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3CEB5D" w14:textId="77777777" w:rsidR="008C72CF" w:rsidRDefault="008C72CF" w:rsidP="00283100">
      <w:pPr>
        <w:autoSpaceDE w:val="0"/>
        <w:autoSpaceDN w:val="0"/>
        <w:spacing w:after="0" w:line="276" w:lineRule="auto"/>
        <w:jc w:val="center"/>
      </w:pPr>
      <w:bookmarkStart w:id="0" w:name="_Hlk87570724"/>
      <w:bookmarkStart w:id="1" w:name="_Hlk520224079"/>
      <w:bookmarkStart w:id="2" w:name="_Hlk82449547"/>
      <w:bookmarkStart w:id="3" w:name="_GoBack"/>
      <w:bookmarkEnd w:id="3"/>
    </w:p>
    <w:p w14:paraId="5C1E003D" w14:textId="275FB11A" w:rsidR="00DA11A3" w:rsidRDefault="00072E78" w:rsidP="00283100">
      <w:pPr>
        <w:autoSpaceDE w:val="0"/>
        <w:autoSpaceDN w:val="0"/>
        <w:spacing w:after="0" w:line="276" w:lineRule="auto"/>
        <w:jc w:val="center"/>
      </w:pPr>
      <w:r>
        <w:rPr>
          <w:noProof/>
        </w:rPr>
        <mc:AlternateContent>
          <mc:Choice Requires="wps">
            <w:drawing>
              <wp:inline distT="0" distB="0" distL="0" distR="0" wp14:anchorId="0256B494" wp14:editId="6F839E60">
                <wp:extent cx="5868035" cy="7560310"/>
                <wp:effectExtent l="42545" t="39370" r="42545" b="39370"/>
                <wp:docPr id="1514699541"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52547FC9" w14:textId="77777777" w:rsidR="005A32B9" w:rsidRDefault="005A32B9" w:rsidP="005E4DBE">
                            <w:pPr>
                              <w:spacing w:after="0"/>
                              <w:jc w:val="center"/>
                              <w:rPr>
                                <w:rFonts w:ascii="Century Gothic" w:hAnsi="Century Gothic" w:cs="Arial"/>
                                <w:b/>
                                <w:noProof/>
                                <w:color w:val="000000"/>
                                <w:sz w:val="26"/>
                                <w:szCs w:val="26"/>
                                <w:lang w:eastAsia="es-MX"/>
                              </w:rPr>
                            </w:pPr>
                          </w:p>
                          <w:p w14:paraId="0EB73590" w14:textId="77777777" w:rsidR="005A32B9" w:rsidRDefault="005A32B9" w:rsidP="005E4DBE">
                            <w:pPr>
                              <w:spacing w:after="0"/>
                              <w:jc w:val="center"/>
                              <w:rPr>
                                <w:rFonts w:ascii="Century Gothic" w:hAnsi="Century Gothic" w:cs="Arial"/>
                                <w:b/>
                                <w:noProof/>
                                <w:color w:val="000000"/>
                                <w:sz w:val="26"/>
                                <w:szCs w:val="26"/>
                                <w:lang w:eastAsia="es-MX"/>
                              </w:rPr>
                            </w:pPr>
                          </w:p>
                          <w:p w14:paraId="258E8C3D" w14:textId="381B72B7" w:rsidR="005A32B9" w:rsidRDefault="00072E78" w:rsidP="005E4DBE">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59B8E34" wp14:editId="6A401967">
                                  <wp:extent cx="2552700" cy="1438275"/>
                                  <wp:effectExtent l="0" t="0" r="0" b="0"/>
                                  <wp:docPr id="403661979" name="Imagen 40366197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8A6B91A" w14:textId="77777777" w:rsidR="005A32B9" w:rsidRDefault="005A32B9" w:rsidP="005E4DBE">
                            <w:pPr>
                              <w:spacing w:after="0"/>
                              <w:jc w:val="center"/>
                              <w:rPr>
                                <w:rFonts w:ascii="Century Gothic" w:hAnsi="Century Gothic" w:cs="Arial"/>
                                <w:b/>
                                <w:noProof/>
                                <w:color w:val="000000"/>
                                <w:sz w:val="26"/>
                                <w:szCs w:val="26"/>
                                <w:lang w:eastAsia="es-MX"/>
                              </w:rPr>
                            </w:pPr>
                          </w:p>
                          <w:p w14:paraId="5F181C72" w14:textId="77777777" w:rsidR="005A32B9" w:rsidRDefault="005A32B9" w:rsidP="005E4DBE">
                            <w:pPr>
                              <w:spacing w:after="0"/>
                              <w:jc w:val="center"/>
                              <w:rPr>
                                <w:rFonts w:ascii="Century Gothic" w:hAnsi="Century Gothic" w:cs="Arial"/>
                                <w:b/>
                                <w:noProof/>
                                <w:color w:val="000000"/>
                                <w:sz w:val="26"/>
                                <w:szCs w:val="26"/>
                                <w:lang w:eastAsia="es-MX"/>
                              </w:rPr>
                            </w:pPr>
                          </w:p>
                          <w:p w14:paraId="3B0820E0" w14:textId="77777777" w:rsidR="005A32B9" w:rsidRDefault="005A32B9" w:rsidP="005E4DBE">
                            <w:pPr>
                              <w:spacing w:after="0"/>
                              <w:jc w:val="center"/>
                              <w:rPr>
                                <w:rFonts w:ascii="Century Gothic" w:hAnsi="Century Gothic" w:cs="Arial"/>
                                <w:b/>
                                <w:noProof/>
                                <w:color w:val="000000"/>
                                <w:sz w:val="26"/>
                                <w:szCs w:val="26"/>
                                <w:lang w:eastAsia="es-MX"/>
                              </w:rPr>
                            </w:pPr>
                          </w:p>
                          <w:p w14:paraId="41E1F496" w14:textId="77777777" w:rsidR="005A32B9" w:rsidRDefault="005A32B9" w:rsidP="005E4DBE">
                            <w:pPr>
                              <w:spacing w:after="0"/>
                              <w:jc w:val="center"/>
                              <w:rPr>
                                <w:rFonts w:ascii="Century Gothic" w:hAnsi="Century Gothic" w:cs="Arial"/>
                                <w:b/>
                                <w:noProof/>
                                <w:color w:val="000000"/>
                                <w:sz w:val="26"/>
                                <w:szCs w:val="26"/>
                                <w:lang w:eastAsia="es-MX"/>
                              </w:rPr>
                            </w:pPr>
                          </w:p>
                          <w:p w14:paraId="1470F5B6" w14:textId="77777777" w:rsidR="005A32B9" w:rsidRDefault="005A32B9" w:rsidP="005E4DBE">
                            <w:pPr>
                              <w:spacing w:after="0"/>
                              <w:jc w:val="center"/>
                              <w:rPr>
                                <w:rFonts w:ascii="Century Gothic" w:hAnsi="Century Gothic" w:cs="Arial"/>
                                <w:b/>
                                <w:noProof/>
                                <w:color w:val="000000"/>
                                <w:sz w:val="26"/>
                                <w:szCs w:val="26"/>
                                <w:lang w:eastAsia="es-MX"/>
                              </w:rPr>
                            </w:pPr>
                          </w:p>
                          <w:p w14:paraId="4C8F0B14" w14:textId="77777777" w:rsidR="005A32B9" w:rsidRDefault="005A32B9" w:rsidP="005E4DBE">
                            <w:pPr>
                              <w:spacing w:after="0"/>
                              <w:rPr>
                                <w:rFonts w:ascii="Century Gothic" w:hAnsi="Century Gothic" w:cs="Arial"/>
                                <w:b/>
                                <w:noProof/>
                                <w:color w:val="000000"/>
                                <w:sz w:val="26"/>
                                <w:szCs w:val="26"/>
                                <w:lang w:eastAsia="es-MX"/>
                              </w:rPr>
                            </w:pPr>
                          </w:p>
                          <w:p w14:paraId="26A8CE71" w14:textId="77777777" w:rsidR="005A32B9" w:rsidRPr="0073740B" w:rsidRDefault="005A32B9" w:rsidP="008C72CF">
                            <w:pPr>
                              <w:autoSpaceDE w:val="0"/>
                              <w:autoSpaceDN w:val="0"/>
                              <w:spacing w:after="0" w:line="276" w:lineRule="auto"/>
                              <w:jc w:val="center"/>
                              <w:rPr>
                                <w:rFonts w:ascii="Century Gothic" w:hAnsi="Century Gothic" w:cs="Arial"/>
                                <w:b/>
                                <w:bCs/>
                                <w:color w:val="000000"/>
                                <w:sz w:val="26"/>
                                <w:szCs w:val="26"/>
                              </w:rPr>
                            </w:pPr>
                          </w:p>
                          <w:p w14:paraId="3504862A" w14:textId="77777777" w:rsidR="005A32B9" w:rsidRPr="0073740B" w:rsidRDefault="005A32B9" w:rsidP="008C72CF">
                            <w:pPr>
                              <w:autoSpaceDE w:val="0"/>
                              <w:autoSpaceDN w:val="0"/>
                              <w:spacing w:after="0" w:line="276" w:lineRule="auto"/>
                              <w:jc w:val="center"/>
                              <w:rPr>
                                <w:rFonts w:ascii="Century Gothic" w:hAnsi="Century Gothic" w:cs="Arial"/>
                                <w:color w:val="000000"/>
                                <w:sz w:val="26"/>
                                <w:szCs w:val="26"/>
                              </w:rPr>
                            </w:pPr>
                            <w:r w:rsidRPr="0073740B">
                              <w:rPr>
                                <w:rFonts w:ascii="Century Gothic" w:hAnsi="Century Gothic" w:cs="Arial"/>
                                <w:b/>
                                <w:bCs/>
                                <w:color w:val="000000"/>
                                <w:sz w:val="26"/>
                                <w:szCs w:val="26"/>
                              </w:rPr>
                              <w:t>Oferta de Referencia para la prestación del Servicio Mayorista de Arrendamiento de Enlaces Dedicados Locales y de Interconexión.</w:t>
                            </w:r>
                          </w:p>
                          <w:p w14:paraId="099BCD2E" w14:textId="77777777" w:rsidR="005A32B9" w:rsidRPr="0073740B" w:rsidRDefault="005A32B9" w:rsidP="008C72CF">
                            <w:pPr>
                              <w:spacing w:line="360" w:lineRule="auto"/>
                              <w:contextualSpacing/>
                              <w:jc w:val="center"/>
                              <w:rPr>
                                <w:rFonts w:ascii="Century Gothic" w:hAnsi="Century Gothic" w:cs="Arial"/>
                                <w:b/>
                                <w:sz w:val="26"/>
                                <w:szCs w:val="26"/>
                              </w:rPr>
                            </w:pPr>
                          </w:p>
                          <w:p w14:paraId="391B21F9" w14:textId="429547EB" w:rsidR="005A32B9" w:rsidRDefault="005A32B9" w:rsidP="008C72CF">
                            <w:pPr>
                              <w:spacing w:line="360" w:lineRule="auto"/>
                              <w:contextualSpacing/>
                              <w:jc w:val="center"/>
                              <w:rPr>
                                <w:rFonts w:ascii="Century Gothic" w:hAnsi="Century Gothic" w:cs="Arial"/>
                                <w:b/>
                                <w:sz w:val="26"/>
                                <w:szCs w:val="26"/>
                              </w:rPr>
                            </w:pPr>
                            <w:r w:rsidRPr="0073740B">
                              <w:rPr>
                                <w:rFonts w:ascii="Century Gothic" w:hAnsi="Century Gothic" w:cs="Arial"/>
                                <w:b/>
                                <w:sz w:val="26"/>
                                <w:szCs w:val="26"/>
                              </w:rPr>
                              <w:t xml:space="preserve">ORE </w:t>
                            </w:r>
                            <w:r w:rsidR="001F7C95" w:rsidRPr="0073740B">
                              <w:rPr>
                                <w:rFonts w:ascii="Century Gothic" w:hAnsi="Century Gothic" w:cs="Arial"/>
                                <w:b/>
                                <w:sz w:val="26"/>
                                <w:szCs w:val="26"/>
                              </w:rPr>
                              <w:t>202</w:t>
                            </w:r>
                            <w:r w:rsidR="001F7C95">
                              <w:rPr>
                                <w:rFonts w:ascii="Century Gothic" w:hAnsi="Century Gothic" w:cs="Arial"/>
                                <w:b/>
                                <w:sz w:val="26"/>
                                <w:szCs w:val="26"/>
                              </w:rPr>
                              <w:t>4</w:t>
                            </w:r>
                          </w:p>
                          <w:p w14:paraId="60F31323" w14:textId="77777777" w:rsidR="005A32B9" w:rsidRPr="0073740B" w:rsidRDefault="005A32B9" w:rsidP="008C72CF">
                            <w:pPr>
                              <w:spacing w:line="360" w:lineRule="auto"/>
                              <w:contextualSpacing/>
                              <w:jc w:val="center"/>
                              <w:rPr>
                                <w:rFonts w:ascii="Century Gothic" w:hAnsi="Century Gothic" w:cs="Arial"/>
                                <w:b/>
                                <w:sz w:val="26"/>
                                <w:szCs w:val="26"/>
                              </w:rPr>
                            </w:pPr>
                          </w:p>
                          <w:p w14:paraId="68322311" w14:textId="77777777" w:rsidR="005A32B9" w:rsidRDefault="005A32B9" w:rsidP="008C72CF">
                            <w:pPr>
                              <w:spacing w:line="360" w:lineRule="auto"/>
                              <w:contextualSpacing/>
                              <w:jc w:val="center"/>
                              <w:rPr>
                                <w:rFonts w:ascii="Century Gothic" w:hAnsi="Century Gothic" w:cs="Arial"/>
                                <w:b/>
                                <w:sz w:val="26"/>
                                <w:szCs w:val="26"/>
                              </w:rPr>
                            </w:pPr>
                            <w:r w:rsidRPr="0073740B">
                              <w:rPr>
                                <w:rFonts w:ascii="Century Gothic" w:hAnsi="Century Gothic" w:cs="Arial"/>
                                <w:b/>
                                <w:sz w:val="26"/>
                                <w:szCs w:val="26"/>
                              </w:rPr>
                              <w:t>RED NACIONAL ÚLTIMA MILLA</w:t>
                            </w:r>
                            <w:r>
                              <w:rPr>
                                <w:rFonts w:ascii="Century Gothic" w:hAnsi="Century Gothic" w:cs="Arial"/>
                                <w:b/>
                                <w:sz w:val="26"/>
                                <w:szCs w:val="26"/>
                              </w:rPr>
                              <w:t>, S.A.P.I. DE C.V.</w:t>
                            </w:r>
                          </w:p>
                          <w:p w14:paraId="66783EF5" w14:textId="77777777" w:rsidR="005A32B9" w:rsidRDefault="005A32B9" w:rsidP="005E4DBE">
                            <w:pPr>
                              <w:spacing w:after="0" w:line="360" w:lineRule="auto"/>
                              <w:jc w:val="center"/>
                              <w:rPr>
                                <w:rFonts w:ascii="Century Gothic" w:hAnsi="Century Gothic" w:cs="Arial"/>
                                <w:b/>
                                <w:sz w:val="24"/>
                                <w:szCs w:val="24"/>
                                <w:lang w:val="es-ES"/>
                              </w:rPr>
                            </w:pPr>
                          </w:p>
                          <w:p w14:paraId="2E14198B" w14:textId="77777777" w:rsidR="005A32B9" w:rsidRDefault="005A32B9" w:rsidP="005E4DBE">
                            <w:pPr>
                              <w:spacing w:after="0" w:line="360" w:lineRule="auto"/>
                              <w:jc w:val="center"/>
                              <w:rPr>
                                <w:rFonts w:ascii="Century Gothic" w:hAnsi="Century Gothic" w:cs="Arial"/>
                                <w:b/>
                                <w:sz w:val="24"/>
                                <w:szCs w:val="24"/>
                                <w:lang w:val="es-ES"/>
                              </w:rPr>
                            </w:pPr>
                          </w:p>
                          <w:p w14:paraId="5424A97C" w14:textId="77777777" w:rsidR="005A32B9" w:rsidRPr="002258A2" w:rsidRDefault="005A32B9" w:rsidP="005E4DBE">
                            <w:pPr>
                              <w:spacing w:after="0" w:line="360" w:lineRule="auto"/>
                              <w:jc w:val="center"/>
                              <w:rPr>
                                <w:rFonts w:ascii="Century Gothic" w:hAnsi="Century Gothic" w:cs="Arial"/>
                                <w:b/>
                                <w:sz w:val="24"/>
                                <w:szCs w:val="24"/>
                                <w:lang w:val="es-ES"/>
                              </w:rPr>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0256B494" id="AutoShape 78" o:spid="_x0000_s1026"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" filled="f" strokecolor="#009ad9" strokeweight="6pt">
                <v:stroke joinstyle="miter"/>
                <v:path arrowok="t"/>
                <v:textbox>
                  <w:txbxContent>
                    <w:p w14:paraId="52547FC9" w14:textId="77777777" w:rsidR="005A32B9" w:rsidRDefault="005A32B9" w:rsidP="005E4DBE">
                      <w:pPr>
                        <w:spacing w:after="0"/>
                        <w:jc w:val="center"/>
                        <w:rPr>
                          <w:rFonts w:ascii="Century Gothic" w:hAnsi="Century Gothic" w:cs="Arial"/>
                          <w:b/>
                          <w:noProof/>
                          <w:color w:val="000000"/>
                          <w:sz w:val="26"/>
                          <w:szCs w:val="26"/>
                          <w:lang w:eastAsia="es-MX"/>
                        </w:rPr>
                      </w:pPr>
                    </w:p>
                    <w:p w14:paraId="0EB73590" w14:textId="77777777" w:rsidR="005A32B9" w:rsidRDefault="005A32B9" w:rsidP="005E4DBE">
                      <w:pPr>
                        <w:spacing w:after="0"/>
                        <w:jc w:val="center"/>
                        <w:rPr>
                          <w:rFonts w:ascii="Century Gothic" w:hAnsi="Century Gothic" w:cs="Arial"/>
                          <w:b/>
                          <w:noProof/>
                          <w:color w:val="000000"/>
                          <w:sz w:val="26"/>
                          <w:szCs w:val="26"/>
                          <w:lang w:eastAsia="es-MX"/>
                        </w:rPr>
                      </w:pPr>
                    </w:p>
                    <w:p w14:paraId="258E8C3D" w14:textId="381B72B7" w:rsidR="005A32B9" w:rsidRDefault="00072E78" w:rsidP="005E4DBE">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59B8E34" wp14:editId="6A401967">
                            <wp:extent cx="2552700" cy="1438275"/>
                            <wp:effectExtent l="0" t="0" r="0" b="0"/>
                            <wp:docPr id="403661979" name="Imagen 40366197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8A6B91A" w14:textId="77777777" w:rsidR="005A32B9" w:rsidRDefault="005A32B9" w:rsidP="005E4DBE">
                      <w:pPr>
                        <w:spacing w:after="0"/>
                        <w:jc w:val="center"/>
                        <w:rPr>
                          <w:rFonts w:ascii="Century Gothic" w:hAnsi="Century Gothic" w:cs="Arial"/>
                          <w:b/>
                          <w:noProof/>
                          <w:color w:val="000000"/>
                          <w:sz w:val="26"/>
                          <w:szCs w:val="26"/>
                          <w:lang w:eastAsia="es-MX"/>
                        </w:rPr>
                      </w:pPr>
                    </w:p>
                    <w:p w14:paraId="5F181C72" w14:textId="77777777" w:rsidR="005A32B9" w:rsidRDefault="005A32B9" w:rsidP="005E4DBE">
                      <w:pPr>
                        <w:spacing w:after="0"/>
                        <w:jc w:val="center"/>
                        <w:rPr>
                          <w:rFonts w:ascii="Century Gothic" w:hAnsi="Century Gothic" w:cs="Arial"/>
                          <w:b/>
                          <w:noProof/>
                          <w:color w:val="000000"/>
                          <w:sz w:val="26"/>
                          <w:szCs w:val="26"/>
                          <w:lang w:eastAsia="es-MX"/>
                        </w:rPr>
                      </w:pPr>
                    </w:p>
                    <w:p w14:paraId="3B0820E0" w14:textId="77777777" w:rsidR="005A32B9" w:rsidRDefault="005A32B9" w:rsidP="005E4DBE">
                      <w:pPr>
                        <w:spacing w:after="0"/>
                        <w:jc w:val="center"/>
                        <w:rPr>
                          <w:rFonts w:ascii="Century Gothic" w:hAnsi="Century Gothic" w:cs="Arial"/>
                          <w:b/>
                          <w:noProof/>
                          <w:color w:val="000000"/>
                          <w:sz w:val="26"/>
                          <w:szCs w:val="26"/>
                          <w:lang w:eastAsia="es-MX"/>
                        </w:rPr>
                      </w:pPr>
                    </w:p>
                    <w:p w14:paraId="41E1F496" w14:textId="77777777" w:rsidR="005A32B9" w:rsidRDefault="005A32B9" w:rsidP="005E4DBE">
                      <w:pPr>
                        <w:spacing w:after="0"/>
                        <w:jc w:val="center"/>
                        <w:rPr>
                          <w:rFonts w:ascii="Century Gothic" w:hAnsi="Century Gothic" w:cs="Arial"/>
                          <w:b/>
                          <w:noProof/>
                          <w:color w:val="000000"/>
                          <w:sz w:val="26"/>
                          <w:szCs w:val="26"/>
                          <w:lang w:eastAsia="es-MX"/>
                        </w:rPr>
                      </w:pPr>
                    </w:p>
                    <w:p w14:paraId="1470F5B6" w14:textId="77777777" w:rsidR="005A32B9" w:rsidRDefault="005A32B9" w:rsidP="005E4DBE">
                      <w:pPr>
                        <w:spacing w:after="0"/>
                        <w:jc w:val="center"/>
                        <w:rPr>
                          <w:rFonts w:ascii="Century Gothic" w:hAnsi="Century Gothic" w:cs="Arial"/>
                          <w:b/>
                          <w:noProof/>
                          <w:color w:val="000000"/>
                          <w:sz w:val="26"/>
                          <w:szCs w:val="26"/>
                          <w:lang w:eastAsia="es-MX"/>
                        </w:rPr>
                      </w:pPr>
                    </w:p>
                    <w:p w14:paraId="4C8F0B14" w14:textId="77777777" w:rsidR="005A32B9" w:rsidRDefault="005A32B9" w:rsidP="005E4DBE">
                      <w:pPr>
                        <w:spacing w:after="0"/>
                        <w:rPr>
                          <w:rFonts w:ascii="Century Gothic" w:hAnsi="Century Gothic" w:cs="Arial"/>
                          <w:b/>
                          <w:noProof/>
                          <w:color w:val="000000"/>
                          <w:sz w:val="26"/>
                          <w:szCs w:val="26"/>
                          <w:lang w:eastAsia="es-MX"/>
                        </w:rPr>
                      </w:pPr>
                    </w:p>
                    <w:p w14:paraId="26A8CE71" w14:textId="77777777" w:rsidR="005A32B9" w:rsidRPr="0073740B" w:rsidRDefault="005A32B9" w:rsidP="008C72CF">
                      <w:pPr>
                        <w:autoSpaceDE w:val="0"/>
                        <w:autoSpaceDN w:val="0"/>
                        <w:spacing w:after="0" w:line="276" w:lineRule="auto"/>
                        <w:jc w:val="center"/>
                        <w:rPr>
                          <w:rFonts w:ascii="Century Gothic" w:hAnsi="Century Gothic" w:cs="Arial"/>
                          <w:b/>
                          <w:bCs/>
                          <w:color w:val="000000"/>
                          <w:sz w:val="26"/>
                          <w:szCs w:val="26"/>
                        </w:rPr>
                      </w:pPr>
                    </w:p>
                    <w:p w14:paraId="3504862A" w14:textId="77777777" w:rsidR="005A32B9" w:rsidRPr="0073740B" w:rsidRDefault="005A32B9" w:rsidP="008C72CF">
                      <w:pPr>
                        <w:autoSpaceDE w:val="0"/>
                        <w:autoSpaceDN w:val="0"/>
                        <w:spacing w:after="0" w:line="276" w:lineRule="auto"/>
                        <w:jc w:val="center"/>
                        <w:rPr>
                          <w:rFonts w:ascii="Century Gothic" w:hAnsi="Century Gothic" w:cs="Arial"/>
                          <w:color w:val="000000"/>
                          <w:sz w:val="26"/>
                          <w:szCs w:val="26"/>
                        </w:rPr>
                      </w:pPr>
                      <w:r w:rsidRPr="0073740B">
                        <w:rPr>
                          <w:rFonts w:ascii="Century Gothic" w:hAnsi="Century Gothic" w:cs="Arial"/>
                          <w:b/>
                          <w:bCs/>
                          <w:color w:val="000000"/>
                          <w:sz w:val="26"/>
                          <w:szCs w:val="26"/>
                        </w:rPr>
                        <w:t>Oferta de Referencia para la prestación del Servicio Mayorista de Arrendamiento de Enlaces Dedicados Locales y de Interconexión.</w:t>
                      </w:r>
                    </w:p>
                    <w:p w14:paraId="099BCD2E" w14:textId="77777777" w:rsidR="005A32B9" w:rsidRPr="0073740B" w:rsidRDefault="005A32B9" w:rsidP="008C72CF">
                      <w:pPr>
                        <w:spacing w:line="360" w:lineRule="auto"/>
                        <w:contextualSpacing/>
                        <w:jc w:val="center"/>
                        <w:rPr>
                          <w:rFonts w:ascii="Century Gothic" w:hAnsi="Century Gothic" w:cs="Arial"/>
                          <w:b/>
                          <w:sz w:val="26"/>
                          <w:szCs w:val="26"/>
                        </w:rPr>
                      </w:pPr>
                    </w:p>
                    <w:p w14:paraId="391B21F9" w14:textId="429547EB" w:rsidR="005A32B9" w:rsidRDefault="005A32B9" w:rsidP="008C72CF">
                      <w:pPr>
                        <w:spacing w:line="360" w:lineRule="auto"/>
                        <w:contextualSpacing/>
                        <w:jc w:val="center"/>
                        <w:rPr>
                          <w:rFonts w:ascii="Century Gothic" w:hAnsi="Century Gothic" w:cs="Arial"/>
                          <w:b/>
                          <w:sz w:val="26"/>
                          <w:szCs w:val="26"/>
                        </w:rPr>
                      </w:pPr>
                      <w:r w:rsidRPr="0073740B">
                        <w:rPr>
                          <w:rFonts w:ascii="Century Gothic" w:hAnsi="Century Gothic" w:cs="Arial"/>
                          <w:b/>
                          <w:sz w:val="26"/>
                          <w:szCs w:val="26"/>
                        </w:rPr>
                        <w:t xml:space="preserve">ORE </w:t>
                      </w:r>
                      <w:r w:rsidR="001F7C95" w:rsidRPr="0073740B">
                        <w:rPr>
                          <w:rFonts w:ascii="Century Gothic" w:hAnsi="Century Gothic" w:cs="Arial"/>
                          <w:b/>
                          <w:sz w:val="26"/>
                          <w:szCs w:val="26"/>
                        </w:rPr>
                        <w:t>202</w:t>
                      </w:r>
                      <w:r w:rsidR="001F7C95">
                        <w:rPr>
                          <w:rFonts w:ascii="Century Gothic" w:hAnsi="Century Gothic" w:cs="Arial"/>
                          <w:b/>
                          <w:sz w:val="26"/>
                          <w:szCs w:val="26"/>
                        </w:rPr>
                        <w:t>4</w:t>
                      </w:r>
                    </w:p>
                    <w:p w14:paraId="60F31323" w14:textId="77777777" w:rsidR="005A32B9" w:rsidRPr="0073740B" w:rsidRDefault="005A32B9" w:rsidP="008C72CF">
                      <w:pPr>
                        <w:spacing w:line="360" w:lineRule="auto"/>
                        <w:contextualSpacing/>
                        <w:jc w:val="center"/>
                        <w:rPr>
                          <w:rFonts w:ascii="Century Gothic" w:hAnsi="Century Gothic" w:cs="Arial"/>
                          <w:b/>
                          <w:sz w:val="26"/>
                          <w:szCs w:val="26"/>
                        </w:rPr>
                      </w:pPr>
                    </w:p>
                    <w:p w14:paraId="68322311" w14:textId="77777777" w:rsidR="005A32B9" w:rsidRDefault="005A32B9" w:rsidP="008C72CF">
                      <w:pPr>
                        <w:spacing w:line="360" w:lineRule="auto"/>
                        <w:contextualSpacing/>
                        <w:jc w:val="center"/>
                        <w:rPr>
                          <w:rFonts w:ascii="Century Gothic" w:hAnsi="Century Gothic" w:cs="Arial"/>
                          <w:b/>
                          <w:sz w:val="26"/>
                          <w:szCs w:val="26"/>
                        </w:rPr>
                      </w:pPr>
                      <w:r w:rsidRPr="0073740B">
                        <w:rPr>
                          <w:rFonts w:ascii="Century Gothic" w:hAnsi="Century Gothic" w:cs="Arial"/>
                          <w:b/>
                          <w:sz w:val="26"/>
                          <w:szCs w:val="26"/>
                        </w:rPr>
                        <w:t>RED NACIONAL ÚLTIMA MILLA</w:t>
                      </w:r>
                      <w:r>
                        <w:rPr>
                          <w:rFonts w:ascii="Century Gothic" w:hAnsi="Century Gothic" w:cs="Arial"/>
                          <w:b/>
                          <w:sz w:val="26"/>
                          <w:szCs w:val="26"/>
                        </w:rPr>
                        <w:t>, S.A.P.I. DE C.V.</w:t>
                      </w:r>
                    </w:p>
                    <w:p w14:paraId="66783EF5" w14:textId="77777777" w:rsidR="005A32B9" w:rsidRDefault="005A32B9" w:rsidP="005E4DBE">
                      <w:pPr>
                        <w:spacing w:after="0" w:line="360" w:lineRule="auto"/>
                        <w:jc w:val="center"/>
                        <w:rPr>
                          <w:rFonts w:ascii="Century Gothic" w:hAnsi="Century Gothic" w:cs="Arial"/>
                          <w:b/>
                          <w:sz w:val="24"/>
                          <w:szCs w:val="24"/>
                          <w:lang w:val="es-ES"/>
                        </w:rPr>
                      </w:pPr>
                    </w:p>
                    <w:p w14:paraId="2E14198B" w14:textId="77777777" w:rsidR="005A32B9" w:rsidRDefault="005A32B9" w:rsidP="005E4DBE">
                      <w:pPr>
                        <w:spacing w:after="0" w:line="360" w:lineRule="auto"/>
                        <w:jc w:val="center"/>
                        <w:rPr>
                          <w:rFonts w:ascii="Century Gothic" w:hAnsi="Century Gothic" w:cs="Arial"/>
                          <w:b/>
                          <w:sz w:val="24"/>
                          <w:szCs w:val="24"/>
                          <w:lang w:val="es-ES"/>
                        </w:rPr>
                      </w:pPr>
                    </w:p>
                    <w:p w14:paraId="5424A97C" w14:textId="77777777" w:rsidR="005A32B9" w:rsidRPr="002258A2" w:rsidRDefault="005A32B9" w:rsidP="005E4DBE">
                      <w:pPr>
                        <w:spacing w:after="0" w:line="360" w:lineRule="auto"/>
                        <w:jc w:val="center"/>
                        <w:rPr>
                          <w:rFonts w:ascii="Century Gothic" w:hAnsi="Century Gothic" w:cs="Arial"/>
                          <w:b/>
                          <w:sz w:val="24"/>
                          <w:szCs w:val="24"/>
                          <w:lang w:val="es-ES"/>
                        </w:rPr>
                      </w:pPr>
                    </w:p>
                  </w:txbxContent>
                </v:textbox>
                <w10:anchorlock/>
              </v:roundrect>
            </w:pict>
          </mc:Fallback>
        </mc:AlternateContent>
      </w:r>
    </w:p>
    <w:p w14:paraId="05FBF982" w14:textId="77777777" w:rsidR="008C72CF" w:rsidRDefault="008C72CF" w:rsidP="00283100">
      <w:pPr>
        <w:autoSpaceDE w:val="0"/>
        <w:autoSpaceDN w:val="0"/>
        <w:spacing w:after="0" w:line="276" w:lineRule="auto"/>
        <w:jc w:val="center"/>
      </w:pPr>
    </w:p>
    <w:p w14:paraId="2E9F9F6F" w14:textId="77777777" w:rsidR="008C72CF" w:rsidRDefault="008C72CF" w:rsidP="00283100">
      <w:pPr>
        <w:autoSpaceDE w:val="0"/>
        <w:autoSpaceDN w:val="0"/>
        <w:spacing w:after="0" w:line="276" w:lineRule="auto"/>
        <w:jc w:val="center"/>
        <w:rPr>
          <w:rFonts w:ascii="Century Gothic" w:hAnsi="Century Gothic" w:cs="Arial"/>
          <w:b/>
          <w:bCs/>
          <w:snapToGrid w:val="0"/>
          <w:sz w:val="28"/>
          <w:szCs w:val="28"/>
          <w:lang w:val="es-ES"/>
        </w:rPr>
        <w:sectPr w:rsidR="008C72CF" w:rsidSect="005E4DBE">
          <w:footerReference w:type="even" r:id="rId13"/>
          <w:footerReference w:type="default" r:id="rId14"/>
          <w:footerReference w:type="first" r:id="rId15"/>
          <w:type w:val="oddPage"/>
          <w:pgSz w:w="12240" w:h="15840"/>
          <w:pgMar w:top="1418" w:right="1418" w:bottom="1418" w:left="1418" w:header="709" w:footer="709" w:gutter="0"/>
          <w:cols w:space="708"/>
          <w:titlePg/>
          <w:docGrid w:linePitch="360"/>
        </w:sectPr>
      </w:pPr>
    </w:p>
    <w:p w14:paraId="56717994" w14:textId="77777777" w:rsidR="0028141C" w:rsidRPr="0073740B" w:rsidRDefault="0028141C" w:rsidP="0028141C">
      <w:pPr>
        <w:autoSpaceDE w:val="0"/>
        <w:autoSpaceDN w:val="0"/>
        <w:spacing w:after="0" w:line="240" w:lineRule="auto"/>
        <w:jc w:val="both"/>
        <w:rPr>
          <w:rFonts w:ascii="Century Gothic" w:hAnsi="Century Gothic" w:cs="Arial"/>
          <w:color w:val="000000"/>
        </w:rPr>
      </w:pPr>
    </w:p>
    <w:p w14:paraId="0E915A1B" w14:textId="35B441AB" w:rsidR="00D92A9E" w:rsidRPr="00F003C7" w:rsidRDefault="00D92A9E" w:rsidP="00D92A9E">
      <w:pPr>
        <w:pStyle w:val="Ttulo1"/>
        <w:jc w:val="center"/>
        <w:rPr>
          <w:rFonts w:ascii="Century Gothic" w:hAnsi="Century Gothic"/>
          <w:bCs/>
        </w:rPr>
      </w:pPr>
      <w:bookmarkStart w:id="4" w:name="_Toc141700500"/>
      <w:r>
        <w:rPr>
          <w:rFonts w:ascii="Century Gothic" w:hAnsi="Century Gothic"/>
          <w:bCs/>
        </w:rPr>
        <w:t>ÍNDICE</w:t>
      </w:r>
      <w:bookmarkEnd w:id="4"/>
    </w:p>
    <w:sdt>
      <w:sdtPr>
        <w:rPr>
          <w:rFonts w:ascii="Calibri" w:eastAsia="Calibri" w:hAnsi="Calibri"/>
          <w:b w:val="0"/>
          <w:bCs w:val="0"/>
          <w:color w:val="auto"/>
          <w:sz w:val="22"/>
          <w:szCs w:val="22"/>
          <w:lang w:val="es-ES" w:eastAsia="en-US"/>
        </w:rPr>
        <w:id w:val="310992157"/>
        <w:docPartObj>
          <w:docPartGallery w:val="Table of Contents"/>
          <w:docPartUnique/>
        </w:docPartObj>
      </w:sdtPr>
      <w:sdtEndPr/>
      <w:sdtContent>
        <w:p w14:paraId="41BCBF6C" w14:textId="22B7C7F7" w:rsidR="008E5FA9" w:rsidRDefault="008E5FA9">
          <w:pPr>
            <w:pStyle w:val="TtuloTDC"/>
          </w:pPr>
        </w:p>
        <w:p w14:paraId="05C95403" w14:textId="160B7991" w:rsidR="005F19B8" w:rsidRDefault="008E5FA9">
          <w:pPr>
            <w:pStyle w:val="TDC1"/>
            <w:tabs>
              <w:tab w:val="right" w:leader="dot" w:pos="9394"/>
            </w:tabs>
            <w:rPr>
              <w:rFonts w:asciiTheme="minorHAnsi" w:eastAsiaTheme="minorEastAsia" w:hAnsiTheme="minorHAnsi" w:cstheme="minorBidi"/>
              <w:noProof/>
              <w:kern w:val="2"/>
              <w:lang w:eastAsia="es-MX"/>
              <w14:ligatures w14:val="standardContextual"/>
            </w:rPr>
          </w:pPr>
          <w:r>
            <w:fldChar w:fldCharType="begin"/>
          </w:r>
          <w:r>
            <w:instrText xml:space="preserve"> TOC \o "1-3" \h \z \u </w:instrText>
          </w:r>
          <w:r>
            <w:fldChar w:fldCharType="separate"/>
          </w:r>
          <w:hyperlink w:anchor="_Toc141700500" w:history="1">
            <w:r w:rsidR="005F19B8" w:rsidRPr="009F4DE4">
              <w:rPr>
                <w:rStyle w:val="Hipervnculo"/>
                <w:rFonts w:ascii="Century Gothic" w:hAnsi="Century Gothic"/>
                <w:bCs/>
                <w:noProof/>
              </w:rPr>
              <w:t>ÍNDICE</w:t>
            </w:r>
            <w:r w:rsidR="005F19B8">
              <w:rPr>
                <w:noProof/>
                <w:webHidden/>
              </w:rPr>
              <w:tab/>
            </w:r>
            <w:r w:rsidR="005F19B8">
              <w:rPr>
                <w:noProof/>
                <w:webHidden/>
              </w:rPr>
              <w:fldChar w:fldCharType="begin"/>
            </w:r>
            <w:r w:rsidR="005F19B8">
              <w:rPr>
                <w:noProof/>
                <w:webHidden/>
              </w:rPr>
              <w:instrText xml:space="preserve"> PAGEREF _Toc141700500 \h </w:instrText>
            </w:r>
            <w:r w:rsidR="005F19B8">
              <w:rPr>
                <w:noProof/>
                <w:webHidden/>
              </w:rPr>
            </w:r>
            <w:r w:rsidR="005F19B8">
              <w:rPr>
                <w:noProof/>
                <w:webHidden/>
              </w:rPr>
              <w:fldChar w:fldCharType="separate"/>
            </w:r>
            <w:r w:rsidR="005F19B8">
              <w:rPr>
                <w:noProof/>
                <w:webHidden/>
              </w:rPr>
              <w:t>3</w:t>
            </w:r>
            <w:r w:rsidR="005F19B8">
              <w:rPr>
                <w:noProof/>
                <w:webHidden/>
              </w:rPr>
              <w:fldChar w:fldCharType="end"/>
            </w:r>
          </w:hyperlink>
        </w:p>
        <w:p w14:paraId="17A89883" w14:textId="2E98A828"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01" w:history="1">
            <w:r w:rsidR="005F19B8" w:rsidRPr="009F4DE4">
              <w:rPr>
                <w:rStyle w:val="Hipervnculo"/>
                <w:rFonts w:ascii="Century Gothic" w:hAnsi="Century Gothic"/>
                <w:bCs/>
                <w:noProof/>
              </w:rPr>
              <w:t>DEFINICIONES</w:t>
            </w:r>
            <w:r w:rsidR="005F19B8">
              <w:rPr>
                <w:noProof/>
                <w:webHidden/>
              </w:rPr>
              <w:tab/>
            </w:r>
            <w:r w:rsidR="005F19B8">
              <w:rPr>
                <w:noProof/>
                <w:webHidden/>
              </w:rPr>
              <w:fldChar w:fldCharType="begin"/>
            </w:r>
            <w:r w:rsidR="005F19B8">
              <w:rPr>
                <w:noProof/>
                <w:webHidden/>
              </w:rPr>
              <w:instrText xml:space="preserve"> PAGEREF _Toc141700501 \h </w:instrText>
            </w:r>
            <w:r w:rsidR="005F19B8">
              <w:rPr>
                <w:noProof/>
                <w:webHidden/>
              </w:rPr>
            </w:r>
            <w:r w:rsidR="005F19B8">
              <w:rPr>
                <w:noProof/>
                <w:webHidden/>
              </w:rPr>
              <w:fldChar w:fldCharType="separate"/>
            </w:r>
            <w:r w:rsidR="005F19B8">
              <w:rPr>
                <w:noProof/>
                <w:webHidden/>
              </w:rPr>
              <w:t>5</w:t>
            </w:r>
            <w:r w:rsidR="005F19B8">
              <w:rPr>
                <w:noProof/>
                <w:webHidden/>
              </w:rPr>
              <w:fldChar w:fldCharType="end"/>
            </w:r>
          </w:hyperlink>
        </w:p>
        <w:p w14:paraId="39EF8D84" w14:textId="61CD46B2"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02" w:history="1">
            <w:r w:rsidR="005F19B8" w:rsidRPr="009F4DE4">
              <w:rPr>
                <w:rStyle w:val="Hipervnculo"/>
                <w:rFonts w:ascii="Century Gothic" w:hAnsi="Century Gothic"/>
                <w:noProof/>
              </w:rPr>
              <w:t>ACRÓNIMOS</w:t>
            </w:r>
            <w:r w:rsidR="005F19B8">
              <w:rPr>
                <w:noProof/>
                <w:webHidden/>
              </w:rPr>
              <w:tab/>
            </w:r>
            <w:r w:rsidR="005F19B8">
              <w:rPr>
                <w:noProof/>
                <w:webHidden/>
              </w:rPr>
              <w:fldChar w:fldCharType="begin"/>
            </w:r>
            <w:r w:rsidR="005F19B8">
              <w:rPr>
                <w:noProof/>
                <w:webHidden/>
              </w:rPr>
              <w:instrText xml:space="preserve"> PAGEREF _Toc141700502 \h </w:instrText>
            </w:r>
            <w:r w:rsidR="005F19B8">
              <w:rPr>
                <w:noProof/>
                <w:webHidden/>
              </w:rPr>
            </w:r>
            <w:r w:rsidR="005F19B8">
              <w:rPr>
                <w:noProof/>
                <w:webHidden/>
              </w:rPr>
              <w:fldChar w:fldCharType="separate"/>
            </w:r>
            <w:r w:rsidR="005F19B8">
              <w:rPr>
                <w:noProof/>
                <w:webHidden/>
              </w:rPr>
              <w:t>9</w:t>
            </w:r>
            <w:r w:rsidR="005F19B8">
              <w:rPr>
                <w:noProof/>
                <w:webHidden/>
              </w:rPr>
              <w:fldChar w:fldCharType="end"/>
            </w:r>
          </w:hyperlink>
        </w:p>
        <w:p w14:paraId="3614D613" w14:textId="32E98B4A"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03" w:history="1">
            <w:r w:rsidR="005F19B8" w:rsidRPr="009F4DE4">
              <w:rPr>
                <w:rStyle w:val="Hipervnculo"/>
                <w:rFonts w:ascii="Century Gothic" w:hAnsi="Century Gothic"/>
                <w:bCs/>
                <w:noProof/>
              </w:rPr>
              <w:t>OFERTA DE REFERENCIA DE ENLACES DEDICADOS LOCAES Y DE INTERCONEXIÓN</w:t>
            </w:r>
            <w:r w:rsidR="005F19B8">
              <w:rPr>
                <w:noProof/>
                <w:webHidden/>
              </w:rPr>
              <w:tab/>
            </w:r>
            <w:r w:rsidR="005F19B8">
              <w:rPr>
                <w:noProof/>
                <w:webHidden/>
              </w:rPr>
              <w:fldChar w:fldCharType="begin"/>
            </w:r>
            <w:r w:rsidR="005F19B8">
              <w:rPr>
                <w:noProof/>
                <w:webHidden/>
              </w:rPr>
              <w:instrText xml:space="preserve"> PAGEREF _Toc141700503 \h </w:instrText>
            </w:r>
            <w:r w:rsidR="005F19B8">
              <w:rPr>
                <w:noProof/>
                <w:webHidden/>
              </w:rPr>
            </w:r>
            <w:r w:rsidR="005F19B8">
              <w:rPr>
                <w:noProof/>
                <w:webHidden/>
              </w:rPr>
              <w:fldChar w:fldCharType="separate"/>
            </w:r>
            <w:r w:rsidR="005F19B8">
              <w:rPr>
                <w:noProof/>
                <w:webHidden/>
              </w:rPr>
              <w:t>10</w:t>
            </w:r>
            <w:r w:rsidR="005F19B8">
              <w:rPr>
                <w:noProof/>
                <w:webHidden/>
              </w:rPr>
              <w:fldChar w:fldCharType="end"/>
            </w:r>
          </w:hyperlink>
        </w:p>
        <w:p w14:paraId="58655790" w14:textId="4516DDB2" w:rsidR="005F19B8" w:rsidRDefault="00C5430E">
          <w:pPr>
            <w:pStyle w:val="TDC2"/>
            <w:tabs>
              <w:tab w:val="right" w:leader="dot" w:pos="9394"/>
            </w:tabs>
            <w:rPr>
              <w:rFonts w:asciiTheme="minorHAnsi" w:eastAsiaTheme="minorEastAsia" w:hAnsiTheme="minorHAnsi" w:cstheme="minorBidi"/>
              <w:noProof/>
              <w:kern w:val="2"/>
              <w:lang w:eastAsia="es-MX"/>
              <w14:ligatures w14:val="standardContextual"/>
            </w:rPr>
          </w:pPr>
          <w:hyperlink w:anchor="_Toc141700504" w:history="1">
            <w:r w:rsidR="005F19B8" w:rsidRPr="009F4DE4">
              <w:rPr>
                <w:rStyle w:val="Hipervnculo"/>
                <w:rFonts w:ascii="Century Gothic" w:hAnsi="Century Gothic"/>
                <w:noProof/>
              </w:rPr>
              <w:t>1.  Oferta</w:t>
            </w:r>
            <w:r w:rsidR="005F19B8">
              <w:rPr>
                <w:noProof/>
                <w:webHidden/>
              </w:rPr>
              <w:tab/>
            </w:r>
            <w:r w:rsidR="005F19B8">
              <w:rPr>
                <w:noProof/>
                <w:webHidden/>
              </w:rPr>
              <w:fldChar w:fldCharType="begin"/>
            </w:r>
            <w:r w:rsidR="005F19B8">
              <w:rPr>
                <w:noProof/>
                <w:webHidden/>
              </w:rPr>
              <w:instrText xml:space="preserve"> PAGEREF _Toc141700504 \h </w:instrText>
            </w:r>
            <w:r w:rsidR="005F19B8">
              <w:rPr>
                <w:noProof/>
                <w:webHidden/>
              </w:rPr>
            </w:r>
            <w:r w:rsidR="005F19B8">
              <w:rPr>
                <w:noProof/>
                <w:webHidden/>
              </w:rPr>
              <w:fldChar w:fldCharType="separate"/>
            </w:r>
            <w:r w:rsidR="005F19B8">
              <w:rPr>
                <w:noProof/>
                <w:webHidden/>
              </w:rPr>
              <w:t>10</w:t>
            </w:r>
            <w:r w:rsidR="005F19B8">
              <w:rPr>
                <w:noProof/>
                <w:webHidden/>
              </w:rPr>
              <w:fldChar w:fldCharType="end"/>
            </w:r>
          </w:hyperlink>
        </w:p>
        <w:p w14:paraId="42DD2626" w14:textId="3C2802FF" w:rsidR="005F19B8" w:rsidRDefault="00C5430E">
          <w:pPr>
            <w:pStyle w:val="TDC2"/>
            <w:tabs>
              <w:tab w:val="right" w:leader="dot" w:pos="9394"/>
            </w:tabs>
            <w:rPr>
              <w:rFonts w:asciiTheme="minorHAnsi" w:eastAsiaTheme="minorEastAsia" w:hAnsiTheme="minorHAnsi" w:cstheme="minorBidi"/>
              <w:noProof/>
              <w:kern w:val="2"/>
              <w:lang w:eastAsia="es-MX"/>
              <w14:ligatures w14:val="standardContextual"/>
            </w:rPr>
          </w:pPr>
          <w:hyperlink w:anchor="_Toc141700505" w:history="1">
            <w:r w:rsidR="005F19B8" w:rsidRPr="009F4DE4">
              <w:rPr>
                <w:rStyle w:val="Hipervnculo"/>
                <w:rFonts w:ascii="Century Gothic" w:hAnsi="Century Gothic"/>
                <w:noProof/>
              </w:rPr>
              <w:t>2.  Servicio Comercial de Telecomunicaciones</w:t>
            </w:r>
            <w:r w:rsidR="005F19B8">
              <w:rPr>
                <w:noProof/>
                <w:webHidden/>
              </w:rPr>
              <w:tab/>
            </w:r>
            <w:r w:rsidR="005F19B8">
              <w:rPr>
                <w:noProof/>
                <w:webHidden/>
              </w:rPr>
              <w:fldChar w:fldCharType="begin"/>
            </w:r>
            <w:r w:rsidR="005F19B8">
              <w:rPr>
                <w:noProof/>
                <w:webHidden/>
              </w:rPr>
              <w:instrText xml:space="preserve"> PAGEREF _Toc141700505 \h </w:instrText>
            </w:r>
            <w:r w:rsidR="005F19B8">
              <w:rPr>
                <w:noProof/>
                <w:webHidden/>
              </w:rPr>
            </w:r>
            <w:r w:rsidR="005F19B8">
              <w:rPr>
                <w:noProof/>
                <w:webHidden/>
              </w:rPr>
              <w:fldChar w:fldCharType="separate"/>
            </w:r>
            <w:r w:rsidR="005F19B8">
              <w:rPr>
                <w:noProof/>
                <w:webHidden/>
              </w:rPr>
              <w:t>10</w:t>
            </w:r>
            <w:r w:rsidR="005F19B8">
              <w:rPr>
                <w:noProof/>
                <w:webHidden/>
              </w:rPr>
              <w:fldChar w:fldCharType="end"/>
            </w:r>
          </w:hyperlink>
        </w:p>
        <w:p w14:paraId="390D5CCB" w14:textId="4AAF8BD7" w:rsidR="005F19B8" w:rsidRDefault="00C5430E">
          <w:pPr>
            <w:pStyle w:val="TDC3"/>
            <w:rPr>
              <w:rFonts w:asciiTheme="minorHAnsi" w:eastAsiaTheme="minorEastAsia" w:hAnsiTheme="minorHAnsi" w:cstheme="minorBidi"/>
              <w:noProof/>
              <w:kern w:val="2"/>
              <w:lang w:eastAsia="es-MX"/>
              <w14:ligatures w14:val="standardContextual"/>
            </w:rPr>
          </w:pPr>
          <w:hyperlink w:anchor="_Toc141700506" w:history="1">
            <w:r w:rsidR="005F19B8" w:rsidRPr="009F4DE4">
              <w:rPr>
                <w:rStyle w:val="Hipervnculo"/>
                <w:rFonts w:ascii="Century Gothic" w:hAnsi="Century Gothic" w:cs="Arial"/>
                <w:noProof/>
              </w:rPr>
              <w:t>2.1 Servicios mayoristas de Arrendamiento de Enlaces Dedicados y de Interconexión.</w:t>
            </w:r>
            <w:r w:rsidR="005F19B8">
              <w:rPr>
                <w:noProof/>
                <w:webHidden/>
              </w:rPr>
              <w:tab/>
            </w:r>
            <w:r w:rsidR="005F19B8">
              <w:rPr>
                <w:noProof/>
                <w:webHidden/>
              </w:rPr>
              <w:fldChar w:fldCharType="begin"/>
            </w:r>
            <w:r w:rsidR="005F19B8">
              <w:rPr>
                <w:noProof/>
                <w:webHidden/>
              </w:rPr>
              <w:instrText xml:space="preserve"> PAGEREF _Toc141700506 \h </w:instrText>
            </w:r>
            <w:r w:rsidR="005F19B8">
              <w:rPr>
                <w:noProof/>
                <w:webHidden/>
              </w:rPr>
            </w:r>
            <w:r w:rsidR="005F19B8">
              <w:rPr>
                <w:noProof/>
                <w:webHidden/>
              </w:rPr>
              <w:fldChar w:fldCharType="separate"/>
            </w:r>
            <w:r w:rsidR="005F19B8">
              <w:rPr>
                <w:noProof/>
                <w:webHidden/>
              </w:rPr>
              <w:t>10</w:t>
            </w:r>
            <w:r w:rsidR="005F19B8">
              <w:rPr>
                <w:noProof/>
                <w:webHidden/>
              </w:rPr>
              <w:fldChar w:fldCharType="end"/>
            </w:r>
          </w:hyperlink>
        </w:p>
        <w:p w14:paraId="50AD9B2E" w14:textId="23BBDFB1" w:rsidR="005F19B8" w:rsidRDefault="00C5430E">
          <w:pPr>
            <w:pStyle w:val="TDC3"/>
            <w:rPr>
              <w:rFonts w:asciiTheme="minorHAnsi" w:eastAsiaTheme="minorEastAsia" w:hAnsiTheme="minorHAnsi" w:cstheme="minorBidi"/>
              <w:noProof/>
              <w:kern w:val="2"/>
              <w:lang w:eastAsia="es-MX"/>
              <w14:ligatures w14:val="standardContextual"/>
            </w:rPr>
          </w:pPr>
          <w:hyperlink w:anchor="_Toc141700507" w:history="1">
            <w:r w:rsidR="005F19B8" w:rsidRPr="009F4DE4">
              <w:rPr>
                <w:rStyle w:val="Hipervnculo"/>
                <w:rFonts w:ascii="Century Gothic" w:hAnsi="Century Gothic" w:cs="Arial"/>
                <w:noProof/>
              </w:rPr>
              <w:t>2.2 Pronóstico de Servicios.</w:t>
            </w:r>
            <w:r w:rsidR="005F19B8">
              <w:rPr>
                <w:noProof/>
                <w:webHidden/>
              </w:rPr>
              <w:tab/>
            </w:r>
            <w:r w:rsidR="005F19B8">
              <w:rPr>
                <w:noProof/>
                <w:webHidden/>
              </w:rPr>
              <w:fldChar w:fldCharType="begin"/>
            </w:r>
            <w:r w:rsidR="005F19B8">
              <w:rPr>
                <w:noProof/>
                <w:webHidden/>
              </w:rPr>
              <w:instrText xml:space="preserve"> PAGEREF _Toc141700507 \h </w:instrText>
            </w:r>
            <w:r w:rsidR="005F19B8">
              <w:rPr>
                <w:noProof/>
                <w:webHidden/>
              </w:rPr>
            </w:r>
            <w:r w:rsidR="005F19B8">
              <w:rPr>
                <w:noProof/>
                <w:webHidden/>
              </w:rPr>
              <w:fldChar w:fldCharType="separate"/>
            </w:r>
            <w:r w:rsidR="005F19B8">
              <w:rPr>
                <w:noProof/>
                <w:webHidden/>
              </w:rPr>
              <w:t>12</w:t>
            </w:r>
            <w:r w:rsidR="005F19B8">
              <w:rPr>
                <w:noProof/>
                <w:webHidden/>
              </w:rPr>
              <w:fldChar w:fldCharType="end"/>
            </w:r>
          </w:hyperlink>
        </w:p>
        <w:p w14:paraId="2F271FD5" w14:textId="421EE936" w:rsidR="005F19B8" w:rsidRDefault="00C5430E">
          <w:pPr>
            <w:pStyle w:val="TDC3"/>
            <w:rPr>
              <w:rFonts w:asciiTheme="minorHAnsi" w:eastAsiaTheme="minorEastAsia" w:hAnsiTheme="minorHAnsi" w:cstheme="minorBidi"/>
              <w:noProof/>
              <w:kern w:val="2"/>
              <w:lang w:eastAsia="es-MX"/>
              <w14:ligatures w14:val="standardContextual"/>
            </w:rPr>
          </w:pPr>
          <w:hyperlink w:anchor="_Toc141700508" w:history="1">
            <w:r w:rsidR="005F19B8" w:rsidRPr="009F4DE4">
              <w:rPr>
                <w:rStyle w:val="Hipervnculo"/>
                <w:rFonts w:ascii="Century Gothic" w:hAnsi="Century Gothic" w:cs="Arial"/>
                <w:noProof/>
              </w:rPr>
              <w:t>2.3 Capacidad de los Servicios.</w:t>
            </w:r>
            <w:r w:rsidR="005F19B8">
              <w:rPr>
                <w:noProof/>
                <w:webHidden/>
              </w:rPr>
              <w:tab/>
            </w:r>
            <w:r w:rsidR="005F19B8">
              <w:rPr>
                <w:noProof/>
                <w:webHidden/>
              </w:rPr>
              <w:fldChar w:fldCharType="begin"/>
            </w:r>
            <w:r w:rsidR="005F19B8">
              <w:rPr>
                <w:noProof/>
                <w:webHidden/>
              </w:rPr>
              <w:instrText xml:space="preserve"> PAGEREF _Toc141700508 \h </w:instrText>
            </w:r>
            <w:r w:rsidR="005F19B8">
              <w:rPr>
                <w:noProof/>
                <w:webHidden/>
              </w:rPr>
            </w:r>
            <w:r w:rsidR="005F19B8">
              <w:rPr>
                <w:noProof/>
                <w:webHidden/>
              </w:rPr>
              <w:fldChar w:fldCharType="separate"/>
            </w:r>
            <w:r w:rsidR="005F19B8">
              <w:rPr>
                <w:noProof/>
                <w:webHidden/>
              </w:rPr>
              <w:t>12</w:t>
            </w:r>
            <w:r w:rsidR="005F19B8">
              <w:rPr>
                <w:noProof/>
                <w:webHidden/>
              </w:rPr>
              <w:fldChar w:fldCharType="end"/>
            </w:r>
          </w:hyperlink>
        </w:p>
        <w:p w14:paraId="0AFD0C58" w14:textId="1610717D" w:rsidR="005F19B8" w:rsidRDefault="00C5430E">
          <w:pPr>
            <w:pStyle w:val="TDC3"/>
            <w:rPr>
              <w:rFonts w:asciiTheme="minorHAnsi" w:eastAsiaTheme="minorEastAsia" w:hAnsiTheme="minorHAnsi" w:cstheme="minorBidi"/>
              <w:noProof/>
              <w:kern w:val="2"/>
              <w:lang w:eastAsia="es-MX"/>
              <w14:ligatures w14:val="standardContextual"/>
            </w:rPr>
          </w:pPr>
          <w:hyperlink w:anchor="_Toc141700509" w:history="1">
            <w:r w:rsidR="005F19B8" w:rsidRPr="009F4DE4">
              <w:rPr>
                <w:rStyle w:val="Hipervnculo"/>
                <w:rFonts w:ascii="Century Gothic" w:hAnsi="Century Gothic" w:cs="Arial"/>
                <w:noProof/>
              </w:rPr>
              <w:t>2.4 Plazos de entrega de los Servicios.</w:t>
            </w:r>
            <w:r w:rsidR="005F19B8">
              <w:rPr>
                <w:noProof/>
                <w:webHidden/>
              </w:rPr>
              <w:tab/>
            </w:r>
            <w:r w:rsidR="005F19B8">
              <w:rPr>
                <w:noProof/>
                <w:webHidden/>
              </w:rPr>
              <w:fldChar w:fldCharType="begin"/>
            </w:r>
            <w:r w:rsidR="005F19B8">
              <w:rPr>
                <w:noProof/>
                <w:webHidden/>
              </w:rPr>
              <w:instrText xml:space="preserve"> PAGEREF _Toc141700509 \h </w:instrText>
            </w:r>
            <w:r w:rsidR="005F19B8">
              <w:rPr>
                <w:noProof/>
                <w:webHidden/>
              </w:rPr>
            </w:r>
            <w:r w:rsidR="005F19B8">
              <w:rPr>
                <w:noProof/>
                <w:webHidden/>
              </w:rPr>
              <w:fldChar w:fldCharType="separate"/>
            </w:r>
            <w:r w:rsidR="005F19B8">
              <w:rPr>
                <w:noProof/>
                <w:webHidden/>
              </w:rPr>
              <w:t>16</w:t>
            </w:r>
            <w:r w:rsidR="005F19B8">
              <w:rPr>
                <w:noProof/>
                <w:webHidden/>
              </w:rPr>
              <w:fldChar w:fldCharType="end"/>
            </w:r>
          </w:hyperlink>
        </w:p>
        <w:p w14:paraId="28CF36E8" w14:textId="3C87FCD2" w:rsidR="005F19B8" w:rsidRDefault="00C5430E">
          <w:pPr>
            <w:pStyle w:val="TDC3"/>
            <w:rPr>
              <w:rFonts w:asciiTheme="minorHAnsi" w:eastAsiaTheme="minorEastAsia" w:hAnsiTheme="minorHAnsi" w:cstheme="minorBidi"/>
              <w:noProof/>
              <w:kern w:val="2"/>
              <w:lang w:eastAsia="es-MX"/>
              <w14:ligatures w14:val="standardContextual"/>
            </w:rPr>
          </w:pPr>
          <w:hyperlink w:anchor="_Toc141700510" w:history="1">
            <w:r w:rsidR="005F19B8" w:rsidRPr="009F4DE4">
              <w:rPr>
                <w:rStyle w:val="Hipervnculo"/>
                <w:rFonts w:ascii="Century Gothic" w:hAnsi="Century Gothic" w:cs="Arial"/>
                <w:noProof/>
              </w:rPr>
              <w:t>2.5 Proceso de Validación de las solicitudes de Servicios.</w:t>
            </w:r>
            <w:r w:rsidR="005F19B8">
              <w:rPr>
                <w:noProof/>
                <w:webHidden/>
              </w:rPr>
              <w:tab/>
            </w:r>
            <w:r w:rsidR="005F19B8">
              <w:rPr>
                <w:noProof/>
                <w:webHidden/>
              </w:rPr>
              <w:fldChar w:fldCharType="begin"/>
            </w:r>
            <w:r w:rsidR="005F19B8">
              <w:rPr>
                <w:noProof/>
                <w:webHidden/>
              </w:rPr>
              <w:instrText xml:space="preserve"> PAGEREF _Toc141700510 \h </w:instrText>
            </w:r>
            <w:r w:rsidR="005F19B8">
              <w:rPr>
                <w:noProof/>
                <w:webHidden/>
              </w:rPr>
            </w:r>
            <w:r w:rsidR="005F19B8">
              <w:rPr>
                <w:noProof/>
                <w:webHidden/>
              </w:rPr>
              <w:fldChar w:fldCharType="separate"/>
            </w:r>
            <w:r w:rsidR="005F19B8">
              <w:rPr>
                <w:noProof/>
                <w:webHidden/>
              </w:rPr>
              <w:t>21</w:t>
            </w:r>
            <w:r w:rsidR="005F19B8">
              <w:rPr>
                <w:noProof/>
                <w:webHidden/>
              </w:rPr>
              <w:fldChar w:fldCharType="end"/>
            </w:r>
          </w:hyperlink>
        </w:p>
        <w:p w14:paraId="307A18D5" w14:textId="1F3FBF3E" w:rsidR="005F19B8" w:rsidRDefault="00C5430E">
          <w:pPr>
            <w:pStyle w:val="TDC3"/>
            <w:rPr>
              <w:rFonts w:asciiTheme="minorHAnsi" w:eastAsiaTheme="minorEastAsia" w:hAnsiTheme="minorHAnsi" w:cstheme="minorBidi"/>
              <w:noProof/>
              <w:kern w:val="2"/>
              <w:lang w:eastAsia="es-MX"/>
              <w14:ligatures w14:val="standardContextual"/>
            </w:rPr>
          </w:pPr>
          <w:hyperlink w:anchor="_Toc141700511" w:history="1">
            <w:r w:rsidR="005F19B8" w:rsidRPr="009F4DE4">
              <w:rPr>
                <w:rStyle w:val="Hipervnculo"/>
                <w:rFonts w:ascii="Century Gothic" w:hAnsi="Century Gothic" w:cs="Arial"/>
                <w:noProof/>
              </w:rPr>
              <w:t>2.6 Operación y mantenimiento.</w:t>
            </w:r>
            <w:r w:rsidR="005F19B8">
              <w:rPr>
                <w:noProof/>
                <w:webHidden/>
              </w:rPr>
              <w:tab/>
            </w:r>
            <w:r w:rsidR="005F19B8">
              <w:rPr>
                <w:noProof/>
                <w:webHidden/>
              </w:rPr>
              <w:fldChar w:fldCharType="begin"/>
            </w:r>
            <w:r w:rsidR="005F19B8">
              <w:rPr>
                <w:noProof/>
                <w:webHidden/>
              </w:rPr>
              <w:instrText xml:space="preserve"> PAGEREF _Toc141700511 \h </w:instrText>
            </w:r>
            <w:r w:rsidR="005F19B8">
              <w:rPr>
                <w:noProof/>
                <w:webHidden/>
              </w:rPr>
            </w:r>
            <w:r w:rsidR="005F19B8">
              <w:rPr>
                <w:noProof/>
                <w:webHidden/>
              </w:rPr>
              <w:fldChar w:fldCharType="separate"/>
            </w:r>
            <w:r w:rsidR="005F19B8">
              <w:rPr>
                <w:noProof/>
                <w:webHidden/>
              </w:rPr>
              <w:t>26</w:t>
            </w:r>
            <w:r w:rsidR="005F19B8">
              <w:rPr>
                <w:noProof/>
                <w:webHidden/>
              </w:rPr>
              <w:fldChar w:fldCharType="end"/>
            </w:r>
          </w:hyperlink>
        </w:p>
        <w:p w14:paraId="57175FD8" w14:textId="7B344639" w:rsidR="005F19B8" w:rsidRDefault="00C5430E">
          <w:pPr>
            <w:pStyle w:val="TDC3"/>
            <w:rPr>
              <w:rFonts w:asciiTheme="minorHAnsi" w:eastAsiaTheme="minorEastAsia" w:hAnsiTheme="minorHAnsi" w:cstheme="minorBidi"/>
              <w:noProof/>
              <w:kern w:val="2"/>
              <w:lang w:eastAsia="es-MX"/>
              <w14:ligatures w14:val="standardContextual"/>
            </w:rPr>
          </w:pPr>
          <w:hyperlink w:anchor="_Toc141700512" w:history="1">
            <w:r w:rsidR="005F19B8" w:rsidRPr="009F4DE4">
              <w:rPr>
                <w:rStyle w:val="Hipervnculo"/>
                <w:rFonts w:ascii="Century Gothic" w:hAnsi="Century Gothic" w:cs="Arial"/>
                <w:noProof/>
              </w:rPr>
              <w:t>2.7 Penalizaciones.</w:t>
            </w:r>
            <w:r w:rsidR="005F19B8">
              <w:rPr>
                <w:noProof/>
                <w:webHidden/>
              </w:rPr>
              <w:tab/>
            </w:r>
            <w:r w:rsidR="005F19B8">
              <w:rPr>
                <w:noProof/>
                <w:webHidden/>
              </w:rPr>
              <w:fldChar w:fldCharType="begin"/>
            </w:r>
            <w:r w:rsidR="005F19B8">
              <w:rPr>
                <w:noProof/>
                <w:webHidden/>
              </w:rPr>
              <w:instrText xml:space="preserve"> PAGEREF _Toc141700512 \h </w:instrText>
            </w:r>
            <w:r w:rsidR="005F19B8">
              <w:rPr>
                <w:noProof/>
                <w:webHidden/>
              </w:rPr>
            </w:r>
            <w:r w:rsidR="005F19B8">
              <w:rPr>
                <w:noProof/>
                <w:webHidden/>
              </w:rPr>
              <w:fldChar w:fldCharType="separate"/>
            </w:r>
            <w:r w:rsidR="005F19B8">
              <w:rPr>
                <w:noProof/>
                <w:webHidden/>
              </w:rPr>
              <w:t>31</w:t>
            </w:r>
            <w:r w:rsidR="005F19B8">
              <w:rPr>
                <w:noProof/>
                <w:webHidden/>
              </w:rPr>
              <w:fldChar w:fldCharType="end"/>
            </w:r>
          </w:hyperlink>
        </w:p>
        <w:p w14:paraId="36C4D1B6" w14:textId="46AF4419" w:rsidR="005F19B8" w:rsidRDefault="00C5430E">
          <w:pPr>
            <w:pStyle w:val="TDC3"/>
            <w:rPr>
              <w:rFonts w:asciiTheme="minorHAnsi" w:eastAsiaTheme="minorEastAsia" w:hAnsiTheme="minorHAnsi" w:cstheme="minorBidi"/>
              <w:noProof/>
              <w:kern w:val="2"/>
              <w:lang w:eastAsia="es-MX"/>
              <w14:ligatures w14:val="standardContextual"/>
            </w:rPr>
          </w:pPr>
          <w:hyperlink w:anchor="_Toc141700513" w:history="1">
            <w:r w:rsidR="005F19B8" w:rsidRPr="009F4DE4">
              <w:rPr>
                <w:rStyle w:val="Hipervnculo"/>
                <w:rFonts w:ascii="Century Gothic" w:hAnsi="Century Gothic" w:cs="Arial"/>
                <w:noProof/>
              </w:rPr>
              <w:t>2.8 Instalaciones</w:t>
            </w:r>
            <w:r w:rsidR="005F19B8">
              <w:rPr>
                <w:noProof/>
                <w:webHidden/>
              </w:rPr>
              <w:tab/>
            </w:r>
            <w:r w:rsidR="005F19B8">
              <w:rPr>
                <w:noProof/>
                <w:webHidden/>
              </w:rPr>
              <w:fldChar w:fldCharType="begin"/>
            </w:r>
            <w:r w:rsidR="005F19B8">
              <w:rPr>
                <w:noProof/>
                <w:webHidden/>
              </w:rPr>
              <w:instrText xml:space="preserve"> PAGEREF _Toc141700513 \h </w:instrText>
            </w:r>
            <w:r w:rsidR="005F19B8">
              <w:rPr>
                <w:noProof/>
                <w:webHidden/>
              </w:rPr>
            </w:r>
            <w:r w:rsidR="005F19B8">
              <w:rPr>
                <w:noProof/>
                <w:webHidden/>
              </w:rPr>
              <w:fldChar w:fldCharType="separate"/>
            </w:r>
            <w:r w:rsidR="005F19B8">
              <w:rPr>
                <w:noProof/>
                <w:webHidden/>
              </w:rPr>
              <w:t>32</w:t>
            </w:r>
            <w:r w:rsidR="005F19B8">
              <w:rPr>
                <w:noProof/>
                <w:webHidden/>
              </w:rPr>
              <w:fldChar w:fldCharType="end"/>
            </w:r>
          </w:hyperlink>
        </w:p>
        <w:p w14:paraId="37AE10B4" w14:textId="0B39B2E2" w:rsidR="005F19B8" w:rsidRDefault="00C5430E">
          <w:pPr>
            <w:pStyle w:val="TDC3"/>
            <w:rPr>
              <w:rFonts w:asciiTheme="minorHAnsi" w:eastAsiaTheme="minorEastAsia" w:hAnsiTheme="minorHAnsi" w:cstheme="minorBidi"/>
              <w:noProof/>
              <w:kern w:val="2"/>
              <w:lang w:eastAsia="es-MX"/>
              <w14:ligatures w14:val="standardContextual"/>
            </w:rPr>
          </w:pPr>
          <w:hyperlink w:anchor="_Toc141700514" w:history="1">
            <w:r w:rsidR="005F19B8" w:rsidRPr="009F4DE4">
              <w:rPr>
                <w:rStyle w:val="Hipervnculo"/>
                <w:rFonts w:ascii="Century Gothic" w:hAnsi="Century Gothic" w:cs="Arial"/>
                <w:noProof/>
              </w:rPr>
              <w:t>2.9 Trabajos Programados y/o Urgentes.</w:t>
            </w:r>
            <w:r w:rsidR="005F19B8">
              <w:rPr>
                <w:noProof/>
                <w:webHidden/>
              </w:rPr>
              <w:tab/>
            </w:r>
            <w:r w:rsidR="005F19B8">
              <w:rPr>
                <w:noProof/>
                <w:webHidden/>
              </w:rPr>
              <w:fldChar w:fldCharType="begin"/>
            </w:r>
            <w:r w:rsidR="005F19B8">
              <w:rPr>
                <w:noProof/>
                <w:webHidden/>
              </w:rPr>
              <w:instrText xml:space="preserve"> PAGEREF _Toc141700514 \h </w:instrText>
            </w:r>
            <w:r w:rsidR="005F19B8">
              <w:rPr>
                <w:noProof/>
                <w:webHidden/>
              </w:rPr>
            </w:r>
            <w:r w:rsidR="005F19B8">
              <w:rPr>
                <w:noProof/>
                <w:webHidden/>
              </w:rPr>
              <w:fldChar w:fldCharType="separate"/>
            </w:r>
            <w:r w:rsidR="005F19B8">
              <w:rPr>
                <w:noProof/>
                <w:webHidden/>
              </w:rPr>
              <w:t>33</w:t>
            </w:r>
            <w:r w:rsidR="005F19B8">
              <w:rPr>
                <w:noProof/>
                <w:webHidden/>
              </w:rPr>
              <w:fldChar w:fldCharType="end"/>
            </w:r>
          </w:hyperlink>
        </w:p>
        <w:p w14:paraId="2BC39E36" w14:textId="30856AA2" w:rsidR="005F19B8" w:rsidRDefault="00C5430E">
          <w:pPr>
            <w:pStyle w:val="TDC3"/>
            <w:rPr>
              <w:rFonts w:asciiTheme="minorHAnsi" w:eastAsiaTheme="minorEastAsia" w:hAnsiTheme="minorHAnsi" w:cstheme="minorBidi"/>
              <w:noProof/>
              <w:kern w:val="2"/>
              <w:lang w:eastAsia="es-MX"/>
              <w14:ligatures w14:val="standardContextual"/>
            </w:rPr>
          </w:pPr>
          <w:hyperlink w:anchor="_Toc141700515" w:history="1">
            <w:r w:rsidR="005F19B8" w:rsidRPr="009F4DE4">
              <w:rPr>
                <w:rStyle w:val="Hipervnculo"/>
                <w:rFonts w:ascii="Century Gothic" w:hAnsi="Century Gothic" w:cs="Arial"/>
                <w:noProof/>
              </w:rPr>
              <w:t>2.10 Aclaración de Incidencias y reclamaciones por fallas</w:t>
            </w:r>
            <w:r w:rsidR="005F19B8">
              <w:rPr>
                <w:noProof/>
                <w:webHidden/>
              </w:rPr>
              <w:tab/>
            </w:r>
            <w:r w:rsidR="005F19B8">
              <w:rPr>
                <w:noProof/>
                <w:webHidden/>
              </w:rPr>
              <w:fldChar w:fldCharType="begin"/>
            </w:r>
            <w:r w:rsidR="005F19B8">
              <w:rPr>
                <w:noProof/>
                <w:webHidden/>
              </w:rPr>
              <w:instrText xml:space="preserve"> PAGEREF _Toc141700515 \h </w:instrText>
            </w:r>
            <w:r w:rsidR="005F19B8">
              <w:rPr>
                <w:noProof/>
                <w:webHidden/>
              </w:rPr>
            </w:r>
            <w:r w:rsidR="005F19B8">
              <w:rPr>
                <w:noProof/>
                <w:webHidden/>
              </w:rPr>
              <w:fldChar w:fldCharType="separate"/>
            </w:r>
            <w:r w:rsidR="005F19B8">
              <w:rPr>
                <w:noProof/>
                <w:webHidden/>
              </w:rPr>
              <w:t>33</w:t>
            </w:r>
            <w:r w:rsidR="005F19B8">
              <w:rPr>
                <w:noProof/>
                <w:webHidden/>
              </w:rPr>
              <w:fldChar w:fldCharType="end"/>
            </w:r>
          </w:hyperlink>
        </w:p>
        <w:p w14:paraId="0A9948C6" w14:textId="307F668A" w:rsidR="005F19B8" w:rsidRDefault="00C5430E">
          <w:pPr>
            <w:pStyle w:val="TDC2"/>
            <w:tabs>
              <w:tab w:val="right" w:leader="dot" w:pos="9394"/>
            </w:tabs>
            <w:rPr>
              <w:rFonts w:asciiTheme="minorHAnsi" w:eastAsiaTheme="minorEastAsia" w:hAnsiTheme="minorHAnsi" w:cstheme="minorBidi"/>
              <w:noProof/>
              <w:kern w:val="2"/>
              <w:lang w:eastAsia="es-MX"/>
              <w14:ligatures w14:val="standardContextual"/>
            </w:rPr>
          </w:pPr>
          <w:hyperlink w:anchor="_Toc141700516" w:history="1">
            <w:r w:rsidR="005F19B8" w:rsidRPr="009F4DE4">
              <w:rPr>
                <w:rStyle w:val="Hipervnculo"/>
                <w:rFonts w:ascii="Century Gothic" w:hAnsi="Century Gothic"/>
                <w:noProof/>
              </w:rPr>
              <w:t>3. Formalización.</w:t>
            </w:r>
            <w:r w:rsidR="005F19B8">
              <w:rPr>
                <w:noProof/>
                <w:webHidden/>
              </w:rPr>
              <w:tab/>
            </w:r>
            <w:r w:rsidR="005F19B8">
              <w:rPr>
                <w:noProof/>
                <w:webHidden/>
              </w:rPr>
              <w:fldChar w:fldCharType="begin"/>
            </w:r>
            <w:r w:rsidR="005F19B8">
              <w:rPr>
                <w:noProof/>
                <w:webHidden/>
              </w:rPr>
              <w:instrText xml:space="preserve"> PAGEREF _Toc141700516 \h </w:instrText>
            </w:r>
            <w:r w:rsidR="005F19B8">
              <w:rPr>
                <w:noProof/>
                <w:webHidden/>
              </w:rPr>
            </w:r>
            <w:r w:rsidR="005F19B8">
              <w:rPr>
                <w:noProof/>
                <w:webHidden/>
              </w:rPr>
              <w:fldChar w:fldCharType="separate"/>
            </w:r>
            <w:r w:rsidR="005F19B8">
              <w:rPr>
                <w:noProof/>
                <w:webHidden/>
              </w:rPr>
              <w:t>34</w:t>
            </w:r>
            <w:r w:rsidR="005F19B8">
              <w:rPr>
                <w:noProof/>
                <w:webHidden/>
              </w:rPr>
              <w:fldChar w:fldCharType="end"/>
            </w:r>
          </w:hyperlink>
        </w:p>
        <w:p w14:paraId="35898E86" w14:textId="1F8E6BC2"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17" w:history="1">
            <w:r w:rsidR="005F19B8" w:rsidRPr="009F4DE4">
              <w:rPr>
                <w:rStyle w:val="Hipervnculo"/>
                <w:rFonts w:ascii="Century Gothic" w:hAnsi="Century Gothic"/>
                <w:bCs/>
                <w:noProof/>
              </w:rPr>
              <w:t>ANEXO “A” - ACTA DE RECEPCIÓN DEL SERVICIO</w:t>
            </w:r>
            <w:r w:rsidR="005F19B8">
              <w:rPr>
                <w:noProof/>
                <w:webHidden/>
              </w:rPr>
              <w:tab/>
            </w:r>
            <w:r w:rsidR="005F19B8">
              <w:rPr>
                <w:noProof/>
                <w:webHidden/>
              </w:rPr>
              <w:fldChar w:fldCharType="begin"/>
            </w:r>
            <w:r w:rsidR="005F19B8">
              <w:rPr>
                <w:noProof/>
                <w:webHidden/>
              </w:rPr>
              <w:instrText xml:space="preserve"> PAGEREF _Toc141700517 \h </w:instrText>
            </w:r>
            <w:r w:rsidR="005F19B8">
              <w:rPr>
                <w:noProof/>
                <w:webHidden/>
              </w:rPr>
            </w:r>
            <w:r w:rsidR="005F19B8">
              <w:rPr>
                <w:noProof/>
                <w:webHidden/>
              </w:rPr>
              <w:fldChar w:fldCharType="separate"/>
            </w:r>
            <w:r w:rsidR="005F19B8">
              <w:rPr>
                <w:noProof/>
                <w:webHidden/>
              </w:rPr>
              <w:t>37</w:t>
            </w:r>
            <w:r w:rsidR="005F19B8">
              <w:rPr>
                <w:noProof/>
                <w:webHidden/>
              </w:rPr>
              <w:fldChar w:fldCharType="end"/>
            </w:r>
          </w:hyperlink>
        </w:p>
        <w:p w14:paraId="792D862A" w14:textId="522BA660"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18" w:history="1">
            <w:r w:rsidR="005F19B8" w:rsidRPr="009F4DE4">
              <w:rPr>
                <w:rStyle w:val="Hipervnculo"/>
                <w:rFonts w:ascii="Century Gothic" w:hAnsi="Century Gothic" w:cs="Arial"/>
                <w:b/>
                <w:bCs/>
                <w:noProof/>
                <w:lang w:val="es-ES" w:eastAsia="es-ES"/>
              </w:rPr>
              <w:t>ANEXO “B” - FORMATO DE SOLICITUD DE SERVICIO</w:t>
            </w:r>
            <w:r w:rsidR="005F19B8">
              <w:rPr>
                <w:noProof/>
                <w:webHidden/>
              </w:rPr>
              <w:tab/>
            </w:r>
            <w:r w:rsidR="005F19B8">
              <w:rPr>
                <w:noProof/>
                <w:webHidden/>
              </w:rPr>
              <w:fldChar w:fldCharType="begin"/>
            </w:r>
            <w:r w:rsidR="005F19B8">
              <w:rPr>
                <w:noProof/>
                <w:webHidden/>
              </w:rPr>
              <w:instrText xml:space="preserve"> PAGEREF _Toc141700518 \h </w:instrText>
            </w:r>
            <w:r w:rsidR="005F19B8">
              <w:rPr>
                <w:noProof/>
                <w:webHidden/>
              </w:rPr>
            </w:r>
            <w:r w:rsidR="005F19B8">
              <w:rPr>
                <w:noProof/>
                <w:webHidden/>
              </w:rPr>
              <w:fldChar w:fldCharType="separate"/>
            </w:r>
            <w:r w:rsidR="005F19B8">
              <w:rPr>
                <w:noProof/>
                <w:webHidden/>
              </w:rPr>
              <w:t>41</w:t>
            </w:r>
            <w:r w:rsidR="005F19B8">
              <w:rPr>
                <w:noProof/>
                <w:webHidden/>
              </w:rPr>
              <w:fldChar w:fldCharType="end"/>
            </w:r>
          </w:hyperlink>
        </w:p>
        <w:p w14:paraId="6280F124" w14:textId="0851F817"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19" w:history="1">
            <w:r w:rsidR="005F19B8" w:rsidRPr="009F4DE4">
              <w:rPr>
                <w:rStyle w:val="Hipervnculo"/>
                <w:rFonts w:ascii="Century Gothic" w:hAnsi="Century Gothic" w:cs="Arial"/>
                <w:b/>
                <w:bCs/>
                <w:noProof/>
                <w:lang w:val="es-ES_tradnl"/>
              </w:rPr>
              <w:t>ANEXO “C” - ACUERDO DE CALIDAD Y SUMINISTRO DE SERVICIO (SLA)</w:t>
            </w:r>
            <w:r w:rsidR="005F19B8">
              <w:rPr>
                <w:noProof/>
                <w:webHidden/>
              </w:rPr>
              <w:tab/>
            </w:r>
            <w:r w:rsidR="005F19B8">
              <w:rPr>
                <w:noProof/>
                <w:webHidden/>
              </w:rPr>
              <w:fldChar w:fldCharType="begin"/>
            </w:r>
            <w:r w:rsidR="005F19B8">
              <w:rPr>
                <w:noProof/>
                <w:webHidden/>
              </w:rPr>
              <w:instrText xml:space="preserve"> PAGEREF _Toc141700519 \h </w:instrText>
            </w:r>
            <w:r w:rsidR="005F19B8">
              <w:rPr>
                <w:noProof/>
                <w:webHidden/>
              </w:rPr>
            </w:r>
            <w:r w:rsidR="005F19B8">
              <w:rPr>
                <w:noProof/>
                <w:webHidden/>
              </w:rPr>
              <w:fldChar w:fldCharType="separate"/>
            </w:r>
            <w:r w:rsidR="005F19B8">
              <w:rPr>
                <w:noProof/>
                <w:webHidden/>
              </w:rPr>
              <w:t>45</w:t>
            </w:r>
            <w:r w:rsidR="005F19B8">
              <w:rPr>
                <w:noProof/>
                <w:webHidden/>
              </w:rPr>
              <w:fldChar w:fldCharType="end"/>
            </w:r>
          </w:hyperlink>
        </w:p>
        <w:p w14:paraId="07AFE3E6" w14:textId="566E6498"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20" w:history="1">
            <w:r w:rsidR="005F19B8" w:rsidRPr="009F4DE4">
              <w:rPr>
                <w:rStyle w:val="Hipervnculo"/>
                <w:rFonts w:ascii="Century Gothic" w:hAnsi="Century Gothic" w:cs="Arial"/>
                <w:b/>
                <w:bCs/>
                <w:noProof/>
                <w:lang w:val="pt-PT"/>
              </w:rPr>
              <w:t>ANEXO “D” - SITE SURVEY</w:t>
            </w:r>
            <w:r w:rsidR="005F19B8">
              <w:rPr>
                <w:noProof/>
                <w:webHidden/>
              </w:rPr>
              <w:tab/>
            </w:r>
            <w:r w:rsidR="005F19B8">
              <w:rPr>
                <w:noProof/>
                <w:webHidden/>
              </w:rPr>
              <w:fldChar w:fldCharType="begin"/>
            </w:r>
            <w:r w:rsidR="005F19B8">
              <w:rPr>
                <w:noProof/>
                <w:webHidden/>
              </w:rPr>
              <w:instrText xml:space="preserve"> PAGEREF _Toc141700520 \h </w:instrText>
            </w:r>
            <w:r w:rsidR="005F19B8">
              <w:rPr>
                <w:noProof/>
                <w:webHidden/>
              </w:rPr>
            </w:r>
            <w:r w:rsidR="005F19B8">
              <w:rPr>
                <w:noProof/>
                <w:webHidden/>
              </w:rPr>
              <w:fldChar w:fldCharType="separate"/>
            </w:r>
            <w:r w:rsidR="005F19B8">
              <w:rPr>
                <w:noProof/>
                <w:webHidden/>
              </w:rPr>
              <w:t>53</w:t>
            </w:r>
            <w:r w:rsidR="005F19B8">
              <w:rPr>
                <w:noProof/>
                <w:webHidden/>
              </w:rPr>
              <w:fldChar w:fldCharType="end"/>
            </w:r>
          </w:hyperlink>
        </w:p>
        <w:p w14:paraId="01C69EAA" w14:textId="3BFDE808"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21" w:history="1">
            <w:r w:rsidR="005F19B8" w:rsidRPr="009F4DE4">
              <w:rPr>
                <w:rStyle w:val="Hipervnculo"/>
                <w:rFonts w:ascii="Century Gothic" w:hAnsi="Century Gothic" w:cs="Arial"/>
                <w:b/>
                <w:bCs/>
                <w:noProof/>
                <w:lang w:val="es-ES_tradnl"/>
              </w:rPr>
              <w:t>ANEXO “E” - PROCEDIMIENTO DE ENTREGA / RECEPCIÓN</w:t>
            </w:r>
            <w:r w:rsidR="005F19B8">
              <w:rPr>
                <w:noProof/>
                <w:webHidden/>
              </w:rPr>
              <w:tab/>
            </w:r>
            <w:r w:rsidR="005F19B8">
              <w:rPr>
                <w:noProof/>
                <w:webHidden/>
              </w:rPr>
              <w:fldChar w:fldCharType="begin"/>
            </w:r>
            <w:r w:rsidR="005F19B8">
              <w:rPr>
                <w:noProof/>
                <w:webHidden/>
              </w:rPr>
              <w:instrText xml:space="preserve"> PAGEREF _Toc141700521 \h </w:instrText>
            </w:r>
            <w:r w:rsidR="005F19B8">
              <w:rPr>
                <w:noProof/>
                <w:webHidden/>
              </w:rPr>
            </w:r>
            <w:r w:rsidR="005F19B8">
              <w:rPr>
                <w:noProof/>
                <w:webHidden/>
              </w:rPr>
              <w:fldChar w:fldCharType="separate"/>
            </w:r>
            <w:r w:rsidR="005F19B8">
              <w:rPr>
                <w:noProof/>
                <w:webHidden/>
              </w:rPr>
              <w:t>57</w:t>
            </w:r>
            <w:r w:rsidR="005F19B8">
              <w:rPr>
                <w:noProof/>
                <w:webHidden/>
              </w:rPr>
              <w:fldChar w:fldCharType="end"/>
            </w:r>
          </w:hyperlink>
        </w:p>
        <w:p w14:paraId="3BC18466" w14:textId="019091AD"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22" w:history="1">
            <w:r w:rsidR="005F19B8" w:rsidRPr="009F4DE4">
              <w:rPr>
                <w:rStyle w:val="Hipervnculo"/>
                <w:rFonts w:ascii="Century Gothic" w:hAnsi="Century Gothic" w:cs="Arial"/>
                <w:b/>
                <w:bCs/>
                <w:noProof/>
                <w:lang w:val="es-ES_tradnl"/>
              </w:rPr>
              <w:t>ANEXO “F” - NORMA Y ESPECIFICACIONES DE CONSTRUCCIÓN LOCAL DEL CLIENTE PARA SU CONEXIÓN A LA RED DIGITAL DE ACCESO</w:t>
            </w:r>
            <w:r w:rsidR="005F19B8">
              <w:rPr>
                <w:noProof/>
                <w:webHidden/>
              </w:rPr>
              <w:tab/>
            </w:r>
            <w:r w:rsidR="005F19B8">
              <w:rPr>
                <w:noProof/>
                <w:webHidden/>
              </w:rPr>
              <w:fldChar w:fldCharType="begin"/>
            </w:r>
            <w:r w:rsidR="005F19B8">
              <w:rPr>
                <w:noProof/>
                <w:webHidden/>
              </w:rPr>
              <w:instrText xml:space="preserve"> PAGEREF _Toc141700522 \h </w:instrText>
            </w:r>
            <w:r w:rsidR="005F19B8">
              <w:rPr>
                <w:noProof/>
                <w:webHidden/>
              </w:rPr>
            </w:r>
            <w:r w:rsidR="005F19B8">
              <w:rPr>
                <w:noProof/>
                <w:webHidden/>
              </w:rPr>
              <w:fldChar w:fldCharType="separate"/>
            </w:r>
            <w:r w:rsidR="005F19B8">
              <w:rPr>
                <w:noProof/>
                <w:webHidden/>
              </w:rPr>
              <w:t>63</w:t>
            </w:r>
            <w:r w:rsidR="005F19B8">
              <w:rPr>
                <w:noProof/>
                <w:webHidden/>
              </w:rPr>
              <w:fldChar w:fldCharType="end"/>
            </w:r>
          </w:hyperlink>
        </w:p>
        <w:p w14:paraId="0A011015" w14:textId="60FE07A1"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23" w:history="1">
            <w:r w:rsidR="005F19B8" w:rsidRPr="009F4DE4">
              <w:rPr>
                <w:rStyle w:val="Hipervnculo"/>
                <w:rFonts w:ascii="Century Gothic" w:hAnsi="Century Gothic" w:cs="Arial"/>
                <w:b/>
                <w:bCs/>
                <w:noProof/>
                <w:lang w:val="es-ES_tradnl"/>
              </w:rPr>
              <w:t>ANEXO “G”- PROCEDIMIENTO DE ACCESO A SITIOS</w:t>
            </w:r>
            <w:r w:rsidR="005F19B8">
              <w:rPr>
                <w:noProof/>
                <w:webHidden/>
              </w:rPr>
              <w:tab/>
            </w:r>
            <w:r w:rsidR="005F19B8">
              <w:rPr>
                <w:noProof/>
                <w:webHidden/>
              </w:rPr>
              <w:fldChar w:fldCharType="begin"/>
            </w:r>
            <w:r w:rsidR="005F19B8">
              <w:rPr>
                <w:noProof/>
                <w:webHidden/>
              </w:rPr>
              <w:instrText xml:space="preserve"> PAGEREF _Toc141700523 \h </w:instrText>
            </w:r>
            <w:r w:rsidR="005F19B8">
              <w:rPr>
                <w:noProof/>
                <w:webHidden/>
              </w:rPr>
            </w:r>
            <w:r w:rsidR="005F19B8">
              <w:rPr>
                <w:noProof/>
                <w:webHidden/>
              </w:rPr>
              <w:fldChar w:fldCharType="separate"/>
            </w:r>
            <w:r w:rsidR="005F19B8">
              <w:rPr>
                <w:noProof/>
                <w:webHidden/>
              </w:rPr>
              <w:t>101</w:t>
            </w:r>
            <w:r w:rsidR="005F19B8">
              <w:rPr>
                <w:noProof/>
                <w:webHidden/>
              </w:rPr>
              <w:fldChar w:fldCharType="end"/>
            </w:r>
          </w:hyperlink>
        </w:p>
        <w:p w14:paraId="65D2A3A2" w14:textId="2BE7FFD1"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24" w:history="1">
            <w:r w:rsidR="005F19B8" w:rsidRPr="009F4DE4">
              <w:rPr>
                <w:rStyle w:val="Hipervnculo"/>
                <w:rFonts w:ascii="Century Gothic" w:hAnsi="Century Gothic" w:cs="Arial"/>
                <w:b/>
                <w:bCs/>
                <w:noProof/>
                <w:lang w:val="es-ES_tradnl"/>
              </w:rPr>
              <w:t>ANEXO “H” - FORMATO DE PRONÓSTICO DE REQUERIMIENTO DE SERVICIOS DE ENLACES DEDICADOS Y DE INTERCONEXIÓN</w:t>
            </w:r>
            <w:r w:rsidR="005F19B8">
              <w:rPr>
                <w:noProof/>
                <w:webHidden/>
              </w:rPr>
              <w:tab/>
            </w:r>
            <w:r w:rsidR="005F19B8">
              <w:rPr>
                <w:noProof/>
                <w:webHidden/>
              </w:rPr>
              <w:fldChar w:fldCharType="begin"/>
            </w:r>
            <w:r w:rsidR="005F19B8">
              <w:rPr>
                <w:noProof/>
                <w:webHidden/>
              </w:rPr>
              <w:instrText xml:space="preserve"> PAGEREF _Toc141700524 \h </w:instrText>
            </w:r>
            <w:r w:rsidR="005F19B8">
              <w:rPr>
                <w:noProof/>
                <w:webHidden/>
              </w:rPr>
            </w:r>
            <w:r w:rsidR="005F19B8">
              <w:rPr>
                <w:noProof/>
                <w:webHidden/>
              </w:rPr>
              <w:fldChar w:fldCharType="separate"/>
            </w:r>
            <w:r w:rsidR="005F19B8">
              <w:rPr>
                <w:noProof/>
                <w:webHidden/>
              </w:rPr>
              <w:t>107</w:t>
            </w:r>
            <w:r w:rsidR="005F19B8">
              <w:rPr>
                <w:noProof/>
                <w:webHidden/>
              </w:rPr>
              <w:fldChar w:fldCharType="end"/>
            </w:r>
          </w:hyperlink>
        </w:p>
        <w:p w14:paraId="5CDC6BEB" w14:textId="2EFC73C7"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25" w:history="1">
            <w:r w:rsidR="005F19B8" w:rsidRPr="009F4DE4">
              <w:rPr>
                <w:rStyle w:val="Hipervnculo"/>
                <w:rFonts w:ascii="Century Gothic" w:hAnsi="Century Gothic" w:cs="Arial"/>
                <w:b/>
                <w:bCs/>
                <w:noProof/>
                <w:lang w:val="es-ES_tradnl"/>
              </w:rPr>
              <w:t>ANEXO “I” – TIEMPOS DE TRASLADO PARA ATENCIÓN DE FALLAS</w:t>
            </w:r>
            <w:r w:rsidR="005F19B8">
              <w:rPr>
                <w:noProof/>
                <w:webHidden/>
              </w:rPr>
              <w:tab/>
            </w:r>
            <w:r w:rsidR="005F19B8">
              <w:rPr>
                <w:noProof/>
                <w:webHidden/>
              </w:rPr>
              <w:fldChar w:fldCharType="begin"/>
            </w:r>
            <w:r w:rsidR="005F19B8">
              <w:rPr>
                <w:noProof/>
                <w:webHidden/>
              </w:rPr>
              <w:instrText xml:space="preserve"> PAGEREF _Toc141700525 \h </w:instrText>
            </w:r>
            <w:r w:rsidR="005F19B8">
              <w:rPr>
                <w:noProof/>
                <w:webHidden/>
              </w:rPr>
            </w:r>
            <w:r w:rsidR="005F19B8">
              <w:rPr>
                <w:noProof/>
                <w:webHidden/>
              </w:rPr>
              <w:fldChar w:fldCharType="separate"/>
            </w:r>
            <w:r w:rsidR="005F19B8">
              <w:rPr>
                <w:noProof/>
                <w:webHidden/>
              </w:rPr>
              <w:t>111</w:t>
            </w:r>
            <w:r w:rsidR="005F19B8">
              <w:rPr>
                <w:noProof/>
                <w:webHidden/>
              </w:rPr>
              <w:fldChar w:fldCharType="end"/>
            </w:r>
          </w:hyperlink>
        </w:p>
        <w:p w14:paraId="0F25100F" w14:textId="66767D89"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26" w:history="1">
            <w:r w:rsidR="005F19B8" w:rsidRPr="009F4DE4">
              <w:rPr>
                <w:rStyle w:val="Hipervnculo"/>
                <w:rFonts w:ascii="Century Gothic" w:hAnsi="Century Gothic" w:cs="Arial"/>
                <w:b/>
                <w:bCs/>
                <w:noProof/>
                <w:lang w:val="es-ES_tradnl"/>
              </w:rPr>
              <w:t>CONVENIO MARCO</w:t>
            </w:r>
            <w:r w:rsidR="005F19B8">
              <w:rPr>
                <w:noProof/>
                <w:webHidden/>
              </w:rPr>
              <w:tab/>
            </w:r>
            <w:r w:rsidR="005F19B8">
              <w:rPr>
                <w:noProof/>
                <w:webHidden/>
              </w:rPr>
              <w:fldChar w:fldCharType="begin"/>
            </w:r>
            <w:r w:rsidR="005F19B8">
              <w:rPr>
                <w:noProof/>
                <w:webHidden/>
              </w:rPr>
              <w:instrText xml:space="preserve"> PAGEREF _Toc141700526 \h </w:instrText>
            </w:r>
            <w:r w:rsidR="005F19B8">
              <w:rPr>
                <w:noProof/>
                <w:webHidden/>
              </w:rPr>
            </w:r>
            <w:r w:rsidR="005F19B8">
              <w:rPr>
                <w:noProof/>
                <w:webHidden/>
              </w:rPr>
              <w:fldChar w:fldCharType="separate"/>
            </w:r>
            <w:r w:rsidR="005F19B8">
              <w:rPr>
                <w:noProof/>
                <w:webHidden/>
              </w:rPr>
              <w:t>117</w:t>
            </w:r>
            <w:r w:rsidR="005F19B8">
              <w:rPr>
                <w:noProof/>
                <w:webHidden/>
              </w:rPr>
              <w:fldChar w:fldCharType="end"/>
            </w:r>
          </w:hyperlink>
        </w:p>
        <w:p w14:paraId="1BE5C254" w14:textId="497CCD40" w:rsidR="005F19B8" w:rsidRDefault="00C5430E">
          <w:pPr>
            <w:pStyle w:val="TDC1"/>
            <w:tabs>
              <w:tab w:val="right" w:leader="dot" w:pos="9394"/>
            </w:tabs>
            <w:rPr>
              <w:rFonts w:asciiTheme="minorHAnsi" w:eastAsiaTheme="minorEastAsia" w:hAnsiTheme="minorHAnsi" w:cstheme="minorBidi"/>
              <w:noProof/>
              <w:kern w:val="2"/>
              <w:lang w:eastAsia="es-MX"/>
              <w14:ligatures w14:val="standardContextual"/>
            </w:rPr>
          </w:pPr>
          <w:hyperlink w:anchor="_Toc141700527" w:history="1">
            <w:r w:rsidR="005F19B8" w:rsidRPr="009F4DE4">
              <w:rPr>
                <w:rStyle w:val="Hipervnculo"/>
                <w:rFonts w:ascii="Century Gothic" w:hAnsi="Century Gothic" w:cs="Arial"/>
                <w:b/>
                <w:bCs/>
                <w:noProof/>
                <w:lang w:val="es-ES_tradnl"/>
              </w:rPr>
              <w:t>ANEXO “A” TARIFAS</w:t>
            </w:r>
            <w:r w:rsidR="005F19B8">
              <w:rPr>
                <w:noProof/>
                <w:webHidden/>
              </w:rPr>
              <w:tab/>
            </w:r>
            <w:r w:rsidR="005F19B8">
              <w:rPr>
                <w:noProof/>
                <w:webHidden/>
              </w:rPr>
              <w:fldChar w:fldCharType="begin"/>
            </w:r>
            <w:r w:rsidR="005F19B8">
              <w:rPr>
                <w:noProof/>
                <w:webHidden/>
              </w:rPr>
              <w:instrText xml:space="preserve"> PAGEREF _Toc141700527 \h </w:instrText>
            </w:r>
            <w:r w:rsidR="005F19B8">
              <w:rPr>
                <w:noProof/>
                <w:webHidden/>
              </w:rPr>
            </w:r>
            <w:r w:rsidR="005F19B8">
              <w:rPr>
                <w:noProof/>
                <w:webHidden/>
              </w:rPr>
              <w:fldChar w:fldCharType="separate"/>
            </w:r>
            <w:r w:rsidR="005F19B8">
              <w:rPr>
                <w:noProof/>
                <w:webHidden/>
              </w:rPr>
              <w:t>149</w:t>
            </w:r>
            <w:r w:rsidR="005F19B8">
              <w:rPr>
                <w:noProof/>
                <w:webHidden/>
              </w:rPr>
              <w:fldChar w:fldCharType="end"/>
            </w:r>
          </w:hyperlink>
        </w:p>
        <w:p w14:paraId="01087598" w14:textId="585CD0CE" w:rsidR="008E5FA9" w:rsidRDefault="008E5FA9">
          <w:r>
            <w:rPr>
              <w:b/>
              <w:bCs/>
              <w:lang w:val="es-ES"/>
            </w:rPr>
            <w:fldChar w:fldCharType="end"/>
          </w:r>
        </w:p>
      </w:sdtContent>
    </w:sdt>
    <w:p w14:paraId="5A5208BE" w14:textId="77777777" w:rsidR="008E5FA9" w:rsidRDefault="008E5FA9" w:rsidP="008E5FA9">
      <w:pPr>
        <w:spacing w:after="0" w:line="240" w:lineRule="auto"/>
        <w:rPr>
          <w:rFonts w:ascii="Century Gothic" w:hAnsi="Century Gothic" w:cs="Arial"/>
          <w:color w:val="000000"/>
        </w:rPr>
        <w:sectPr w:rsidR="008E5FA9" w:rsidSect="005E4DBE">
          <w:type w:val="oddPage"/>
          <w:pgSz w:w="12240" w:h="15840"/>
          <w:pgMar w:top="1418" w:right="1418" w:bottom="1418" w:left="1418" w:header="709" w:footer="709" w:gutter="0"/>
          <w:cols w:space="708"/>
          <w:titlePg/>
          <w:docGrid w:linePitch="360"/>
        </w:sectPr>
      </w:pPr>
    </w:p>
    <w:p w14:paraId="18264308" w14:textId="2A5FA7AA" w:rsidR="00283100" w:rsidRPr="00F003C7" w:rsidRDefault="00D92A9E" w:rsidP="00B777CC">
      <w:pPr>
        <w:pStyle w:val="Ttulo1"/>
        <w:jc w:val="center"/>
        <w:rPr>
          <w:rFonts w:ascii="Century Gothic" w:hAnsi="Century Gothic"/>
          <w:bCs/>
        </w:rPr>
      </w:pPr>
      <w:bookmarkStart w:id="5" w:name="_Toc141700501"/>
      <w:r w:rsidRPr="00F003C7">
        <w:rPr>
          <w:rFonts w:ascii="Century Gothic" w:hAnsi="Century Gothic"/>
          <w:bCs/>
        </w:rPr>
        <w:t>DEFINICIONES</w:t>
      </w:r>
      <w:bookmarkEnd w:id="5"/>
    </w:p>
    <w:p w14:paraId="0EE653DD" w14:textId="77777777" w:rsidR="00283100" w:rsidRPr="0073740B" w:rsidRDefault="00283100" w:rsidP="00B264F0">
      <w:pPr>
        <w:autoSpaceDE w:val="0"/>
        <w:autoSpaceDN w:val="0"/>
        <w:spacing w:after="120" w:line="276" w:lineRule="auto"/>
        <w:jc w:val="both"/>
        <w:rPr>
          <w:rFonts w:ascii="Century Gothic" w:hAnsi="Century Gothic" w:cs="Arial"/>
          <w:b/>
        </w:rPr>
      </w:pPr>
      <w:r w:rsidRPr="0073740B">
        <w:rPr>
          <w:rFonts w:ascii="Century Gothic" w:hAnsi="Century Gothic" w:cs="Arial"/>
        </w:rPr>
        <w:t xml:space="preserve">Sin </w:t>
      </w:r>
      <w:r w:rsidRPr="0073740B">
        <w:rPr>
          <w:rFonts w:ascii="Century Gothic" w:hAnsi="Century Gothic" w:cs="Arial"/>
          <w:lang w:eastAsia="es-ES"/>
        </w:rPr>
        <w:t>perjuicio de cualquier otro término que se defina a lo largo de la Oferta, a los numerados a continuación les serán aplicables los significados que al efecto se indican:</w:t>
      </w:r>
    </w:p>
    <w:p w14:paraId="352C037A"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1)</w:t>
      </w:r>
      <w:r w:rsidRPr="00620DF7">
        <w:rPr>
          <w:rFonts w:ascii="Century Gothic" w:hAnsi="Century Gothic" w:cs="Arial"/>
          <w:b/>
          <w:bCs/>
          <w:iCs/>
          <w:color w:val="000000"/>
        </w:rPr>
        <w:tab/>
      </w:r>
      <w:r w:rsidR="00283100" w:rsidRPr="00620DF7">
        <w:rPr>
          <w:rFonts w:ascii="Century Gothic" w:hAnsi="Century Gothic" w:cs="Arial"/>
          <w:b/>
          <w:bCs/>
          <w:iCs/>
          <w:color w:val="000000"/>
        </w:rPr>
        <w:t>A</w:t>
      </w:r>
      <w:r w:rsidR="00283100" w:rsidRPr="0073740B">
        <w:rPr>
          <w:rFonts w:ascii="Century Gothic" w:hAnsi="Century Gothic" w:cs="Arial"/>
          <w:b/>
          <w:iCs/>
          <w:color w:val="000000"/>
        </w:rPr>
        <w:t>cta de Aceptación:</w:t>
      </w:r>
      <w:r w:rsidR="00283100" w:rsidRPr="0073740B">
        <w:rPr>
          <w:rFonts w:ascii="Century Gothic" w:hAnsi="Century Gothic" w:cs="Arial"/>
          <w:iCs/>
        </w:rPr>
        <w:t xml:space="preserve"> Documento que suscriben las partes para confirmar la aceptación de un servicio.</w:t>
      </w:r>
    </w:p>
    <w:p w14:paraId="748E3004"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2)</w:t>
      </w:r>
      <w:r w:rsidRPr="00620DF7">
        <w:rPr>
          <w:rFonts w:ascii="Century Gothic" w:hAnsi="Century Gothic" w:cs="Arial"/>
          <w:b/>
          <w:bCs/>
          <w:iCs/>
          <w:color w:val="000000"/>
        </w:rPr>
        <w:tab/>
      </w:r>
      <w:r w:rsidR="00283100" w:rsidRPr="0073740B">
        <w:rPr>
          <w:rFonts w:ascii="Century Gothic" w:hAnsi="Century Gothic" w:cs="Arial"/>
          <w:b/>
          <w:iCs/>
          <w:color w:val="000000"/>
        </w:rPr>
        <w:t>Acta de Entrega:</w:t>
      </w:r>
      <w:r w:rsidR="00283100" w:rsidRPr="0073740B">
        <w:rPr>
          <w:rFonts w:ascii="Century Gothic" w:hAnsi="Century Gothic" w:cs="Arial"/>
          <w:iCs/>
        </w:rPr>
        <w:t xml:space="preserve"> Documento que suscriben las partes para confirmar la entrega de un servicio.</w:t>
      </w:r>
    </w:p>
    <w:p w14:paraId="0DD4FB59"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3)</w:t>
      </w:r>
      <w:r w:rsidRPr="00620DF7">
        <w:rPr>
          <w:rFonts w:ascii="Century Gothic" w:hAnsi="Century Gothic" w:cs="Arial"/>
          <w:b/>
          <w:bCs/>
          <w:iCs/>
          <w:color w:val="000000"/>
        </w:rPr>
        <w:tab/>
      </w:r>
      <w:r w:rsidR="00283100" w:rsidRPr="00620DF7">
        <w:rPr>
          <w:rFonts w:ascii="Century Gothic" w:hAnsi="Century Gothic" w:cs="Arial"/>
          <w:b/>
          <w:bCs/>
          <w:iCs/>
          <w:color w:val="000000"/>
        </w:rPr>
        <w:t>Ac</w:t>
      </w:r>
      <w:r w:rsidR="00283100" w:rsidRPr="0073740B">
        <w:rPr>
          <w:rFonts w:ascii="Century Gothic" w:hAnsi="Century Gothic" w:cs="Arial"/>
          <w:b/>
          <w:iCs/>
          <w:color w:val="000000"/>
        </w:rPr>
        <w:t xml:space="preserve">uerdo Específico: </w:t>
      </w:r>
      <w:r w:rsidR="00283100" w:rsidRPr="0073740B">
        <w:rPr>
          <w:rFonts w:ascii="Century Gothic" w:hAnsi="Century Gothic" w:cs="Arial"/>
          <w:iCs/>
          <w:color w:val="000000"/>
        </w:rPr>
        <w:t>Solicitudes presentadas por el CS conforme al formato e instructivo de llenado del Anexo “B” de la Oferta, para la prestación de los Servicios y que, una vez validadas por Red Nacional, se constituyen en parte integral del Convenio.</w:t>
      </w:r>
    </w:p>
    <w:p w14:paraId="3EBB3C68"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4)</w:t>
      </w:r>
      <w:r w:rsidRPr="00620DF7">
        <w:rPr>
          <w:rFonts w:ascii="Century Gothic" w:hAnsi="Century Gothic" w:cs="Arial"/>
          <w:b/>
          <w:bCs/>
          <w:iCs/>
          <w:color w:val="000000"/>
        </w:rPr>
        <w:tab/>
      </w:r>
      <w:r w:rsidR="00283100" w:rsidRPr="0073740B">
        <w:rPr>
          <w:rFonts w:ascii="Century Gothic" w:hAnsi="Century Gothic" w:cs="Arial"/>
          <w:b/>
          <w:iCs/>
          <w:color w:val="000000"/>
        </w:rPr>
        <w:t>Acuse de Recibo:</w:t>
      </w:r>
      <w:r w:rsidR="00283100" w:rsidRPr="0073740B">
        <w:rPr>
          <w:rFonts w:ascii="Century Gothic" w:hAnsi="Century Gothic" w:cs="Arial"/>
          <w:iCs/>
        </w:rPr>
        <w:t xml:space="preserve"> Documento que suscriben las partes para confirmar la recepción del Servicio.</w:t>
      </w:r>
    </w:p>
    <w:p w14:paraId="300928AA"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color w:val="000000"/>
        </w:rPr>
      </w:pPr>
      <w:r w:rsidRPr="00620DF7">
        <w:rPr>
          <w:rFonts w:ascii="Century Gothic" w:hAnsi="Century Gothic" w:cs="Arial"/>
          <w:b/>
          <w:bCs/>
          <w:color w:val="000000"/>
        </w:rPr>
        <w:t>5)</w:t>
      </w:r>
      <w:r w:rsidRPr="00620DF7">
        <w:rPr>
          <w:rFonts w:ascii="Century Gothic" w:hAnsi="Century Gothic" w:cs="Arial"/>
          <w:b/>
          <w:bCs/>
          <w:color w:val="000000"/>
        </w:rPr>
        <w:tab/>
      </w:r>
      <w:r w:rsidR="00B115B5" w:rsidRPr="00620DF7">
        <w:rPr>
          <w:rFonts w:ascii="Century Gothic" w:hAnsi="Century Gothic" w:cs="Arial"/>
          <w:b/>
          <w:bCs/>
          <w:color w:val="000000"/>
        </w:rPr>
        <w:t>Alta</w:t>
      </w:r>
      <w:r w:rsidR="00283100" w:rsidRPr="0073740B">
        <w:rPr>
          <w:rFonts w:ascii="Century Gothic" w:hAnsi="Century Gothic" w:cs="Arial"/>
          <w:b/>
          <w:color w:val="000000"/>
        </w:rPr>
        <w:t xml:space="preserve">: </w:t>
      </w:r>
      <w:r w:rsidR="00283100" w:rsidRPr="00C72970">
        <w:rPr>
          <w:rFonts w:ascii="Century Gothic" w:hAnsi="Century Gothic" w:cs="Arial"/>
          <w:bCs/>
          <w:color w:val="000000"/>
        </w:rPr>
        <w:t>Solicitud presentada por CS para contratar un SERVICIO nuevo</w:t>
      </w:r>
      <w:r w:rsidR="00283100" w:rsidRPr="0073740B">
        <w:rPr>
          <w:rFonts w:ascii="Century Gothic" w:hAnsi="Century Gothic" w:cs="Arial"/>
          <w:b/>
          <w:color w:val="000000"/>
        </w:rPr>
        <w:t>.</w:t>
      </w:r>
    </w:p>
    <w:p w14:paraId="6A69D527"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6)</w:t>
      </w:r>
      <w:r w:rsidRPr="00620DF7">
        <w:rPr>
          <w:rFonts w:ascii="Century Gothic" w:hAnsi="Century Gothic" w:cs="Arial"/>
          <w:b/>
          <w:bCs/>
          <w:iCs/>
          <w:color w:val="000000"/>
        </w:rPr>
        <w:tab/>
      </w:r>
      <w:r w:rsidR="00283100" w:rsidRPr="00620DF7">
        <w:rPr>
          <w:rFonts w:ascii="Century Gothic" w:hAnsi="Century Gothic" w:cs="Arial"/>
          <w:b/>
          <w:bCs/>
          <w:iCs/>
          <w:color w:val="000000"/>
        </w:rPr>
        <w:t>A</w:t>
      </w:r>
      <w:r w:rsidR="00283100" w:rsidRPr="0073740B">
        <w:rPr>
          <w:rFonts w:ascii="Century Gothic" w:hAnsi="Century Gothic" w:cs="Arial"/>
          <w:b/>
          <w:iCs/>
          <w:color w:val="000000"/>
        </w:rPr>
        <w:t>utorizado de Telecomunicaciones o Autorizado Solicitante:</w:t>
      </w:r>
      <w:r w:rsidR="00283100" w:rsidRPr="0073740B">
        <w:rPr>
          <w:rFonts w:ascii="Century Gothic" w:hAnsi="Century Gothic" w:cs="Arial"/>
          <w:iCs/>
        </w:rPr>
        <w:t xml:space="preserve"> Persona física o moral que cuenta con una autorización otorgada por el Instituto y que solicita servicios mayoristas regulados, acceso y/o accede a la infraestructura de la red local de Red Nacional a fin de prestar servicios de telecomunicaciones a sus clientes finales.</w:t>
      </w:r>
    </w:p>
    <w:p w14:paraId="7923195F"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7)</w:t>
      </w:r>
      <w:r w:rsidRPr="00620DF7">
        <w:rPr>
          <w:rFonts w:ascii="Century Gothic" w:hAnsi="Century Gothic" w:cs="Arial"/>
          <w:b/>
          <w:bCs/>
          <w:iCs/>
          <w:color w:val="000000"/>
        </w:rPr>
        <w:tab/>
      </w:r>
      <w:r w:rsidR="00283100" w:rsidRPr="00620DF7">
        <w:rPr>
          <w:rFonts w:ascii="Century Gothic" w:hAnsi="Century Gothic" w:cs="Arial"/>
          <w:b/>
          <w:bCs/>
          <w:iCs/>
          <w:color w:val="000000"/>
        </w:rPr>
        <w:t>Baja</w:t>
      </w:r>
      <w:r w:rsidR="00283100" w:rsidRPr="0073740B">
        <w:rPr>
          <w:rFonts w:ascii="Century Gothic" w:hAnsi="Century Gothic" w:cs="Arial"/>
          <w:b/>
          <w:iCs/>
          <w:color w:val="000000"/>
        </w:rPr>
        <w:t>:</w:t>
      </w:r>
      <w:r w:rsidR="00283100" w:rsidRPr="0073740B">
        <w:rPr>
          <w:rFonts w:ascii="Century Gothic" w:hAnsi="Century Gothic" w:cs="Arial"/>
          <w:iCs/>
        </w:rPr>
        <w:t xml:space="preserve"> Es la suspensión definitiva de un Servicio a solicitud del CS.</w:t>
      </w:r>
    </w:p>
    <w:p w14:paraId="52915A68"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iCs/>
          <w:color w:val="000000"/>
        </w:rPr>
      </w:pPr>
      <w:r w:rsidRPr="00620DF7">
        <w:rPr>
          <w:rFonts w:ascii="Century Gothic" w:hAnsi="Century Gothic" w:cs="Arial"/>
          <w:b/>
          <w:bCs/>
          <w:iCs/>
          <w:color w:val="000000"/>
        </w:rPr>
        <w:t>8)</w:t>
      </w:r>
      <w:r w:rsidRPr="00620DF7">
        <w:rPr>
          <w:rFonts w:ascii="Century Gothic" w:hAnsi="Century Gothic" w:cs="Arial"/>
          <w:b/>
          <w:bCs/>
          <w:iCs/>
          <w:color w:val="000000"/>
        </w:rPr>
        <w:tab/>
      </w:r>
      <w:r w:rsidR="00283100" w:rsidRPr="0073740B">
        <w:rPr>
          <w:rFonts w:ascii="Century Gothic" w:hAnsi="Century Gothic" w:cs="Arial"/>
          <w:b/>
          <w:iCs/>
          <w:color w:val="000000"/>
        </w:rPr>
        <w:t>Cancelación:</w:t>
      </w:r>
      <w:r w:rsidR="00283100" w:rsidRPr="0073740B">
        <w:rPr>
          <w:rFonts w:ascii="Century Gothic" w:hAnsi="Century Gothic" w:cs="Arial"/>
          <w:iCs/>
        </w:rPr>
        <w:t xml:space="preserve"> Es la interrupción, a solicitud del CS del proceso de instalación de un Servicio previamente contratado y que aún no ha sido entregado.</w:t>
      </w:r>
    </w:p>
    <w:p w14:paraId="2D461C3A"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iCs/>
        </w:rPr>
      </w:pPr>
      <w:r w:rsidRPr="00620DF7">
        <w:rPr>
          <w:rFonts w:ascii="Century Gothic" w:hAnsi="Century Gothic" w:cs="Arial"/>
          <w:b/>
          <w:bCs/>
          <w:iCs/>
        </w:rPr>
        <w:t>9)</w:t>
      </w:r>
      <w:r w:rsidRPr="00620DF7">
        <w:rPr>
          <w:rFonts w:ascii="Century Gothic" w:hAnsi="Century Gothic" w:cs="Arial"/>
          <w:b/>
          <w:bCs/>
          <w:iCs/>
        </w:rPr>
        <w:tab/>
      </w:r>
      <w:r w:rsidR="00283100" w:rsidRPr="0073740B">
        <w:rPr>
          <w:rFonts w:ascii="Century Gothic" w:hAnsi="Century Gothic" w:cs="Arial"/>
          <w:b/>
          <w:bCs/>
          <w:iCs/>
          <w:color w:val="000000"/>
        </w:rPr>
        <w:t xml:space="preserve">Central Telefónica: </w:t>
      </w:r>
      <w:r w:rsidR="00283100" w:rsidRPr="0073740B">
        <w:rPr>
          <w:rFonts w:ascii="Century Gothic" w:hAnsi="Century Gothic" w:cs="Arial"/>
          <w:iCs/>
        </w:rPr>
        <w:t>Nodo de la red destinado a albergar equipos y dispositivos de telecomunicaciones donde se conectan los bucles de acceso local para la provisión de servicios de telecomunicaciones. También este término hace referencia al edificio en el que, desde antes de la separación funcional de Telmex, se ubican dichos equipos de telecomunicaciones, así como equipos de telecomunicaciones Telmex y, en algunos casos, coubicaciones de interconexión o de desagregación.</w:t>
      </w:r>
    </w:p>
    <w:p w14:paraId="75B5ABBE"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10)</w:t>
      </w:r>
      <w:r w:rsidRPr="00620DF7">
        <w:rPr>
          <w:rFonts w:ascii="Century Gothic" w:hAnsi="Century Gothic" w:cs="Arial"/>
          <w:b/>
          <w:bCs/>
          <w:iCs/>
          <w:color w:val="000000"/>
        </w:rPr>
        <w:tab/>
      </w:r>
      <w:r w:rsidR="00283100" w:rsidRPr="00620DF7">
        <w:rPr>
          <w:rFonts w:ascii="Century Gothic" w:hAnsi="Century Gothic" w:cs="Arial"/>
          <w:b/>
          <w:bCs/>
          <w:iCs/>
        </w:rPr>
        <w:t>Caso</w:t>
      </w:r>
      <w:r w:rsidR="00283100" w:rsidRPr="0073740B">
        <w:rPr>
          <w:rFonts w:ascii="Century Gothic" w:hAnsi="Century Gothic" w:cs="Arial"/>
          <w:b/>
          <w:bCs/>
          <w:iCs/>
        </w:rPr>
        <w:t xml:space="preserve"> Fortuito o Fuerza Mayor:</w:t>
      </w:r>
      <w:r w:rsidR="00283100" w:rsidRPr="0073740B">
        <w:rPr>
          <w:rFonts w:ascii="Century Gothic" w:hAnsi="Century Gothic" w:cs="Arial"/>
          <w:iCs/>
        </w:rPr>
        <w:t xml:space="preserve"> Son sucesos de la naturaleza o hechos del hombre que, siendo extraños al obligado, lo afectan en su esfera jurídica, impidiéndole temporal o definitivamente el cumplimiento parcial o total de una obligación, sin que tales hechos le sean imputables directa o indirectamente por culpa, y cuya afectación no puede evitar con los instrumentos de que normalmente se disponga en el medio social en el que se desenvuelve, ya para prevenir el acontecimiento o para oponerse a él y resistirlo; incluyendo sin limitar, incendios, inundaciones, huracanes, terremotos, accidentes, huelgas, motines, explosiones, actos de gobierno, guerra, delincuencia, inseguridad, insurrección, embargo, disturbios, emergencias sanitarias, pandemias, etc.</w:t>
      </w:r>
    </w:p>
    <w:p w14:paraId="558A8D96"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11)</w:t>
      </w:r>
      <w:r w:rsidRPr="00620DF7">
        <w:rPr>
          <w:rFonts w:ascii="Century Gothic" w:hAnsi="Century Gothic" w:cs="Arial"/>
          <w:b/>
          <w:bCs/>
          <w:iCs/>
          <w:color w:val="000000"/>
        </w:rPr>
        <w:tab/>
      </w:r>
      <w:r w:rsidR="00283100" w:rsidRPr="00620DF7">
        <w:rPr>
          <w:rFonts w:ascii="Century Gothic" w:hAnsi="Century Gothic" w:cs="Arial"/>
          <w:b/>
          <w:bCs/>
          <w:iCs/>
          <w:color w:val="000000"/>
        </w:rPr>
        <w:t>Clúster</w:t>
      </w:r>
      <w:r w:rsidR="00283100" w:rsidRPr="0073740B">
        <w:rPr>
          <w:rFonts w:ascii="Century Gothic" w:hAnsi="Century Gothic" w:cs="Arial"/>
          <w:b/>
          <w:iCs/>
          <w:color w:val="000000"/>
        </w:rPr>
        <w:t xml:space="preserve">: </w:t>
      </w:r>
      <w:r w:rsidR="00283100" w:rsidRPr="0073740B">
        <w:rPr>
          <w:rFonts w:ascii="Century Gothic" w:hAnsi="Century Gothic" w:cs="Arial"/>
          <w:iCs/>
        </w:rPr>
        <w:t>Nodo de Red compuesto por dos o más equipos de distribución y agregadores de primero y segundo nivel con tecnología Carrier Ethernet.</w:t>
      </w:r>
    </w:p>
    <w:p w14:paraId="3F668D2F" w14:textId="77777777" w:rsidR="00283100" w:rsidRPr="0073740B" w:rsidRDefault="0087203B" w:rsidP="00B264F0">
      <w:pPr>
        <w:pStyle w:val="Prrafodelista"/>
        <w:autoSpaceDE w:val="0"/>
        <w:autoSpaceDN w:val="0"/>
        <w:spacing w:after="120"/>
        <w:ind w:left="567" w:hanging="567"/>
        <w:contextualSpacing w:val="0"/>
        <w:jc w:val="both"/>
        <w:rPr>
          <w:rStyle w:val="IFTnormalCar"/>
          <w:rFonts w:ascii="Century Gothic" w:hAnsi="Century Gothic"/>
          <w:b/>
          <w:iCs/>
        </w:rPr>
      </w:pPr>
      <w:r w:rsidRPr="00620DF7">
        <w:rPr>
          <w:rStyle w:val="IFTnormalCar"/>
          <w:rFonts w:ascii="Century Gothic" w:hAnsi="Century Gothic"/>
          <w:b/>
          <w:bCs/>
          <w:iCs/>
        </w:rPr>
        <w:t>12)</w:t>
      </w:r>
      <w:r w:rsidRPr="00620DF7">
        <w:rPr>
          <w:rStyle w:val="IFTnormalCar"/>
          <w:rFonts w:ascii="Century Gothic" w:hAnsi="Century Gothic"/>
          <w:b/>
          <w:bCs/>
          <w:iCs/>
        </w:rPr>
        <w:tab/>
      </w:r>
      <w:r w:rsidR="00283100" w:rsidRPr="00620DF7">
        <w:rPr>
          <w:rFonts w:ascii="Century Gothic" w:hAnsi="Century Gothic" w:cs="Arial"/>
          <w:b/>
          <w:bCs/>
          <w:iCs/>
          <w:color w:val="000000"/>
        </w:rPr>
        <w:t>Concesionario</w:t>
      </w:r>
      <w:r w:rsidR="00283100" w:rsidRPr="0073740B">
        <w:rPr>
          <w:rFonts w:ascii="Century Gothic" w:hAnsi="Century Gothic" w:cs="Arial"/>
          <w:b/>
          <w:iCs/>
          <w:color w:val="000000"/>
        </w:rPr>
        <w:t xml:space="preserve"> Solicitante:</w:t>
      </w:r>
      <w:r w:rsidR="00283100" w:rsidRPr="0073740B">
        <w:rPr>
          <w:rFonts w:ascii="Century Gothic" w:hAnsi="Century Gothic" w:cs="Arial"/>
          <w:iCs/>
        </w:rPr>
        <w:t xml:space="preserve"> Persona física o moral que cuenta con una concesión para la prestación de servicios </w:t>
      </w:r>
      <w:r w:rsidR="00283100" w:rsidRPr="0073740B">
        <w:rPr>
          <w:rStyle w:val="IFTnormalCar"/>
          <w:rFonts w:ascii="Century Gothic" w:hAnsi="Century Gothic"/>
          <w:iCs/>
        </w:rPr>
        <w:t>de telecomunicaciones que solicita servicios mayoristas regulados, acceso y/o accede a la infraestructura de la red de Red Nacional a fin de prestar servicios de telecomunicaciones.</w:t>
      </w:r>
    </w:p>
    <w:p w14:paraId="5C4307CF" w14:textId="1BF978CA"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13)</w:t>
      </w:r>
      <w:r w:rsidRPr="00620DF7">
        <w:rPr>
          <w:rFonts w:ascii="Century Gothic" w:hAnsi="Century Gothic" w:cs="Arial"/>
          <w:b/>
          <w:bCs/>
          <w:iCs/>
          <w:color w:val="000000"/>
        </w:rPr>
        <w:tab/>
      </w:r>
      <w:r w:rsidR="00283100" w:rsidRPr="00620DF7">
        <w:rPr>
          <w:rFonts w:ascii="Century Gothic" w:hAnsi="Century Gothic" w:cs="Arial"/>
          <w:b/>
          <w:bCs/>
          <w:iCs/>
          <w:color w:val="000000"/>
        </w:rPr>
        <w:t>Condiciones</w:t>
      </w:r>
      <w:r w:rsidR="00283100" w:rsidRPr="0073740B">
        <w:rPr>
          <w:rFonts w:ascii="Century Gothic" w:hAnsi="Century Gothic" w:cs="Arial"/>
          <w:b/>
          <w:iCs/>
          <w:color w:val="000000"/>
        </w:rPr>
        <w:t xml:space="preserve"> del Servicio:</w:t>
      </w:r>
      <w:r w:rsidR="00283100" w:rsidRPr="0073740B">
        <w:rPr>
          <w:rFonts w:ascii="Century Gothic" w:hAnsi="Century Gothic" w:cs="Arial"/>
          <w:iCs/>
        </w:rPr>
        <w:t xml:space="preserve"> </w:t>
      </w:r>
      <w:r w:rsidR="005A5AF4" w:rsidRPr="005A5AF4">
        <w:rPr>
          <w:rFonts w:ascii="Century Gothic" w:hAnsi="Century Gothic" w:cs="Arial"/>
          <w:iCs/>
        </w:rPr>
        <w:t xml:space="preserve">Condiciones del Servicio: Son aquellas estipuladas en el Anexo </w:t>
      </w:r>
      <w:r w:rsidR="00904B94">
        <w:rPr>
          <w:rFonts w:ascii="Century Gothic" w:hAnsi="Century Gothic" w:cs="Arial"/>
          <w:iCs/>
        </w:rPr>
        <w:t>“</w:t>
      </w:r>
      <w:r w:rsidR="005A5AF4" w:rsidRPr="005A5AF4">
        <w:rPr>
          <w:rFonts w:ascii="Century Gothic" w:hAnsi="Century Gothic" w:cs="Arial"/>
          <w:iCs/>
        </w:rPr>
        <w:t>C</w:t>
      </w:r>
      <w:r w:rsidR="00904B94">
        <w:rPr>
          <w:rFonts w:ascii="Century Gothic" w:hAnsi="Century Gothic" w:cs="Arial"/>
          <w:iCs/>
        </w:rPr>
        <w:t>”</w:t>
      </w:r>
      <w:r w:rsidR="005A5AF4" w:rsidRPr="005A5AF4">
        <w:rPr>
          <w:rFonts w:ascii="Century Gothic" w:hAnsi="Century Gothic" w:cs="Arial"/>
          <w:iCs/>
        </w:rPr>
        <w:t xml:space="preserve"> de la Oferta denominado </w:t>
      </w:r>
      <w:r w:rsidR="00904B94">
        <w:rPr>
          <w:rFonts w:ascii="Century Gothic" w:hAnsi="Century Gothic" w:cs="Arial"/>
          <w:iCs/>
        </w:rPr>
        <w:t>“</w:t>
      </w:r>
      <w:r w:rsidR="005A5AF4" w:rsidRPr="005A5AF4">
        <w:rPr>
          <w:rFonts w:ascii="Century Gothic" w:hAnsi="Century Gothic" w:cs="Arial"/>
          <w:iCs/>
        </w:rPr>
        <w:t>Acuerdo Suministro y de Calidad y Suministro de Servicio</w:t>
      </w:r>
      <w:r w:rsidR="00904B94">
        <w:rPr>
          <w:rFonts w:ascii="Century Gothic" w:hAnsi="Century Gothic" w:cs="Arial"/>
          <w:iCs/>
        </w:rPr>
        <w:t>”</w:t>
      </w:r>
      <w:r w:rsidR="005A5AF4" w:rsidRPr="005A5AF4">
        <w:rPr>
          <w:rFonts w:ascii="Century Gothic" w:hAnsi="Century Gothic" w:cs="Arial"/>
          <w:iCs/>
        </w:rPr>
        <w:t xml:space="preserve"> de los Acuerdos Específicos, así como las condiciones adicionales que serán acordadas mutuamente por las Partes y que se establecen en el Anexo </w:t>
      </w:r>
      <w:r w:rsidR="00904B94">
        <w:rPr>
          <w:rFonts w:ascii="Century Gothic" w:hAnsi="Century Gothic" w:cs="Arial"/>
          <w:iCs/>
        </w:rPr>
        <w:t>“</w:t>
      </w:r>
      <w:r w:rsidR="005A5AF4" w:rsidRPr="005A5AF4">
        <w:rPr>
          <w:rFonts w:ascii="Century Gothic" w:hAnsi="Century Gothic" w:cs="Arial"/>
          <w:iCs/>
        </w:rPr>
        <w:t>C</w:t>
      </w:r>
      <w:r w:rsidR="00904B94">
        <w:rPr>
          <w:rFonts w:ascii="Century Gothic" w:hAnsi="Century Gothic" w:cs="Arial"/>
          <w:iCs/>
        </w:rPr>
        <w:t>”</w:t>
      </w:r>
      <w:r w:rsidR="005A5AF4" w:rsidRPr="005A5AF4">
        <w:rPr>
          <w:rFonts w:ascii="Century Gothic" w:hAnsi="Century Gothic" w:cs="Arial"/>
          <w:iCs/>
        </w:rPr>
        <w:t xml:space="preserve"> de la Oferta</w:t>
      </w:r>
      <w:r w:rsidR="00283100" w:rsidRPr="0073740B">
        <w:rPr>
          <w:rFonts w:ascii="Century Gothic" w:hAnsi="Century Gothic" w:cs="Arial"/>
          <w:iCs/>
        </w:rPr>
        <w:t>.</w:t>
      </w:r>
    </w:p>
    <w:p w14:paraId="128F71D5" w14:textId="77777777" w:rsidR="00283100" w:rsidRDefault="0087203B" w:rsidP="00B264F0">
      <w:pPr>
        <w:pStyle w:val="Prrafodelista"/>
        <w:autoSpaceDE w:val="0"/>
        <w:autoSpaceDN w:val="0"/>
        <w:spacing w:after="120"/>
        <w:ind w:left="567" w:hanging="567"/>
        <w:contextualSpacing w:val="0"/>
        <w:jc w:val="both"/>
        <w:rPr>
          <w:rFonts w:ascii="Century Gothic" w:hAnsi="Century Gothic" w:cs="Arial"/>
          <w:iCs/>
          <w:color w:val="000000"/>
        </w:rPr>
      </w:pPr>
      <w:r w:rsidRPr="00620DF7">
        <w:rPr>
          <w:rFonts w:ascii="Century Gothic" w:hAnsi="Century Gothic" w:cs="Arial"/>
          <w:b/>
          <w:bCs/>
          <w:iCs/>
          <w:color w:val="000000"/>
        </w:rPr>
        <w:t>14)</w:t>
      </w:r>
      <w:r w:rsidRPr="00620DF7">
        <w:rPr>
          <w:rFonts w:ascii="Century Gothic" w:hAnsi="Century Gothic" w:cs="Arial"/>
          <w:b/>
          <w:bCs/>
          <w:iCs/>
          <w:color w:val="000000"/>
        </w:rPr>
        <w:tab/>
      </w:r>
      <w:r w:rsidR="00283100" w:rsidRPr="00620DF7">
        <w:rPr>
          <w:rFonts w:ascii="Century Gothic" w:hAnsi="Century Gothic" w:cs="Arial"/>
          <w:b/>
          <w:bCs/>
          <w:iCs/>
          <w:color w:val="000000"/>
        </w:rPr>
        <w:t>Co</w:t>
      </w:r>
      <w:r w:rsidR="00283100" w:rsidRPr="0073740B">
        <w:rPr>
          <w:rFonts w:ascii="Century Gothic" w:hAnsi="Century Gothic" w:cs="Arial"/>
          <w:b/>
          <w:iCs/>
          <w:color w:val="000000"/>
        </w:rPr>
        <w:t>nvenio:</w:t>
      </w:r>
      <w:r w:rsidR="00283100" w:rsidRPr="0073740B">
        <w:rPr>
          <w:rFonts w:ascii="Century Gothic" w:hAnsi="Century Gothic" w:cs="Arial"/>
          <w:iCs/>
          <w:color w:val="000000"/>
        </w:rPr>
        <w:t xml:space="preserve"> Documento que contiene el acuerdo de voluntades entre las Partes y que junto con su anexo Red Nacional firmará con el CS para regular la prestación de los Servicios.</w:t>
      </w:r>
    </w:p>
    <w:p w14:paraId="2AD79045" w14:textId="35C84E4F" w:rsidR="007C387A" w:rsidRPr="00B21B4D" w:rsidRDefault="005A5AF4" w:rsidP="00B21B4D">
      <w:pPr>
        <w:spacing w:after="120" w:line="276" w:lineRule="auto"/>
        <w:ind w:left="567" w:hanging="567"/>
        <w:jc w:val="both"/>
        <w:rPr>
          <w:rFonts w:ascii="Century Gothic" w:hAnsi="Century Gothic" w:cs="Arial"/>
          <w:b/>
        </w:rPr>
      </w:pPr>
      <w:r>
        <w:rPr>
          <w:rFonts w:ascii="Century Gothic" w:hAnsi="Century Gothic" w:cs="Arial"/>
          <w:b/>
          <w:iCs/>
          <w:color w:val="000000"/>
        </w:rPr>
        <w:t>15)</w:t>
      </w:r>
      <w:r>
        <w:rPr>
          <w:rFonts w:ascii="Century Gothic" w:hAnsi="Century Gothic" w:cs="Arial"/>
          <w:b/>
          <w:iCs/>
          <w:color w:val="000000"/>
        </w:rPr>
        <w:tab/>
      </w:r>
      <w:bookmarkStart w:id="6" w:name="_Hlk141276841"/>
      <w:r w:rsidR="007C387A" w:rsidRPr="007C387A">
        <w:rPr>
          <w:rFonts w:ascii="Century Gothic" w:hAnsi="Century Gothic" w:cs="Arial"/>
          <w:b/>
        </w:rPr>
        <w:t xml:space="preserve">Día Inhábil: </w:t>
      </w:r>
      <w:r w:rsidR="007C387A" w:rsidRPr="007C387A">
        <w:rPr>
          <w:rFonts w:ascii="Century Gothic" w:hAnsi="Century Gothic" w:cs="Arial"/>
          <w:bCs/>
          <w:iCs/>
          <w:color w:val="000000"/>
        </w:rPr>
        <w:t xml:space="preserve"> Se consideran días inhábiles para todos los efectos señalados en la presente oferta, incluyendo los anexos que la integran, además de los días sábados y domingos, los</w:t>
      </w:r>
      <w:r w:rsidR="007C387A" w:rsidRPr="007C387A">
        <w:rPr>
          <w:rFonts w:ascii="Century Gothic" w:hAnsi="Century Gothic" w:cs="Arial"/>
          <w:bCs/>
        </w:rPr>
        <w:t xml:space="preserve"> días de descanso obligatorio en cumplimiento a las disposiciones de la Ley Federal del Trabajo, lo cual abarca los listados en dicha ley y los contenidos el Contrato Colectivo de Trabajo vigente, </w:t>
      </w:r>
      <w:r w:rsidR="007C387A" w:rsidRPr="00416A82">
        <w:rPr>
          <w:rFonts w:ascii="Century Gothic" w:hAnsi="Century Gothic" w:cs="Arial"/>
          <w:bCs/>
        </w:rPr>
        <w:t>mismos que se encuentran publicados en el SEG:</w:t>
      </w:r>
    </w:p>
    <w:bookmarkEnd w:id="6"/>
    <w:p w14:paraId="65C9355A" w14:textId="14D1F38E"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1</w:t>
      </w:r>
      <w:r w:rsidR="005A5AF4">
        <w:rPr>
          <w:rFonts w:ascii="Century Gothic" w:hAnsi="Century Gothic" w:cs="Arial"/>
          <w:b/>
          <w:bCs/>
          <w:iCs/>
          <w:color w:val="000000"/>
        </w:rPr>
        <w:t>6</w:t>
      </w:r>
      <w:r w:rsidRPr="00620DF7">
        <w:rPr>
          <w:rFonts w:ascii="Century Gothic" w:hAnsi="Century Gothic" w:cs="Arial"/>
          <w:b/>
          <w:bCs/>
          <w:iCs/>
          <w:color w:val="000000"/>
        </w:rPr>
        <w:t>)</w:t>
      </w:r>
      <w:r w:rsidRPr="00620DF7">
        <w:rPr>
          <w:rFonts w:ascii="Century Gothic" w:hAnsi="Century Gothic" w:cs="Arial"/>
          <w:b/>
          <w:bCs/>
          <w:iCs/>
          <w:color w:val="000000"/>
        </w:rPr>
        <w:tab/>
      </w:r>
      <w:r w:rsidR="00283100" w:rsidRPr="00620DF7">
        <w:rPr>
          <w:rFonts w:ascii="Century Gothic" w:hAnsi="Century Gothic" w:cs="Arial"/>
          <w:b/>
          <w:bCs/>
          <w:iCs/>
        </w:rPr>
        <w:t>Enla</w:t>
      </w:r>
      <w:r w:rsidR="00283100" w:rsidRPr="0073740B">
        <w:rPr>
          <w:rFonts w:ascii="Century Gothic" w:hAnsi="Century Gothic" w:cs="Arial"/>
          <w:b/>
          <w:iCs/>
        </w:rPr>
        <w:t>ce Dedicado:</w:t>
      </w:r>
      <w:r w:rsidR="00283100" w:rsidRPr="0073740B">
        <w:rPr>
          <w:rFonts w:ascii="Century Gothic" w:hAnsi="Century Gothic" w:cs="Arial"/>
          <w:iCs/>
          <w:color w:val="000000"/>
          <w:lang w:val="es-ES_tradnl"/>
        </w:rPr>
        <w:t xml:space="preserve"> Medio que permite el transporte de información entre dos puntos con un ancho de banda comprometido</w:t>
      </w:r>
      <w:r w:rsidR="00904B94">
        <w:rPr>
          <w:rFonts w:ascii="Century Gothic" w:hAnsi="Century Gothic" w:cs="Arial"/>
          <w:iCs/>
          <w:color w:val="000000"/>
          <w:lang w:val="es-ES_tradnl"/>
        </w:rPr>
        <w:t>.</w:t>
      </w:r>
    </w:p>
    <w:p w14:paraId="7310B2E1"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iCs/>
          <w:color w:val="000000"/>
          <w:lang w:val="es-ES_tradnl"/>
        </w:rPr>
      </w:pPr>
      <w:r w:rsidRPr="00620DF7">
        <w:rPr>
          <w:rFonts w:ascii="Century Gothic" w:hAnsi="Century Gothic" w:cs="Arial"/>
          <w:b/>
          <w:bCs/>
          <w:iCs/>
          <w:color w:val="000000"/>
          <w:lang w:val="es-ES_tradnl"/>
        </w:rPr>
        <w:t>1</w:t>
      </w:r>
      <w:r w:rsidR="005A5AF4">
        <w:rPr>
          <w:rFonts w:ascii="Century Gothic" w:hAnsi="Century Gothic" w:cs="Arial"/>
          <w:b/>
          <w:bCs/>
          <w:iCs/>
          <w:color w:val="000000"/>
          <w:lang w:val="es-ES_tradnl"/>
        </w:rPr>
        <w:t>7</w:t>
      </w:r>
      <w:r w:rsidRPr="00620DF7">
        <w:rPr>
          <w:rFonts w:ascii="Century Gothic" w:hAnsi="Century Gothic" w:cs="Arial"/>
          <w:b/>
          <w:bCs/>
          <w:iCs/>
          <w:color w:val="000000"/>
          <w:lang w:val="es-ES_tradnl"/>
        </w:rPr>
        <w:t>)</w:t>
      </w:r>
      <w:r w:rsidRPr="00620DF7">
        <w:rPr>
          <w:rFonts w:ascii="Century Gothic" w:hAnsi="Century Gothic" w:cs="Arial"/>
          <w:b/>
          <w:bCs/>
          <w:iCs/>
          <w:color w:val="000000"/>
          <w:lang w:val="es-ES_tradnl"/>
        </w:rPr>
        <w:tab/>
      </w:r>
      <w:r w:rsidR="00283100" w:rsidRPr="00620DF7">
        <w:rPr>
          <w:rFonts w:ascii="Century Gothic" w:hAnsi="Century Gothic" w:cs="Arial"/>
          <w:b/>
          <w:bCs/>
          <w:iCs/>
        </w:rPr>
        <w:t>Enlace</w:t>
      </w:r>
      <w:r w:rsidR="00283100" w:rsidRPr="0073740B">
        <w:rPr>
          <w:rFonts w:ascii="Century Gothic" w:hAnsi="Century Gothic" w:cs="Arial"/>
          <w:b/>
          <w:iCs/>
        </w:rPr>
        <w:t xml:space="preserve"> digital</w:t>
      </w:r>
      <w:r w:rsidR="005A5AF4">
        <w:rPr>
          <w:rFonts w:ascii="Century Gothic" w:hAnsi="Century Gothic" w:cs="Arial"/>
          <w:b/>
          <w:iCs/>
        </w:rPr>
        <w:t xml:space="preserve"> </w:t>
      </w:r>
      <w:r w:rsidR="005A5AF4" w:rsidRPr="005A5AF4">
        <w:rPr>
          <w:rFonts w:ascii="Century Gothic" w:hAnsi="Century Gothic" w:cs="Arial"/>
          <w:b/>
          <w:iCs/>
        </w:rPr>
        <w:t>o Enlace TDM</w:t>
      </w:r>
      <w:r w:rsidR="00283100" w:rsidRPr="0073740B">
        <w:rPr>
          <w:rFonts w:ascii="Century Gothic" w:hAnsi="Century Gothic" w:cs="Arial"/>
          <w:b/>
          <w:iCs/>
        </w:rPr>
        <w:t>:</w:t>
      </w:r>
      <w:r w:rsidR="00283100" w:rsidRPr="0073740B">
        <w:rPr>
          <w:rFonts w:ascii="Century Gothic" w:hAnsi="Century Gothic" w:cs="Arial"/>
          <w:b/>
          <w:iCs/>
          <w:color w:val="000000"/>
        </w:rPr>
        <w:t xml:space="preserve"> </w:t>
      </w:r>
      <w:r w:rsidR="00283100" w:rsidRPr="0073740B">
        <w:rPr>
          <w:rFonts w:ascii="Century Gothic" w:hAnsi="Century Gothic" w:cs="Arial"/>
          <w:iCs/>
          <w:color w:val="000000"/>
          <w:lang w:val="es-ES_tradnl"/>
        </w:rPr>
        <w:t xml:space="preserve">Enlace de transmisión entre redes y puertos de acceso asociados, que deberán establecerse de manera digital utilizando el formato TDM. </w:t>
      </w:r>
    </w:p>
    <w:p w14:paraId="62AB653C"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rPr>
      </w:pPr>
      <w:r w:rsidRPr="00620DF7">
        <w:rPr>
          <w:rFonts w:ascii="Century Gothic" w:hAnsi="Century Gothic" w:cs="Arial"/>
          <w:b/>
          <w:bCs/>
          <w:iCs/>
        </w:rPr>
        <w:t>1</w:t>
      </w:r>
      <w:r w:rsidR="005A5AF4">
        <w:rPr>
          <w:rFonts w:ascii="Century Gothic" w:hAnsi="Century Gothic" w:cs="Arial"/>
          <w:b/>
          <w:bCs/>
          <w:iCs/>
        </w:rPr>
        <w:t>8</w:t>
      </w:r>
      <w:r w:rsidRPr="00620DF7">
        <w:rPr>
          <w:rFonts w:ascii="Century Gothic" w:hAnsi="Century Gothic" w:cs="Arial"/>
          <w:b/>
          <w:bCs/>
          <w:iCs/>
        </w:rPr>
        <w:t>)</w:t>
      </w:r>
      <w:r w:rsidRPr="00620DF7">
        <w:rPr>
          <w:rFonts w:ascii="Century Gothic" w:hAnsi="Century Gothic" w:cs="Arial"/>
          <w:b/>
          <w:bCs/>
          <w:iCs/>
        </w:rPr>
        <w:tab/>
      </w:r>
      <w:r w:rsidR="00283100" w:rsidRPr="00620DF7">
        <w:rPr>
          <w:rFonts w:ascii="Century Gothic" w:hAnsi="Century Gothic" w:cs="Arial"/>
          <w:b/>
          <w:bCs/>
          <w:iCs/>
        </w:rPr>
        <w:t>Enla</w:t>
      </w:r>
      <w:r w:rsidR="00283100" w:rsidRPr="0073740B">
        <w:rPr>
          <w:rFonts w:ascii="Century Gothic" w:hAnsi="Century Gothic" w:cs="Arial"/>
          <w:b/>
          <w:iCs/>
        </w:rPr>
        <w:t>ce ethernet:</w:t>
      </w:r>
      <w:r w:rsidR="00283100" w:rsidRPr="0073740B">
        <w:rPr>
          <w:rFonts w:ascii="Century Gothic" w:hAnsi="Century Gothic" w:cs="Arial"/>
          <w:bCs/>
          <w:iCs/>
        </w:rPr>
        <w:t xml:space="preserve"> Enlace de transmisión que utiliza el estándar de transmisión Ethernet;</w:t>
      </w:r>
      <w:r w:rsidR="00283100" w:rsidRPr="0073740B">
        <w:rPr>
          <w:rFonts w:ascii="Century Gothic" w:hAnsi="Century Gothic" w:cs="Arial"/>
          <w:b/>
          <w:iCs/>
        </w:rPr>
        <w:t xml:space="preserve"> </w:t>
      </w:r>
    </w:p>
    <w:p w14:paraId="6457A69B"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iCs/>
          <w:color w:val="000000"/>
          <w:lang w:val="es-ES_tradnl"/>
        </w:rPr>
      </w:pPr>
      <w:r w:rsidRPr="00620DF7">
        <w:rPr>
          <w:rFonts w:ascii="Century Gothic" w:hAnsi="Century Gothic" w:cs="Arial"/>
          <w:b/>
          <w:bCs/>
          <w:iCs/>
          <w:color w:val="000000"/>
          <w:lang w:val="es-ES_tradnl"/>
        </w:rPr>
        <w:t>1</w:t>
      </w:r>
      <w:r w:rsidR="005A5AF4">
        <w:rPr>
          <w:rFonts w:ascii="Century Gothic" w:hAnsi="Century Gothic" w:cs="Arial"/>
          <w:b/>
          <w:bCs/>
          <w:iCs/>
          <w:color w:val="000000"/>
          <w:lang w:val="es-ES_tradnl"/>
        </w:rPr>
        <w:t>9</w:t>
      </w:r>
      <w:r w:rsidRPr="00620DF7">
        <w:rPr>
          <w:rFonts w:ascii="Century Gothic" w:hAnsi="Century Gothic" w:cs="Arial"/>
          <w:b/>
          <w:bCs/>
          <w:iCs/>
          <w:color w:val="000000"/>
          <w:lang w:val="es-ES_tradnl"/>
        </w:rPr>
        <w:t>)</w:t>
      </w:r>
      <w:r w:rsidRPr="00620DF7">
        <w:rPr>
          <w:rFonts w:ascii="Century Gothic" w:hAnsi="Century Gothic" w:cs="Arial"/>
          <w:b/>
          <w:bCs/>
          <w:iCs/>
          <w:color w:val="000000"/>
          <w:lang w:val="es-ES_tradnl"/>
        </w:rPr>
        <w:tab/>
      </w:r>
      <w:r w:rsidR="00283100" w:rsidRPr="00620DF7">
        <w:rPr>
          <w:rFonts w:ascii="Century Gothic" w:hAnsi="Century Gothic" w:cs="Arial"/>
          <w:b/>
          <w:bCs/>
          <w:iCs/>
        </w:rPr>
        <w:t>Fecha</w:t>
      </w:r>
      <w:r w:rsidR="00283100" w:rsidRPr="0073740B">
        <w:rPr>
          <w:rFonts w:ascii="Century Gothic" w:hAnsi="Century Gothic" w:cs="Arial"/>
          <w:b/>
          <w:iCs/>
        </w:rPr>
        <w:t xml:space="preserve"> Compromiso:</w:t>
      </w:r>
      <w:r w:rsidR="00283100" w:rsidRPr="0073740B">
        <w:rPr>
          <w:rFonts w:ascii="Century Gothic" w:hAnsi="Century Gothic" w:cs="Arial"/>
          <w:iCs/>
          <w:color w:val="000000"/>
          <w:lang w:val="es-ES_tradnl"/>
        </w:rPr>
        <w:t xml:space="preserve">  Fecha que se acuerda con el CS para entregar el Enlace (Proyecto Especial).</w:t>
      </w:r>
    </w:p>
    <w:p w14:paraId="119F7329" w14:textId="77777777" w:rsidR="00283100" w:rsidRPr="0073740B" w:rsidRDefault="005A5AF4" w:rsidP="00B264F0">
      <w:pPr>
        <w:pStyle w:val="Prrafodelista"/>
        <w:autoSpaceDE w:val="0"/>
        <w:autoSpaceDN w:val="0"/>
        <w:spacing w:after="120"/>
        <w:ind w:left="567" w:hanging="567"/>
        <w:contextualSpacing w:val="0"/>
        <w:jc w:val="both"/>
        <w:rPr>
          <w:rFonts w:ascii="Century Gothic" w:hAnsi="Century Gothic" w:cs="Arial"/>
          <w:iCs/>
          <w:color w:val="000000"/>
          <w:lang w:val="es-ES_tradnl"/>
        </w:rPr>
      </w:pPr>
      <w:r>
        <w:rPr>
          <w:rFonts w:ascii="Century Gothic" w:hAnsi="Century Gothic" w:cs="Arial"/>
          <w:b/>
          <w:bCs/>
          <w:iCs/>
          <w:color w:val="000000"/>
          <w:lang w:val="es-ES_tradnl"/>
        </w:rPr>
        <w:t>20</w:t>
      </w:r>
      <w:r w:rsidR="0087203B" w:rsidRPr="00620DF7">
        <w:rPr>
          <w:rFonts w:ascii="Century Gothic" w:hAnsi="Century Gothic" w:cs="Arial"/>
          <w:b/>
          <w:bCs/>
          <w:iCs/>
          <w:color w:val="000000"/>
          <w:lang w:val="es-ES_tradnl"/>
        </w:rPr>
        <w:t>)</w:t>
      </w:r>
      <w:r w:rsidR="0087203B" w:rsidRPr="00620DF7">
        <w:rPr>
          <w:rFonts w:ascii="Century Gothic" w:hAnsi="Century Gothic" w:cs="Arial"/>
          <w:b/>
          <w:bCs/>
          <w:iCs/>
          <w:color w:val="000000"/>
          <w:lang w:val="es-ES_tradnl"/>
        </w:rPr>
        <w:tab/>
      </w:r>
      <w:r w:rsidR="00283100" w:rsidRPr="00620DF7">
        <w:rPr>
          <w:rFonts w:ascii="Century Gothic" w:hAnsi="Century Gothic" w:cs="Arial"/>
          <w:b/>
          <w:bCs/>
          <w:iCs/>
        </w:rPr>
        <w:t>Fecha</w:t>
      </w:r>
      <w:r w:rsidR="00283100" w:rsidRPr="0073740B">
        <w:rPr>
          <w:rFonts w:ascii="Century Gothic" w:hAnsi="Century Gothic" w:cs="Arial"/>
          <w:b/>
          <w:iCs/>
        </w:rPr>
        <w:t xml:space="preserve"> de Entrega:</w:t>
      </w:r>
      <w:r w:rsidR="00283100" w:rsidRPr="0073740B">
        <w:rPr>
          <w:rFonts w:ascii="Century Gothic" w:hAnsi="Century Gothic" w:cs="Arial"/>
          <w:iCs/>
          <w:color w:val="000000"/>
          <w:lang w:val="es-ES_tradnl"/>
        </w:rPr>
        <w:t xml:space="preserve"> Fecha en la que se entrega al CS su servicio.</w:t>
      </w:r>
    </w:p>
    <w:p w14:paraId="2D11A01F"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iCs/>
          <w:color w:val="000000"/>
          <w:lang w:val="es-ES_tradnl"/>
        </w:rPr>
      </w:pPr>
      <w:r w:rsidRPr="00620DF7">
        <w:rPr>
          <w:rFonts w:ascii="Century Gothic" w:hAnsi="Century Gothic" w:cs="Arial"/>
          <w:b/>
          <w:bCs/>
          <w:iCs/>
          <w:color w:val="000000"/>
          <w:lang w:val="es-ES_tradnl"/>
        </w:rPr>
        <w:t>2</w:t>
      </w:r>
      <w:r w:rsidR="005A5AF4">
        <w:rPr>
          <w:rFonts w:ascii="Century Gothic" w:hAnsi="Century Gothic" w:cs="Arial"/>
          <w:b/>
          <w:bCs/>
          <w:iCs/>
          <w:color w:val="000000"/>
          <w:lang w:val="es-ES_tradnl"/>
        </w:rPr>
        <w:t>1</w:t>
      </w:r>
      <w:r w:rsidRPr="00620DF7">
        <w:rPr>
          <w:rFonts w:ascii="Century Gothic" w:hAnsi="Century Gothic" w:cs="Arial"/>
          <w:b/>
          <w:bCs/>
          <w:iCs/>
          <w:color w:val="000000"/>
          <w:lang w:val="es-ES_tradnl"/>
        </w:rPr>
        <w:t>)</w:t>
      </w:r>
      <w:r w:rsidRPr="00620DF7">
        <w:rPr>
          <w:rFonts w:ascii="Century Gothic" w:hAnsi="Century Gothic" w:cs="Arial"/>
          <w:b/>
          <w:bCs/>
          <w:iCs/>
          <w:color w:val="000000"/>
          <w:lang w:val="es-ES_tradnl"/>
        </w:rPr>
        <w:tab/>
      </w:r>
      <w:r w:rsidR="00283100" w:rsidRPr="00620DF7">
        <w:rPr>
          <w:rFonts w:ascii="Century Gothic" w:hAnsi="Century Gothic" w:cs="Arial"/>
          <w:b/>
          <w:bCs/>
          <w:iCs/>
        </w:rPr>
        <w:t>Fec</w:t>
      </w:r>
      <w:r w:rsidR="00283100" w:rsidRPr="0073740B">
        <w:rPr>
          <w:rFonts w:ascii="Century Gothic" w:hAnsi="Century Gothic" w:cs="Arial"/>
          <w:b/>
          <w:iCs/>
        </w:rPr>
        <w:t>ha Vinculante:</w:t>
      </w:r>
      <w:r w:rsidR="00283100" w:rsidRPr="0073740B">
        <w:rPr>
          <w:rFonts w:ascii="Century Gothic" w:hAnsi="Century Gothic" w:cs="Arial"/>
          <w:iCs/>
          <w:color w:val="000000"/>
          <w:lang w:val="es-ES_tradnl"/>
        </w:rPr>
        <w:t xml:space="preserve"> Fecha que se notifica al CS de cuando se le entregará el servicio.</w:t>
      </w:r>
    </w:p>
    <w:p w14:paraId="18388FE5"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2</w:t>
      </w:r>
      <w:r w:rsidR="005A5AF4">
        <w:rPr>
          <w:rFonts w:ascii="Century Gothic" w:hAnsi="Century Gothic" w:cs="Arial"/>
          <w:b/>
          <w:bCs/>
          <w:iCs/>
          <w:color w:val="000000"/>
        </w:rPr>
        <w:t>2</w:t>
      </w:r>
      <w:r w:rsidRPr="00620DF7">
        <w:rPr>
          <w:rFonts w:ascii="Century Gothic" w:hAnsi="Century Gothic" w:cs="Arial"/>
          <w:b/>
          <w:bCs/>
          <w:iCs/>
          <w:color w:val="000000"/>
        </w:rPr>
        <w:t>)</w:t>
      </w:r>
      <w:r w:rsidRPr="00620DF7">
        <w:rPr>
          <w:rFonts w:ascii="Century Gothic" w:hAnsi="Century Gothic" w:cs="Arial"/>
          <w:b/>
          <w:bCs/>
          <w:iCs/>
          <w:color w:val="000000"/>
        </w:rPr>
        <w:tab/>
      </w:r>
      <w:r w:rsidR="00283100" w:rsidRPr="00620DF7">
        <w:rPr>
          <w:rFonts w:ascii="Century Gothic" w:hAnsi="Century Gothic" w:cs="Arial"/>
          <w:b/>
          <w:bCs/>
          <w:iCs/>
          <w:color w:val="000000"/>
        </w:rPr>
        <w:t>Gastos</w:t>
      </w:r>
      <w:r w:rsidR="00283100" w:rsidRPr="0073740B">
        <w:rPr>
          <w:rFonts w:ascii="Century Gothic" w:hAnsi="Century Gothic" w:cs="Arial"/>
          <w:b/>
          <w:iCs/>
          <w:color w:val="000000"/>
        </w:rPr>
        <w:t xml:space="preserve"> de Instalación:</w:t>
      </w:r>
      <w:r w:rsidR="00283100" w:rsidRPr="0073740B">
        <w:rPr>
          <w:rFonts w:ascii="Century Gothic" w:hAnsi="Century Gothic" w:cs="Arial"/>
          <w:iCs/>
        </w:rPr>
        <w:t xml:space="preserve"> Cantidad que el CS debe pagar a Red Nacional en una sola exhibición por la instalación de los Servicios, conforme a las tarifas que se estipulan en el Anexo “A” del Convenio.</w:t>
      </w:r>
    </w:p>
    <w:p w14:paraId="4CF4F45F" w14:textId="77777777" w:rsidR="00302413"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2</w:t>
      </w:r>
      <w:r w:rsidR="005A5AF4">
        <w:rPr>
          <w:rFonts w:ascii="Century Gothic" w:hAnsi="Century Gothic" w:cs="Arial"/>
          <w:b/>
          <w:bCs/>
          <w:iCs/>
          <w:color w:val="000000"/>
        </w:rPr>
        <w:t>3</w:t>
      </w:r>
      <w:r w:rsidRPr="00620DF7">
        <w:rPr>
          <w:rFonts w:ascii="Century Gothic" w:hAnsi="Century Gothic" w:cs="Arial"/>
          <w:b/>
          <w:bCs/>
          <w:iCs/>
          <w:color w:val="000000"/>
        </w:rPr>
        <w:t>)</w:t>
      </w:r>
      <w:r w:rsidRPr="00620DF7">
        <w:rPr>
          <w:rFonts w:ascii="Century Gothic" w:hAnsi="Century Gothic" w:cs="Arial"/>
          <w:b/>
          <w:bCs/>
          <w:iCs/>
          <w:color w:val="000000"/>
        </w:rPr>
        <w:tab/>
      </w:r>
      <w:r w:rsidR="00302413" w:rsidRPr="0073740B">
        <w:rPr>
          <w:rFonts w:ascii="Century Gothic" w:hAnsi="Century Gothic" w:cs="Arial"/>
          <w:b/>
          <w:iCs/>
          <w:color w:val="000000"/>
        </w:rPr>
        <w:t xml:space="preserve">HUB: Servicio de conexión </w:t>
      </w:r>
      <w:r w:rsidR="00302413" w:rsidRPr="0073740B">
        <w:rPr>
          <w:rFonts w:ascii="Century Gothic" w:hAnsi="Century Gothic" w:cs="Arial"/>
        </w:rPr>
        <w:t>basado en tecnología Ethernet</w:t>
      </w:r>
      <w:r w:rsidR="00302413" w:rsidRPr="0073740B">
        <w:rPr>
          <w:rFonts w:ascii="Century Gothic" w:hAnsi="Century Gothic" w:cs="Arial"/>
          <w:iCs/>
          <w:color w:val="000000"/>
        </w:rPr>
        <w:t>, que tiene como objetivo la multiplexación de Enlaces Dedicados sobre una interfaz UNI</w:t>
      </w:r>
      <w:r w:rsidR="00A55726">
        <w:rPr>
          <w:rFonts w:ascii="Century Gothic" w:hAnsi="Century Gothic" w:cs="Arial"/>
          <w:iCs/>
          <w:color w:val="000000"/>
        </w:rPr>
        <w:t>, entregado en el punto de interconexión (Coubicación)</w:t>
      </w:r>
      <w:r w:rsidR="00302413" w:rsidRPr="0073740B">
        <w:rPr>
          <w:rFonts w:ascii="Century Gothic" w:hAnsi="Century Gothic" w:cs="Arial"/>
          <w:iCs/>
          <w:color w:val="000000"/>
        </w:rPr>
        <w:t>.</w:t>
      </w:r>
    </w:p>
    <w:p w14:paraId="6C4FB27B"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2</w:t>
      </w:r>
      <w:r w:rsidR="005A5AF4">
        <w:rPr>
          <w:rFonts w:ascii="Century Gothic" w:hAnsi="Century Gothic" w:cs="Arial"/>
          <w:b/>
          <w:bCs/>
          <w:iCs/>
          <w:color w:val="000000"/>
        </w:rPr>
        <w:t>4</w:t>
      </w:r>
      <w:r w:rsidRPr="00620DF7">
        <w:rPr>
          <w:rFonts w:ascii="Century Gothic" w:hAnsi="Century Gothic" w:cs="Arial"/>
          <w:b/>
          <w:bCs/>
          <w:iCs/>
          <w:color w:val="000000"/>
        </w:rPr>
        <w:t>)</w:t>
      </w:r>
      <w:r w:rsidRPr="00620DF7">
        <w:rPr>
          <w:rFonts w:ascii="Century Gothic" w:hAnsi="Century Gothic" w:cs="Arial"/>
          <w:b/>
          <w:bCs/>
          <w:iCs/>
          <w:color w:val="000000"/>
        </w:rPr>
        <w:tab/>
      </w:r>
      <w:r w:rsidR="00283100" w:rsidRPr="00620DF7">
        <w:rPr>
          <w:rFonts w:ascii="Century Gothic" w:hAnsi="Century Gothic" w:cs="Arial"/>
          <w:b/>
          <w:bCs/>
          <w:iCs/>
          <w:color w:val="000000"/>
        </w:rPr>
        <w:t>I</w:t>
      </w:r>
      <w:r w:rsidR="00283100" w:rsidRPr="0073740B">
        <w:rPr>
          <w:rFonts w:ascii="Century Gothic" w:hAnsi="Century Gothic" w:cs="Arial"/>
          <w:b/>
          <w:iCs/>
          <w:color w:val="000000"/>
        </w:rPr>
        <w:t xml:space="preserve">nstituto: </w:t>
      </w:r>
      <w:r w:rsidR="00283100" w:rsidRPr="0073740B">
        <w:rPr>
          <w:rFonts w:ascii="Century Gothic" w:hAnsi="Century Gothic" w:cs="Arial"/>
          <w:iCs/>
          <w:color w:val="000000"/>
        </w:rPr>
        <w:t>El Instituto Federal de Telecomunicaciones.</w:t>
      </w:r>
    </w:p>
    <w:p w14:paraId="487F0DF2"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2</w:t>
      </w:r>
      <w:r w:rsidR="005A5AF4">
        <w:rPr>
          <w:rFonts w:ascii="Century Gothic" w:hAnsi="Century Gothic" w:cs="Arial"/>
          <w:b/>
          <w:bCs/>
          <w:iCs/>
          <w:color w:val="000000"/>
        </w:rPr>
        <w:t>5</w:t>
      </w:r>
      <w:r w:rsidRPr="00620DF7">
        <w:rPr>
          <w:rFonts w:ascii="Century Gothic" w:hAnsi="Century Gothic" w:cs="Arial"/>
          <w:b/>
          <w:bCs/>
          <w:iCs/>
          <w:color w:val="000000"/>
        </w:rPr>
        <w:t>)</w:t>
      </w:r>
      <w:r w:rsidRPr="00620DF7">
        <w:rPr>
          <w:rFonts w:ascii="Century Gothic" w:hAnsi="Century Gothic" w:cs="Arial"/>
          <w:b/>
          <w:bCs/>
          <w:iCs/>
          <w:color w:val="000000"/>
        </w:rPr>
        <w:tab/>
      </w:r>
      <w:r w:rsidR="00283100" w:rsidRPr="00620DF7">
        <w:rPr>
          <w:rFonts w:ascii="Century Gothic" w:hAnsi="Century Gothic" w:cs="Arial"/>
          <w:b/>
          <w:bCs/>
          <w:iCs/>
          <w:color w:val="000000"/>
        </w:rPr>
        <w:t>LFTR</w:t>
      </w:r>
      <w:r w:rsidR="00283100" w:rsidRPr="0073740B">
        <w:rPr>
          <w:rFonts w:ascii="Century Gothic" w:hAnsi="Century Gothic" w:cs="Arial"/>
          <w:b/>
          <w:iCs/>
          <w:color w:val="000000"/>
        </w:rPr>
        <w:t>: Ley Federal de Telecomunicaciones y Radiodifusión.</w:t>
      </w:r>
    </w:p>
    <w:p w14:paraId="4D46E118"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iCs/>
          <w:color w:val="000000"/>
        </w:rPr>
      </w:pPr>
      <w:r w:rsidRPr="00620DF7">
        <w:rPr>
          <w:rFonts w:ascii="Century Gothic" w:hAnsi="Century Gothic" w:cs="Arial"/>
          <w:b/>
          <w:bCs/>
          <w:iCs/>
          <w:color w:val="000000"/>
        </w:rPr>
        <w:t>2</w:t>
      </w:r>
      <w:r w:rsidR="005A5AF4">
        <w:rPr>
          <w:rFonts w:ascii="Century Gothic" w:hAnsi="Century Gothic" w:cs="Arial"/>
          <w:b/>
          <w:bCs/>
          <w:iCs/>
          <w:color w:val="000000"/>
        </w:rPr>
        <w:t>6</w:t>
      </w:r>
      <w:r w:rsidRPr="00620DF7">
        <w:rPr>
          <w:rFonts w:ascii="Century Gothic" w:hAnsi="Century Gothic" w:cs="Arial"/>
          <w:b/>
          <w:bCs/>
          <w:iCs/>
          <w:color w:val="000000"/>
        </w:rPr>
        <w:t>)</w:t>
      </w:r>
      <w:r w:rsidRPr="00620DF7">
        <w:rPr>
          <w:rFonts w:ascii="Century Gothic" w:hAnsi="Century Gothic" w:cs="Arial"/>
          <w:b/>
          <w:bCs/>
          <w:iCs/>
          <w:color w:val="000000"/>
        </w:rPr>
        <w:tab/>
      </w:r>
      <w:r w:rsidR="00283100" w:rsidRPr="0073740B">
        <w:rPr>
          <w:rFonts w:ascii="Century Gothic" w:hAnsi="Century Gothic" w:cs="Arial"/>
          <w:b/>
          <w:iCs/>
          <w:color w:val="000000"/>
        </w:rPr>
        <w:t xml:space="preserve">Localidad: </w:t>
      </w:r>
      <w:r w:rsidR="00283100" w:rsidRPr="0073740B">
        <w:rPr>
          <w:rFonts w:ascii="Century Gothic" w:hAnsi="Century Gothic" w:cs="Arial"/>
          <w:iCs/>
          <w:color w:val="000000"/>
        </w:rPr>
        <w:t>Poblaciones que se ubican y son atendidas por la misma o distintas redes urbanas, en el entendido de que en aquellas localidades que sean atendidas por la misma red urbana se contratarán Enlaces Dedicados Locales.</w:t>
      </w:r>
      <w:r w:rsidR="00283100" w:rsidRPr="0073740B">
        <w:rPr>
          <w:rStyle w:val="Refdenotaalpie"/>
          <w:iCs/>
          <w:color w:val="000000"/>
        </w:rPr>
        <w:footnoteReference w:id="2"/>
      </w:r>
    </w:p>
    <w:p w14:paraId="333629F0"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iCs/>
          <w:color w:val="000000"/>
        </w:rPr>
      </w:pPr>
      <w:r w:rsidRPr="00620DF7">
        <w:rPr>
          <w:rFonts w:ascii="Century Gothic" w:hAnsi="Century Gothic" w:cs="Arial"/>
          <w:b/>
          <w:bCs/>
          <w:iCs/>
          <w:color w:val="000000"/>
        </w:rPr>
        <w:t>2</w:t>
      </w:r>
      <w:r w:rsidR="005A5AF4">
        <w:rPr>
          <w:rFonts w:ascii="Century Gothic" w:hAnsi="Century Gothic" w:cs="Arial"/>
          <w:b/>
          <w:bCs/>
          <w:iCs/>
          <w:color w:val="000000"/>
        </w:rPr>
        <w:t>7</w:t>
      </w:r>
      <w:r w:rsidRPr="00620DF7">
        <w:rPr>
          <w:rFonts w:ascii="Century Gothic" w:hAnsi="Century Gothic" w:cs="Arial"/>
          <w:b/>
          <w:bCs/>
          <w:iCs/>
          <w:color w:val="000000"/>
        </w:rPr>
        <w:t>)</w:t>
      </w:r>
      <w:r w:rsidRPr="00620DF7">
        <w:rPr>
          <w:rFonts w:ascii="Century Gothic" w:hAnsi="Century Gothic" w:cs="Arial"/>
          <w:b/>
          <w:bCs/>
          <w:iCs/>
          <w:color w:val="000000"/>
        </w:rPr>
        <w:tab/>
      </w:r>
      <w:r w:rsidR="00283100" w:rsidRPr="00620DF7">
        <w:rPr>
          <w:rFonts w:ascii="Century Gothic" w:hAnsi="Century Gothic" w:cs="Arial"/>
          <w:b/>
          <w:bCs/>
          <w:iCs/>
          <w:color w:val="000000"/>
        </w:rPr>
        <w:t>Oferta</w:t>
      </w:r>
      <w:r w:rsidR="00283100" w:rsidRPr="0073740B">
        <w:rPr>
          <w:rFonts w:ascii="Century Gothic" w:hAnsi="Century Gothic" w:cs="Arial"/>
          <w:b/>
          <w:iCs/>
          <w:color w:val="000000"/>
        </w:rPr>
        <w:t xml:space="preserve">: </w:t>
      </w:r>
      <w:r w:rsidR="00283100" w:rsidRPr="0073740B">
        <w:rPr>
          <w:rFonts w:ascii="Century Gothic" w:hAnsi="Century Gothic" w:cs="Arial"/>
          <w:iCs/>
          <w:color w:val="000000"/>
        </w:rPr>
        <w:t>La presente Oferta de Referencia para la prestación del servicio mayorista de arrendamiento de Enlaces Dedicados Locales y de Interconexión, incluyendo el presente documento y sus anexos.</w:t>
      </w:r>
    </w:p>
    <w:p w14:paraId="3FF3BC52"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2</w:t>
      </w:r>
      <w:r w:rsidR="005A5AF4">
        <w:rPr>
          <w:rFonts w:ascii="Century Gothic" w:hAnsi="Century Gothic" w:cs="Arial"/>
          <w:b/>
          <w:iCs/>
          <w:color w:val="000000"/>
        </w:rPr>
        <w:t>8</w:t>
      </w:r>
      <w:r w:rsidRPr="00620DF7">
        <w:rPr>
          <w:rFonts w:ascii="Century Gothic" w:hAnsi="Century Gothic" w:cs="Arial"/>
          <w:b/>
          <w:iCs/>
          <w:color w:val="000000"/>
        </w:rPr>
        <w:t>)</w:t>
      </w:r>
      <w:r w:rsidRPr="00620DF7">
        <w:rPr>
          <w:rFonts w:ascii="Century Gothic" w:hAnsi="Century Gothic" w:cs="Arial"/>
          <w:b/>
          <w:iCs/>
          <w:color w:val="000000"/>
        </w:rPr>
        <w:tab/>
      </w:r>
      <w:r w:rsidR="00283100" w:rsidRPr="00620DF7">
        <w:rPr>
          <w:rFonts w:ascii="Century Gothic" w:hAnsi="Century Gothic" w:cs="Arial"/>
          <w:b/>
          <w:iCs/>
          <w:color w:val="000000"/>
        </w:rPr>
        <w:t>Pl</w:t>
      </w:r>
      <w:r w:rsidR="00283100" w:rsidRPr="0073740B">
        <w:rPr>
          <w:rFonts w:ascii="Century Gothic" w:hAnsi="Century Gothic" w:cs="Arial"/>
          <w:b/>
          <w:iCs/>
          <w:color w:val="000000"/>
        </w:rPr>
        <w:t>anta Externa</w:t>
      </w:r>
      <w:r w:rsidR="00283100" w:rsidRPr="0073740B">
        <w:rPr>
          <w:rFonts w:ascii="Century Gothic" w:hAnsi="Century Gothic" w:cs="Arial"/>
          <w:bCs/>
          <w:iCs/>
          <w:color w:val="000000"/>
        </w:rPr>
        <w:t>: Toda la infraestructura exterior necesaria para ofrecer servicio de telecomunicaciones, cuya topología está compuesta por las redes Principales, Secundarias, Directas y de Acceso al Cliente mediante cobre y/o fibra óptica.</w:t>
      </w:r>
    </w:p>
    <w:p w14:paraId="048C715B"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2</w:t>
      </w:r>
      <w:r w:rsidR="005A5AF4">
        <w:rPr>
          <w:rFonts w:ascii="Century Gothic" w:hAnsi="Century Gothic" w:cs="Arial"/>
          <w:b/>
          <w:iCs/>
          <w:color w:val="000000"/>
        </w:rPr>
        <w:t>9</w:t>
      </w:r>
      <w:r w:rsidRPr="00620DF7">
        <w:rPr>
          <w:rFonts w:ascii="Century Gothic" w:hAnsi="Century Gothic" w:cs="Arial"/>
          <w:b/>
          <w:iCs/>
          <w:color w:val="000000"/>
        </w:rPr>
        <w:t>)</w:t>
      </w:r>
      <w:r w:rsidRPr="00620DF7">
        <w:rPr>
          <w:rFonts w:ascii="Century Gothic" w:hAnsi="Century Gothic" w:cs="Arial"/>
          <w:b/>
          <w:iCs/>
          <w:color w:val="000000"/>
        </w:rPr>
        <w:tab/>
      </w:r>
      <w:r w:rsidR="00283100" w:rsidRPr="00620DF7">
        <w:rPr>
          <w:rFonts w:ascii="Century Gothic" w:hAnsi="Century Gothic" w:cs="Arial"/>
          <w:b/>
          <w:iCs/>
          <w:color w:val="000000"/>
        </w:rPr>
        <w:t>Paro</w:t>
      </w:r>
      <w:r w:rsidR="00283100" w:rsidRPr="0073740B">
        <w:rPr>
          <w:rFonts w:ascii="Century Gothic" w:hAnsi="Century Gothic" w:cs="Arial"/>
          <w:b/>
          <w:iCs/>
          <w:color w:val="000000"/>
        </w:rPr>
        <w:t xml:space="preserve"> de Reloj</w:t>
      </w:r>
      <w:r w:rsidR="00283100" w:rsidRPr="0073740B">
        <w:rPr>
          <w:rFonts w:ascii="Century Gothic" w:hAnsi="Century Gothic" w:cs="Arial"/>
          <w:bCs/>
          <w:iCs/>
          <w:color w:val="000000"/>
        </w:rPr>
        <w:t>: Situación en la cual se detiene el conteo del plazo correspondiente.</w:t>
      </w:r>
    </w:p>
    <w:p w14:paraId="1AE56230" w14:textId="77777777" w:rsidR="00283100" w:rsidRPr="0073740B" w:rsidRDefault="005A5AF4" w:rsidP="00B264F0">
      <w:pPr>
        <w:pStyle w:val="Prrafodelista"/>
        <w:autoSpaceDE w:val="0"/>
        <w:autoSpaceDN w:val="0"/>
        <w:spacing w:after="120"/>
        <w:ind w:left="567" w:hanging="567"/>
        <w:contextualSpacing w:val="0"/>
        <w:jc w:val="both"/>
        <w:rPr>
          <w:rFonts w:ascii="Century Gothic" w:hAnsi="Century Gothic" w:cs="Arial"/>
          <w:bCs/>
          <w:iCs/>
          <w:color w:val="000000"/>
        </w:rPr>
      </w:pPr>
      <w:r>
        <w:rPr>
          <w:rFonts w:ascii="Century Gothic" w:hAnsi="Century Gothic" w:cs="Arial"/>
          <w:b/>
          <w:iCs/>
          <w:color w:val="000000"/>
        </w:rPr>
        <w:t>30</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Partes</w:t>
      </w:r>
      <w:r w:rsidR="00283100" w:rsidRPr="0073740B">
        <w:rPr>
          <w:rFonts w:ascii="Century Gothic" w:hAnsi="Century Gothic" w:cs="Arial"/>
          <w:bCs/>
          <w:iCs/>
          <w:color w:val="000000"/>
        </w:rPr>
        <w:t>: Red Nacional y el CS que suscribe la siguiente Oferta, en su conjunto.</w:t>
      </w:r>
    </w:p>
    <w:p w14:paraId="6CF492C4"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bookmarkStart w:id="7" w:name="_Hlk45530789"/>
      <w:r w:rsidRPr="00620DF7">
        <w:rPr>
          <w:rFonts w:ascii="Century Gothic" w:hAnsi="Century Gothic" w:cs="Arial"/>
          <w:b/>
          <w:iCs/>
          <w:color w:val="000000"/>
        </w:rPr>
        <w:t>3</w:t>
      </w:r>
      <w:r w:rsidR="005A5AF4">
        <w:rPr>
          <w:rFonts w:ascii="Century Gothic" w:hAnsi="Century Gothic" w:cs="Arial"/>
          <w:b/>
          <w:iCs/>
          <w:color w:val="000000"/>
        </w:rPr>
        <w:t>1</w:t>
      </w:r>
      <w:r w:rsidRPr="00620DF7">
        <w:rPr>
          <w:rFonts w:ascii="Century Gothic" w:hAnsi="Century Gothic" w:cs="Arial"/>
          <w:b/>
          <w:iCs/>
          <w:color w:val="000000"/>
        </w:rPr>
        <w:t>)</w:t>
      </w:r>
      <w:r w:rsidRPr="00620DF7">
        <w:rPr>
          <w:rFonts w:ascii="Century Gothic" w:hAnsi="Century Gothic" w:cs="Arial"/>
          <w:b/>
          <w:iCs/>
          <w:color w:val="000000"/>
        </w:rPr>
        <w:tab/>
      </w:r>
      <w:r w:rsidR="00283100" w:rsidRPr="0073740B">
        <w:rPr>
          <w:rFonts w:ascii="Century Gothic" w:hAnsi="Century Gothic" w:cs="Arial"/>
          <w:b/>
          <w:iCs/>
          <w:color w:val="000000"/>
        </w:rPr>
        <w:t>Red de Agregación y Distribución de Flujos de Acceso</w:t>
      </w:r>
      <w:bookmarkEnd w:id="7"/>
      <w:r w:rsidR="00283100" w:rsidRPr="0073740B">
        <w:rPr>
          <w:rFonts w:ascii="Century Gothic" w:hAnsi="Century Gothic" w:cs="Arial"/>
          <w:bCs/>
          <w:iCs/>
          <w:color w:val="000000"/>
        </w:rPr>
        <w:t>: Conjunto de equipos y medios de transmisión que realizan la agregación y distribución del tráfico de flujos de los CS provenientes de la red local.</w:t>
      </w:r>
    </w:p>
    <w:p w14:paraId="7DAF6668"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w:t>
      </w:r>
      <w:r w:rsidR="005A5AF4">
        <w:rPr>
          <w:rFonts w:ascii="Century Gothic" w:hAnsi="Century Gothic" w:cs="Arial"/>
          <w:b/>
          <w:iCs/>
          <w:color w:val="000000"/>
        </w:rPr>
        <w:t>2</w:t>
      </w:r>
      <w:r w:rsidRPr="00620DF7">
        <w:rPr>
          <w:rFonts w:ascii="Century Gothic" w:hAnsi="Century Gothic" w:cs="Arial"/>
          <w:b/>
          <w:iCs/>
          <w:color w:val="000000"/>
        </w:rPr>
        <w:t>)</w:t>
      </w:r>
      <w:r w:rsidRPr="00620DF7">
        <w:rPr>
          <w:rFonts w:ascii="Century Gothic" w:hAnsi="Century Gothic" w:cs="Arial"/>
          <w:b/>
          <w:iCs/>
          <w:color w:val="000000"/>
        </w:rPr>
        <w:tab/>
      </w:r>
      <w:r w:rsidR="00283100" w:rsidRPr="00620DF7">
        <w:rPr>
          <w:rFonts w:ascii="Century Gothic" w:hAnsi="Century Gothic" w:cs="Arial"/>
          <w:b/>
          <w:iCs/>
          <w:color w:val="000000"/>
        </w:rPr>
        <w:t>Red</w:t>
      </w:r>
      <w:r w:rsidR="00283100" w:rsidRPr="0073740B">
        <w:rPr>
          <w:rFonts w:ascii="Century Gothic" w:hAnsi="Century Gothic" w:cs="Arial"/>
          <w:b/>
          <w:iCs/>
          <w:color w:val="000000"/>
        </w:rPr>
        <w:t xml:space="preserve"> Local</w:t>
      </w:r>
      <w:r w:rsidR="00283100" w:rsidRPr="0073740B">
        <w:rPr>
          <w:rFonts w:ascii="Century Gothic" w:hAnsi="Century Gothic" w:cs="Arial"/>
          <w:bCs/>
          <w:iCs/>
          <w:color w:val="000000"/>
        </w:rPr>
        <w:t>: Red conformada por la infraestructura de planta externa y nodos de acceso al cliente que sirven para marcar el límite de responsabilidad del servicio e interconectar el tráfico del CS hacia la Red de Agregación y Distribución de Flujos de Acceso de Red Nacional.</w:t>
      </w:r>
    </w:p>
    <w:p w14:paraId="4CF891B3"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w:t>
      </w:r>
      <w:r w:rsidR="005A5AF4">
        <w:rPr>
          <w:rFonts w:ascii="Century Gothic" w:hAnsi="Century Gothic" w:cs="Arial"/>
          <w:b/>
          <w:iCs/>
          <w:color w:val="000000"/>
        </w:rPr>
        <w:t>3</w:t>
      </w:r>
      <w:r w:rsidRPr="00620DF7">
        <w:rPr>
          <w:rFonts w:ascii="Century Gothic" w:hAnsi="Century Gothic" w:cs="Arial"/>
          <w:b/>
          <w:iCs/>
          <w:color w:val="000000"/>
        </w:rPr>
        <w:t>)</w:t>
      </w:r>
      <w:r w:rsidRPr="0073740B">
        <w:rPr>
          <w:rFonts w:ascii="Century Gothic" w:hAnsi="Century Gothic" w:cs="Arial"/>
          <w:bCs/>
          <w:iCs/>
          <w:color w:val="000000"/>
        </w:rPr>
        <w:tab/>
      </w:r>
      <w:r w:rsidR="00283100" w:rsidRPr="0073740B">
        <w:rPr>
          <w:rFonts w:ascii="Century Gothic" w:hAnsi="Century Gothic" w:cs="Arial"/>
          <w:b/>
          <w:iCs/>
          <w:color w:val="000000"/>
        </w:rPr>
        <w:t>Red Nacional</w:t>
      </w:r>
      <w:r w:rsidR="00283100" w:rsidRPr="0073740B">
        <w:rPr>
          <w:rFonts w:ascii="Century Gothic" w:hAnsi="Century Gothic" w:cs="Arial"/>
          <w:bCs/>
          <w:iCs/>
          <w:color w:val="000000"/>
        </w:rPr>
        <w:t>: Red Nacional Última Milla, S.A.P.I. de C.V.</w:t>
      </w:r>
    </w:p>
    <w:p w14:paraId="76FA6BD9"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w:t>
      </w:r>
      <w:r w:rsidR="005A5AF4">
        <w:rPr>
          <w:rFonts w:ascii="Century Gothic" w:hAnsi="Century Gothic" w:cs="Arial"/>
          <w:b/>
          <w:iCs/>
          <w:color w:val="000000"/>
        </w:rPr>
        <w:t>4</w:t>
      </w:r>
      <w:r w:rsidRPr="00620DF7">
        <w:rPr>
          <w:rFonts w:ascii="Century Gothic" w:hAnsi="Century Gothic" w:cs="Arial"/>
          <w:b/>
          <w:iCs/>
          <w:color w:val="000000"/>
        </w:rPr>
        <w:t>)</w:t>
      </w:r>
      <w:r w:rsidRPr="00620DF7">
        <w:rPr>
          <w:rFonts w:ascii="Century Gothic" w:hAnsi="Century Gothic" w:cs="Arial"/>
          <w:b/>
          <w:iCs/>
          <w:color w:val="000000"/>
        </w:rPr>
        <w:tab/>
      </w:r>
      <w:r w:rsidR="00283100" w:rsidRPr="0073740B">
        <w:rPr>
          <w:rFonts w:ascii="Century Gothic" w:hAnsi="Century Gothic" w:cs="Arial"/>
          <w:b/>
          <w:iCs/>
          <w:color w:val="000000"/>
        </w:rPr>
        <w:t>Renta Mensual</w:t>
      </w:r>
      <w:r w:rsidR="00283100" w:rsidRPr="0073740B">
        <w:rPr>
          <w:rFonts w:ascii="Century Gothic" w:hAnsi="Century Gothic" w:cs="Arial"/>
          <w:bCs/>
          <w:iCs/>
          <w:color w:val="000000"/>
        </w:rPr>
        <w:t>: Pago mensual del CS a Red Nacional por los Servicios de conformidad con las tarifas que se estipulan en el Anexo “A” de Tarifas del Convenio.</w:t>
      </w:r>
    </w:p>
    <w:p w14:paraId="00084C49"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35)</w:t>
      </w:r>
      <w:r w:rsidRPr="00620DF7">
        <w:rPr>
          <w:rFonts w:ascii="Century Gothic" w:hAnsi="Century Gothic" w:cs="Arial"/>
          <w:b/>
          <w:iCs/>
          <w:color w:val="000000"/>
        </w:rPr>
        <w:tab/>
      </w:r>
      <w:r w:rsidR="00283100" w:rsidRPr="00620DF7">
        <w:rPr>
          <w:rFonts w:ascii="Century Gothic" w:hAnsi="Century Gothic" w:cs="Arial"/>
          <w:b/>
          <w:iCs/>
          <w:color w:val="000000"/>
        </w:rPr>
        <w:t>Servicios</w:t>
      </w:r>
      <w:r w:rsidR="00283100" w:rsidRPr="0073740B">
        <w:rPr>
          <w:rFonts w:ascii="Century Gothic" w:hAnsi="Century Gothic" w:cs="Arial"/>
          <w:bCs/>
          <w:iCs/>
          <w:color w:val="000000"/>
        </w:rPr>
        <w:t>: Son los servicios mayoristas de arrendamiento de Enlaces Dedicados Locales y de Interconexión que Red Nacional le ofrece al CS al amparo de los términos y condiciones de la Oferta.</w:t>
      </w:r>
    </w:p>
    <w:p w14:paraId="59634816"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36)</w:t>
      </w:r>
      <w:r w:rsidRPr="00620DF7">
        <w:rPr>
          <w:rFonts w:ascii="Century Gothic" w:hAnsi="Century Gothic" w:cs="Arial"/>
          <w:b/>
          <w:iCs/>
          <w:color w:val="000000"/>
        </w:rPr>
        <w:tab/>
      </w:r>
      <w:r w:rsidR="00283100" w:rsidRPr="0073740B">
        <w:rPr>
          <w:rFonts w:ascii="Century Gothic" w:hAnsi="Century Gothic" w:cs="Arial"/>
          <w:b/>
          <w:iCs/>
          <w:color w:val="000000"/>
        </w:rPr>
        <w:t>Servicio Mayorista de Arrendamiento de Enlaces Dedicados Locales</w:t>
      </w:r>
      <w:r w:rsidR="00283100" w:rsidRPr="0073740B">
        <w:rPr>
          <w:rFonts w:ascii="Century Gothic" w:hAnsi="Century Gothic" w:cs="Arial"/>
          <w:bCs/>
          <w:iCs/>
          <w:color w:val="000000"/>
        </w:rPr>
        <w:t>: Servicio de arrendamiento de enlaces de transmisión, cuyas puntas se ubican en una misma localidad del territorio nacional dentro de las áreas de cobertura establecidas en los títulos de concesión de Red Nacional, prestado a otros Concesionarios Solicitantes y Autorizados Solicitantes de telecomunicaciones.</w:t>
      </w:r>
    </w:p>
    <w:p w14:paraId="50D15D58" w14:textId="77777777"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37)</w:t>
      </w:r>
      <w:r w:rsidRPr="00620DF7">
        <w:rPr>
          <w:rFonts w:ascii="Century Gothic" w:hAnsi="Century Gothic" w:cs="Arial"/>
          <w:b/>
          <w:iCs/>
          <w:color w:val="000000"/>
        </w:rPr>
        <w:tab/>
      </w:r>
      <w:r w:rsidR="00283100" w:rsidRPr="00620DF7">
        <w:rPr>
          <w:rFonts w:ascii="Century Gothic" w:hAnsi="Century Gothic" w:cs="Arial"/>
          <w:b/>
          <w:iCs/>
          <w:color w:val="000000"/>
        </w:rPr>
        <w:t>Servicio</w:t>
      </w:r>
      <w:r w:rsidR="00283100" w:rsidRPr="0073740B">
        <w:rPr>
          <w:rFonts w:ascii="Century Gothic" w:hAnsi="Century Gothic" w:cs="Arial"/>
          <w:b/>
          <w:iCs/>
          <w:color w:val="000000"/>
        </w:rPr>
        <w:t xml:space="preserve"> de Enlaces Dedicados de Interconexión</w:t>
      </w:r>
      <w:r w:rsidR="00283100" w:rsidRPr="0073740B">
        <w:rPr>
          <w:rFonts w:ascii="Century Gothic" w:hAnsi="Century Gothic" w:cs="Arial"/>
          <w:bCs/>
          <w:iCs/>
          <w:color w:val="000000"/>
        </w:rPr>
        <w:t>: Servicio de arrendamiento de enlaces dedicados, para el transporte de señales digitales, que se proporcionan a otros concesionarios de redes públicas de telecomunicaciones, al amparo de convenios de interconexión, entregado a través de cualquier medio de transmisión, excepto satélite, donde existan puntos de interconexión.</w:t>
      </w:r>
    </w:p>
    <w:p w14:paraId="0AF6C8EC" w14:textId="77777777" w:rsidR="00283100" w:rsidRDefault="0087203B" w:rsidP="00B264F0">
      <w:pPr>
        <w:pStyle w:val="Prrafodelista"/>
        <w:autoSpaceDE w:val="0"/>
        <w:autoSpaceDN w:val="0"/>
        <w:spacing w:after="120"/>
        <w:ind w:left="567" w:hanging="567"/>
        <w:contextualSpacing w:val="0"/>
        <w:jc w:val="both"/>
        <w:rPr>
          <w:rFonts w:ascii="Century Gothic" w:hAnsi="Century Gothic" w:cs="Arial"/>
          <w:color w:val="000000"/>
        </w:rPr>
      </w:pPr>
      <w:r w:rsidRPr="00620DF7">
        <w:rPr>
          <w:rFonts w:ascii="Century Gothic" w:hAnsi="Century Gothic" w:cs="Arial"/>
          <w:b/>
          <w:bCs/>
          <w:color w:val="000000"/>
        </w:rPr>
        <w:t>38)</w:t>
      </w:r>
      <w:r w:rsidRPr="00620DF7">
        <w:rPr>
          <w:rFonts w:ascii="Century Gothic" w:hAnsi="Century Gothic" w:cs="Arial"/>
          <w:b/>
          <w:bCs/>
          <w:color w:val="000000"/>
        </w:rPr>
        <w:tab/>
      </w:r>
      <w:r w:rsidR="00283100" w:rsidRPr="00620DF7">
        <w:rPr>
          <w:rFonts w:ascii="Century Gothic" w:hAnsi="Century Gothic" w:cs="Arial"/>
          <w:b/>
          <w:bCs/>
          <w:iCs/>
          <w:color w:val="000000"/>
        </w:rPr>
        <w:t>Servic</w:t>
      </w:r>
      <w:r w:rsidR="00283100" w:rsidRPr="0073740B">
        <w:rPr>
          <w:rFonts w:ascii="Century Gothic" w:hAnsi="Century Gothic" w:cs="Arial"/>
          <w:b/>
          <w:iCs/>
          <w:color w:val="000000"/>
        </w:rPr>
        <w:t>io de Enlace de Transmisión de Interconexión entre Coubicaciones</w:t>
      </w:r>
      <w:r w:rsidR="00283100" w:rsidRPr="0073740B">
        <w:rPr>
          <w:rFonts w:ascii="Century Gothic" w:hAnsi="Century Gothic" w:cs="Arial"/>
          <w:bCs/>
          <w:iCs/>
          <w:color w:val="000000"/>
        </w:rPr>
        <w:t xml:space="preserve">: </w:t>
      </w:r>
      <w:r w:rsidR="00283100" w:rsidRPr="0073740B">
        <w:rPr>
          <w:rFonts w:ascii="Century Gothic" w:hAnsi="Century Gothic" w:cs="Arial"/>
          <w:color w:val="000000"/>
        </w:rPr>
        <w:t>Servicio de Interconexión que consiste en el establecimiento de enlaces de transmisión físicos de cualquier tecnología, a través de los cuales se establece la interconexión entre redes públicas de telecomunicaciones, para el intercambio de Tráfico Público Conmutado entre sus coubicaciones localizadas en un mismo punto de interconexión. Estos enlaces podrán suministrarse bajo las modalidades de Enlace de Transmisión de Interconexión entre Coubicaciones Gestionado y Enlace de Transmisión de Interconexión entre Coubicaciones No Gestionado.</w:t>
      </w:r>
    </w:p>
    <w:p w14:paraId="7CD51AE1" w14:textId="77777777" w:rsidR="007C387A" w:rsidRDefault="007C387A" w:rsidP="007C387A">
      <w:pPr>
        <w:pStyle w:val="Prrafodelista"/>
        <w:autoSpaceDE w:val="0"/>
        <w:autoSpaceDN w:val="0"/>
        <w:spacing w:after="120"/>
        <w:ind w:left="567" w:hanging="567"/>
        <w:jc w:val="both"/>
        <w:rPr>
          <w:rFonts w:ascii="Century Gothic" w:hAnsi="Century Gothic" w:cs="Arial"/>
          <w:b/>
          <w:iCs/>
          <w:color w:val="000000"/>
        </w:rPr>
      </w:pPr>
    </w:p>
    <w:p w14:paraId="2D26BA3D" w14:textId="3B5DFA1C" w:rsidR="007C387A" w:rsidRDefault="007C387A" w:rsidP="007C387A">
      <w:pPr>
        <w:pStyle w:val="Prrafodelista"/>
        <w:autoSpaceDE w:val="0"/>
        <w:autoSpaceDN w:val="0"/>
        <w:spacing w:after="120"/>
        <w:ind w:left="567" w:hanging="567"/>
        <w:jc w:val="both"/>
        <w:rPr>
          <w:rFonts w:ascii="Century Gothic" w:hAnsi="Century Gothic" w:cs="Arial"/>
          <w:bCs/>
          <w:iCs/>
          <w:color w:val="000000"/>
        </w:rPr>
      </w:pPr>
      <w:r>
        <w:rPr>
          <w:rFonts w:ascii="Century Gothic" w:hAnsi="Century Gothic" w:cs="Arial"/>
          <w:b/>
          <w:iCs/>
          <w:color w:val="000000"/>
        </w:rPr>
        <w:t>39</w:t>
      </w:r>
      <w:r w:rsidRPr="00620DF7">
        <w:rPr>
          <w:rFonts w:ascii="Century Gothic" w:hAnsi="Century Gothic" w:cs="Arial"/>
          <w:b/>
          <w:iCs/>
          <w:color w:val="000000"/>
        </w:rPr>
        <w:t>)</w:t>
      </w:r>
      <w:r w:rsidRPr="00620DF7">
        <w:rPr>
          <w:rFonts w:ascii="Century Gothic" w:hAnsi="Century Gothic" w:cs="Arial"/>
          <w:b/>
          <w:iCs/>
          <w:color w:val="000000"/>
        </w:rPr>
        <w:tab/>
      </w:r>
      <w:r>
        <w:rPr>
          <w:rFonts w:ascii="Century Gothic" w:hAnsi="Century Gothic" w:cs="Arial"/>
          <w:b/>
          <w:iCs/>
          <w:color w:val="000000"/>
        </w:rPr>
        <w:t>Site Survey</w:t>
      </w:r>
      <w:r>
        <w:rPr>
          <w:rFonts w:ascii="Century Gothic" w:hAnsi="Century Gothic" w:cs="Arial"/>
          <w:bCs/>
          <w:iCs/>
          <w:color w:val="000000"/>
        </w:rPr>
        <w:t>: La actividad conjunta por parte del Concesionario Solicitante o Autorizado Solicitante y el Agente Económico Preponderante a fin de realizar el levantamiento de la trayectoria interna requerida en el sitio del cliente.</w:t>
      </w:r>
    </w:p>
    <w:p w14:paraId="72B709D0" w14:textId="77777777" w:rsidR="007C387A" w:rsidRPr="0073740B" w:rsidRDefault="007C387A" w:rsidP="00B264F0">
      <w:pPr>
        <w:pStyle w:val="Prrafodelista"/>
        <w:autoSpaceDE w:val="0"/>
        <w:autoSpaceDN w:val="0"/>
        <w:spacing w:after="120"/>
        <w:ind w:left="567" w:hanging="567"/>
        <w:contextualSpacing w:val="0"/>
        <w:jc w:val="both"/>
        <w:rPr>
          <w:rFonts w:ascii="Century Gothic" w:hAnsi="Century Gothic" w:cs="Arial"/>
          <w:color w:val="000000"/>
        </w:rPr>
      </w:pPr>
    </w:p>
    <w:p w14:paraId="3886B1F1" w14:textId="1F50E4D5" w:rsidR="00283100" w:rsidRPr="0073740B" w:rsidRDefault="007C387A" w:rsidP="00B264F0">
      <w:pPr>
        <w:pStyle w:val="Prrafodelista"/>
        <w:autoSpaceDE w:val="0"/>
        <w:autoSpaceDN w:val="0"/>
        <w:spacing w:after="120"/>
        <w:ind w:left="567" w:hanging="567"/>
        <w:contextualSpacing w:val="0"/>
        <w:jc w:val="both"/>
        <w:rPr>
          <w:rFonts w:ascii="Century Gothic" w:hAnsi="Century Gothic" w:cs="Arial"/>
          <w:bCs/>
          <w:iCs/>
          <w:color w:val="000000"/>
        </w:rPr>
      </w:pPr>
      <w:r>
        <w:rPr>
          <w:rFonts w:ascii="Century Gothic" w:hAnsi="Century Gothic" w:cs="Arial"/>
          <w:b/>
          <w:iCs/>
          <w:color w:val="000000"/>
        </w:rPr>
        <w:t>40</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Sistema</w:t>
      </w:r>
      <w:r w:rsidR="00283100" w:rsidRPr="0073740B">
        <w:rPr>
          <w:rFonts w:ascii="Century Gothic" w:hAnsi="Century Gothic" w:cs="Arial"/>
          <w:b/>
          <w:iCs/>
          <w:color w:val="000000"/>
        </w:rPr>
        <w:t xml:space="preserve"> Electrónico de Gestión/Sistema Integrador para Operadores</w:t>
      </w:r>
      <w:r w:rsidR="00283100" w:rsidRPr="0073740B">
        <w:rPr>
          <w:rFonts w:ascii="Century Gothic" w:hAnsi="Century Gothic" w:cs="Arial"/>
          <w:bCs/>
          <w:iCs/>
          <w:color w:val="000000"/>
        </w:rPr>
        <w:t xml:space="preserve">: Herramienta que tiene como objetivo permitir al CS consultar información actualizada de la Red Pública de Telecomunicaciones de Red Nacional, </w:t>
      </w:r>
      <w:r w:rsidR="00E91820" w:rsidRPr="0073740B">
        <w:rPr>
          <w:rFonts w:ascii="Century Gothic" w:hAnsi="Century Gothic" w:cs="Arial"/>
          <w:bCs/>
          <w:iCs/>
          <w:color w:val="000000"/>
        </w:rPr>
        <w:t xml:space="preserve">Enlaces Dedicados </w:t>
      </w:r>
      <w:r w:rsidR="00283100" w:rsidRPr="0073740B">
        <w:rPr>
          <w:rFonts w:ascii="Century Gothic" w:hAnsi="Century Gothic" w:cs="Arial"/>
          <w:bCs/>
          <w:iCs/>
          <w:color w:val="000000"/>
        </w:rPr>
        <w:t>locales y de interconexión, compartición de infraestructura y desagregación, así como iniciar y</w:t>
      </w:r>
      <w:r w:rsidR="00DA11A3">
        <w:rPr>
          <w:rFonts w:ascii="Century Gothic" w:hAnsi="Century Gothic" w:cs="Arial"/>
          <w:bCs/>
          <w:iCs/>
          <w:color w:val="000000"/>
        </w:rPr>
        <w:t xml:space="preserve"> </w:t>
      </w:r>
      <w:r w:rsidR="00283100" w:rsidRPr="0073740B">
        <w:rPr>
          <w:rFonts w:ascii="Century Gothic" w:hAnsi="Century Gothic" w:cs="Arial"/>
          <w:bCs/>
          <w:iCs/>
          <w:color w:val="000000"/>
        </w:rPr>
        <w:t>dar seguimiento a sus solicitudes hasta la entrega del servicio, reportar fallas, y monitorear la solución de las mismas, y todas aquellas actividades que sean necesarias para la correcta operación de los servicios, sea a través de una interfaz de usuario “front end” (a la que se le denomina SEG) o mediante el uso de APIs donde se denominará SIPO.</w:t>
      </w:r>
    </w:p>
    <w:p w14:paraId="22654AD6" w14:textId="7D677EFD"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4</w:t>
      </w:r>
      <w:r w:rsidR="007C387A">
        <w:rPr>
          <w:rFonts w:ascii="Century Gothic" w:hAnsi="Century Gothic" w:cs="Arial"/>
          <w:b/>
          <w:iCs/>
          <w:color w:val="000000"/>
        </w:rPr>
        <w:t>1</w:t>
      </w:r>
      <w:r w:rsidRPr="00620DF7">
        <w:rPr>
          <w:rFonts w:ascii="Century Gothic" w:hAnsi="Century Gothic" w:cs="Arial"/>
          <w:b/>
          <w:iCs/>
          <w:color w:val="000000"/>
        </w:rPr>
        <w:t>)</w:t>
      </w:r>
      <w:r w:rsidRPr="00620DF7">
        <w:rPr>
          <w:rFonts w:ascii="Century Gothic" w:hAnsi="Century Gothic" w:cs="Arial"/>
          <w:b/>
          <w:iCs/>
          <w:color w:val="000000"/>
        </w:rPr>
        <w:tab/>
      </w:r>
      <w:r w:rsidR="00283100" w:rsidRPr="00620DF7">
        <w:rPr>
          <w:rFonts w:ascii="Century Gothic" w:hAnsi="Century Gothic" w:cs="Arial"/>
          <w:b/>
          <w:iCs/>
          <w:color w:val="000000"/>
        </w:rPr>
        <w:t>Tarifas</w:t>
      </w:r>
      <w:r w:rsidR="00283100" w:rsidRPr="0073740B">
        <w:rPr>
          <w:rFonts w:ascii="Century Gothic" w:hAnsi="Century Gothic" w:cs="Arial"/>
          <w:bCs/>
          <w:iCs/>
          <w:color w:val="000000"/>
        </w:rPr>
        <w:t>:  Son las aplicables a los servicios contenidos en el Anexo “A” del Convenio.</w:t>
      </w:r>
    </w:p>
    <w:p w14:paraId="22F4B6E1" w14:textId="067FB849"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4</w:t>
      </w:r>
      <w:r w:rsidR="007C387A">
        <w:rPr>
          <w:rFonts w:ascii="Century Gothic" w:hAnsi="Century Gothic" w:cs="Arial"/>
          <w:b/>
          <w:iCs/>
          <w:color w:val="000000"/>
        </w:rPr>
        <w:t>2</w:t>
      </w:r>
      <w:r w:rsidRPr="00620DF7">
        <w:rPr>
          <w:rFonts w:ascii="Century Gothic" w:hAnsi="Century Gothic" w:cs="Arial"/>
          <w:b/>
          <w:iCs/>
          <w:color w:val="000000"/>
        </w:rPr>
        <w:t>)</w:t>
      </w:r>
      <w:r w:rsidRPr="00620DF7">
        <w:rPr>
          <w:rFonts w:ascii="Century Gothic" w:hAnsi="Century Gothic" w:cs="Arial"/>
          <w:b/>
          <w:iCs/>
          <w:color w:val="000000"/>
        </w:rPr>
        <w:tab/>
      </w:r>
      <w:r w:rsidR="00283100" w:rsidRPr="00620DF7">
        <w:rPr>
          <w:rFonts w:ascii="Century Gothic" w:hAnsi="Century Gothic" w:cs="Arial"/>
          <w:b/>
          <w:iCs/>
          <w:color w:val="000000"/>
        </w:rPr>
        <w:t>Telmex:</w:t>
      </w:r>
      <w:r w:rsidR="00283100" w:rsidRPr="0073740B">
        <w:rPr>
          <w:rFonts w:ascii="Century Gothic" w:hAnsi="Century Gothic" w:cs="Arial"/>
          <w:bCs/>
          <w:iCs/>
          <w:color w:val="000000"/>
        </w:rPr>
        <w:t xml:space="preserve"> Teléfonos de México, S.A.B. de C.V.</w:t>
      </w:r>
    </w:p>
    <w:p w14:paraId="2118A5FD" w14:textId="6CCD6C1C" w:rsidR="00283100" w:rsidRPr="0073740B" w:rsidRDefault="0087203B" w:rsidP="00B264F0">
      <w:pPr>
        <w:pStyle w:val="Prrafodelista"/>
        <w:autoSpaceDE w:val="0"/>
        <w:autoSpaceDN w:val="0"/>
        <w:spacing w:after="12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4</w:t>
      </w:r>
      <w:r w:rsidR="007C387A">
        <w:rPr>
          <w:rFonts w:ascii="Century Gothic" w:hAnsi="Century Gothic" w:cs="Arial"/>
          <w:b/>
          <w:iCs/>
          <w:color w:val="000000"/>
        </w:rPr>
        <w:t>3</w:t>
      </w:r>
      <w:r w:rsidRPr="00620DF7">
        <w:rPr>
          <w:rFonts w:ascii="Century Gothic" w:hAnsi="Century Gothic" w:cs="Arial"/>
          <w:b/>
          <w:iCs/>
          <w:color w:val="000000"/>
        </w:rPr>
        <w:t>)</w:t>
      </w:r>
      <w:r w:rsidRPr="00620DF7">
        <w:rPr>
          <w:rFonts w:ascii="Century Gothic" w:hAnsi="Century Gothic" w:cs="Arial"/>
          <w:b/>
          <w:iCs/>
          <w:color w:val="000000"/>
        </w:rPr>
        <w:tab/>
      </w:r>
      <w:r w:rsidR="00283100" w:rsidRPr="00620DF7">
        <w:rPr>
          <w:rFonts w:ascii="Century Gothic" w:hAnsi="Century Gothic" w:cs="Arial"/>
          <w:b/>
          <w:iCs/>
          <w:color w:val="000000"/>
        </w:rPr>
        <w:t>Telnor</w:t>
      </w:r>
      <w:r w:rsidR="00283100" w:rsidRPr="0073740B">
        <w:rPr>
          <w:rFonts w:ascii="Century Gothic" w:hAnsi="Century Gothic" w:cs="Arial"/>
          <w:bCs/>
          <w:iCs/>
          <w:color w:val="000000"/>
        </w:rPr>
        <w:t>: Teléfonos del Noroeste, S.A. de C.V.</w:t>
      </w:r>
    </w:p>
    <w:p w14:paraId="49A4A2FE" w14:textId="6B103455" w:rsidR="00283100" w:rsidRDefault="00283100" w:rsidP="00B264F0">
      <w:pPr>
        <w:pStyle w:val="Prrafodelista"/>
        <w:autoSpaceDE w:val="0"/>
        <w:autoSpaceDN w:val="0"/>
        <w:spacing w:after="120"/>
        <w:ind w:left="567" w:hanging="567"/>
        <w:contextualSpacing w:val="0"/>
        <w:jc w:val="both"/>
        <w:rPr>
          <w:rFonts w:ascii="Century Gothic" w:hAnsi="Century Gothic" w:cs="Arial"/>
          <w:bCs/>
          <w:iCs/>
          <w:color w:val="000000"/>
        </w:rPr>
      </w:pPr>
    </w:p>
    <w:p w14:paraId="45A82F89" w14:textId="77777777" w:rsidR="00332E6B" w:rsidRDefault="00332E6B" w:rsidP="00B264F0">
      <w:pPr>
        <w:pStyle w:val="Prrafodelista"/>
        <w:autoSpaceDE w:val="0"/>
        <w:autoSpaceDN w:val="0"/>
        <w:spacing w:after="120"/>
        <w:ind w:left="567" w:hanging="567"/>
        <w:contextualSpacing w:val="0"/>
        <w:jc w:val="both"/>
        <w:rPr>
          <w:rFonts w:ascii="Century Gothic" w:hAnsi="Century Gothic" w:cs="Arial"/>
          <w:bCs/>
          <w:iCs/>
          <w:color w:val="000000"/>
        </w:rPr>
      </w:pPr>
    </w:p>
    <w:p w14:paraId="6034834B" w14:textId="77777777" w:rsidR="00332E6B" w:rsidRPr="0073740B" w:rsidRDefault="00332E6B" w:rsidP="00B264F0">
      <w:pPr>
        <w:pStyle w:val="Prrafodelista"/>
        <w:autoSpaceDE w:val="0"/>
        <w:autoSpaceDN w:val="0"/>
        <w:spacing w:after="120"/>
        <w:ind w:left="567" w:hanging="567"/>
        <w:contextualSpacing w:val="0"/>
        <w:jc w:val="both"/>
        <w:rPr>
          <w:rFonts w:ascii="Century Gothic" w:hAnsi="Century Gothic" w:cs="Arial"/>
          <w:bCs/>
          <w:iCs/>
          <w:color w:val="000000"/>
        </w:rPr>
      </w:pPr>
    </w:p>
    <w:p w14:paraId="599DBCFF" w14:textId="77777777" w:rsidR="00283100" w:rsidRPr="0073740B" w:rsidRDefault="00396DD5" w:rsidP="00283100">
      <w:pPr>
        <w:autoSpaceDE w:val="0"/>
        <w:autoSpaceDN w:val="0"/>
        <w:jc w:val="both"/>
        <w:rPr>
          <w:rFonts w:ascii="Century Gothic" w:hAnsi="Century Gothic" w:cs="Arial"/>
          <w:bCs/>
          <w:iCs/>
          <w:color w:val="000000"/>
        </w:rPr>
      </w:pPr>
      <w:r>
        <w:rPr>
          <w:rFonts w:ascii="Century Gothic" w:hAnsi="Century Gothic" w:cs="Arial"/>
          <w:bCs/>
          <w:iCs/>
          <w:color w:val="000000"/>
        </w:rPr>
        <w:br w:type="page"/>
      </w:r>
    </w:p>
    <w:p w14:paraId="136859EE" w14:textId="79953059" w:rsidR="00283100" w:rsidRPr="0073740B" w:rsidRDefault="00D92A9E" w:rsidP="00031218">
      <w:pPr>
        <w:pStyle w:val="Ttulo1"/>
        <w:spacing w:after="0"/>
        <w:jc w:val="center"/>
        <w:rPr>
          <w:rFonts w:ascii="Century Gothic" w:hAnsi="Century Gothic"/>
        </w:rPr>
      </w:pPr>
      <w:bookmarkStart w:id="8" w:name="_Toc141700502"/>
      <w:r w:rsidRPr="0073740B">
        <w:rPr>
          <w:rFonts w:ascii="Century Gothic" w:hAnsi="Century Gothic"/>
        </w:rPr>
        <w:t>ACRÓNIMOS</w:t>
      </w:r>
      <w:bookmarkEnd w:id="8"/>
    </w:p>
    <w:p w14:paraId="254ECA64" w14:textId="77777777" w:rsidR="00396DD5" w:rsidRDefault="00396DD5" w:rsidP="00283100">
      <w:pPr>
        <w:autoSpaceDE w:val="0"/>
        <w:autoSpaceDN w:val="0"/>
        <w:spacing w:after="0" w:line="276" w:lineRule="auto"/>
        <w:jc w:val="both"/>
        <w:rPr>
          <w:rFonts w:ascii="Century Gothic" w:hAnsi="Century Gothic" w:cs="Arial"/>
          <w:lang w:eastAsia="es-ES"/>
        </w:rPr>
      </w:pPr>
    </w:p>
    <w:p w14:paraId="5AB72A61" w14:textId="77777777" w:rsidR="00283100" w:rsidRDefault="00283100" w:rsidP="00283100">
      <w:pPr>
        <w:autoSpaceDE w:val="0"/>
        <w:autoSpaceDN w:val="0"/>
        <w:spacing w:after="0" w:line="276" w:lineRule="auto"/>
        <w:jc w:val="both"/>
        <w:rPr>
          <w:rFonts w:ascii="Century Gothic" w:hAnsi="Century Gothic" w:cs="Arial"/>
          <w:lang w:eastAsia="es-ES"/>
        </w:rPr>
      </w:pPr>
      <w:r w:rsidRPr="0073740B">
        <w:rPr>
          <w:rFonts w:ascii="Century Gothic" w:hAnsi="Century Gothic" w:cs="Arial"/>
          <w:lang w:eastAsia="es-ES"/>
        </w:rPr>
        <w:t>Sin perjuicio de cualquier otro acrónimo que se utilice a lo largo de la Oferta, a los listados a continuación les serán aplicables los términos que al efecto se indican:</w:t>
      </w:r>
    </w:p>
    <w:p w14:paraId="3FE1B317" w14:textId="77777777" w:rsidR="00396DD5" w:rsidRPr="0073740B" w:rsidRDefault="00396DD5" w:rsidP="00283100">
      <w:pPr>
        <w:autoSpaceDE w:val="0"/>
        <w:autoSpaceDN w:val="0"/>
        <w:spacing w:after="0" w:line="276" w:lineRule="auto"/>
        <w:jc w:val="both"/>
        <w:rPr>
          <w:rFonts w:ascii="Century Gothic" w:hAnsi="Century Gothic" w:cs="Arial"/>
          <w:lang w:eastAsia="es-ES"/>
        </w:rPr>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43"/>
        <w:gridCol w:w="7366"/>
      </w:tblGrid>
      <w:tr w:rsidR="00283100" w:rsidRPr="0073740B" w14:paraId="46C7AAE8" w14:textId="77777777" w:rsidTr="00F50FD5">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009AD9"/>
            <w:noWrap/>
            <w:vAlign w:val="center"/>
          </w:tcPr>
          <w:p w14:paraId="50A049C1" w14:textId="77777777" w:rsidR="00283100" w:rsidRPr="0073740B" w:rsidRDefault="00283100" w:rsidP="00560767">
            <w:pPr>
              <w:spacing w:before="80" w:after="80" w:line="240" w:lineRule="auto"/>
              <w:jc w:val="center"/>
              <w:rPr>
                <w:rFonts w:ascii="Century Gothic" w:hAnsi="Century Gothic" w:cs="Arial"/>
                <w:b/>
                <w:color w:val="FFFFFF"/>
                <w:lang w:val="es-ES"/>
              </w:rPr>
            </w:pPr>
            <w:r w:rsidRPr="0073740B">
              <w:rPr>
                <w:rFonts w:ascii="Century Gothic" w:hAnsi="Century Gothic" w:cs="Arial"/>
                <w:b/>
                <w:color w:val="FFFFFF"/>
                <w:lang w:val="es-ES"/>
              </w:rPr>
              <w:t>Acrónimo</w:t>
            </w:r>
          </w:p>
        </w:tc>
        <w:tc>
          <w:tcPr>
            <w:tcW w:w="7366" w:type="dxa"/>
            <w:tcBorders>
              <w:top w:val="single" w:sz="4" w:space="0" w:color="auto"/>
              <w:left w:val="single" w:sz="4" w:space="0" w:color="auto"/>
              <w:bottom w:val="single" w:sz="4" w:space="0" w:color="auto"/>
              <w:right w:val="single" w:sz="4" w:space="0" w:color="auto"/>
            </w:tcBorders>
            <w:shd w:val="clear" w:color="auto" w:fill="009AD9"/>
            <w:noWrap/>
            <w:vAlign w:val="center"/>
          </w:tcPr>
          <w:p w14:paraId="303A4722" w14:textId="77777777" w:rsidR="00283100" w:rsidRPr="0073740B" w:rsidRDefault="00283100" w:rsidP="00560767">
            <w:pPr>
              <w:spacing w:before="80" w:after="80" w:line="240" w:lineRule="auto"/>
              <w:jc w:val="center"/>
              <w:rPr>
                <w:rFonts w:ascii="Century Gothic" w:hAnsi="Century Gothic" w:cs="Arial"/>
                <w:b/>
                <w:color w:val="FFFFFF"/>
                <w:lang w:val="es-ES"/>
              </w:rPr>
            </w:pPr>
            <w:r w:rsidRPr="0073740B">
              <w:rPr>
                <w:rFonts w:ascii="Century Gothic" w:hAnsi="Century Gothic" w:cs="Arial"/>
                <w:b/>
                <w:color w:val="FFFFFF"/>
                <w:lang w:val="es-ES"/>
              </w:rPr>
              <w:t>Término</w:t>
            </w:r>
          </w:p>
        </w:tc>
      </w:tr>
      <w:tr w:rsidR="00283100" w:rsidRPr="0073740B" w14:paraId="5A88C428" w14:textId="77777777" w:rsidTr="00283100">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F47206"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AEP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C75806" w14:textId="77777777" w:rsidR="00283100" w:rsidRPr="0073740B" w:rsidRDefault="00283100" w:rsidP="00560767">
            <w:pPr>
              <w:spacing w:before="80" w:after="80"/>
              <w:rPr>
                <w:rFonts w:ascii="Century Gothic" w:hAnsi="Century Gothic" w:cs="Arial"/>
                <w:bCs/>
              </w:rPr>
            </w:pPr>
            <w:r w:rsidRPr="0073740B">
              <w:rPr>
                <w:rFonts w:ascii="Century Gothic" w:hAnsi="Century Gothic" w:cs="Arial"/>
                <w:bCs/>
              </w:rPr>
              <w:t>Agente Económico Preponderante.</w:t>
            </w:r>
          </w:p>
        </w:tc>
      </w:tr>
      <w:tr w:rsidR="00283100" w:rsidRPr="0073740B" w14:paraId="69067C8B"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A1489"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CAO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52BC17"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Centro de Atención de Operadores.</w:t>
            </w:r>
          </w:p>
        </w:tc>
      </w:tr>
      <w:tr w:rsidR="00283100" w:rsidRPr="0073740B" w14:paraId="126BA9C2"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E4D78F"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CFE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2E547A"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Comisión Federal de Electricidad.</w:t>
            </w:r>
          </w:p>
        </w:tc>
      </w:tr>
      <w:tr w:rsidR="00283100" w:rsidRPr="0073740B" w14:paraId="4A318C22"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5C3E5C"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CS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D122D1"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Concesionario Solicitante o Autorizado Solicitante, quien suscribe la presente Oferta.</w:t>
            </w:r>
          </w:p>
        </w:tc>
      </w:tr>
      <w:tr w:rsidR="00B264F0" w:rsidRPr="0073740B" w14:paraId="028899AB"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D9D6E1" w14:textId="77777777" w:rsidR="00B264F0" w:rsidRPr="0073740B" w:rsidRDefault="00B264F0" w:rsidP="00560767">
            <w:pPr>
              <w:spacing w:before="80" w:after="80"/>
              <w:rPr>
                <w:rFonts w:ascii="Century Gothic" w:hAnsi="Century Gothic" w:cs="Arial"/>
                <w:b/>
              </w:rPr>
            </w:pPr>
            <w:r>
              <w:rPr>
                <w:rFonts w:ascii="Century Gothic" w:hAnsi="Century Gothic" w:cs="Arial"/>
                <w:b/>
              </w:rPr>
              <w:t>C.E.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157078" w14:textId="77777777" w:rsidR="00B264F0" w:rsidRPr="0073740B" w:rsidRDefault="00B264F0" w:rsidP="00560767">
            <w:pPr>
              <w:spacing w:before="80" w:after="80"/>
              <w:rPr>
                <w:rFonts w:ascii="Century Gothic" w:hAnsi="Century Gothic" w:cs="Arial"/>
              </w:rPr>
            </w:pPr>
            <w:r>
              <w:rPr>
                <w:rFonts w:ascii="Century Gothic" w:hAnsi="Century Gothic" w:cs="Arial"/>
              </w:rPr>
              <w:t>Carrier Ethernet</w:t>
            </w:r>
          </w:p>
        </w:tc>
      </w:tr>
      <w:tr w:rsidR="00283100" w:rsidRPr="0073740B" w14:paraId="34103C85"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7BE214"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DFO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9CF282"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Distribuidor de Fibra Óptica.</w:t>
            </w:r>
          </w:p>
        </w:tc>
      </w:tr>
      <w:tr w:rsidR="00283100" w:rsidRPr="0073740B" w14:paraId="62A4181C"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EE853E"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7A8DF0"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Fibra Óptica.</w:t>
            </w:r>
          </w:p>
        </w:tc>
      </w:tr>
      <w:tr w:rsidR="00283100" w:rsidRPr="0073740B" w14:paraId="5D4D35BF"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3DE7FA"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F93AAF"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Protocolo de Internet (IP, por sus siglas en inglés).</w:t>
            </w:r>
          </w:p>
        </w:tc>
      </w:tr>
      <w:tr w:rsidR="00283100" w:rsidRPr="0073740B" w14:paraId="798A7CC3"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13C90F"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ORE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153B22"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Oferta de Referencia de Enlaces Dedicados Locales y de Interconexión</w:t>
            </w:r>
          </w:p>
        </w:tc>
      </w:tr>
      <w:tr w:rsidR="00283100" w:rsidRPr="0073740B" w14:paraId="652EFDEF"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E136F4"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SEG</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06210E"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Sistema Electrónico de Gestión.</w:t>
            </w:r>
          </w:p>
        </w:tc>
      </w:tr>
      <w:tr w:rsidR="00283100" w:rsidRPr="0073740B" w14:paraId="1D2B7CEE"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0B0BC"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SIPO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190041"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Sistema Integrador Para Operadores.</w:t>
            </w:r>
          </w:p>
        </w:tc>
      </w:tr>
      <w:tr w:rsidR="00283100" w:rsidRPr="0073740B" w14:paraId="2B6EE917"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647C98"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SLA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0CADA9"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Acuerdos de Nivel de Servicio (SLA, por sus siglas en inglés).</w:t>
            </w:r>
          </w:p>
        </w:tc>
      </w:tr>
      <w:tr w:rsidR="00283100" w:rsidRPr="0073740B" w14:paraId="5CB55BE5"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F0CFC6"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TDM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5FD684"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Multiplexación por división de tiempo.</w:t>
            </w:r>
          </w:p>
        </w:tc>
      </w:tr>
      <w:tr w:rsidR="00283100" w:rsidRPr="0073740B" w14:paraId="255F6806"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34725"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VLAN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1D1FF3"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Red de Área Local Virtual (VLAN, por sus siglas en inglés).</w:t>
            </w:r>
          </w:p>
        </w:tc>
      </w:tr>
      <w:tr w:rsidR="00283100" w:rsidRPr="0073740B" w14:paraId="1F9E4B0A"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26713D"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VoIP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D320CD"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Voz sobre Protocolo de Internet (VoIP, por sus siglas en inglés).</w:t>
            </w:r>
          </w:p>
        </w:tc>
      </w:tr>
      <w:tr w:rsidR="00283100" w:rsidRPr="0073740B" w14:paraId="03E21A14"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B18E0F"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HUB</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A39D9B"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Punto Multipunto basado en tecnología Ethernet.</w:t>
            </w:r>
          </w:p>
        </w:tc>
      </w:tr>
      <w:tr w:rsidR="00283100" w:rsidRPr="0073740B" w14:paraId="5776A507"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0F31C8"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WDM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F58832"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Multiplexación por división de longitud de onda.</w:t>
            </w:r>
          </w:p>
        </w:tc>
      </w:tr>
    </w:tbl>
    <w:p w14:paraId="7DA5E697" w14:textId="77777777" w:rsidR="00283100" w:rsidRPr="0073740B" w:rsidRDefault="00283100" w:rsidP="00283100">
      <w:pPr>
        <w:autoSpaceDE w:val="0"/>
        <w:autoSpaceDN w:val="0"/>
        <w:spacing w:after="0" w:line="276" w:lineRule="auto"/>
        <w:jc w:val="both"/>
        <w:rPr>
          <w:rFonts w:ascii="Century Gothic" w:hAnsi="Century Gothic" w:cs="Arial"/>
        </w:rPr>
      </w:pPr>
    </w:p>
    <w:p w14:paraId="608C2205" w14:textId="77777777" w:rsidR="00283100" w:rsidRPr="0073740B" w:rsidRDefault="00283100" w:rsidP="00283100">
      <w:pPr>
        <w:autoSpaceDE w:val="0"/>
        <w:autoSpaceDN w:val="0"/>
        <w:spacing w:after="0" w:line="276" w:lineRule="auto"/>
        <w:jc w:val="both"/>
        <w:rPr>
          <w:rFonts w:ascii="Century Gothic" w:hAnsi="Century Gothic" w:cs="Arial"/>
          <w:color w:val="000000"/>
        </w:rPr>
      </w:pPr>
      <w:r w:rsidRPr="0073740B">
        <w:rPr>
          <w:rFonts w:ascii="Century Gothic" w:hAnsi="Century Gothic" w:cs="Arial"/>
        </w:rPr>
        <w:t>Las definiciones y abreviaturas comprendidas en la presente Oferta podrán ser utilizadas indistintamente en singular o plural, en masculino o femenino, según corresponda.</w:t>
      </w:r>
    </w:p>
    <w:p w14:paraId="7B01FAB2" w14:textId="77777777" w:rsidR="00283100" w:rsidRPr="0073740B" w:rsidRDefault="00283100" w:rsidP="00283100">
      <w:pPr>
        <w:spacing w:after="0" w:line="240" w:lineRule="auto"/>
        <w:rPr>
          <w:rFonts w:ascii="Century Gothic" w:hAnsi="Century Gothic" w:cs="Arial"/>
          <w:color w:val="000000"/>
        </w:rPr>
      </w:pPr>
    </w:p>
    <w:p w14:paraId="15FB798D" w14:textId="77777777" w:rsidR="00283100" w:rsidRDefault="00283100" w:rsidP="00283100">
      <w:pPr>
        <w:spacing w:after="0" w:line="240" w:lineRule="auto"/>
        <w:rPr>
          <w:rFonts w:ascii="Century Gothic" w:hAnsi="Century Gothic" w:cs="Arial"/>
          <w:color w:val="000000"/>
        </w:rPr>
      </w:pPr>
    </w:p>
    <w:p w14:paraId="4F491DA6" w14:textId="77777777" w:rsidR="008E5FA9" w:rsidRDefault="008E5FA9" w:rsidP="00283100">
      <w:pPr>
        <w:spacing w:after="0" w:line="240" w:lineRule="auto"/>
        <w:rPr>
          <w:rFonts w:ascii="Century Gothic" w:hAnsi="Century Gothic" w:cs="Arial"/>
          <w:color w:val="000000"/>
        </w:rPr>
      </w:pPr>
    </w:p>
    <w:p w14:paraId="71E2B534" w14:textId="77777777" w:rsidR="008E5FA9" w:rsidRDefault="008E5FA9" w:rsidP="00283100">
      <w:pPr>
        <w:spacing w:after="0" w:line="240" w:lineRule="auto"/>
        <w:rPr>
          <w:rFonts w:ascii="Century Gothic" w:hAnsi="Century Gothic" w:cs="Arial"/>
          <w:color w:val="000000"/>
        </w:rPr>
      </w:pPr>
    </w:p>
    <w:p w14:paraId="4C1EFB84" w14:textId="6FE57FD4" w:rsidR="008E5FA9" w:rsidRPr="008E5FA9" w:rsidRDefault="008E5FA9" w:rsidP="008E5FA9"/>
    <w:p w14:paraId="35DE754F" w14:textId="7E7BD69F" w:rsidR="008E5FA9" w:rsidRPr="008E5FA9" w:rsidRDefault="008E5FA9" w:rsidP="008E5FA9">
      <w:pPr>
        <w:pStyle w:val="Ttulo1"/>
        <w:jc w:val="center"/>
        <w:rPr>
          <w:rFonts w:ascii="Century Gothic" w:hAnsi="Century Gothic"/>
          <w:bCs/>
        </w:rPr>
      </w:pPr>
      <w:bookmarkStart w:id="9" w:name="_Toc141700503"/>
      <w:r w:rsidRPr="008E5FA9">
        <w:rPr>
          <w:rFonts w:ascii="Century Gothic" w:hAnsi="Century Gothic"/>
          <w:bCs/>
        </w:rPr>
        <w:t>OFERTA</w:t>
      </w:r>
      <w:r>
        <w:rPr>
          <w:rFonts w:ascii="Century Gothic" w:hAnsi="Century Gothic"/>
          <w:bCs/>
        </w:rPr>
        <w:t xml:space="preserve"> DE REFERENCIA DE ENLACES DEDICADOS LOCAES Y DE INTERCONEXIÓN</w:t>
      </w:r>
      <w:bookmarkEnd w:id="9"/>
    </w:p>
    <w:p w14:paraId="6B72C580" w14:textId="5BA3CC38" w:rsidR="00283100" w:rsidRPr="00B777CC" w:rsidRDefault="00283100" w:rsidP="00B777CC">
      <w:pPr>
        <w:pStyle w:val="Ttulo2"/>
        <w:spacing w:after="120"/>
        <w:rPr>
          <w:rFonts w:ascii="Century Gothic" w:hAnsi="Century Gothic"/>
        </w:rPr>
      </w:pPr>
      <w:bookmarkStart w:id="10" w:name="_Toc141700504"/>
      <w:r w:rsidRPr="00B777CC">
        <w:rPr>
          <w:rFonts w:ascii="Century Gothic" w:hAnsi="Century Gothic"/>
        </w:rPr>
        <w:t xml:space="preserve">1.  </w:t>
      </w:r>
      <w:r w:rsidRPr="00B777CC">
        <w:rPr>
          <w:rFonts w:ascii="Century Gothic" w:hAnsi="Century Gothic"/>
          <w:u w:val="single"/>
        </w:rPr>
        <w:t>Oferta</w:t>
      </w:r>
      <w:bookmarkEnd w:id="10"/>
    </w:p>
    <w:p w14:paraId="2D0FB0F1"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La presente Oferta está dirigida a todas las personas físicas y/o morales que sean titulares de concesiones de redes públicas de telecomunicaciones, titulares de concesiones únicas para prestar servicios públicos de telecomunicaciones, así como titulares de autorizaciones de servicios de telecomunicaciones, que reciban o deseen recibir de Red Nacional, uno o más de los servicios siguientes Servicios Mayoristas de Arrendamiento de Enlaces Dedicados Locales y de Interconexión:</w:t>
      </w:r>
    </w:p>
    <w:p w14:paraId="4E03E7B0" w14:textId="77777777" w:rsidR="00283100" w:rsidRPr="0073740B" w:rsidRDefault="0087203B" w:rsidP="00B777CC">
      <w:pPr>
        <w:pStyle w:val="Prrafodelista"/>
        <w:autoSpaceDE w:val="0"/>
        <w:autoSpaceDN w:val="0"/>
        <w:spacing w:after="120"/>
        <w:ind w:left="567" w:hanging="357"/>
        <w:contextualSpacing w:val="0"/>
        <w:jc w:val="both"/>
        <w:rPr>
          <w:rFonts w:ascii="Century Gothic" w:hAnsi="Century Gothic" w:cs="Arial"/>
          <w:color w:val="000000"/>
        </w:rPr>
      </w:pPr>
      <w:r w:rsidRPr="0073740B">
        <w:rPr>
          <w:rFonts w:ascii="Courier New" w:hAnsi="Courier New" w:cs="Courier New"/>
          <w:color w:val="000000"/>
        </w:rPr>
        <w:t>o</w:t>
      </w:r>
      <w:r w:rsidRPr="0073740B">
        <w:rPr>
          <w:rFonts w:ascii="Courier New" w:hAnsi="Courier New" w:cs="Courier New"/>
          <w:color w:val="000000"/>
        </w:rPr>
        <w:tab/>
      </w:r>
      <w:r w:rsidR="00283100" w:rsidRPr="0073740B">
        <w:rPr>
          <w:rFonts w:ascii="Century Gothic" w:hAnsi="Century Gothic" w:cs="Arial"/>
          <w:color w:val="000000"/>
        </w:rPr>
        <w:t>Servicio Mayorista de Arrendamiento de Enlaces Dedicados Locales.</w:t>
      </w:r>
    </w:p>
    <w:p w14:paraId="06DC387D" w14:textId="77777777" w:rsidR="00283100" w:rsidRPr="0073740B" w:rsidRDefault="0087203B" w:rsidP="00B777CC">
      <w:pPr>
        <w:pStyle w:val="Prrafodelista"/>
        <w:autoSpaceDE w:val="0"/>
        <w:autoSpaceDN w:val="0"/>
        <w:spacing w:after="120"/>
        <w:ind w:left="567" w:hanging="357"/>
        <w:contextualSpacing w:val="0"/>
        <w:jc w:val="both"/>
        <w:rPr>
          <w:rFonts w:ascii="Century Gothic" w:hAnsi="Century Gothic" w:cs="Arial"/>
        </w:rPr>
      </w:pPr>
      <w:bookmarkStart w:id="11" w:name="_Hlk45274437"/>
      <w:r w:rsidRPr="0073740B">
        <w:rPr>
          <w:rFonts w:ascii="Courier New" w:hAnsi="Courier New" w:cs="Courier New"/>
        </w:rPr>
        <w:t>o</w:t>
      </w:r>
      <w:r w:rsidRPr="0073740B">
        <w:rPr>
          <w:rFonts w:ascii="Courier New" w:hAnsi="Courier New" w:cs="Courier New"/>
        </w:rPr>
        <w:tab/>
      </w:r>
      <w:r w:rsidR="00283100" w:rsidRPr="0073740B">
        <w:rPr>
          <w:rFonts w:ascii="Century Gothic" w:hAnsi="Century Gothic" w:cs="Arial"/>
          <w:color w:val="000000"/>
        </w:rPr>
        <w:t>Servicio de Enlaces Dedicados de Interconexión</w:t>
      </w:r>
      <w:r w:rsidR="00283100" w:rsidRPr="0073740B">
        <w:rPr>
          <w:rFonts w:ascii="Century Gothic" w:hAnsi="Century Gothic" w:cs="Arial"/>
        </w:rPr>
        <w:t>.</w:t>
      </w:r>
    </w:p>
    <w:bookmarkEnd w:id="11"/>
    <w:p w14:paraId="496FB5F4" w14:textId="77777777" w:rsidR="00283100" w:rsidRPr="0073740B" w:rsidRDefault="0087203B" w:rsidP="00EB031C">
      <w:pPr>
        <w:pStyle w:val="Prrafodelista"/>
        <w:autoSpaceDE w:val="0"/>
        <w:autoSpaceDN w:val="0"/>
        <w:spacing w:after="120"/>
        <w:ind w:left="567" w:hanging="357"/>
        <w:contextualSpacing w:val="0"/>
        <w:jc w:val="both"/>
        <w:rPr>
          <w:rFonts w:ascii="Century Gothic" w:hAnsi="Century Gothic" w:cs="Arial"/>
        </w:rPr>
      </w:pPr>
      <w:r w:rsidRPr="0073740B">
        <w:rPr>
          <w:rFonts w:ascii="Courier New" w:hAnsi="Courier New" w:cs="Courier New"/>
        </w:rPr>
        <w:t>o</w:t>
      </w:r>
      <w:r w:rsidRPr="0073740B">
        <w:rPr>
          <w:rFonts w:ascii="Courier New" w:hAnsi="Courier New" w:cs="Courier New"/>
        </w:rPr>
        <w:tab/>
      </w:r>
      <w:r w:rsidR="00283100" w:rsidRPr="0073740B">
        <w:rPr>
          <w:rFonts w:ascii="Century Gothic" w:hAnsi="Century Gothic" w:cs="Arial"/>
        </w:rPr>
        <w:t>Servicio de Enlace de Transmisión de Interconexión entre Coubicaciones.</w:t>
      </w:r>
    </w:p>
    <w:p w14:paraId="5DA4215D" w14:textId="77777777" w:rsidR="00283100" w:rsidRPr="0073740B" w:rsidRDefault="00283100" w:rsidP="00EB031C">
      <w:pPr>
        <w:autoSpaceDE w:val="0"/>
        <w:autoSpaceDN w:val="0"/>
        <w:spacing w:after="120"/>
        <w:jc w:val="both"/>
        <w:rPr>
          <w:rFonts w:ascii="Century Gothic" w:hAnsi="Century Gothic" w:cs="Arial"/>
          <w:color w:val="000000"/>
        </w:rPr>
      </w:pPr>
      <w:r w:rsidRPr="0073740B">
        <w:rPr>
          <w:rFonts w:ascii="Century Gothic" w:hAnsi="Century Gothic" w:cs="Arial"/>
          <w:color w:val="000000"/>
        </w:rPr>
        <w:t>Los términos para la prestación de los servicios objeto de la presente Oferta, se establecen en el modelo de Convenio que se agrega al presente documento como Anexo.</w:t>
      </w:r>
    </w:p>
    <w:p w14:paraId="7CA0D0D0" w14:textId="77777777" w:rsidR="00283100" w:rsidRPr="00D316FA" w:rsidRDefault="00283100" w:rsidP="00B777CC">
      <w:pPr>
        <w:autoSpaceDE w:val="0"/>
        <w:autoSpaceDN w:val="0"/>
        <w:spacing w:after="120" w:line="276" w:lineRule="auto"/>
        <w:jc w:val="both"/>
        <w:rPr>
          <w:rFonts w:ascii="Century Gothic" w:hAnsi="Century Gothic" w:cs="Arial"/>
          <w:color w:val="000000"/>
        </w:rPr>
      </w:pPr>
      <w:r w:rsidRPr="00D316FA">
        <w:rPr>
          <w:rFonts w:ascii="Century Gothic" w:hAnsi="Century Gothic" w:cs="Arial"/>
          <w:color w:val="000000"/>
        </w:rPr>
        <w:t>Los anexos que integran la presente Oferta se listan a continuación:</w:t>
      </w:r>
    </w:p>
    <w:p w14:paraId="4077A835"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“A” </w:t>
      </w:r>
      <w:r w:rsidR="00283100" w:rsidRPr="00D316FA">
        <w:rPr>
          <w:rFonts w:ascii="Century Gothic" w:hAnsi="Century Gothic" w:cs="Arial"/>
          <w:color w:val="000000"/>
        </w:rPr>
        <w:tab/>
        <w:t>Acta de Recepción</w:t>
      </w:r>
    </w:p>
    <w:p w14:paraId="497CE1C7"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“B” </w:t>
      </w:r>
      <w:r w:rsidR="00283100" w:rsidRPr="00D316FA">
        <w:rPr>
          <w:rFonts w:ascii="Century Gothic" w:hAnsi="Century Gothic" w:cs="Arial"/>
          <w:color w:val="000000"/>
        </w:rPr>
        <w:tab/>
        <w:t>Formato de Solicitud de Servicio</w:t>
      </w:r>
    </w:p>
    <w:p w14:paraId="56EE780B"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“C” </w:t>
      </w:r>
      <w:r w:rsidR="00283100" w:rsidRPr="00D316FA">
        <w:rPr>
          <w:rFonts w:ascii="Century Gothic" w:hAnsi="Century Gothic" w:cs="Arial"/>
          <w:color w:val="000000"/>
        </w:rPr>
        <w:tab/>
        <w:t>Acuerdo de Calidad y Suministro de Servicio</w:t>
      </w:r>
    </w:p>
    <w:p w14:paraId="1580154A"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“D” </w:t>
      </w:r>
      <w:r w:rsidR="00283100" w:rsidRPr="00D316FA">
        <w:rPr>
          <w:rFonts w:ascii="Century Gothic" w:hAnsi="Century Gothic" w:cs="Arial"/>
          <w:color w:val="000000"/>
        </w:rPr>
        <w:tab/>
        <w:t xml:space="preserve">Site Survey </w:t>
      </w:r>
    </w:p>
    <w:p w14:paraId="6DBD82CF"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“E” </w:t>
      </w:r>
      <w:r w:rsidR="00283100" w:rsidRPr="00D316FA">
        <w:rPr>
          <w:rFonts w:ascii="Century Gothic" w:hAnsi="Century Gothic" w:cs="Arial"/>
          <w:color w:val="000000"/>
        </w:rPr>
        <w:tab/>
        <w:t xml:space="preserve">Procedimiento de Entrega/Recepción </w:t>
      </w:r>
    </w:p>
    <w:p w14:paraId="1A50319E" w14:textId="77777777" w:rsidR="00283100" w:rsidRPr="00D316FA" w:rsidRDefault="00C50876" w:rsidP="00B777CC">
      <w:pPr>
        <w:tabs>
          <w:tab w:val="left" w:pos="567"/>
        </w:tabs>
        <w:autoSpaceDE w:val="0"/>
        <w:autoSpaceDN w:val="0"/>
        <w:spacing w:after="120" w:line="276" w:lineRule="auto"/>
        <w:ind w:left="1418" w:hanging="1286"/>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“F” </w:t>
      </w:r>
      <w:r w:rsidR="00283100" w:rsidRPr="00D316FA">
        <w:rPr>
          <w:rFonts w:ascii="Century Gothic" w:hAnsi="Century Gothic" w:cs="Arial"/>
          <w:color w:val="000000"/>
        </w:rPr>
        <w:tab/>
        <w:t>Norma y Especificaciones de Construcción Local-cliente final para su Conexión a la Red Digital de Acceso</w:t>
      </w:r>
    </w:p>
    <w:p w14:paraId="118C3BF7"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“G” </w:t>
      </w:r>
      <w:r w:rsidR="00283100" w:rsidRPr="00D316FA">
        <w:rPr>
          <w:rFonts w:ascii="Century Gothic" w:hAnsi="Century Gothic" w:cs="Arial"/>
          <w:color w:val="000000"/>
        </w:rPr>
        <w:tab/>
        <w:t>Procedimiento de Acceso a Sitios</w:t>
      </w:r>
    </w:p>
    <w:p w14:paraId="4BE523BC"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“H” </w:t>
      </w:r>
      <w:r w:rsidR="00283100" w:rsidRPr="00D316FA">
        <w:rPr>
          <w:rFonts w:ascii="Century Gothic" w:hAnsi="Century Gothic" w:cs="Arial"/>
          <w:color w:val="000000"/>
        </w:rPr>
        <w:tab/>
        <w:t>Formato de Pronóstico de Requerimientos de Servicios</w:t>
      </w:r>
    </w:p>
    <w:p w14:paraId="3098B532"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“I”</w:t>
      </w:r>
      <w:r w:rsidR="00283100" w:rsidRPr="00D316FA">
        <w:rPr>
          <w:rFonts w:ascii="Century Gothic" w:hAnsi="Century Gothic" w:cs="Arial"/>
          <w:color w:val="000000"/>
        </w:rPr>
        <w:tab/>
        <w:t>Tiempos de traslado para atención a fallas</w:t>
      </w:r>
    </w:p>
    <w:p w14:paraId="6D6C0718"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Modelo de Convenio</w:t>
      </w:r>
    </w:p>
    <w:p w14:paraId="64590BF1" w14:textId="77777777" w:rsidR="00283100" w:rsidRPr="00D316FA" w:rsidRDefault="00C50876" w:rsidP="00EB031C">
      <w:pPr>
        <w:pStyle w:val="Prrafodelista"/>
        <w:autoSpaceDE w:val="0"/>
        <w:autoSpaceDN w:val="0"/>
        <w:spacing w:after="120"/>
        <w:ind w:left="567" w:hanging="425"/>
        <w:contextualSpacing w:val="0"/>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Anexo A “Tarifas”</w:t>
      </w:r>
    </w:p>
    <w:p w14:paraId="472C0FDE" w14:textId="2DFF64CA"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La presente Oferta estará en vigor del 01 de enero de </w:t>
      </w:r>
      <w:r w:rsidR="001F7C95" w:rsidRPr="0073740B">
        <w:rPr>
          <w:rFonts w:ascii="Century Gothic" w:hAnsi="Century Gothic" w:cs="Arial"/>
          <w:color w:val="000000"/>
        </w:rPr>
        <w:t>202</w:t>
      </w:r>
      <w:r w:rsidR="001F7C95">
        <w:rPr>
          <w:rFonts w:ascii="Century Gothic" w:hAnsi="Century Gothic" w:cs="Arial"/>
          <w:color w:val="000000"/>
        </w:rPr>
        <w:t>4</w:t>
      </w:r>
      <w:r w:rsidR="001F7C95" w:rsidRPr="0073740B">
        <w:rPr>
          <w:rFonts w:ascii="Century Gothic" w:hAnsi="Century Gothic" w:cs="Arial"/>
          <w:color w:val="000000"/>
        </w:rPr>
        <w:t xml:space="preserve"> </w:t>
      </w:r>
      <w:r w:rsidRPr="0073740B">
        <w:rPr>
          <w:rFonts w:ascii="Century Gothic" w:hAnsi="Century Gothic" w:cs="Arial"/>
          <w:color w:val="000000"/>
        </w:rPr>
        <w:t xml:space="preserve">al 31 de diciembre de </w:t>
      </w:r>
      <w:r w:rsidR="001F7C95" w:rsidRPr="0073740B">
        <w:rPr>
          <w:rFonts w:ascii="Century Gothic" w:hAnsi="Century Gothic" w:cs="Arial"/>
          <w:color w:val="000000"/>
        </w:rPr>
        <w:t>202</w:t>
      </w:r>
      <w:r w:rsidR="001F7C95">
        <w:rPr>
          <w:rFonts w:ascii="Century Gothic" w:hAnsi="Century Gothic" w:cs="Arial"/>
          <w:color w:val="000000"/>
        </w:rPr>
        <w:t>4</w:t>
      </w:r>
      <w:r w:rsidRPr="0073740B">
        <w:rPr>
          <w:rFonts w:ascii="Century Gothic" w:hAnsi="Century Gothic" w:cs="Arial"/>
          <w:color w:val="000000"/>
        </w:rPr>
        <w:t>.</w:t>
      </w:r>
    </w:p>
    <w:p w14:paraId="00698009" w14:textId="77777777" w:rsidR="00283100" w:rsidRDefault="00283100" w:rsidP="00B777CC">
      <w:pPr>
        <w:autoSpaceDE w:val="0"/>
        <w:autoSpaceDN w:val="0"/>
        <w:spacing w:after="120" w:line="276" w:lineRule="auto"/>
        <w:jc w:val="both"/>
        <w:rPr>
          <w:rFonts w:ascii="Century Gothic" w:hAnsi="Century Gothic" w:cs="Arial"/>
          <w:color w:val="000000"/>
        </w:rPr>
      </w:pPr>
    </w:p>
    <w:p w14:paraId="6A617836" w14:textId="77777777" w:rsidR="00283100" w:rsidRPr="00B777CC" w:rsidRDefault="00283100" w:rsidP="00B777CC">
      <w:pPr>
        <w:pStyle w:val="Ttulo2"/>
        <w:spacing w:after="120"/>
        <w:rPr>
          <w:rFonts w:ascii="Century Gothic" w:hAnsi="Century Gothic"/>
        </w:rPr>
      </w:pPr>
      <w:bookmarkStart w:id="12" w:name="_Toc141700505"/>
      <w:r w:rsidRPr="00B777CC">
        <w:rPr>
          <w:rFonts w:ascii="Century Gothic" w:hAnsi="Century Gothic"/>
        </w:rPr>
        <w:t>2.  Servicio Comercial de Telecomunicaciones</w:t>
      </w:r>
      <w:bookmarkEnd w:id="12"/>
    </w:p>
    <w:p w14:paraId="384DB07F" w14:textId="77777777" w:rsidR="00283100" w:rsidRPr="00B777CC" w:rsidRDefault="00283100" w:rsidP="00B777CC">
      <w:pPr>
        <w:pStyle w:val="Ttulo3"/>
        <w:spacing w:after="120" w:line="264" w:lineRule="auto"/>
        <w:ind w:left="0"/>
        <w:rPr>
          <w:rFonts w:ascii="Century Gothic" w:hAnsi="Century Gothic" w:cs="Arial"/>
        </w:rPr>
      </w:pPr>
      <w:bookmarkStart w:id="13" w:name="_Toc141700506"/>
      <w:bookmarkStart w:id="14" w:name="_Hlk87547158"/>
      <w:r w:rsidRPr="00B777CC">
        <w:rPr>
          <w:rFonts w:ascii="Century Gothic" w:hAnsi="Century Gothic" w:cs="Arial"/>
        </w:rPr>
        <w:t>2.1 Servicios mayoristas de Arrendamiento de Enlaces Dedicados y de Interconexión.</w:t>
      </w:r>
      <w:bookmarkEnd w:id="13"/>
    </w:p>
    <w:p w14:paraId="1778CA30"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Servicio de provisión</w:t>
      </w:r>
      <w:r w:rsidR="00904B94">
        <w:rPr>
          <w:rFonts w:ascii="Century Gothic" w:hAnsi="Century Gothic" w:cs="Arial"/>
          <w:color w:val="000000"/>
        </w:rPr>
        <w:t>, soporte y atención a fallas</w:t>
      </w:r>
      <w:r w:rsidRPr="0073740B">
        <w:rPr>
          <w:rFonts w:ascii="Century Gothic" w:hAnsi="Century Gothic" w:cs="Arial"/>
          <w:color w:val="000000"/>
        </w:rPr>
        <w:t xml:space="preserve"> de Enlaces Dedicados y de Interconexión que Red Nacional ofrece a los CS</w:t>
      </w:r>
      <w:r w:rsidR="00F87DD8">
        <w:rPr>
          <w:rFonts w:ascii="Century Gothic" w:hAnsi="Century Gothic" w:cs="Arial"/>
          <w:color w:val="000000"/>
        </w:rPr>
        <w:t xml:space="preserve"> bajo las siguientes capacidades</w:t>
      </w:r>
      <w:r w:rsidRPr="0073740B">
        <w:rPr>
          <w:rFonts w:ascii="Century Gothic" w:hAnsi="Century Gothic" w:cs="Arial"/>
          <w:color w:val="000000"/>
        </w:rPr>
        <w:t xml:space="preserve">: </w:t>
      </w:r>
    </w:p>
    <w:p w14:paraId="0FF142F2" w14:textId="77777777" w:rsidR="00E91820" w:rsidRPr="00E91820" w:rsidRDefault="00D86DCB" w:rsidP="00D86DCB">
      <w:pPr>
        <w:pStyle w:val="Prrafodelista"/>
        <w:numPr>
          <w:ilvl w:val="0"/>
          <w:numId w:val="108"/>
        </w:numPr>
        <w:autoSpaceDE w:val="0"/>
        <w:autoSpaceDN w:val="0"/>
        <w:spacing w:after="120"/>
        <w:ind w:left="1134"/>
        <w:jc w:val="both"/>
        <w:rPr>
          <w:rFonts w:ascii="Century Gothic" w:hAnsi="Century Gothic" w:cs="Arial"/>
          <w:color w:val="000000"/>
          <w:lang w:val="en-US"/>
        </w:rPr>
      </w:pPr>
      <w:bookmarkStart w:id="15" w:name="_Hlk87547987"/>
      <w:r>
        <w:rPr>
          <w:rFonts w:ascii="Century Gothic" w:hAnsi="Century Gothic" w:cs="Arial"/>
          <w:color w:val="000000"/>
          <w:lang w:val="en-US"/>
        </w:rPr>
        <w:t>I</w:t>
      </w:r>
      <w:r w:rsidR="00E91820" w:rsidRPr="00E91820">
        <w:rPr>
          <w:rFonts w:ascii="Century Gothic" w:hAnsi="Century Gothic" w:cs="Arial"/>
          <w:color w:val="000000"/>
          <w:lang w:val="en-US"/>
        </w:rPr>
        <w:t xml:space="preserve">nterfaz Ethernet: 1 Mbps, 2 Mbps, 4 Mbps, 6 Mbps, 8 Mbps, 10 Mbps, </w:t>
      </w:r>
    </w:p>
    <w:p w14:paraId="35A1F789" w14:textId="77777777" w:rsidR="00E91820" w:rsidRPr="00E91820" w:rsidRDefault="00E91820" w:rsidP="00E91820">
      <w:pPr>
        <w:pStyle w:val="Prrafodelista"/>
        <w:autoSpaceDE w:val="0"/>
        <w:autoSpaceDN w:val="0"/>
        <w:spacing w:after="120"/>
        <w:ind w:left="1134" w:hanging="425"/>
        <w:jc w:val="both"/>
        <w:rPr>
          <w:rFonts w:ascii="Century Gothic" w:hAnsi="Century Gothic" w:cs="Arial"/>
          <w:color w:val="000000"/>
          <w:lang w:val="en-US"/>
        </w:rPr>
      </w:pPr>
      <w:r w:rsidRPr="00E91820">
        <w:rPr>
          <w:rFonts w:ascii="Century Gothic" w:hAnsi="Century Gothic" w:cs="Arial"/>
          <w:color w:val="000000"/>
          <w:lang w:val="en-US"/>
        </w:rPr>
        <w:t>•</w:t>
      </w:r>
      <w:r w:rsidRPr="00E91820">
        <w:rPr>
          <w:rFonts w:ascii="Century Gothic" w:hAnsi="Century Gothic" w:cs="Arial"/>
          <w:color w:val="000000"/>
          <w:lang w:val="en-US"/>
        </w:rPr>
        <w:tab/>
        <w:t xml:space="preserve">Interfaz Fast Ethernet: 10 Mbps, 20 Mbps, 30 Mbps, 40 Mbps, 50 Mbps, 60 Mbps, 80 Mbps, 100 Mbps, </w:t>
      </w:r>
    </w:p>
    <w:p w14:paraId="21A21066" w14:textId="77777777" w:rsidR="00E91820" w:rsidRPr="00E91820" w:rsidRDefault="00E91820" w:rsidP="00E91820">
      <w:pPr>
        <w:pStyle w:val="Prrafodelista"/>
        <w:autoSpaceDE w:val="0"/>
        <w:autoSpaceDN w:val="0"/>
        <w:spacing w:after="120"/>
        <w:ind w:left="1134" w:hanging="425"/>
        <w:jc w:val="both"/>
        <w:rPr>
          <w:rFonts w:ascii="Century Gothic" w:hAnsi="Century Gothic" w:cs="Arial"/>
          <w:color w:val="000000"/>
          <w:lang w:val="en-US"/>
        </w:rPr>
      </w:pPr>
      <w:r w:rsidRPr="00E91820">
        <w:rPr>
          <w:rFonts w:ascii="Century Gothic" w:hAnsi="Century Gothic" w:cs="Arial"/>
          <w:color w:val="000000"/>
          <w:lang w:val="en-US"/>
        </w:rPr>
        <w:t>•</w:t>
      </w:r>
      <w:r w:rsidRPr="00E91820">
        <w:rPr>
          <w:rFonts w:ascii="Century Gothic" w:hAnsi="Century Gothic" w:cs="Arial"/>
          <w:color w:val="000000"/>
          <w:lang w:val="en-US"/>
        </w:rPr>
        <w:tab/>
        <w:t>Interfaz Giga Ethernet: 100 Mbps, 150 Mbps, 200 Mbps, 250 Mbps, 500 Mbps, 1 Gbps, Hub Ethernet 1 Gbps.</w:t>
      </w:r>
    </w:p>
    <w:p w14:paraId="615BD36C" w14:textId="77777777" w:rsidR="00E91820" w:rsidRPr="00B21B4D" w:rsidRDefault="00E91820" w:rsidP="00E91820">
      <w:pPr>
        <w:pStyle w:val="Prrafodelista"/>
        <w:autoSpaceDE w:val="0"/>
        <w:autoSpaceDN w:val="0"/>
        <w:spacing w:after="120"/>
        <w:ind w:left="1134" w:hanging="425"/>
        <w:jc w:val="both"/>
        <w:rPr>
          <w:rFonts w:ascii="Century Gothic" w:hAnsi="Century Gothic" w:cs="Arial"/>
          <w:color w:val="000000"/>
          <w:lang w:val="de-DE"/>
        </w:rPr>
      </w:pPr>
      <w:r w:rsidRPr="00B21B4D">
        <w:rPr>
          <w:rFonts w:ascii="Century Gothic" w:hAnsi="Century Gothic" w:cs="Arial"/>
          <w:color w:val="000000"/>
          <w:lang w:val="de-DE"/>
        </w:rPr>
        <w:t>•</w:t>
      </w:r>
      <w:r w:rsidRPr="00B21B4D">
        <w:rPr>
          <w:rFonts w:ascii="Century Gothic" w:hAnsi="Century Gothic" w:cs="Arial"/>
          <w:color w:val="000000"/>
          <w:lang w:val="de-DE"/>
        </w:rPr>
        <w:tab/>
        <w:t xml:space="preserve">Interfaz 10 Giga Ethernet: 1 Gbps, 10 Gbps, Hub Ethernet 10 Gbps,  </w:t>
      </w:r>
    </w:p>
    <w:p w14:paraId="1ACAC32F" w14:textId="77777777" w:rsidR="00283100" w:rsidRPr="00B21B4D" w:rsidRDefault="00E91820" w:rsidP="00E91820">
      <w:pPr>
        <w:pStyle w:val="Prrafodelista"/>
        <w:autoSpaceDE w:val="0"/>
        <w:autoSpaceDN w:val="0"/>
        <w:spacing w:after="120"/>
        <w:ind w:left="1134" w:hanging="425"/>
        <w:contextualSpacing w:val="0"/>
        <w:jc w:val="both"/>
        <w:rPr>
          <w:rFonts w:ascii="Century Gothic" w:hAnsi="Century Gothic" w:cs="Arial"/>
          <w:color w:val="000000"/>
          <w:lang w:val="de-DE"/>
        </w:rPr>
      </w:pPr>
      <w:r w:rsidRPr="00B21B4D">
        <w:rPr>
          <w:rFonts w:ascii="Century Gothic" w:hAnsi="Century Gothic" w:cs="Arial"/>
          <w:color w:val="000000"/>
          <w:lang w:val="de-DE"/>
        </w:rPr>
        <w:t>•</w:t>
      </w:r>
      <w:r w:rsidRPr="00B21B4D">
        <w:rPr>
          <w:rFonts w:ascii="Century Gothic" w:hAnsi="Century Gothic" w:cs="Arial"/>
          <w:color w:val="000000"/>
          <w:lang w:val="de-DE"/>
        </w:rPr>
        <w:tab/>
        <w:t>Interfaz 100 Giga Ethernet: 10 Gbps, 100 Gbps, Hub Ethernet 100 Gbps</w:t>
      </w:r>
      <w:r w:rsidR="00283100" w:rsidRPr="00B21B4D">
        <w:rPr>
          <w:rFonts w:ascii="Century Gothic" w:hAnsi="Century Gothic" w:cs="Arial"/>
          <w:color w:val="000000"/>
          <w:lang w:val="de-DE"/>
        </w:rPr>
        <w:t xml:space="preserve">. </w:t>
      </w:r>
    </w:p>
    <w:p w14:paraId="6FAE9998" w14:textId="77777777" w:rsidR="00D86DCB" w:rsidRDefault="00C50876" w:rsidP="00D86DCB">
      <w:pPr>
        <w:pStyle w:val="Prrafodelista"/>
        <w:autoSpaceDE w:val="0"/>
        <w:autoSpaceDN w:val="0"/>
        <w:spacing w:after="120"/>
        <w:ind w:left="567" w:hanging="425"/>
        <w:jc w:val="both"/>
        <w:rPr>
          <w:rFonts w:ascii="Century Gothic" w:hAnsi="Century Gothic" w:cs="Arial"/>
          <w:color w:val="000000"/>
        </w:rPr>
      </w:pPr>
      <w:r>
        <w:rPr>
          <w:rFonts w:ascii="Century Gothic" w:hAnsi="Century Gothic" w:cs="Arial"/>
          <w:color w:val="000000"/>
        </w:rPr>
        <w:t>•</w:t>
      </w:r>
      <w:r w:rsidR="0087203B" w:rsidRPr="00880C28">
        <w:rPr>
          <w:rFonts w:ascii="Century Gothic" w:hAnsi="Century Gothic" w:cs="Arial"/>
          <w:color w:val="000000"/>
        </w:rPr>
        <w:tab/>
      </w:r>
      <w:bookmarkEnd w:id="15"/>
      <w:r w:rsidR="00D86DCB" w:rsidRPr="00D86DCB">
        <w:rPr>
          <w:rFonts w:ascii="Century Gothic" w:hAnsi="Century Gothic" w:cs="Arial"/>
          <w:color w:val="000000"/>
        </w:rPr>
        <w:t>Enlaces Dedicados de Interconexión Locales con la siguiente capacidad: Ethernet de 1 Gbps, de conformidad con lo establecido en la tabla del numeral 2.3.</w:t>
      </w:r>
    </w:p>
    <w:p w14:paraId="18474CEA" w14:textId="1290AF3F" w:rsidR="00904B94" w:rsidRPr="00C53428" w:rsidRDefault="00904B94" w:rsidP="00904B94">
      <w:pPr>
        <w:autoSpaceDE w:val="0"/>
        <w:autoSpaceDN w:val="0"/>
        <w:spacing w:after="120" w:line="276" w:lineRule="auto"/>
        <w:jc w:val="both"/>
        <w:rPr>
          <w:rFonts w:ascii="Century Gothic" w:hAnsi="Century Gothic" w:cs="Arial"/>
          <w:color w:val="000000"/>
        </w:rPr>
      </w:pPr>
      <w:r>
        <w:rPr>
          <w:rFonts w:ascii="Century Gothic" w:hAnsi="Century Gothic" w:cs="Arial"/>
          <w:color w:val="000000"/>
        </w:rPr>
        <w:t xml:space="preserve">Soporte y atención de fallas a los </w:t>
      </w:r>
      <w:r w:rsidRPr="0073740B">
        <w:rPr>
          <w:rFonts w:ascii="Century Gothic" w:hAnsi="Century Gothic" w:cs="Arial"/>
          <w:color w:val="000000"/>
        </w:rPr>
        <w:t xml:space="preserve">Enlaces Dedicados </w:t>
      </w:r>
      <w:r>
        <w:rPr>
          <w:rFonts w:ascii="Century Gothic" w:hAnsi="Century Gothic" w:cs="Arial"/>
          <w:color w:val="000000"/>
        </w:rPr>
        <w:t>contratados hasta el 31 de diciembre de 202</w:t>
      </w:r>
      <w:r w:rsidR="00293D5B">
        <w:rPr>
          <w:rFonts w:ascii="Century Gothic" w:hAnsi="Century Gothic" w:cs="Arial"/>
          <w:color w:val="000000"/>
        </w:rPr>
        <w:t>4</w:t>
      </w:r>
      <w:r>
        <w:rPr>
          <w:rFonts w:ascii="Century Gothic" w:hAnsi="Century Gothic" w:cs="Arial"/>
          <w:color w:val="000000"/>
        </w:rPr>
        <w:t xml:space="preserve"> a Red Nacional/Red Noroeste</w:t>
      </w:r>
      <w:r w:rsidRPr="0073740B">
        <w:rPr>
          <w:rFonts w:ascii="Century Gothic" w:hAnsi="Century Gothic" w:cs="Arial"/>
          <w:color w:val="000000"/>
        </w:rPr>
        <w:t xml:space="preserve">: </w:t>
      </w:r>
    </w:p>
    <w:p w14:paraId="025E67AE" w14:textId="77777777" w:rsidR="00904B94" w:rsidRPr="00D86DCB" w:rsidRDefault="00904B94" w:rsidP="00D86DCB">
      <w:pPr>
        <w:pStyle w:val="Prrafodelista"/>
        <w:autoSpaceDE w:val="0"/>
        <w:autoSpaceDN w:val="0"/>
        <w:spacing w:after="120"/>
        <w:ind w:left="567" w:hanging="425"/>
        <w:jc w:val="both"/>
        <w:rPr>
          <w:rFonts w:ascii="Century Gothic" w:hAnsi="Century Gothic" w:cs="Arial"/>
          <w:color w:val="000000"/>
        </w:rPr>
      </w:pPr>
    </w:p>
    <w:p w14:paraId="7ABC3A4D" w14:textId="77777777" w:rsidR="00E91820" w:rsidRPr="00E91820" w:rsidRDefault="00D86DCB" w:rsidP="00D86DCB">
      <w:pPr>
        <w:pStyle w:val="Prrafodelista"/>
        <w:autoSpaceDE w:val="0"/>
        <w:autoSpaceDN w:val="0"/>
        <w:spacing w:after="120"/>
        <w:ind w:left="567" w:hanging="425"/>
        <w:jc w:val="both"/>
        <w:rPr>
          <w:rFonts w:ascii="Century Gothic" w:hAnsi="Century Gothic" w:cs="Arial"/>
          <w:color w:val="000000"/>
        </w:rPr>
      </w:pPr>
      <w:r w:rsidRPr="00D86DCB">
        <w:rPr>
          <w:rFonts w:ascii="Century Gothic" w:hAnsi="Century Gothic" w:cs="Arial"/>
          <w:color w:val="000000"/>
        </w:rPr>
        <w:t>•</w:t>
      </w:r>
      <w:r w:rsidRPr="00D86DCB">
        <w:rPr>
          <w:rFonts w:ascii="Century Gothic" w:hAnsi="Century Gothic" w:cs="Arial"/>
          <w:color w:val="000000"/>
        </w:rPr>
        <w:tab/>
        <w:t>Enlaces Locales (ambas puntas en una misma localidad), mediante tecnología TDM, con las siguientes capacidades: NX64 Kbps (donde n=1, 2, 3, 4, 6, 8, 10, 12 y 16); E1 (2 Mbps) de conformidad con los establecido en la tabla del numeral 2.3.</w:t>
      </w:r>
    </w:p>
    <w:bookmarkEnd w:id="14"/>
    <w:p w14:paraId="22158FBE" w14:textId="308FB391" w:rsidR="00904B94" w:rsidRPr="00C145CF" w:rsidRDefault="00904B94" w:rsidP="00904B94">
      <w:pPr>
        <w:autoSpaceDE w:val="0"/>
        <w:autoSpaceDN w:val="0"/>
        <w:spacing w:before="120" w:after="120" w:line="276" w:lineRule="auto"/>
        <w:jc w:val="both"/>
        <w:rPr>
          <w:rFonts w:ascii="Century Gothic" w:hAnsi="Century Gothic" w:cs="Arial"/>
          <w:color w:val="000000"/>
        </w:rPr>
      </w:pPr>
      <w:r>
        <w:rPr>
          <w:rFonts w:ascii="Century Gothic" w:hAnsi="Century Gothic" w:cs="Arial"/>
          <w:color w:val="000000"/>
        </w:rPr>
        <w:t xml:space="preserve">Derivado de la evolución tecnológica y el </w:t>
      </w:r>
      <w:r w:rsidRPr="00C145CF">
        <w:rPr>
          <w:rFonts w:ascii="Century Gothic" w:hAnsi="Century Gothic" w:cs="Arial"/>
          <w:color w:val="000000"/>
        </w:rPr>
        <w:t xml:space="preserve">grado de obsolescencia que presenta </w:t>
      </w:r>
      <w:r>
        <w:rPr>
          <w:rFonts w:ascii="Century Gothic" w:hAnsi="Century Gothic" w:cs="Arial"/>
          <w:color w:val="000000"/>
        </w:rPr>
        <w:t xml:space="preserve">la tecnología TDM </w:t>
      </w:r>
      <w:r w:rsidRPr="00C145CF">
        <w:rPr>
          <w:rFonts w:ascii="Century Gothic" w:hAnsi="Century Gothic" w:cs="Arial"/>
          <w:color w:val="000000"/>
        </w:rPr>
        <w:t xml:space="preserve">que limita los incrementos de capacidad para la prestación del servicio, el soporte </w:t>
      </w:r>
      <w:r>
        <w:rPr>
          <w:rFonts w:ascii="Century Gothic" w:hAnsi="Century Gothic" w:cs="Arial"/>
          <w:color w:val="000000"/>
        </w:rPr>
        <w:t>necesario para la conservación de</w:t>
      </w:r>
      <w:r w:rsidRPr="00C145CF">
        <w:rPr>
          <w:rFonts w:ascii="Century Gothic" w:hAnsi="Century Gothic" w:cs="Arial"/>
          <w:color w:val="000000"/>
        </w:rPr>
        <w:t xml:space="preserve"> los equipos implementados y la imposibilidad de acceder a piezas </w:t>
      </w:r>
      <w:r>
        <w:rPr>
          <w:rFonts w:ascii="Century Gothic" w:hAnsi="Century Gothic" w:cs="Arial"/>
          <w:color w:val="000000"/>
        </w:rPr>
        <w:t>de repuesto para el refaccionamiento en caso de fallas, se inicia el periodo de fin de provisión de enlaces bajo dicha tecnología TDM y la migración a tecnologías Ethernet. Se establece que la etapa de soporte y atención de fallas para los servicios con tecnología TDM continuará por un periodo de 2 años más llegando a su fin el 31 de diciembre de 202</w:t>
      </w:r>
      <w:r w:rsidR="00BD51BB">
        <w:rPr>
          <w:rFonts w:ascii="Century Gothic" w:hAnsi="Century Gothic" w:cs="Arial"/>
          <w:color w:val="000000"/>
        </w:rPr>
        <w:t>5</w:t>
      </w:r>
      <w:r>
        <w:rPr>
          <w:rFonts w:ascii="Century Gothic" w:hAnsi="Century Gothic" w:cs="Arial"/>
          <w:color w:val="000000"/>
        </w:rPr>
        <w:t>. Por lo anterior, a partir del 1 de enero de 202</w:t>
      </w:r>
      <w:r w:rsidR="00001C39">
        <w:rPr>
          <w:rFonts w:ascii="Century Gothic" w:hAnsi="Century Gothic" w:cs="Arial"/>
          <w:color w:val="000000"/>
        </w:rPr>
        <w:t>4</w:t>
      </w:r>
      <w:r>
        <w:rPr>
          <w:rFonts w:ascii="Century Gothic" w:hAnsi="Century Gothic" w:cs="Arial"/>
          <w:color w:val="000000"/>
        </w:rPr>
        <w:t xml:space="preserve">, las </w:t>
      </w:r>
      <w:r w:rsidRPr="00C145CF">
        <w:rPr>
          <w:rFonts w:ascii="Century Gothic" w:hAnsi="Century Gothic" w:cs="Arial"/>
          <w:color w:val="000000"/>
        </w:rPr>
        <w:t xml:space="preserve">nuevas solicitudes de Enlaces Dedicados </w:t>
      </w:r>
      <w:r>
        <w:rPr>
          <w:rFonts w:ascii="Century Gothic" w:hAnsi="Century Gothic" w:cs="Arial"/>
          <w:color w:val="000000"/>
        </w:rPr>
        <w:t xml:space="preserve">que efectué el CS </w:t>
      </w:r>
      <w:r w:rsidRPr="00C145CF">
        <w:rPr>
          <w:rFonts w:ascii="Century Gothic" w:hAnsi="Century Gothic" w:cs="Arial"/>
          <w:color w:val="000000"/>
        </w:rPr>
        <w:t>serán atendida</w:t>
      </w:r>
      <w:r>
        <w:rPr>
          <w:rFonts w:ascii="Century Gothic" w:hAnsi="Century Gothic" w:cs="Arial"/>
          <w:color w:val="000000"/>
        </w:rPr>
        <w:t>s</w:t>
      </w:r>
      <w:r w:rsidRPr="00C145CF">
        <w:rPr>
          <w:rFonts w:ascii="Century Gothic" w:hAnsi="Century Gothic" w:cs="Arial"/>
          <w:color w:val="000000"/>
        </w:rPr>
        <w:t xml:space="preserve"> </w:t>
      </w:r>
      <w:r>
        <w:rPr>
          <w:rFonts w:ascii="Century Gothic" w:hAnsi="Century Gothic" w:cs="Arial"/>
          <w:color w:val="000000"/>
        </w:rPr>
        <w:t xml:space="preserve">únicamente </w:t>
      </w:r>
      <w:r w:rsidRPr="00C145CF">
        <w:rPr>
          <w:rFonts w:ascii="Century Gothic" w:hAnsi="Century Gothic" w:cs="Arial"/>
          <w:color w:val="000000"/>
        </w:rPr>
        <w:t>mediante Tecnología Ethernet</w:t>
      </w:r>
      <w:r>
        <w:rPr>
          <w:rFonts w:ascii="Century Gothic" w:hAnsi="Century Gothic" w:cs="Arial"/>
          <w:color w:val="000000"/>
        </w:rPr>
        <w:t xml:space="preserve">, </w:t>
      </w:r>
      <w:r w:rsidR="00F87DD8">
        <w:rPr>
          <w:rFonts w:ascii="Century Gothic" w:hAnsi="Century Gothic" w:cs="Arial"/>
          <w:color w:val="000000"/>
        </w:rPr>
        <w:t xml:space="preserve">por lo que </w:t>
      </w:r>
      <w:r w:rsidRPr="00C145CF">
        <w:rPr>
          <w:rFonts w:ascii="Century Gothic" w:hAnsi="Century Gothic" w:cs="Arial"/>
          <w:color w:val="000000"/>
        </w:rPr>
        <w:t xml:space="preserve">los servicios </w:t>
      </w:r>
      <w:r>
        <w:rPr>
          <w:rFonts w:ascii="Century Gothic" w:hAnsi="Century Gothic" w:cs="Arial"/>
          <w:color w:val="000000"/>
        </w:rPr>
        <w:t xml:space="preserve">TDM en operación </w:t>
      </w:r>
      <w:r w:rsidRPr="00C145CF">
        <w:rPr>
          <w:rFonts w:ascii="Century Gothic" w:hAnsi="Century Gothic" w:cs="Arial"/>
          <w:color w:val="000000"/>
        </w:rPr>
        <w:t>deberán ser migrados por todos los CS</w:t>
      </w:r>
      <w:r w:rsidR="00F87DD8">
        <w:rPr>
          <w:rFonts w:ascii="Century Gothic" w:hAnsi="Century Gothic" w:cs="Arial"/>
          <w:color w:val="000000"/>
        </w:rPr>
        <w:t>, sin distinción alguna</w:t>
      </w:r>
      <w:r w:rsidRPr="00C145CF">
        <w:rPr>
          <w:rFonts w:ascii="Century Gothic" w:hAnsi="Century Gothic" w:cs="Arial"/>
          <w:color w:val="000000"/>
        </w:rPr>
        <w:t xml:space="preserve"> a más tardar </w:t>
      </w:r>
      <w:r>
        <w:rPr>
          <w:rFonts w:ascii="Century Gothic" w:hAnsi="Century Gothic" w:cs="Arial"/>
          <w:color w:val="000000"/>
        </w:rPr>
        <w:t xml:space="preserve">el </w:t>
      </w:r>
      <w:r w:rsidR="00F87DD8">
        <w:rPr>
          <w:rFonts w:ascii="Century Gothic" w:hAnsi="Century Gothic" w:cs="Arial"/>
          <w:color w:val="000000"/>
        </w:rPr>
        <w:t xml:space="preserve">31 de diciembre de </w:t>
      </w:r>
      <w:r>
        <w:rPr>
          <w:rFonts w:ascii="Century Gothic" w:hAnsi="Century Gothic" w:cs="Arial"/>
          <w:color w:val="000000"/>
        </w:rPr>
        <w:t>año 202</w:t>
      </w:r>
      <w:r w:rsidR="00BD51BB">
        <w:rPr>
          <w:rFonts w:ascii="Century Gothic" w:hAnsi="Century Gothic" w:cs="Arial"/>
          <w:color w:val="000000"/>
        </w:rPr>
        <w:t>5</w:t>
      </w:r>
      <w:r w:rsidRPr="00C145CF">
        <w:rPr>
          <w:rFonts w:ascii="Century Gothic" w:hAnsi="Century Gothic" w:cs="Arial"/>
          <w:color w:val="000000"/>
        </w:rPr>
        <w:t>.</w:t>
      </w:r>
    </w:p>
    <w:p w14:paraId="3038287E" w14:textId="77777777" w:rsidR="00904B94" w:rsidRDefault="00904B94" w:rsidP="00D86DCB">
      <w:pPr>
        <w:autoSpaceDE w:val="0"/>
        <w:autoSpaceDN w:val="0"/>
        <w:spacing w:after="0"/>
        <w:jc w:val="both"/>
        <w:rPr>
          <w:rFonts w:ascii="Century Gothic" w:hAnsi="Century Gothic"/>
          <w:color w:val="000000"/>
        </w:rPr>
      </w:pPr>
    </w:p>
    <w:p w14:paraId="757633A6" w14:textId="77777777" w:rsidR="00D86DCB" w:rsidRDefault="00D86DCB" w:rsidP="00D86DCB">
      <w:pPr>
        <w:autoSpaceDE w:val="0"/>
        <w:autoSpaceDN w:val="0"/>
        <w:spacing w:after="0"/>
        <w:jc w:val="both"/>
        <w:rPr>
          <w:rFonts w:ascii="Century Gothic" w:hAnsi="Century Gothic"/>
          <w:color w:val="000000"/>
        </w:rPr>
      </w:pPr>
      <w:r w:rsidRPr="00485BB3">
        <w:rPr>
          <w:rFonts w:ascii="Century Gothic" w:hAnsi="Century Gothic"/>
          <w:color w:val="000000"/>
        </w:rPr>
        <w:t>Los tipos de interfaz con los que se podrán suministrar los Enlaces Dedicados locales y de Interconexión citados en el párrafo anterior, de manera enunciativa más no limitativa, se muestran en la tabla siguiente:</w:t>
      </w:r>
    </w:p>
    <w:p w14:paraId="52A86B41" w14:textId="77777777" w:rsidR="00D86DCB" w:rsidRPr="00485BB3" w:rsidRDefault="00D86DCB" w:rsidP="00D86DCB">
      <w:pPr>
        <w:autoSpaceDE w:val="0"/>
        <w:autoSpaceDN w:val="0"/>
        <w:spacing w:after="0"/>
        <w:jc w:val="both"/>
        <w:rPr>
          <w:rFonts w:ascii="Century Gothic" w:hAnsi="Century Gothic"/>
          <w:color w:val="000000"/>
        </w:rPr>
      </w:pPr>
    </w:p>
    <w:p w14:paraId="3922C863" w14:textId="77777777" w:rsidR="00D86DCB" w:rsidRPr="00485BB3" w:rsidRDefault="00D86DCB" w:rsidP="00D86DCB">
      <w:pPr>
        <w:autoSpaceDE w:val="0"/>
        <w:autoSpaceDN w:val="0"/>
        <w:spacing w:before="120" w:after="0"/>
        <w:jc w:val="center"/>
        <w:rPr>
          <w:rFonts w:ascii="Century Gothic" w:hAnsi="Century Gothic"/>
          <w:color w:val="000000"/>
        </w:rPr>
      </w:pPr>
      <w:bookmarkStart w:id="16" w:name="_Hlk87548239"/>
      <w:r w:rsidRPr="00485BB3">
        <w:rPr>
          <w:rFonts w:ascii="Century Gothic" w:hAnsi="Century Gothic"/>
          <w:b/>
          <w:color w:val="000000"/>
        </w:rPr>
        <w:t>Interfaces para servicios con tecnología Ethernet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1"/>
        <w:gridCol w:w="771"/>
        <w:gridCol w:w="3957"/>
      </w:tblGrid>
      <w:tr w:rsidR="00D86DCB" w:rsidRPr="00BC2777" w14:paraId="06379815" w14:textId="77777777" w:rsidTr="0037009A">
        <w:trPr>
          <w:tblHeader/>
          <w:jc w:val="center"/>
        </w:trPr>
        <w:tc>
          <w:tcPr>
            <w:tcW w:w="2551" w:type="dxa"/>
            <w:shd w:val="clear" w:color="auto" w:fill="009AD9"/>
          </w:tcPr>
          <w:p w14:paraId="066E53E9" w14:textId="77777777" w:rsidR="00D86DCB" w:rsidRPr="00BC2777" w:rsidRDefault="00D86DCB" w:rsidP="007A725A">
            <w:pPr>
              <w:autoSpaceDE w:val="0"/>
              <w:autoSpaceDN w:val="0"/>
              <w:adjustRightInd w:val="0"/>
              <w:spacing w:before="20" w:after="20" w:line="240" w:lineRule="auto"/>
              <w:contextualSpacing/>
              <w:jc w:val="center"/>
              <w:rPr>
                <w:rFonts w:ascii="Century Gothic" w:hAnsi="Century Gothic"/>
                <w:b/>
                <w:color w:val="FFFFFF"/>
                <w:lang w:val="en-US"/>
              </w:rPr>
            </w:pPr>
            <w:r w:rsidRPr="00BC2777">
              <w:rPr>
                <w:rFonts w:ascii="Century Gothic" w:hAnsi="Century Gothic"/>
                <w:b/>
                <w:color w:val="FFFFFF"/>
              </w:rPr>
              <w:t>Denominación</w:t>
            </w:r>
          </w:p>
        </w:tc>
        <w:tc>
          <w:tcPr>
            <w:tcW w:w="771" w:type="dxa"/>
            <w:shd w:val="clear" w:color="auto" w:fill="009AD9"/>
            <w:vAlign w:val="center"/>
          </w:tcPr>
          <w:p w14:paraId="5195D23B" w14:textId="77777777" w:rsidR="00D86DCB" w:rsidRPr="00BC2777" w:rsidRDefault="00D86DCB" w:rsidP="007A725A">
            <w:pPr>
              <w:autoSpaceDE w:val="0"/>
              <w:autoSpaceDN w:val="0"/>
              <w:adjustRightInd w:val="0"/>
              <w:spacing w:before="20" w:after="20" w:line="240" w:lineRule="auto"/>
              <w:contextualSpacing/>
              <w:jc w:val="center"/>
              <w:rPr>
                <w:rFonts w:ascii="Century Gothic" w:hAnsi="Century Gothic"/>
                <w:b/>
                <w:color w:val="FFFFFF"/>
                <w:lang w:val="en-US"/>
              </w:rPr>
            </w:pPr>
            <w:r w:rsidRPr="00BC2777">
              <w:rPr>
                <w:rFonts w:ascii="Century Gothic" w:hAnsi="Century Gothic"/>
                <w:b/>
                <w:color w:val="FFFFFF"/>
              </w:rPr>
              <w:t>IEEE 802.3</w:t>
            </w:r>
          </w:p>
        </w:tc>
        <w:tc>
          <w:tcPr>
            <w:tcW w:w="3957" w:type="dxa"/>
            <w:shd w:val="clear" w:color="auto" w:fill="009AD9"/>
            <w:vAlign w:val="center"/>
          </w:tcPr>
          <w:p w14:paraId="7BAF114C" w14:textId="77777777" w:rsidR="00D86DCB" w:rsidRPr="00BC2777" w:rsidRDefault="00D86DCB" w:rsidP="007A725A">
            <w:pPr>
              <w:autoSpaceDE w:val="0"/>
              <w:autoSpaceDN w:val="0"/>
              <w:adjustRightInd w:val="0"/>
              <w:spacing w:before="20" w:after="20" w:line="240" w:lineRule="auto"/>
              <w:contextualSpacing/>
              <w:jc w:val="center"/>
              <w:rPr>
                <w:rFonts w:ascii="Century Gothic" w:hAnsi="Century Gothic"/>
                <w:b/>
                <w:color w:val="FFFFFF"/>
              </w:rPr>
            </w:pPr>
            <w:r w:rsidRPr="00BC2777">
              <w:rPr>
                <w:rFonts w:ascii="Century Gothic" w:hAnsi="Century Gothic"/>
                <w:b/>
                <w:color w:val="FFFFFF"/>
              </w:rPr>
              <w:t>Interfaz</w:t>
            </w:r>
          </w:p>
        </w:tc>
      </w:tr>
      <w:tr w:rsidR="0037009A" w:rsidRPr="00BC2777" w14:paraId="4E1FF901" w14:textId="77777777" w:rsidTr="0037009A">
        <w:trPr>
          <w:jc w:val="center"/>
        </w:trPr>
        <w:tc>
          <w:tcPr>
            <w:tcW w:w="2551" w:type="dxa"/>
            <w:vAlign w:val="center"/>
          </w:tcPr>
          <w:p w14:paraId="7074045A"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color w:val="000000"/>
              </w:rPr>
            </w:pPr>
            <w:r w:rsidRPr="00436318">
              <w:rPr>
                <w:rFonts w:ascii="Century Gothic" w:hAnsi="Century Gothic" w:cs="Arial"/>
                <w:color w:val="000000"/>
              </w:rPr>
              <w:t xml:space="preserve">Ethernet </w:t>
            </w:r>
            <w:r>
              <w:rPr>
                <w:rFonts w:ascii="Century Gothic" w:hAnsi="Century Gothic" w:cs="Arial"/>
                <w:color w:val="000000"/>
              </w:rPr>
              <w:t>(</w:t>
            </w:r>
            <w:r w:rsidRPr="00436318">
              <w:rPr>
                <w:rFonts w:ascii="Century Gothic" w:hAnsi="Century Gothic" w:cs="Arial"/>
                <w:color w:val="000000"/>
              </w:rPr>
              <w:t xml:space="preserve">1 </w:t>
            </w:r>
            <w:r>
              <w:rPr>
                <w:rFonts w:ascii="Century Gothic" w:hAnsi="Century Gothic" w:cs="Arial"/>
                <w:color w:val="000000"/>
              </w:rPr>
              <w:t xml:space="preserve">a 10 </w:t>
            </w:r>
            <w:r w:rsidRPr="00436318">
              <w:rPr>
                <w:rFonts w:ascii="Century Gothic" w:hAnsi="Century Gothic" w:cs="Arial"/>
                <w:color w:val="000000"/>
              </w:rPr>
              <w:t>Mbps</w:t>
            </w:r>
            <w:r>
              <w:rPr>
                <w:rFonts w:ascii="Century Gothic" w:hAnsi="Century Gothic" w:cs="Arial"/>
                <w:color w:val="000000"/>
              </w:rPr>
              <w:t>)</w:t>
            </w:r>
          </w:p>
        </w:tc>
        <w:tc>
          <w:tcPr>
            <w:tcW w:w="771" w:type="dxa"/>
            <w:vAlign w:val="center"/>
          </w:tcPr>
          <w:p w14:paraId="2DD7D9D2"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
              </w:rPr>
            </w:pPr>
            <w:r w:rsidRPr="00436318">
              <w:rPr>
                <w:rFonts w:ascii="Century Gothic" w:hAnsi="Century Gothic" w:cs="Arial"/>
                <w:lang w:val="es-ES"/>
              </w:rPr>
              <w:t>•</w:t>
            </w:r>
          </w:p>
        </w:tc>
        <w:tc>
          <w:tcPr>
            <w:tcW w:w="3957" w:type="dxa"/>
            <w:vAlign w:val="center"/>
          </w:tcPr>
          <w:p w14:paraId="4CCC2122"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color w:val="000000"/>
              </w:rPr>
            </w:pPr>
            <w:r w:rsidRPr="00436318">
              <w:rPr>
                <w:rFonts w:ascii="Century Gothic" w:hAnsi="Century Gothic" w:cs="Arial"/>
                <w:color w:val="000000"/>
              </w:rPr>
              <w:t>10/100 Base-T</w:t>
            </w:r>
          </w:p>
        </w:tc>
      </w:tr>
      <w:tr w:rsidR="0037009A" w:rsidRPr="00BC2777" w14:paraId="3C91820A" w14:textId="77777777" w:rsidTr="0037009A">
        <w:trPr>
          <w:jc w:val="center"/>
        </w:trPr>
        <w:tc>
          <w:tcPr>
            <w:tcW w:w="2551" w:type="dxa"/>
            <w:vAlign w:val="center"/>
          </w:tcPr>
          <w:p w14:paraId="3BA08B88" w14:textId="77777777" w:rsidR="0037009A" w:rsidRPr="00B21B4D" w:rsidRDefault="0037009A" w:rsidP="0037009A">
            <w:pPr>
              <w:autoSpaceDE w:val="0"/>
              <w:autoSpaceDN w:val="0"/>
              <w:adjustRightInd w:val="0"/>
              <w:spacing w:before="20" w:after="20" w:line="240" w:lineRule="auto"/>
              <w:contextualSpacing/>
              <w:jc w:val="center"/>
              <w:rPr>
                <w:rFonts w:ascii="Century Gothic" w:hAnsi="Century Gothic"/>
                <w:color w:val="000000"/>
                <w:lang w:val="pt-PT"/>
              </w:rPr>
            </w:pPr>
            <w:r w:rsidRPr="00717C19">
              <w:rPr>
                <w:rFonts w:ascii="Century Gothic" w:hAnsi="Century Gothic" w:cs="Arial"/>
                <w:color w:val="000000"/>
                <w:lang w:val="en-US"/>
              </w:rPr>
              <w:t xml:space="preserve">Fast Ethernet </w:t>
            </w:r>
            <w:r>
              <w:rPr>
                <w:rFonts w:ascii="Century Gothic" w:hAnsi="Century Gothic" w:cs="Arial"/>
                <w:color w:val="000000"/>
                <w:lang w:val="en-US"/>
              </w:rPr>
              <w:t>(</w:t>
            </w:r>
            <w:r w:rsidRPr="00717C19">
              <w:rPr>
                <w:rFonts w:ascii="Century Gothic" w:hAnsi="Century Gothic" w:cs="Arial"/>
                <w:color w:val="000000"/>
                <w:lang w:val="en-US"/>
              </w:rPr>
              <w:t>10 Mbps a 00 Mbps</w:t>
            </w:r>
            <w:r>
              <w:rPr>
                <w:rFonts w:ascii="Century Gothic" w:hAnsi="Century Gothic" w:cs="Arial"/>
                <w:color w:val="000000"/>
                <w:lang w:val="en-US"/>
              </w:rPr>
              <w:t>)</w:t>
            </w:r>
          </w:p>
        </w:tc>
        <w:tc>
          <w:tcPr>
            <w:tcW w:w="771" w:type="dxa"/>
            <w:vAlign w:val="center"/>
          </w:tcPr>
          <w:p w14:paraId="1915B707"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
              </w:rPr>
            </w:pPr>
            <w:r w:rsidRPr="00436318">
              <w:rPr>
                <w:rFonts w:ascii="Century Gothic" w:hAnsi="Century Gothic" w:cs="Arial"/>
                <w:lang w:val="es-ES"/>
              </w:rPr>
              <w:t>•</w:t>
            </w:r>
          </w:p>
        </w:tc>
        <w:tc>
          <w:tcPr>
            <w:tcW w:w="3957" w:type="dxa"/>
            <w:vAlign w:val="center"/>
          </w:tcPr>
          <w:p w14:paraId="711B3A1E"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color w:val="000000"/>
              </w:rPr>
            </w:pPr>
            <w:r w:rsidRPr="00436318">
              <w:rPr>
                <w:rFonts w:ascii="Century Gothic" w:hAnsi="Century Gothic" w:cs="Arial"/>
                <w:color w:val="000000"/>
              </w:rPr>
              <w:t xml:space="preserve">100/1000 Base-T </w:t>
            </w:r>
            <w:r w:rsidRPr="00436318">
              <w:rPr>
                <w:rFonts w:ascii="Century Gothic" w:hAnsi="Century Gothic" w:cs="Arial"/>
                <w:color w:val="000000"/>
              </w:rPr>
              <w:br/>
              <w:t>100/1000 Base SX</w:t>
            </w:r>
            <w:r w:rsidRPr="00436318">
              <w:rPr>
                <w:rFonts w:ascii="Century Gothic" w:hAnsi="Century Gothic" w:cs="Arial"/>
                <w:color w:val="000000"/>
              </w:rPr>
              <w:br/>
              <w:t>100/1000 Base LX</w:t>
            </w:r>
          </w:p>
        </w:tc>
      </w:tr>
      <w:tr w:rsidR="0037009A" w:rsidRPr="00BC2777" w14:paraId="171CC22A" w14:textId="77777777" w:rsidTr="0037009A">
        <w:trPr>
          <w:jc w:val="center"/>
        </w:trPr>
        <w:tc>
          <w:tcPr>
            <w:tcW w:w="2551" w:type="dxa"/>
            <w:vAlign w:val="center"/>
          </w:tcPr>
          <w:p w14:paraId="35369E43" w14:textId="77777777" w:rsidR="0037009A" w:rsidRPr="00B21B4D" w:rsidRDefault="0037009A" w:rsidP="0037009A">
            <w:pPr>
              <w:autoSpaceDE w:val="0"/>
              <w:autoSpaceDN w:val="0"/>
              <w:adjustRightInd w:val="0"/>
              <w:spacing w:before="20" w:after="20" w:line="240" w:lineRule="auto"/>
              <w:contextualSpacing/>
              <w:jc w:val="center"/>
              <w:rPr>
                <w:rFonts w:ascii="Century Gothic" w:hAnsi="Century Gothic"/>
                <w:color w:val="000000"/>
                <w:lang w:val="en-US"/>
              </w:rPr>
            </w:pPr>
            <w:r w:rsidRPr="00717C19">
              <w:rPr>
                <w:rFonts w:ascii="Century Gothic" w:hAnsi="Century Gothic" w:cs="Arial"/>
                <w:color w:val="000000"/>
                <w:lang w:val="en-US"/>
              </w:rPr>
              <w:t xml:space="preserve">Giga Ethernet </w:t>
            </w:r>
            <w:r>
              <w:rPr>
                <w:rFonts w:ascii="Century Gothic" w:hAnsi="Century Gothic" w:cs="Arial"/>
                <w:color w:val="000000"/>
                <w:lang w:val="en-US"/>
              </w:rPr>
              <w:t>(</w:t>
            </w:r>
            <w:r w:rsidRPr="00717C19">
              <w:rPr>
                <w:rFonts w:ascii="Century Gothic" w:hAnsi="Century Gothic" w:cs="Arial"/>
                <w:color w:val="000000"/>
                <w:lang w:val="en-US"/>
              </w:rPr>
              <w:t>100 Mbps</w:t>
            </w:r>
            <w:r>
              <w:rPr>
                <w:rFonts w:ascii="Century Gothic" w:hAnsi="Century Gothic" w:cs="Arial"/>
                <w:color w:val="000000"/>
                <w:lang w:val="en-US"/>
              </w:rPr>
              <w:t xml:space="preserve"> a 1 Gbps)</w:t>
            </w:r>
          </w:p>
        </w:tc>
        <w:tc>
          <w:tcPr>
            <w:tcW w:w="771" w:type="dxa"/>
            <w:vAlign w:val="center"/>
          </w:tcPr>
          <w:p w14:paraId="0B624802"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
              </w:rPr>
            </w:pPr>
            <w:r w:rsidRPr="00436318">
              <w:rPr>
                <w:rFonts w:ascii="Century Gothic" w:hAnsi="Century Gothic" w:cs="Arial"/>
                <w:lang w:val="es-ES"/>
              </w:rPr>
              <w:t>•</w:t>
            </w:r>
          </w:p>
        </w:tc>
        <w:tc>
          <w:tcPr>
            <w:tcW w:w="3957" w:type="dxa"/>
            <w:vAlign w:val="center"/>
          </w:tcPr>
          <w:p w14:paraId="54713C22"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color w:val="000000"/>
              </w:rPr>
            </w:pPr>
            <w:r w:rsidRPr="00436318">
              <w:rPr>
                <w:rFonts w:ascii="Century Gothic" w:hAnsi="Century Gothic" w:cs="Arial"/>
                <w:color w:val="000000"/>
              </w:rPr>
              <w:t xml:space="preserve">1000 Base-T </w:t>
            </w:r>
            <w:r w:rsidRPr="00436318">
              <w:rPr>
                <w:rFonts w:ascii="Century Gothic" w:hAnsi="Century Gothic" w:cs="Arial"/>
                <w:color w:val="000000"/>
              </w:rPr>
              <w:br/>
              <w:t>1000 Base SX</w:t>
            </w:r>
            <w:r w:rsidRPr="00436318">
              <w:rPr>
                <w:rFonts w:ascii="Century Gothic" w:hAnsi="Century Gothic" w:cs="Arial"/>
                <w:color w:val="000000"/>
              </w:rPr>
              <w:br/>
              <w:t>1000 Base LX</w:t>
            </w:r>
          </w:p>
        </w:tc>
      </w:tr>
      <w:tr w:rsidR="0037009A" w:rsidRPr="00B21B4D" w14:paraId="121DDE6A" w14:textId="77777777" w:rsidTr="0037009A">
        <w:trPr>
          <w:jc w:val="center"/>
        </w:trPr>
        <w:tc>
          <w:tcPr>
            <w:tcW w:w="2551" w:type="dxa"/>
            <w:vAlign w:val="center"/>
          </w:tcPr>
          <w:p w14:paraId="4551889E"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color w:val="000000"/>
              </w:rPr>
            </w:pPr>
            <w:r>
              <w:rPr>
                <w:rFonts w:ascii="Century Gothic" w:hAnsi="Century Gothic" w:cs="Arial"/>
                <w:color w:val="000000"/>
              </w:rPr>
              <w:t xml:space="preserve">10 Giga </w:t>
            </w:r>
            <w:r w:rsidRPr="00436318">
              <w:rPr>
                <w:rFonts w:ascii="Century Gothic" w:hAnsi="Century Gothic" w:cs="Arial"/>
                <w:color w:val="000000"/>
              </w:rPr>
              <w:t xml:space="preserve">Ethernet </w:t>
            </w:r>
            <w:r>
              <w:rPr>
                <w:rFonts w:ascii="Century Gothic" w:hAnsi="Century Gothic" w:cs="Arial"/>
                <w:color w:val="000000"/>
              </w:rPr>
              <w:t>(</w:t>
            </w:r>
            <w:r w:rsidRPr="00436318">
              <w:rPr>
                <w:rFonts w:ascii="Century Gothic" w:hAnsi="Century Gothic" w:cs="Arial"/>
                <w:color w:val="000000"/>
              </w:rPr>
              <w:t>10 Gbps</w:t>
            </w:r>
            <w:r>
              <w:rPr>
                <w:rFonts w:ascii="Century Gothic" w:hAnsi="Century Gothic" w:cs="Arial"/>
                <w:color w:val="000000"/>
              </w:rPr>
              <w:t>)</w:t>
            </w:r>
          </w:p>
        </w:tc>
        <w:tc>
          <w:tcPr>
            <w:tcW w:w="771" w:type="dxa"/>
            <w:vAlign w:val="center"/>
          </w:tcPr>
          <w:p w14:paraId="63F2FA8D"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
              </w:rPr>
            </w:pPr>
            <w:r w:rsidRPr="00436318">
              <w:rPr>
                <w:rFonts w:ascii="Century Gothic" w:hAnsi="Century Gothic" w:cs="Arial"/>
                <w:lang w:val="es-ES"/>
              </w:rPr>
              <w:t>•</w:t>
            </w:r>
          </w:p>
        </w:tc>
        <w:tc>
          <w:tcPr>
            <w:tcW w:w="3957" w:type="dxa"/>
            <w:vAlign w:val="center"/>
          </w:tcPr>
          <w:p w14:paraId="7B82D54D" w14:textId="77777777" w:rsidR="0037009A" w:rsidRPr="00436318" w:rsidRDefault="0037009A" w:rsidP="0037009A">
            <w:pPr>
              <w:spacing w:after="0" w:line="240" w:lineRule="auto"/>
              <w:jc w:val="center"/>
              <w:rPr>
                <w:rFonts w:ascii="Century Gothic" w:hAnsi="Century Gothic" w:cs="Arial"/>
                <w:color w:val="000000"/>
                <w:lang w:val="pt-BR"/>
              </w:rPr>
            </w:pPr>
            <w:r w:rsidRPr="00436318">
              <w:rPr>
                <w:rFonts w:ascii="Century Gothic" w:hAnsi="Century Gothic" w:cs="Arial"/>
                <w:color w:val="000000"/>
                <w:lang w:val="pt-BR"/>
              </w:rPr>
              <w:t>10G</w:t>
            </w:r>
            <w:r>
              <w:rPr>
                <w:rFonts w:ascii="Century Gothic" w:hAnsi="Century Gothic" w:cs="Arial"/>
                <w:color w:val="000000"/>
                <w:lang w:val="pt-BR"/>
              </w:rPr>
              <w:t>E</w:t>
            </w:r>
            <w:r w:rsidRPr="00436318">
              <w:rPr>
                <w:rFonts w:ascii="Century Gothic" w:hAnsi="Century Gothic" w:cs="Arial"/>
                <w:color w:val="000000"/>
                <w:lang w:val="pt-BR"/>
              </w:rPr>
              <w:t xml:space="preserve"> Base SR</w:t>
            </w:r>
          </w:p>
          <w:p w14:paraId="653DE242" w14:textId="77777777" w:rsidR="0037009A" w:rsidRPr="00B21B4D" w:rsidRDefault="0037009A" w:rsidP="0037009A">
            <w:pPr>
              <w:autoSpaceDE w:val="0"/>
              <w:autoSpaceDN w:val="0"/>
              <w:adjustRightInd w:val="0"/>
              <w:spacing w:before="20" w:after="20" w:line="240" w:lineRule="auto"/>
              <w:contextualSpacing/>
              <w:jc w:val="center"/>
              <w:rPr>
                <w:rFonts w:ascii="Century Gothic" w:hAnsi="Century Gothic"/>
                <w:color w:val="000000"/>
                <w:lang w:val="pt-PT"/>
              </w:rPr>
            </w:pPr>
            <w:r w:rsidRPr="00436318">
              <w:rPr>
                <w:rFonts w:ascii="Century Gothic" w:hAnsi="Century Gothic" w:cs="Arial"/>
                <w:color w:val="000000"/>
                <w:lang w:val="pt-BR"/>
              </w:rPr>
              <w:t>10G</w:t>
            </w:r>
            <w:r>
              <w:rPr>
                <w:rFonts w:ascii="Century Gothic" w:hAnsi="Century Gothic" w:cs="Arial"/>
                <w:color w:val="000000"/>
                <w:lang w:val="pt-BR"/>
              </w:rPr>
              <w:t>E</w:t>
            </w:r>
            <w:r w:rsidRPr="00436318">
              <w:rPr>
                <w:rFonts w:ascii="Century Gothic" w:hAnsi="Century Gothic" w:cs="Arial"/>
                <w:color w:val="000000"/>
                <w:lang w:val="pt-BR"/>
              </w:rPr>
              <w:t xml:space="preserve"> Base LR</w:t>
            </w:r>
          </w:p>
        </w:tc>
      </w:tr>
      <w:tr w:rsidR="0037009A" w:rsidRPr="00BC2777" w14:paraId="2E709FCD" w14:textId="77777777" w:rsidTr="0037009A">
        <w:trPr>
          <w:jc w:val="center"/>
        </w:trPr>
        <w:tc>
          <w:tcPr>
            <w:tcW w:w="2551" w:type="dxa"/>
            <w:vAlign w:val="center"/>
          </w:tcPr>
          <w:p w14:paraId="1EEA3338"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color w:val="000000"/>
              </w:rPr>
            </w:pPr>
            <w:r>
              <w:rPr>
                <w:rFonts w:ascii="Century Gothic" w:hAnsi="Century Gothic" w:cs="Arial"/>
                <w:color w:val="000000"/>
              </w:rPr>
              <w:t xml:space="preserve">100 Giga </w:t>
            </w:r>
            <w:r w:rsidRPr="00436318">
              <w:rPr>
                <w:rFonts w:ascii="Century Gothic" w:hAnsi="Century Gothic" w:cs="Arial"/>
                <w:color w:val="000000"/>
              </w:rPr>
              <w:t xml:space="preserve">Ethernet </w:t>
            </w:r>
            <w:r>
              <w:rPr>
                <w:rFonts w:ascii="Century Gothic" w:hAnsi="Century Gothic" w:cs="Arial"/>
                <w:color w:val="000000"/>
              </w:rPr>
              <w:t>(</w:t>
            </w:r>
            <w:r w:rsidRPr="00436318">
              <w:rPr>
                <w:rFonts w:ascii="Century Gothic" w:hAnsi="Century Gothic" w:cs="Arial"/>
                <w:color w:val="000000"/>
              </w:rPr>
              <w:t>100 Gbps</w:t>
            </w:r>
            <w:r>
              <w:rPr>
                <w:rFonts w:ascii="Century Gothic" w:hAnsi="Century Gothic" w:cs="Arial"/>
                <w:color w:val="000000"/>
              </w:rPr>
              <w:t>)</w:t>
            </w:r>
          </w:p>
        </w:tc>
        <w:tc>
          <w:tcPr>
            <w:tcW w:w="771" w:type="dxa"/>
            <w:vAlign w:val="center"/>
          </w:tcPr>
          <w:p w14:paraId="19BBB35A"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
              </w:rPr>
            </w:pPr>
            <w:r w:rsidRPr="00436318">
              <w:rPr>
                <w:rFonts w:ascii="Century Gothic" w:hAnsi="Century Gothic" w:cs="Arial"/>
                <w:lang w:val="es-ES"/>
              </w:rPr>
              <w:t>•</w:t>
            </w:r>
          </w:p>
        </w:tc>
        <w:tc>
          <w:tcPr>
            <w:tcW w:w="3957" w:type="dxa"/>
            <w:vAlign w:val="center"/>
          </w:tcPr>
          <w:p w14:paraId="50DC4C86"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color w:val="000000"/>
              </w:rPr>
            </w:pPr>
            <w:r w:rsidRPr="00717C19">
              <w:rPr>
                <w:rFonts w:ascii="Century Gothic" w:hAnsi="Century Gothic" w:cs="Arial"/>
                <w:lang w:val="fr-FR"/>
              </w:rPr>
              <w:t>100GE LR-4</w:t>
            </w:r>
          </w:p>
        </w:tc>
      </w:tr>
      <w:tr w:rsidR="0037009A" w:rsidRPr="00BC2777" w14:paraId="377FD513" w14:textId="77777777" w:rsidTr="0037009A">
        <w:trPr>
          <w:jc w:val="center"/>
        </w:trPr>
        <w:tc>
          <w:tcPr>
            <w:tcW w:w="2551" w:type="dxa"/>
            <w:vAlign w:val="center"/>
          </w:tcPr>
          <w:p w14:paraId="31AF3D43"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color w:val="000000"/>
              </w:rPr>
            </w:pPr>
            <w:r w:rsidRPr="00436318">
              <w:rPr>
                <w:rFonts w:ascii="Century Gothic" w:hAnsi="Century Gothic" w:cs="Arial"/>
                <w:color w:val="000000"/>
              </w:rPr>
              <w:t xml:space="preserve">Hub Ethernet </w:t>
            </w:r>
            <w:r>
              <w:rPr>
                <w:rFonts w:ascii="Century Gothic" w:hAnsi="Century Gothic" w:cs="Arial"/>
                <w:color w:val="000000"/>
              </w:rPr>
              <w:t>(</w:t>
            </w:r>
            <w:r w:rsidRPr="00436318">
              <w:rPr>
                <w:rFonts w:ascii="Century Gothic" w:hAnsi="Century Gothic" w:cs="Arial"/>
                <w:color w:val="000000"/>
              </w:rPr>
              <w:t>1 Gbps</w:t>
            </w:r>
            <w:r>
              <w:rPr>
                <w:rFonts w:ascii="Century Gothic" w:hAnsi="Century Gothic" w:cs="Arial"/>
                <w:color w:val="000000"/>
              </w:rPr>
              <w:t>)</w:t>
            </w:r>
          </w:p>
        </w:tc>
        <w:tc>
          <w:tcPr>
            <w:tcW w:w="771" w:type="dxa"/>
            <w:vAlign w:val="center"/>
          </w:tcPr>
          <w:p w14:paraId="2ACDF940"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
              </w:rPr>
            </w:pPr>
            <w:r w:rsidRPr="00436318">
              <w:rPr>
                <w:rFonts w:ascii="Century Gothic" w:hAnsi="Century Gothic" w:cs="Arial"/>
                <w:lang w:val="es-ES"/>
              </w:rPr>
              <w:t>•</w:t>
            </w:r>
          </w:p>
        </w:tc>
        <w:tc>
          <w:tcPr>
            <w:tcW w:w="3957" w:type="dxa"/>
            <w:vAlign w:val="center"/>
          </w:tcPr>
          <w:p w14:paraId="3ADFD1C9"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color w:val="000000"/>
              </w:rPr>
            </w:pPr>
            <w:r w:rsidRPr="00436318">
              <w:rPr>
                <w:rFonts w:ascii="Century Gothic" w:hAnsi="Century Gothic" w:cs="Arial"/>
                <w:color w:val="000000"/>
              </w:rPr>
              <w:t xml:space="preserve">1000 Base-T </w:t>
            </w:r>
            <w:r w:rsidRPr="00436318">
              <w:rPr>
                <w:rFonts w:ascii="Century Gothic" w:hAnsi="Century Gothic" w:cs="Arial"/>
                <w:color w:val="000000"/>
              </w:rPr>
              <w:br/>
              <w:t>1000 Base SX</w:t>
            </w:r>
            <w:r w:rsidRPr="00436318">
              <w:rPr>
                <w:rFonts w:ascii="Century Gothic" w:hAnsi="Century Gothic" w:cs="Arial"/>
                <w:color w:val="000000"/>
              </w:rPr>
              <w:br/>
              <w:t>1000 Base LX</w:t>
            </w:r>
          </w:p>
        </w:tc>
      </w:tr>
      <w:tr w:rsidR="0037009A" w:rsidRPr="00B21B4D" w14:paraId="699EC6A2" w14:textId="77777777" w:rsidTr="0037009A">
        <w:trPr>
          <w:jc w:val="center"/>
        </w:trPr>
        <w:tc>
          <w:tcPr>
            <w:tcW w:w="2551" w:type="dxa"/>
            <w:vAlign w:val="center"/>
          </w:tcPr>
          <w:p w14:paraId="3E1E1790"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color w:val="000000"/>
              </w:rPr>
            </w:pPr>
            <w:r w:rsidRPr="00436318">
              <w:rPr>
                <w:rFonts w:ascii="Century Gothic" w:hAnsi="Century Gothic" w:cs="Arial"/>
                <w:color w:val="000000"/>
              </w:rPr>
              <w:t xml:space="preserve">Hub Ethernet </w:t>
            </w:r>
            <w:r>
              <w:rPr>
                <w:rFonts w:ascii="Century Gothic" w:hAnsi="Century Gothic" w:cs="Arial"/>
                <w:color w:val="000000"/>
              </w:rPr>
              <w:t>(</w:t>
            </w:r>
            <w:r w:rsidRPr="00436318">
              <w:rPr>
                <w:rFonts w:ascii="Century Gothic" w:hAnsi="Century Gothic" w:cs="Arial"/>
                <w:color w:val="000000"/>
              </w:rPr>
              <w:t>10 Gbps</w:t>
            </w:r>
            <w:r>
              <w:rPr>
                <w:rFonts w:ascii="Century Gothic" w:hAnsi="Century Gothic" w:cs="Arial"/>
                <w:color w:val="000000"/>
              </w:rPr>
              <w:t>)</w:t>
            </w:r>
          </w:p>
        </w:tc>
        <w:tc>
          <w:tcPr>
            <w:tcW w:w="771" w:type="dxa"/>
            <w:vAlign w:val="center"/>
          </w:tcPr>
          <w:p w14:paraId="237ACB1A"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
              </w:rPr>
            </w:pPr>
            <w:r w:rsidRPr="00436318">
              <w:rPr>
                <w:rFonts w:ascii="Century Gothic" w:hAnsi="Century Gothic" w:cs="Arial"/>
                <w:color w:val="000000"/>
              </w:rPr>
              <w:t>•</w:t>
            </w:r>
          </w:p>
        </w:tc>
        <w:tc>
          <w:tcPr>
            <w:tcW w:w="3957" w:type="dxa"/>
            <w:vAlign w:val="center"/>
          </w:tcPr>
          <w:p w14:paraId="38CE6B7A" w14:textId="77777777" w:rsidR="0037009A" w:rsidRPr="00436318" w:rsidRDefault="0037009A" w:rsidP="0037009A">
            <w:pPr>
              <w:spacing w:after="0" w:line="240" w:lineRule="auto"/>
              <w:jc w:val="center"/>
              <w:rPr>
                <w:rFonts w:ascii="Century Gothic" w:hAnsi="Century Gothic" w:cs="Arial"/>
                <w:color w:val="000000"/>
                <w:lang w:val="pt-BR"/>
              </w:rPr>
            </w:pPr>
            <w:r w:rsidRPr="00436318">
              <w:rPr>
                <w:rFonts w:ascii="Century Gothic" w:hAnsi="Century Gothic" w:cs="Arial"/>
                <w:color w:val="000000"/>
                <w:lang w:val="pt-BR"/>
              </w:rPr>
              <w:t>10G</w:t>
            </w:r>
            <w:r>
              <w:rPr>
                <w:rFonts w:ascii="Century Gothic" w:hAnsi="Century Gothic" w:cs="Arial"/>
                <w:color w:val="000000"/>
                <w:lang w:val="pt-BR"/>
              </w:rPr>
              <w:t>E</w:t>
            </w:r>
            <w:r w:rsidRPr="00436318">
              <w:rPr>
                <w:rFonts w:ascii="Century Gothic" w:hAnsi="Century Gothic" w:cs="Arial"/>
                <w:color w:val="000000"/>
                <w:lang w:val="pt-BR"/>
              </w:rPr>
              <w:t xml:space="preserve"> Base SR</w:t>
            </w:r>
          </w:p>
          <w:p w14:paraId="61FE08A7" w14:textId="77777777" w:rsidR="0037009A" w:rsidRPr="00B21B4D" w:rsidRDefault="0037009A" w:rsidP="0037009A">
            <w:pPr>
              <w:autoSpaceDE w:val="0"/>
              <w:autoSpaceDN w:val="0"/>
              <w:adjustRightInd w:val="0"/>
              <w:spacing w:before="20" w:after="20" w:line="240" w:lineRule="auto"/>
              <w:contextualSpacing/>
              <w:jc w:val="center"/>
              <w:rPr>
                <w:rFonts w:ascii="Century Gothic" w:hAnsi="Century Gothic"/>
                <w:color w:val="000000"/>
                <w:lang w:val="pt-PT"/>
              </w:rPr>
            </w:pPr>
            <w:r w:rsidRPr="00436318">
              <w:rPr>
                <w:rFonts w:ascii="Century Gothic" w:hAnsi="Century Gothic" w:cs="Arial"/>
                <w:color w:val="000000"/>
                <w:lang w:val="pt-BR"/>
              </w:rPr>
              <w:t>10G</w:t>
            </w:r>
            <w:r>
              <w:rPr>
                <w:rFonts w:ascii="Century Gothic" w:hAnsi="Century Gothic" w:cs="Arial"/>
                <w:color w:val="000000"/>
                <w:lang w:val="pt-BR"/>
              </w:rPr>
              <w:t>E</w:t>
            </w:r>
            <w:r w:rsidRPr="00436318">
              <w:rPr>
                <w:rFonts w:ascii="Century Gothic" w:hAnsi="Century Gothic" w:cs="Arial"/>
                <w:color w:val="000000"/>
                <w:lang w:val="pt-BR"/>
              </w:rPr>
              <w:t xml:space="preserve"> Base LR</w:t>
            </w:r>
          </w:p>
        </w:tc>
      </w:tr>
      <w:bookmarkEnd w:id="16"/>
    </w:tbl>
    <w:p w14:paraId="0B371823" w14:textId="77777777" w:rsidR="00D44BA3" w:rsidRPr="004650C9" w:rsidRDefault="00D44BA3" w:rsidP="00B777CC">
      <w:pPr>
        <w:autoSpaceDE w:val="0"/>
        <w:autoSpaceDN w:val="0"/>
        <w:spacing w:after="120" w:line="276" w:lineRule="auto"/>
        <w:jc w:val="both"/>
        <w:rPr>
          <w:rFonts w:ascii="Century Gothic" w:hAnsi="Century Gothic" w:cs="Arial"/>
          <w:b/>
          <w:color w:val="000000"/>
          <w:sz w:val="18"/>
          <w:szCs w:val="18"/>
          <w:lang w:val="fr-FR"/>
        </w:rPr>
      </w:pPr>
    </w:p>
    <w:p w14:paraId="5BA59DAD" w14:textId="77777777" w:rsidR="00283100" w:rsidRPr="00B777CC" w:rsidRDefault="00283100" w:rsidP="00B777CC">
      <w:pPr>
        <w:pStyle w:val="Ttulo3"/>
        <w:spacing w:after="120" w:line="264" w:lineRule="auto"/>
        <w:ind w:left="0"/>
        <w:rPr>
          <w:rFonts w:ascii="Century Gothic" w:hAnsi="Century Gothic" w:cs="Arial"/>
        </w:rPr>
      </w:pPr>
      <w:bookmarkStart w:id="17" w:name="_Toc141700507"/>
      <w:r w:rsidRPr="00B777CC">
        <w:rPr>
          <w:rFonts w:ascii="Century Gothic" w:hAnsi="Century Gothic" w:cs="Arial"/>
        </w:rPr>
        <w:t>2.2 Pronóstico de Servicios.</w:t>
      </w:r>
      <w:bookmarkEnd w:id="17"/>
    </w:p>
    <w:p w14:paraId="7B9EE111"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El CS presentará un pronóstico de demanda de servicios para el año siguiente con base en la fecha límite del año en curso, indicada en la tabla siguiente: </w:t>
      </w:r>
    </w:p>
    <w:tbl>
      <w:tblPr>
        <w:tblW w:w="0" w:type="auto"/>
        <w:jc w:val="center"/>
        <w:tblCellMar>
          <w:left w:w="0" w:type="dxa"/>
          <w:right w:w="0" w:type="dxa"/>
        </w:tblCellMar>
        <w:tblLook w:val="04A0" w:firstRow="1" w:lastRow="0" w:firstColumn="1" w:lastColumn="0" w:noHBand="0" w:noVBand="1"/>
      </w:tblPr>
      <w:tblGrid>
        <w:gridCol w:w="2256"/>
        <w:gridCol w:w="5027"/>
      </w:tblGrid>
      <w:tr w:rsidR="00283100" w:rsidRPr="00592737" w14:paraId="3DC738D2" w14:textId="77777777" w:rsidTr="00F50FD5">
        <w:trPr>
          <w:jc w:val="center"/>
        </w:trPr>
        <w:tc>
          <w:tcPr>
            <w:tcW w:w="2256"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hideMark/>
          </w:tcPr>
          <w:p w14:paraId="192D469C"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FFFFFF"/>
                <w:sz w:val="20"/>
                <w:szCs w:val="20"/>
              </w:rPr>
            </w:pPr>
            <w:r w:rsidRPr="00592737">
              <w:rPr>
                <w:rFonts w:ascii="Century Gothic" w:hAnsi="Century Gothic" w:cs="Arial"/>
                <w:b/>
                <w:color w:val="FFFFFF"/>
                <w:sz w:val="20"/>
                <w:szCs w:val="20"/>
              </w:rPr>
              <w:t>Fecha límite</w:t>
            </w:r>
          </w:p>
        </w:tc>
        <w:tc>
          <w:tcPr>
            <w:tcW w:w="5027"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vAlign w:val="center"/>
            <w:hideMark/>
          </w:tcPr>
          <w:p w14:paraId="78FA84D8"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FFFFFF"/>
                <w:sz w:val="20"/>
                <w:szCs w:val="20"/>
              </w:rPr>
            </w:pPr>
            <w:r w:rsidRPr="00592737">
              <w:rPr>
                <w:rFonts w:ascii="Century Gothic" w:hAnsi="Century Gothic" w:cs="Arial"/>
                <w:b/>
                <w:color w:val="FFFFFF"/>
                <w:sz w:val="20"/>
                <w:szCs w:val="20"/>
              </w:rPr>
              <w:t>Pronóstico</w:t>
            </w:r>
          </w:p>
        </w:tc>
      </w:tr>
      <w:tr w:rsidR="00283100" w:rsidRPr="00592737" w14:paraId="6220F6C9" w14:textId="77777777" w:rsidTr="00283100">
        <w:trPr>
          <w:jc w:val="center"/>
        </w:trPr>
        <w:tc>
          <w:tcPr>
            <w:tcW w:w="2256"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1EDBAEED"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000000"/>
                <w:sz w:val="20"/>
                <w:szCs w:val="20"/>
              </w:rPr>
            </w:pPr>
            <w:r w:rsidRPr="00592737">
              <w:rPr>
                <w:rFonts w:ascii="Century Gothic" w:hAnsi="Century Gothic" w:cs="Arial"/>
                <w:color w:val="000000"/>
                <w:sz w:val="20"/>
                <w:szCs w:val="20"/>
              </w:rPr>
              <w:t>30 de junio</w:t>
            </w:r>
          </w:p>
        </w:tc>
        <w:tc>
          <w:tcPr>
            <w:tcW w:w="5027" w:type="dxa"/>
            <w:tcBorders>
              <w:top w:val="nil"/>
              <w:left w:val="nil"/>
              <w:bottom w:val="single" w:sz="4" w:space="0" w:color="auto"/>
              <w:right w:val="single" w:sz="8" w:space="0" w:color="auto"/>
            </w:tcBorders>
            <w:tcMar>
              <w:top w:w="0" w:type="dxa"/>
              <w:left w:w="108" w:type="dxa"/>
              <w:bottom w:w="0" w:type="dxa"/>
              <w:right w:w="108" w:type="dxa"/>
            </w:tcMar>
            <w:vAlign w:val="center"/>
            <w:hideMark/>
          </w:tcPr>
          <w:p w14:paraId="6CD27D61"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000000"/>
                <w:sz w:val="20"/>
                <w:szCs w:val="20"/>
              </w:rPr>
            </w:pPr>
            <w:r w:rsidRPr="00592737">
              <w:rPr>
                <w:rFonts w:ascii="Century Gothic" w:hAnsi="Century Gothic" w:cs="Arial"/>
                <w:color w:val="000000"/>
                <w:sz w:val="20"/>
                <w:szCs w:val="20"/>
              </w:rPr>
              <w:t>Enero-junio del año inmediato posterior.</w:t>
            </w:r>
          </w:p>
        </w:tc>
      </w:tr>
      <w:tr w:rsidR="00283100" w:rsidRPr="00592737" w14:paraId="4AEDD575" w14:textId="77777777" w:rsidTr="00283100">
        <w:trPr>
          <w:jc w:val="center"/>
        </w:trPr>
        <w:tc>
          <w:tcPr>
            <w:tcW w:w="2256"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5A8634C"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000000"/>
                <w:sz w:val="20"/>
                <w:szCs w:val="20"/>
              </w:rPr>
            </w:pPr>
            <w:r w:rsidRPr="00592737">
              <w:rPr>
                <w:rFonts w:ascii="Century Gothic" w:hAnsi="Century Gothic" w:cs="Arial"/>
                <w:color w:val="000000"/>
                <w:sz w:val="20"/>
                <w:szCs w:val="20"/>
              </w:rPr>
              <w:t>31 de diciembre</w:t>
            </w:r>
          </w:p>
        </w:tc>
        <w:tc>
          <w:tcPr>
            <w:tcW w:w="5027"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47F63220"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000000"/>
                <w:sz w:val="20"/>
                <w:szCs w:val="20"/>
              </w:rPr>
            </w:pPr>
            <w:r w:rsidRPr="00592737">
              <w:rPr>
                <w:rFonts w:ascii="Century Gothic" w:hAnsi="Century Gothic" w:cs="Arial"/>
                <w:color w:val="000000"/>
                <w:sz w:val="20"/>
                <w:szCs w:val="20"/>
              </w:rPr>
              <w:t>Julio-diciembre del año inmediato posterior.</w:t>
            </w:r>
          </w:p>
        </w:tc>
      </w:tr>
    </w:tbl>
    <w:p w14:paraId="2122CF8F" w14:textId="77777777" w:rsidR="00BC2777" w:rsidRDefault="00BC2777" w:rsidP="004650C9">
      <w:pPr>
        <w:autoSpaceDE w:val="0"/>
        <w:autoSpaceDN w:val="0"/>
        <w:spacing w:before="60" w:after="120" w:line="276" w:lineRule="auto"/>
        <w:jc w:val="both"/>
        <w:rPr>
          <w:rFonts w:ascii="Century Gothic" w:hAnsi="Century Gothic" w:cs="Arial"/>
          <w:color w:val="000000"/>
        </w:rPr>
      </w:pPr>
    </w:p>
    <w:p w14:paraId="4F81638F" w14:textId="01CE67AF" w:rsidR="00283100" w:rsidRPr="0073740B" w:rsidRDefault="00283100" w:rsidP="004650C9">
      <w:pPr>
        <w:autoSpaceDE w:val="0"/>
        <w:autoSpaceDN w:val="0"/>
        <w:spacing w:before="60" w:after="120" w:line="276" w:lineRule="auto"/>
        <w:jc w:val="both"/>
        <w:rPr>
          <w:rFonts w:ascii="Century Gothic" w:hAnsi="Century Gothic" w:cs="Arial"/>
          <w:color w:val="000000"/>
        </w:rPr>
      </w:pPr>
      <w:r w:rsidRPr="0073740B">
        <w:rPr>
          <w:rFonts w:ascii="Century Gothic" w:hAnsi="Century Gothic" w:cs="Arial"/>
          <w:color w:val="000000"/>
        </w:rPr>
        <w:t xml:space="preserve">Los pronósticos </w:t>
      </w:r>
      <w:r w:rsidR="0037009A">
        <w:rPr>
          <w:rFonts w:ascii="Century Gothic" w:hAnsi="Century Gothic" w:cs="Arial"/>
          <w:color w:val="000000"/>
        </w:rPr>
        <w:t xml:space="preserve">y ratificaciones </w:t>
      </w:r>
      <w:r w:rsidRPr="0073740B">
        <w:rPr>
          <w:rFonts w:ascii="Century Gothic" w:hAnsi="Century Gothic" w:cs="Arial"/>
          <w:color w:val="000000"/>
        </w:rPr>
        <w:t xml:space="preserve">serán presentados en el formato contenido en el Anexo “H” de esta Oferta a través del SEG/SIPO. </w:t>
      </w:r>
    </w:p>
    <w:p w14:paraId="31D55126" w14:textId="77777777" w:rsidR="00283100"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Para los enlaces dedicados locales, en caso de que los servicios contratados sean menores al 50% (cincuenta por ciento) de lo pronosticado, se hará del conocimiento del Instituto y el CS considerará en el próximo pronóstico bimestral un volumen de servicios equivalente a los servicios realmente contratados en el periodo anterior, lo cual no será un impedimento para que el CS requiera la contratación de servicios adicionales a los pronosticados.</w:t>
      </w:r>
    </w:p>
    <w:p w14:paraId="5F96DD5E" w14:textId="77777777" w:rsidR="0037009A" w:rsidRPr="00436318" w:rsidRDefault="0037009A" w:rsidP="0037009A">
      <w:pPr>
        <w:spacing w:after="0" w:line="276" w:lineRule="auto"/>
        <w:jc w:val="both"/>
        <w:rPr>
          <w:rFonts w:ascii="Century Gothic" w:hAnsi="Century Gothic" w:cs="Arial"/>
          <w:color w:val="000000"/>
        </w:rPr>
      </w:pPr>
      <w:r w:rsidRPr="00436318">
        <w:rPr>
          <w:rFonts w:ascii="Century Gothic" w:hAnsi="Century Gothic" w:cs="Arial"/>
          <w:color w:val="000000"/>
        </w:rPr>
        <w:t xml:space="preserve">En caso de que no exista pronóstico de servicios, los plazos de entrega </w:t>
      </w:r>
      <w:r>
        <w:rPr>
          <w:rFonts w:ascii="Century Gothic" w:hAnsi="Century Gothic" w:cs="Arial"/>
          <w:color w:val="000000"/>
        </w:rPr>
        <w:t>serán</w:t>
      </w:r>
      <w:r w:rsidRPr="00436318">
        <w:rPr>
          <w:rFonts w:ascii="Century Gothic" w:hAnsi="Century Gothic" w:cs="Arial"/>
          <w:color w:val="000000"/>
        </w:rPr>
        <w:t xml:space="preserve"> acordados entre las Partes (Due Date).</w:t>
      </w:r>
    </w:p>
    <w:p w14:paraId="39B752B0" w14:textId="77777777" w:rsidR="004650C9" w:rsidRPr="004650C9" w:rsidRDefault="004650C9" w:rsidP="00B777CC">
      <w:pPr>
        <w:autoSpaceDE w:val="0"/>
        <w:autoSpaceDN w:val="0"/>
        <w:spacing w:after="120" w:line="276" w:lineRule="auto"/>
        <w:jc w:val="both"/>
        <w:rPr>
          <w:rFonts w:ascii="Century Gothic" w:hAnsi="Century Gothic" w:cs="Arial"/>
          <w:color w:val="000000"/>
          <w:sz w:val="12"/>
          <w:szCs w:val="12"/>
        </w:rPr>
      </w:pPr>
    </w:p>
    <w:p w14:paraId="48EC0739" w14:textId="77777777" w:rsidR="00283100" w:rsidRPr="00B777CC" w:rsidRDefault="00283100" w:rsidP="00B777CC">
      <w:pPr>
        <w:pStyle w:val="Ttulo3"/>
        <w:spacing w:after="120" w:line="264" w:lineRule="auto"/>
        <w:ind w:left="0"/>
        <w:rPr>
          <w:rFonts w:ascii="Century Gothic" w:hAnsi="Century Gothic" w:cs="Arial"/>
        </w:rPr>
      </w:pPr>
      <w:bookmarkStart w:id="18" w:name="_Toc141700508"/>
      <w:r w:rsidRPr="00B777CC">
        <w:rPr>
          <w:rFonts w:ascii="Century Gothic" w:hAnsi="Century Gothic" w:cs="Arial"/>
        </w:rPr>
        <w:t>2.3 Capacidad de los Servicios.</w:t>
      </w:r>
      <w:bookmarkEnd w:id="18"/>
    </w:p>
    <w:p w14:paraId="21DDF505" w14:textId="77777777" w:rsidR="00BC2777" w:rsidRDefault="00283100" w:rsidP="00BC2777">
      <w:pPr>
        <w:widowControl w:val="0"/>
        <w:autoSpaceDE w:val="0"/>
        <w:autoSpaceDN w:val="0"/>
        <w:spacing w:after="0" w:line="276" w:lineRule="auto"/>
        <w:jc w:val="both"/>
        <w:rPr>
          <w:rFonts w:ascii="Century Gothic" w:hAnsi="Century Gothic" w:cs="Arial"/>
          <w:color w:val="000000"/>
        </w:rPr>
      </w:pPr>
      <w:r w:rsidRPr="0073740B">
        <w:rPr>
          <w:rFonts w:ascii="Century Gothic" w:hAnsi="Century Gothic" w:cs="Arial"/>
          <w:color w:val="000000"/>
        </w:rPr>
        <w:t>Los servicios mayoristas de Arrendamiento de Enlaces Dedicados Locales serán ofrecidos en las siguientes velocidades de transmisión:</w:t>
      </w:r>
      <w:bookmarkEnd w:id="0"/>
    </w:p>
    <w:p w14:paraId="5B0D7617" w14:textId="77777777" w:rsidR="00BC2777" w:rsidRDefault="00BC2777" w:rsidP="00BC2777">
      <w:pPr>
        <w:widowControl w:val="0"/>
        <w:autoSpaceDE w:val="0"/>
        <w:autoSpaceDN w:val="0"/>
        <w:spacing w:after="0" w:line="276" w:lineRule="auto"/>
        <w:jc w:val="both"/>
        <w:rPr>
          <w:rFonts w:ascii="Century Gothic" w:hAnsi="Century Gothic"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0"/>
        <w:gridCol w:w="2459"/>
      </w:tblGrid>
      <w:tr w:rsidR="00BC2777" w:rsidRPr="00BC2777" w14:paraId="4D439DEE" w14:textId="77777777" w:rsidTr="007A725A">
        <w:trPr>
          <w:tblHeader/>
          <w:jc w:val="center"/>
        </w:trPr>
        <w:tc>
          <w:tcPr>
            <w:tcW w:w="4730" w:type="dxa"/>
            <w:shd w:val="clear" w:color="auto" w:fill="009AD9"/>
            <w:vAlign w:val="center"/>
          </w:tcPr>
          <w:p w14:paraId="2E782FD1" w14:textId="77777777" w:rsidR="00BC2777" w:rsidRPr="00BC2777" w:rsidRDefault="00BC2777" w:rsidP="007A725A">
            <w:pPr>
              <w:autoSpaceDE w:val="0"/>
              <w:autoSpaceDN w:val="0"/>
              <w:adjustRightInd w:val="0"/>
              <w:spacing w:after="0"/>
              <w:contextualSpacing/>
              <w:jc w:val="center"/>
              <w:rPr>
                <w:rFonts w:ascii="Century Gothic" w:hAnsi="Century Gothic"/>
                <w:b/>
                <w:color w:val="FFFFFF"/>
                <w:lang w:val="en-US"/>
              </w:rPr>
            </w:pPr>
            <w:r w:rsidRPr="00BC2777">
              <w:rPr>
                <w:rFonts w:ascii="Century Gothic" w:hAnsi="Century Gothic"/>
                <w:b/>
                <w:color w:val="FFFFFF"/>
                <w:lang w:val="es-ES_tradnl"/>
              </w:rPr>
              <w:t xml:space="preserve">Denominación </w:t>
            </w:r>
          </w:p>
        </w:tc>
        <w:tc>
          <w:tcPr>
            <w:tcW w:w="2459" w:type="dxa"/>
            <w:shd w:val="clear" w:color="auto" w:fill="009AD9"/>
            <w:vAlign w:val="center"/>
          </w:tcPr>
          <w:p w14:paraId="53CF2823" w14:textId="77777777" w:rsidR="00BC2777" w:rsidRPr="00BC2777" w:rsidRDefault="00BC2777" w:rsidP="007A725A">
            <w:pPr>
              <w:autoSpaceDE w:val="0"/>
              <w:autoSpaceDN w:val="0"/>
              <w:adjustRightInd w:val="0"/>
              <w:spacing w:after="0"/>
              <w:contextualSpacing/>
              <w:jc w:val="center"/>
              <w:rPr>
                <w:rFonts w:ascii="Century Gothic" w:hAnsi="Century Gothic"/>
                <w:b/>
                <w:color w:val="FFFFFF"/>
                <w:lang w:val="en-US"/>
              </w:rPr>
            </w:pPr>
            <w:r w:rsidRPr="00BC2777">
              <w:rPr>
                <w:rFonts w:ascii="Century Gothic" w:hAnsi="Century Gothic"/>
                <w:b/>
                <w:color w:val="FFFFFF"/>
                <w:lang w:val="es-ES_tradnl"/>
              </w:rPr>
              <w:t>Capacidad</w:t>
            </w:r>
          </w:p>
        </w:tc>
      </w:tr>
      <w:tr w:rsidR="0037009A" w:rsidRPr="00BC2777" w14:paraId="17051560" w14:textId="77777777" w:rsidTr="00B21B4D">
        <w:trPr>
          <w:jc w:val="center"/>
        </w:trPr>
        <w:tc>
          <w:tcPr>
            <w:tcW w:w="4730" w:type="dxa"/>
          </w:tcPr>
          <w:p w14:paraId="50E386BF"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 xml:space="preserve">Ethernet </w:t>
            </w:r>
          </w:p>
        </w:tc>
        <w:tc>
          <w:tcPr>
            <w:tcW w:w="2459" w:type="dxa"/>
            <w:vAlign w:val="center"/>
          </w:tcPr>
          <w:p w14:paraId="43B522CE"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2 Mbps</w:t>
            </w:r>
          </w:p>
        </w:tc>
      </w:tr>
      <w:tr w:rsidR="0037009A" w:rsidRPr="00BC2777" w14:paraId="37300848" w14:textId="77777777" w:rsidTr="00B21B4D">
        <w:trPr>
          <w:jc w:val="center"/>
        </w:trPr>
        <w:tc>
          <w:tcPr>
            <w:tcW w:w="4730" w:type="dxa"/>
          </w:tcPr>
          <w:p w14:paraId="3911C3DD"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 xml:space="preserve">Ethernet </w:t>
            </w:r>
          </w:p>
        </w:tc>
        <w:tc>
          <w:tcPr>
            <w:tcW w:w="2459" w:type="dxa"/>
            <w:vAlign w:val="center"/>
          </w:tcPr>
          <w:p w14:paraId="7993D3C4"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4 Mbps</w:t>
            </w:r>
          </w:p>
        </w:tc>
      </w:tr>
      <w:tr w:rsidR="0037009A" w:rsidRPr="00BC2777" w14:paraId="694A70B3" w14:textId="77777777" w:rsidTr="00B21B4D">
        <w:trPr>
          <w:jc w:val="center"/>
        </w:trPr>
        <w:tc>
          <w:tcPr>
            <w:tcW w:w="4730" w:type="dxa"/>
          </w:tcPr>
          <w:p w14:paraId="48BA7238"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 xml:space="preserve">Ethernet </w:t>
            </w:r>
          </w:p>
        </w:tc>
        <w:tc>
          <w:tcPr>
            <w:tcW w:w="2459" w:type="dxa"/>
            <w:vAlign w:val="center"/>
          </w:tcPr>
          <w:p w14:paraId="33BCB3CC"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6 Mbps</w:t>
            </w:r>
          </w:p>
        </w:tc>
      </w:tr>
      <w:tr w:rsidR="0037009A" w:rsidRPr="00BC2777" w14:paraId="4DC6EC43" w14:textId="77777777" w:rsidTr="00B21B4D">
        <w:trPr>
          <w:jc w:val="center"/>
        </w:trPr>
        <w:tc>
          <w:tcPr>
            <w:tcW w:w="4730" w:type="dxa"/>
          </w:tcPr>
          <w:p w14:paraId="67D269D4"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 xml:space="preserve">Ethernet </w:t>
            </w:r>
          </w:p>
        </w:tc>
        <w:tc>
          <w:tcPr>
            <w:tcW w:w="2459" w:type="dxa"/>
            <w:vAlign w:val="center"/>
          </w:tcPr>
          <w:p w14:paraId="0E32CBF3"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8 Mbps</w:t>
            </w:r>
          </w:p>
        </w:tc>
      </w:tr>
      <w:tr w:rsidR="0037009A" w:rsidRPr="00BC2777" w14:paraId="614E2D57" w14:textId="77777777" w:rsidTr="00B21B4D">
        <w:trPr>
          <w:jc w:val="center"/>
        </w:trPr>
        <w:tc>
          <w:tcPr>
            <w:tcW w:w="4730" w:type="dxa"/>
          </w:tcPr>
          <w:p w14:paraId="6362AF03"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 xml:space="preserve">Ethernet </w:t>
            </w:r>
            <w:r>
              <w:rPr>
                <w:rFonts w:ascii="Century Gothic" w:hAnsi="Century Gothic" w:cs="Arial"/>
                <w:lang w:val="es-ES_tradnl" w:eastAsia="es-ES"/>
              </w:rPr>
              <w:t xml:space="preserve">/ Fast </w:t>
            </w:r>
            <w:r w:rsidRPr="00436318">
              <w:rPr>
                <w:rFonts w:ascii="Century Gothic" w:hAnsi="Century Gothic" w:cs="Arial"/>
                <w:lang w:val="es-ES_tradnl" w:eastAsia="es-ES"/>
              </w:rPr>
              <w:t>Ethernet</w:t>
            </w:r>
          </w:p>
        </w:tc>
        <w:tc>
          <w:tcPr>
            <w:tcW w:w="2459" w:type="dxa"/>
            <w:vAlign w:val="center"/>
          </w:tcPr>
          <w:p w14:paraId="5BE0FCC6"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10 Mbps</w:t>
            </w:r>
          </w:p>
        </w:tc>
      </w:tr>
      <w:tr w:rsidR="0037009A" w:rsidRPr="00BC2777" w14:paraId="59A7C711" w14:textId="77777777" w:rsidTr="00B21B4D">
        <w:trPr>
          <w:jc w:val="center"/>
        </w:trPr>
        <w:tc>
          <w:tcPr>
            <w:tcW w:w="4730" w:type="dxa"/>
          </w:tcPr>
          <w:p w14:paraId="0F2E54A6"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 xml:space="preserve">Fast </w:t>
            </w:r>
            <w:r w:rsidRPr="00436318">
              <w:rPr>
                <w:rFonts w:ascii="Century Gothic" w:hAnsi="Century Gothic" w:cs="Arial"/>
                <w:lang w:val="es-ES_tradnl" w:eastAsia="es-ES"/>
              </w:rPr>
              <w:t xml:space="preserve">Ethernet </w:t>
            </w:r>
          </w:p>
        </w:tc>
        <w:tc>
          <w:tcPr>
            <w:tcW w:w="2459" w:type="dxa"/>
            <w:vAlign w:val="center"/>
          </w:tcPr>
          <w:p w14:paraId="7F72294F"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20 Mbps</w:t>
            </w:r>
          </w:p>
        </w:tc>
      </w:tr>
      <w:tr w:rsidR="0037009A" w:rsidRPr="00BC2777" w14:paraId="40100D53" w14:textId="77777777" w:rsidTr="00B21B4D">
        <w:trPr>
          <w:jc w:val="center"/>
        </w:trPr>
        <w:tc>
          <w:tcPr>
            <w:tcW w:w="4730" w:type="dxa"/>
          </w:tcPr>
          <w:p w14:paraId="148CAB53"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 xml:space="preserve">Fast </w:t>
            </w:r>
            <w:r w:rsidRPr="00436318">
              <w:rPr>
                <w:rFonts w:ascii="Century Gothic" w:hAnsi="Century Gothic" w:cs="Arial"/>
                <w:lang w:val="es-ES_tradnl" w:eastAsia="es-ES"/>
              </w:rPr>
              <w:t xml:space="preserve">Ethernet </w:t>
            </w:r>
          </w:p>
        </w:tc>
        <w:tc>
          <w:tcPr>
            <w:tcW w:w="2459" w:type="dxa"/>
            <w:vAlign w:val="center"/>
          </w:tcPr>
          <w:p w14:paraId="739541F3"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30 Mbps</w:t>
            </w:r>
          </w:p>
        </w:tc>
      </w:tr>
      <w:tr w:rsidR="0037009A" w:rsidRPr="00BC2777" w14:paraId="7A3D52B5" w14:textId="77777777" w:rsidTr="00B21B4D">
        <w:trPr>
          <w:jc w:val="center"/>
        </w:trPr>
        <w:tc>
          <w:tcPr>
            <w:tcW w:w="4730" w:type="dxa"/>
          </w:tcPr>
          <w:p w14:paraId="42DC0158"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 xml:space="preserve">Fast </w:t>
            </w:r>
            <w:r w:rsidRPr="00436318">
              <w:rPr>
                <w:rFonts w:ascii="Century Gothic" w:hAnsi="Century Gothic" w:cs="Arial"/>
                <w:lang w:val="es-ES_tradnl" w:eastAsia="es-ES"/>
              </w:rPr>
              <w:t xml:space="preserve">Ethernet </w:t>
            </w:r>
          </w:p>
        </w:tc>
        <w:tc>
          <w:tcPr>
            <w:tcW w:w="2459" w:type="dxa"/>
            <w:vAlign w:val="center"/>
          </w:tcPr>
          <w:p w14:paraId="0D2C5ECB"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40 Mbps</w:t>
            </w:r>
          </w:p>
        </w:tc>
      </w:tr>
      <w:tr w:rsidR="0037009A" w:rsidRPr="00BC2777" w14:paraId="231D41F4" w14:textId="77777777" w:rsidTr="00B21B4D">
        <w:trPr>
          <w:jc w:val="center"/>
        </w:trPr>
        <w:tc>
          <w:tcPr>
            <w:tcW w:w="4730" w:type="dxa"/>
          </w:tcPr>
          <w:p w14:paraId="1D9AD61A"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 xml:space="preserve">Fast </w:t>
            </w:r>
            <w:r w:rsidRPr="00436318">
              <w:rPr>
                <w:rFonts w:ascii="Century Gothic" w:hAnsi="Century Gothic" w:cs="Arial"/>
                <w:lang w:val="es-ES_tradnl" w:eastAsia="es-ES"/>
              </w:rPr>
              <w:t xml:space="preserve">Ethernet </w:t>
            </w:r>
          </w:p>
        </w:tc>
        <w:tc>
          <w:tcPr>
            <w:tcW w:w="2459" w:type="dxa"/>
            <w:vAlign w:val="center"/>
          </w:tcPr>
          <w:p w14:paraId="58147019"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50 Mbps</w:t>
            </w:r>
          </w:p>
        </w:tc>
      </w:tr>
      <w:tr w:rsidR="0037009A" w:rsidRPr="00BC2777" w14:paraId="5E82E55A" w14:textId="77777777" w:rsidTr="00B21B4D">
        <w:trPr>
          <w:jc w:val="center"/>
        </w:trPr>
        <w:tc>
          <w:tcPr>
            <w:tcW w:w="4730" w:type="dxa"/>
          </w:tcPr>
          <w:p w14:paraId="3478036F"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 xml:space="preserve">Fast </w:t>
            </w:r>
            <w:r w:rsidRPr="00436318">
              <w:rPr>
                <w:rFonts w:ascii="Century Gothic" w:hAnsi="Century Gothic" w:cs="Arial"/>
                <w:lang w:val="es-ES_tradnl" w:eastAsia="es-ES"/>
              </w:rPr>
              <w:t xml:space="preserve">Ethernet </w:t>
            </w:r>
          </w:p>
        </w:tc>
        <w:tc>
          <w:tcPr>
            <w:tcW w:w="2459" w:type="dxa"/>
            <w:vAlign w:val="center"/>
          </w:tcPr>
          <w:p w14:paraId="7B289256"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60 Mbps</w:t>
            </w:r>
          </w:p>
        </w:tc>
      </w:tr>
      <w:tr w:rsidR="0037009A" w:rsidRPr="00BC2777" w14:paraId="0F4782D2" w14:textId="77777777" w:rsidTr="00B21B4D">
        <w:trPr>
          <w:jc w:val="center"/>
        </w:trPr>
        <w:tc>
          <w:tcPr>
            <w:tcW w:w="4730" w:type="dxa"/>
          </w:tcPr>
          <w:p w14:paraId="5EA58E20"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 xml:space="preserve">Fast </w:t>
            </w:r>
            <w:r w:rsidRPr="00436318">
              <w:rPr>
                <w:rFonts w:ascii="Century Gothic" w:hAnsi="Century Gothic" w:cs="Arial"/>
                <w:lang w:val="es-ES_tradnl" w:eastAsia="es-ES"/>
              </w:rPr>
              <w:t xml:space="preserve">Ethernet </w:t>
            </w:r>
          </w:p>
        </w:tc>
        <w:tc>
          <w:tcPr>
            <w:tcW w:w="2459" w:type="dxa"/>
            <w:vAlign w:val="center"/>
          </w:tcPr>
          <w:p w14:paraId="104A5910"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80 Mbps</w:t>
            </w:r>
          </w:p>
        </w:tc>
      </w:tr>
      <w:tr w:rsidR="0037009A" w:rsidRPr="00BC2777" w14:paraId="57680A9A" w14:textId="77777777" w:rsidTr="00B21B4D">
        <w:trPr>
          <w:jc w:val="center"/>
        </w:trPr>
        <w:tc>
          <w:tcPr>
            <w:tcW w:w="4730" w:type="dxa"/>
          </w:tcPr>
          <w:p w14:paraId="45727B1F"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 xml:space="preserve">Fast </w:t>
            </w:r>
            <w:r w:rsidRPr="00436318">
              <w:rPr>
                <w:rFonts w:ascii="Century Gothic" w:hAnsi="Century Gothic" w:cs="Arial"/>
                <w:lang w:val="es-ES_tradnl" w:eastAsia="es-ES"/>
              </w:rPr>
              <w:t>Ethernet</w:t>
            </w:r>
            <w:r>
              <w:rPr>
                <w:rFonts w:ascii="Century Gothic" w:hAnsi="Century Gothic" w:cs="Arial"/>
                <w:lang w:val="es-ES_tradnl" w:eastAsia="es-ES"/>
              </w:rPr>
              <w:t>/ Giga</w:t>
            </w:r>
            <w:r w:rsidRPr="00436318">
              <w:rPr>
                <w:rFonts w:ascii="Century Gothic" w:hAnsi="Century Gothic" w:cs="Arial"/>
                <w:lang w:val="es-ES_tradnl" w:eastAsia="es-ES"/>
              </w:rPr>
              <w:t xml:space="preserve"> Ethernet</w:t>
            </w:r>
          </w:p>
        </w:tc>
        <w:tc>
          <w:tcPr>
            <w:tcW w:w="2459" w:type="dxa"/>
            <w:vAlign w:val="center"/>
          </w:tcPr>
          <w:p w14:paraId="53EA1D04"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100 Mbps</w:t>
            </w:r>
          </w:p>
        </w:tc>
      </w:tr>
      <w:tr w:rsidR="0037009A" w:rsidRPr="00BC2777" w14:paraId="341097CB" w14:textId="77777777" w:rsidTr="00B21B4D">
        <w:trPr>
          <w:jc w:val="center"/>
        </w:trPr>
        <w:tc>
          <w:tcPr>
            <w:tcW w:w="4730" w:type="dxa"/>
          </w:tcPr>
          <w:p w14:paraId="4D6BA237"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Giga</w:t>
            </w:r>
            <w:r w:rsidRPr="00436318">
              <w:rPr>
                <w:rFonts w:ascii="Century Gothic" w:hAnsi="Century Gothic" w:cs="Arial"/>
                <w:lang w:val="es-ES_tradnl" w:eastAsia="es-ES"/>
              </w:rPr>
              <w:t xml:space="preserve"> Ethernet </w:t>
            </w:r>
          </w:p>
        </w:tc>
        <w:tc>
          <w:tcPr>
            <w:tcW w:w="2459" w:type="dxa"/>
            <w:vAlign w:val="center"/>
          </w:tcPr>
          <w:p w14:paraId="353B03E1"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150 Mbps</w:t>
            </w:r>
          </w:p>
        </w:tc>
      </w:tr>
      <w:tr w:rsidR="0037009A" w:rsidRPr="00BC2777" w14:paraId="5D69F925" w14:textId="77777777" w:rsidTr="00B21B4D">
        <w:trPr>
          <w:jc w:val="center"/>
        </w:trPr>
        <w:tc>
          <w:tcPr>
            <w:tcW w:w="4730" w:type="dxa"/>
          </w:tcPr>
          <w:p w14:paraId="7B9C2467"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Giga</w:t>
            </w:r>
            <w:r w:rsidRPr="00436318">
              <w:rPr>
                <w:rFonts w:ascii="Century Gothic" w:hAnsi="Century Gothic" w:cs="Arial"/>
                <w:lang w:val="es-ES_tradnl" w:eastAsia="es-ES"/>
              </w:rPr>
              <w:t xml:space="preserve"> Ethernet </w:t>
            </w:r>
          </w:p>
        </w:tc>
        <w:tc>
          <w:tcPr>
            <w:tcW w:w="2459" w:type="dxa"/>
            <w:vAlign w:val="center"/>
          </w:tcPr>
          <w:p w14:paraId="302D8592"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200 Mbps</w:t>
            </w:r>
          </w:p>
        </w:tc>
      </w:tr>
      <w:tr w:rsidR="0037009A" w:rsidRPr="00BC2777" w14:paraId="2073EC4E" w14:textId="77777777" w:rsidTr="00B21B4D">
        <w:trPr>
          <w:jc w:val="center"/>
        </w:trPr>
        <w:tc>
          <w:tcPr>
            <w:tcW w:w="4730" w:type="dxa"/>
          </w:tcPr>
          <w:p w14:paraId="4587E8BE"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Giga</w:t>
            </w:r>
            <w:r w:rsidRPr="00436318">
              <w:rPr>
                <w:rFonts w:ascii="Century Gothic" w:hAnsi="Century Gothic" w:cs="Arial"/>
                <w:lang w:val="es-ES_tradnl" w:eastAsia="es-ES"/>
              </w:rPr>
              <w:t xml:space="preserve"> Ethernet </w:t>
            </w:r>
          </w:p>
        </w:tc>
        <w:tc>
          <w:tcPr>
            <w:tcW w:w="2459" w:type="dxa"/>
            <w:vAlign w:val="center"/>
          </w:tcPr>
          <w:p w14:paraId="09F894DF"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250 Mbps</w:t>
            </w:r>
          </w:p>
        </w:tc>
      </w:tr>
      <w:tr w:rsidR="0037009A" w:rsidRPr="00BC2777" w14:paraId="3A765A9B" w14:textId="77777777" w:rsidTr="00B21B4D">
        <w:trPr>
          <w:jc w:val="center"/>
        </w:trPr>
        <w:tc>
          <w:tcPr>
            <w:tcW w:w="4730" w:type="dxa"/>
          </w:tcPr>
          <w:p w14:paraId="1A3D3625"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Giga</w:t>
            </w:r>
            <w:r w:rsidRPr="00436318">
              <w:rPr>
                <w:rFonts w:ascii="Century Gothic" w:hAnsi="Century Gothic" w:cs="Arial"/>
                <w:lang w:val="es-ES_tradnl" w:eastAsia="es-ES"/>
              </w:rPr>
              <w:t xml:space="preserve"> Ethernet </w:t>
            </w:r>
          </w:p>
        </w:tc>
        <w:tc>
          <w:tcPr>
            <w:tcW w:w="2459" w:type="dxa"/>
            <w:vAlign w:val="center"/>
          </w:tcPr>
          <w:p w14:paraId="3952D9B2"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500 Mbps</w:t>
            </w:r>
          </w:p>
        </w:tc>
      </w:tr>
      <w:tr w:rsidR="0037009A" w:rsidRPr="00BC2777" w14:paraId="41B90AB0" w14:textId="77777777" w:rsidTr="00B21B4D">
        <w:trPr>
          <w:jc w:val="center"/>
        </w:trPr>
        <w:tc>
          <w:tcPr>
            <w:tcW w:w="4730" w:type="dxa"/>
          </w:tcPr>
          <w:p w14:paraId="697EB716"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 xml:space="preserve">Giga </w:t>
            </w:r>
            <w:r w:rsidRPr="00436318">
              <w:rPr>
                <w:rFonts w:ascii="Century Gothic" w:hAnsi="Century Gothic" w:cs="Arial"/>
                <w:lang w:val="es-ES_tradnl" w:eastAsia="es-ES"/>
              </w:rPr>
              <w:t xml:space="preserve">Ethernet </w:t>
            </w:r>
            <w:r>
              <w:rPr>
                <w:rFonts w:ascii="Century Gothic" w:hAnsi="Century Gothic" w:cs="Arial"/>
                <w:lang w:val="es-ES_tradnl" w:eastAsia="es-ES"/>
              </w:rPr>
              <w:t xml:space="preserve">/ 10 Giga </w:t>
            </w:r>
            <w:r w:rsidRPr="00436318">
              <w:rPr>
                <w:rFonts w:ascii="Century Gothic" w:hAnsi="Century Gothic" w:cs="Arial"/>
                <w:lang w:val="es-ES_tradnl" w:eastAsia="es-ES"/>
              </w:rPr>
              <w:t>Ethernet</w:t>
            </w:r>
          </w:p>
        </w:tc>
        <w:tc>
          <w:tcPr>
            <w:tcW w:w="2459" w:type="dxa"/>
            <w:vAlign w:val="center"/>
          </w:tcPr>
          <w:p w14:paraId="3D42AB79" w14:textId="77777777" w:rsidR="0037009A" w:rsidRPr="00BC2777" w:rsidRDefault="00354584"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w:t>
            </w:r>
            <w:r w:rsidR="0037009A" w:rsidRPr="00436318">
              <w:rPr>
                <w:rFonts w:ascii="Century Gothic" w:hAnsi="Century Gothic" w:cs="Arial"/>
                <w:lang w:val="es-ES_tradnl" w:eastAsia="es-ES"/>
              </w:rPr>
              <w:t>1 Gbps</w:t>
            </w:r>
          </w:p>
        </w:tc>
      </w:tr>
      <w:tr w:rsidR="0037009A" w:rsidRPr="00BC2777" w14:paraId="1CC6C624" w14:textId="77777777" w:rsidTr="00B21B4D">
        <w:trPr>
          <w:jc w:val="center"/>
        </w:trPr>
        <w:tc>
          <w:tcPr>
            <w:tcW w:w="4730" w:type="dxa"/>
          </w:tcPr>
          <w:p w14:paraId="72DBD195"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 xml:space="preserve">10 Giga </w:t>
            </w:r>
            <w:r w:rsidRPr="00436318">
              <w:rPr>
                <w:rFonts w:ascii="Century Gothic" w:hAnsi="Century Gothic" w:cs="Arial"/>
                <w:lang w:val="es-ES_tradnl" w:eastAsia="es-ES"/>
              </w:rPr>
              <w:t>Ethernet</w:t>
            </w:r>
            <w:r>
              <w:rPr>
                <w:rFonts w:ascii="Century Gothic" w:hAnsi="Century Gothic" w:cs="Arial"/>
                <w:lang w:val="es-ES_tradnl" w:eastAsia="es-ES"/>
              </w:rPr>
              <w:t xml:space="preserve"> /100 Giga </w:t>
            </w:r>
            <w:r w:rsidRPr="00436318">
              <w:rPr>
                <w:rFonts w:ascii="Century Gothic" w:hAnsi="Century Gothic" w:cs="Arial"/>
                <w:lang w:val="es-ES_tradnl" w:eastAsia="es-ES"/>
              </w:rPr>
              <w:t>Ethernet</w:t>
            </w:r>
          </w:p>
        </w:tc>
        <w:tc>
          <w:tcPr>
            <w:tcW w:w="2459" w:type="dxa"/>
            <w:vAlign w:val="center"/>
          </w:tcPr>
          <w:p w14:paraId="7604448D" w14:textId="77777777" w:rsidR="0037009A" w:rsidRPr="00BC2777" w:rsidRDefault="00354584"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w:t>
            </w:r>
            <w:r w:rsidR="0037009A" w:rsidRPr="00436318">
              <w:rPr>
                <w:rFonts w:ascii="Century Gothic" w:hAnsi="Century Gothic" w:cs="Arial"/>
                <w:lang w:val="es-ES_tradnl" w:eastAsia="es-ES"/>
              </w:rPr>
              <w:t>10 Gbps</w:t>
            </w:r>
          </w:p>
        </w:tc>
      </w:tr>
      <w:tr w:rsidR="0037009A" w:rsidRPr="00BC2777" w14:paraId="0F1A0F42" w14:textId="77777777" w:rsidTr="00B21B4D">
        <w:trPr>
          <w:jc w:val="center"/>
        </w:trPr>
        <w:tc>
          <w:tcPr>
            <w:tcW w:w="4730" w:type="dxa"/>
          </w:tcPr>
          <w:p w14:paraId="10AC22BB"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cs="Arial"/>
                <w:lang w:val="es-ES_tradnl" w:eastAsia="es-ES"/>
              </w:rPr>
              <w:t xml:space="preserve">100 Giga </w:t>
            </w:r>
            <w:r w:rsidRPr="00436318">
              <w:rPr>
                <w:rFonts w:ascii="Century Gothic" w:hAnsi="Century Gothic" w:cs="Arial"/>
                <w:lang w:val="es-ES_tradnl" w:eastAsia="es-ES"/>
              </w:rPr>
              <w:t>Ethernet</w:t>
            </w:r>
            <w:r>
              <w:rPr>
                <w:rFonts w:ascii="Century Gothic" w:hAnsi="Century Gothic" w:cs="Arial"/>
                <w:lang w:val="es-ES_tradnl" w:eastAsia="es-ES"/>
              </w:rPr>
              <w:t xml:space="preserve"> / 100 Giga </w:t>
            </w:r>
            <w:r w:rsidRPr="00436318">
              <w:rPr>
                <w:rFonts w:ascii="Century Gothic" w:hAnsi="Century Gothic" w:cs="Arial"/>
                <w:lang w:val="es-ES_tradnl" w:eastAsia="es-ES"/>
              </w:rPr>
              <w:t>Ethernet</w:t>
            </w:r>
          </w:p>
        </w:tc>
        <w:tc>
          <w:tcPr>
            <w:tcW w:w="2459" w:type="dxa"/>
            <w:vAlign w:val="center"/>
          </w:tcPr>
          <w:p w14:paraId="36BD16A2"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100 Gbps</w:t>
            </w:r>
          </w:p>
        </w:tc>
      </w:tr>
      <w:tr w:rsidR="0037009A" w:rsidRPr="00BC2777" w14:paraId="7A24935C" w14:textId="77777777" w:rsidTr="00B21B4D">
        <w:trPr>
          <w:jc w:val="center"/>
        </w:trPr>
        <w:tc>
          <w:tcPr>
            <w:tcW w:w="4730" w:type="dxa"/>
          </w:tcPr>
          <w:p w14:paraId="75C8189C"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Hub 1 Gbps</w:t>
            </w:r>
            <w:r>
              <w:rPr>
                <w:rFonts w:ascii="Century Gothic" w:hAnsi="Century Gothic" w:cs="Arial"/>
                <w:lang w:val="es-ES_tradnl" w:eastAsia="es-ES"/>
              </w:rPr>
              <w:t xml:space="preserve"> </w:t>
            </w:r>
          </w:p>
        </w:tc>
        <w:tc>
          <w:tcPr>
            <w:tcW w:w="2459" w:type="dxa"/>
            <w:vAlign w:val="center"/>
          </w:tcPr>
          <w:p w14:paraId="18651D5F"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1 Gbps</w:t>
            </w:r>
          </w:p>
        </w:tc>
      </w:tr>
      <w:tr w:rsidR="0037009A" w:rsidRPr="00BC2777" w14:paraId="54E447A8" w14:textId="77777777" w:rsidTr="00B21B4D">
        <w:trPr>
          <w:jc w:val="center"/>
        </w:trPr>
        <w:tc>
          <w:tcPr>
            <w:tcW w:w="4730" w:type="dxa"/>
          </w:tcPr>
          <w:p w14:paraId="6836260F"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Hub 10 Gbps</w:t>
            </w:r>
            <w:r>
              <w:rPr>
                <w:rFonts w:ascii="Century Gothic" w:hAnsi="Century Gothic" w:cs="Arial"/>
                <w:lang w:val="es-ES_tradnl" w:eastAsia="es-ES"/>
              </w:rPr>
              <w:t xml:space="preserve"> </w:t>
            </w:r>
          </w:p>
        </w:tc>
        <w:tc>
          <w:tcPr>
            <w:tcW w:w="2459" w:type="dxa"/>
            <w:vAlign w:val="center"/>
          </w:tcPr>
          <w:p w14:paraId="005EEE30"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sidRPr="00436318">
              <w:rPr>
                <w:rFonts w:ascii="Century Gothic" w:hAnsi="Century Gothic" w:cs="Arial"/>
                <w:lang w:val="es-ES_tradnl" w:eastAsia="es-ES"/>
              </w:rPr>
              <w:t>10 Gbps</w:t>
            </w:r>
          </w:p>
        </w:tc>
      </w:tr>
      <w:tr w:rsidR="0037009A" w:rsidRPr="00BC2777" w14:paraId="7F13353A" w14:textId="77777777" w:rsidTr="007A725A">
        <w:trPr>
          <w:jc w:val="center"/>
        </w:trPr>
        <w:tc>
          <w:tcPr>
            <w:tcW w:w="4730" w:type="dxa"/>
            <w:vAlign w:val="center"/>
          </w:tcPr>
          <w:p w14:paraId="549DD5EB"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lang w:val="es-ES_tradnl"/>
              </w:rPr>
              <w:t>Hub 100 Gbps</w:t>
            </w:r>
          </w:p>
        </w:tc>
        <w:tc>
          <w:tcPr>
            <w:tcW w:w="2459" w:type="dxa"/>
            <w:vAlign w:val="center"/>
          </w:tcPr>
          <w:p w14:paraId="46247116" w14:textId="77777777" w:rsidR="0037009A" w:rsidRPr="00BC2777" w:rsidRDefault="0037009A" w:rsidP="0037009A">
            <w:pPr>
              <w:autoSpaceDE w:val="0"/>
              <w:autoSpaceDN w:val="0"/>
              <w:adjustRightInd w:val="0"/>
              <w:spacing w:before="20" w:after="20" w:line="240" w:lineRule="auto"/>
              <w:contextualSpacing/>
              <w:jc w:val="center"/>
              <w:rPr>
                <w:rFonts w:ascii="Century Gothic" w:hAnsi="Century Gothic"/>
                <w:lang w:val="es-ES_tradnl"/>
              </w:rPr>
            </w:pPr>
            <w:r>
              <w:rPr>
                <w:rFonts w:ascii="Century Gothic" w:hAnsi="Century Gothic"/>
                <w:lang w:val="es-ES_tradnl"/>
              </w:rPr>
              <w:t>100 Gbps</w:t>
            </w:r>
          </w:p>
        </w:tc>
      </w:tr>
    </w:tbl>
    <w:p w14:paraId="2B000F45" w14:textId="77777777" w:rsidR="00BC2777" w:rsidRDefault="00BC2777" w:rsidP="00BC2777">
      <w:pPr>
        <w:widowControl w:val="0"/>
        <w:autoSpaceDE w:val="0"/>
        <w:autoSpaceDN w:val="0"/>
        <w:spacing w:after="0" w:line="276" w:lineRule="auto"/>
        <w:jc w:val="both"/>
        <w:rPr>
          <w:rFonts w:ascii="Century Gothic" w:hAnsi="Century Gothic" w:cs="Arial"/>
          <w:color w:val="000000"/>
        </w:rPr>
      </w:pPr>
    </w:p>
    <w:p w14:paraId="3C568F4D" w14:textId="77777777" w:rsidR="00283100" w:rsidRPr="001B7970" w:rsidRDefault="00283100" w:rsidP="00B21B4D">
      <w:pPr>
        <w:autoSpaceDE w:val="0"/>
        <w:autoSpaceDN w:val="0"/>
        <w:spacing w:before="60" w:after="120" w:line="276" w:lineRule="auto"/>
        <w:jc w:val="both"/>
        <w:rPr>
          <w:rFonts w:ascii="Century Gothic" w:hAnsi="Century Gothic" w:cs="Arial"/>
          <w:color w:val="000000"/>
        </w:rPr>
      </w:pPr>
      <w:r w:rsidRPr="001B7970">
        <w:rPr>
          <w:rFonts w:ascii="Century Gothic" w:hAnsi="Century Gothic" w:cs="Arial"/>
          <w:color w:val="000000"/>
        </w:rPr>
        <w:t xml:space="preserve">Para el caso de </w:t>
      </w:r>
      <w:r w:rsidR="00BC2777" w:rsidRPr="001B7970">
        <w:rPr>
          <w:rFonts w:ascii="Century Gothic" w:hAnsi="Century Gothic" w:cs="Arial"/>
          <w:color w:val="000000"/>
        </w:rPr>
        <w:t xml:space="preserve">Enlaces </w:t>
      </w:r>
      <w:r w:rsidRPr="001B7970">
        <w:rPr>
          <w:rFonts w:ascii="Century Gothic" w:hAnsi="Century Gothic" w:cs="Arial"/>
          <w:color w:val="000000"/>
        </w:rPr>
        <w:t>Dedicados de Interconexión la capacidad será Ethernet de 1 Gbps.</w:t>
      </w:r>
    </w:p>
    <w:p w14:paraId="5FC45084" w14:textId="15F2A37F" w:rsidR="00354584" w:rsidRPr="00B21B4D" w:rsidRDefault="00354584" w:rsidP="00B21B4D">
      <w:pPr>
        <w:jc w:val="both"/>
        <w:rPr>
          <w:rFonts w:ascii="Century Gothic" w:hAnsi="Century Gothic" w:cs="Arial"/>
          <w:color w:val="000000"/>
          <w:sz w:val="20"/>
          <w:szCs w:val="20"/>
        </w:rPr>
      </w:pPr>
      <w:r w:rsidRPr="00B21B4D">
        <w:rPr>
          <w:rFonts w:ascii="Century Gothic" w:hAnsi="Century Gothic" w:cs="Arial"/>
          <w:color w:val="000000"/>
          <w:sz w:val="20"/>
          <w:szCs w:val="20"/>
        </w:rPr>
        <w:t>**La capacidad del throughput de los enlaces dedicados Ethernet de 1 G</w:t>
      </w:r>
      <w:r w:rsidR="00001C39">
        <w:rPr>
          <w:rFonts w:ascii="Century Gothic" w:hAnsi="Century Gothic" w:cs="Arial"/>
          <w:color w:val="000000"/>
          <w:sz w:val="20"/>
          <w:szCs w:val="20"/>
        </w:rPr>
        <w:t xml:space="preserve">iga </w:t>
      </w:r>
      <w:r w:rsidRPr="00B21B4D">
        <w:rPr>
          <w:rFonts w:ascii="Century Gothic" w:hAnsi="Century Gothic" w:cs="Arial"/>
          <w:color w:val="000000"/>
          <w:sz w:val="20"/>
          <w:szCs w:val="20"/>
        </w:rPr>
        <w:t>E</w:t>
      </w:r>
      <w:r w:rsidR="00001C39">
        <w:rPr>
          <w:rFonts w:ascii="Century Gothic" w:hAnsi="Century Gothic" w:cs="Arial"/>
          <w:color w:val="000000"/>
          <w:sz w:val="20"/>
          <w:szCs w:val="20"/>
        </w:rPr>
        <w:t>thernet</w:t>
      </w:r>
      <w:r w:rsidRPr="00B21B4D">
        <w:rPr>
          <w:rFonts w:ascii="Century Gothic" w:hAnsi="Century Gothic" w:cs="Arial"/>
          <w:color w:val="000000"/>
          <w:sz w:val="20"/>
          <w:szCs w:val="20"/>
        </w:rPr>
        <w:t xml:space="preserve"> y 10 G</w:t>
      </w:r>
      <w:r w:rsidR="00001C39">
        <w:rPr>
          <w:rFonts w:ascii="Century Gothic" w:hAnsi="Century Gothic" w:cs="Arial"/>
          <w:color w:val="000000"/>
          <w:sz w:val="20"/>
          <w:szCs w:val="20"/>
        </w:rPr>
        <w:t xml:space="preserve">iga Ethernet </w:t>
      </w:r>
      <w:r w:rsidRPr="00B21B4D">
        <w:rPr>
          <w:rFonts w:ascii="Century Gothic" w:hAnsi="Century Gothic" w:cs="Arial"/>
          <w:color w:val="000000"/>
          <w:sz w:val="20"/>
          <w:szCs w:val="20"/>
        </w:rPr>
        <w:t>es del 95% de la capacidad de la interfaz, al considerar el porcentaje de utilización de los encabezados de capa 2 en la trama Etherne</w:t>
      </w:r>
      <w:r w:rsidR="003438AC">
        <w:rPr>
          <w:rFonts w:ascii="Century Gothic" w:hAnsi="Century Gothic" w:cs="Arial"/>
          <w:color w:val="000000"/>
          <w:sz w:val="20"/>
          <w:szCs w:val="20"/>
        </w:rPr>
        <w:t>t.</w:t>
      </w:r>
    </w:p>
    <w:p w14:paraId="2129875F" w14:textId="77777777" w:rsidR="00301904" w:rsidRPr="00A75549" w:rsidRDefault="00301904" w:rsidP="00B777CC">
      <w:pPr>
        <w:autoSpaceDE w:val="0"/>
        <w:autoSpaceDN w:val="0"/>
        <w:spacing w:after="120" w:line="276" w:lineRule="auto"/>
        <w:ind w:left="-142" w:right="-94"/>
        <w:jc w:val="both"/>
        <w:rPr>
          <w:rFonts w:ascii="Century Gothic" w:hAnsi="Century Gothic" w:cs="Arial"/>
          <w:color w:val="000000"/>
          <w:sz w:val="20"/>
          <w:szCs w:val="20"/>
        </w:rPr>
      </w:pPr>
    </w:p>
    <w:p w14:paraId="513B1CA1" w14:textId="77777777" w:rsidR="00301904" w:rsidRPr="00B777CC" w:rsidRDefault="00301904"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2.3.1 HUB, Servicio de conexión 1 Gigabit Ethernet</w:t>
      </w:r>
    </w:p>
    <w:p w14:paraId="63C63383" w14:textId="064FA324" w:rsidR="00301904" w:rsidRPr="00B21B4D" w:rsidRDefault="00301904" w:rsidP="00B21B4D">
      <w:pPr>
        <w:autoSpaceDE w:val="0"/>
        <w:autoSpaceDN w:val="0"/>
        <w:spacing w:before="60" w:after="120" w:line="276" w:lineRule="auto"/>
        <w:jc w:val="both"/>
        <w:rPr>
          <w:rFonts w:ascii="Century Gothic" w:hAnsi="Century Gothic" w:cs="Arial"/>
          <w:color w:val="000000"/>
        </w:rPr>
      </w:pPr>
      <w:r w:rsidRPr="00B21B4D">
        <w:rPr>
          <w:rFonts w:ascii="Century Gothic" w:hAnsi="Century Gothic" w:cs="Arial"/>
          <w:color w:val="000000"/>
        </w:rPr>
        <w:t xml:space="preserve">Además de las modalidades de enlaces definidas anteriormente, el CS dispondrá de la posibilidad de contratar la modalidad </w:t>
      </w:r>
      <w:r w:rsidR="00090DF6" w:rsidRPr="00B21B4D">
        <w:rPr>
          <w:rFonts w:ascii="Century Gothic" w:hAnsi="Century Gothic" w:cs="Arial"/>
          <w:color w:val="000000"/>
        </w:rPr>
        <w:t>HUB,</w:t>
      </w:r>
      <w:r w:rsidRPr="00B21B4D">
        <w:rPr>
          <w:rFonts w:ascii="Century Gothic" w:hAnsi="Century Gothic" w:cs="Arial"/>
          <w:color w:val="000000"/>
        </w:rPr>
        <w:t xml:space="preserve"> servicio de conexión, basada en la utilización de una interfaz </w:t>
      </w:r>
      <w:r w:rsidR="00C539B3" w:rsidRPr="00B21B4D">
        <w:rPr>
          <w:rFonts w:ascii="Century Gothic" w:hAnsi="Century Gothic" w:cs="Arial"/>
          <w:color w:val="000000"/>
        </w:rPr>
        <w:t xml:space="preserve">de 1 </w:t>
      </w:r>
      <w:r w:rsidRPr="00B21B4D">
        <w:rPr>
          <w:rFonts w:ascii="Century Gothic" w:hAnsi="Century Gothic" w:cs="Arial"/>
          <w:color w:val="000000"/>
        </w:rPr>
        <w:t>Gigabit Ethernet</w:t>
      </w:r>
      <w:r w:rsidR="00C539B3" w:rsidRPr="00B21B4D">
        <w:rPr>
          <w:rFonts w:ascii="Century Gothic" w:hAnsi="Century Gothic" w:cs="Arial"/>
          <w:color w:val="000000"/>
        </w:rPr>
        <w:t xml:space="preserve"> en la coubicación del CS</w:t>
      </w:r>
      <w:r w:rsidRPr="00B21B4D">
        <w:rPr>
          <w:rFonts w:ascii="Century Gothic" w:hAnsi="Century Gothic" w:cs="Arial"/>
          <w:color w:val="000000"/>
        </w:rPr>
        <w:t>.</w:t>
      </w:r>
    </w:p>
    <w:p w14:paraId="0E0BAE7B" w14:textId="75005428" w:rsidR="003960BF" w:rsidRPr="001B7970" w:rsidRDefault="00301904" w:rsidP="00B21B4D">
      <w:pPr>
        <w:autoSpaceDE w:val="0"/>
        <w:autoSpaceDN w:val="0"/>
        <w:spacing w:before="60" w:after="120" w:line="276" w:lineRule="auto"/>
        <w:jc w:val="both"/>
        <w:rPr>
          <w:rFonts w:ascii="Century Gothic" w:hAnsi="Century Gothic" w:cs="Arial"/>
          <w:color w:val="000000"/>
        </w:rPr>
      </w:pPr>
      <w:bookmarkStart w:id="19" w:name="_Hlk141378953"/>
      <w:r w:rsidRPr="00B21B4D">
        <w:rPr>
          <w:rFonts w:ascii="Century Gothic" w:hAnsi="Century Gothic" w:cs="Arial"/>
          <w:color w:val="000000"/>
        </w:rPr>
        <w:t xml:space="preserve">Dicho servicio implica que Red Nacional entregará </w:t>
      </w:r>
      <w:r w:rsidR="008F4F3F" w:rsidRPr="00B21B4D">
        <w:rPr>
          <w:rFonts w:ascii="Century Gothic" w:hAnsi="Century Gothic" w:cs="Arial"/>
          <w:color w:val="000000"/>
        </w:rPr>
        <w:t>hasta 95 Enlaces Dedicados</w:t>
      </w:r>
      <w:r w:rsidRPr="00B21B4D">
        <w:rPr>
          <w:rFonts w:ascii="Century Gothic" w:hAnsi="Century Gothic" w:cs="Arial"/>
          <w:color w:val="000000"/>
        </w:rPr>
        <w:t xml:space="preserve"> </w:t>
      </w:r>
      <w:r w:rsidR="008F4F3F" w:rsidRPr="00B21B4D">
        <w:rPr>
          <w:rFonts w:ascii="Century Gothic" w:hAnsi="Century Gothic" w:cs="Arial"/>
          <w:color w:val="000000"/>
        </w:rPr>
        <w:t xml:space="preserve">de tecnología </w:t>
      </w:r>
      <w:r w:rsidRPr="00B21B4D">
        <w:rPr>
          <w:rFonts w:ascii="Century Gothic" w:hAnsi="Century Gothic" w:cs="Arial"/>
          <w:color w:val="000000"/>
        </w:rPr>
        <w:t xml:space="preserve">Ethernet </w:t>
      </w:r>
      <w:r w:rsidR="008F4F3F" w:rsidRPr="00B21B4D">
        <w:rPr>
          <w:rFonts w:ascii="Century Gothic" w:hAnsi="Century Gothic" w:cs="Arial"/>
          <w:color w:val="000000"/>
        </w:rPr>
        <w:t>(ya sean Ethernet y/o Fast Ethernet y/o Giga Ethernet)</w:t>
      </w:r>
      <w:r w:rsidR="00C539B3" w:rsidRPr="00B21B4D">
        <w:rPr>
          <w:rFonts w:ascii="Century Gothic" w:hAnsi="Century Gothic" w:cs="Arial"/>
          <w:color w:val="000000"/>
        </w:rPr>
        <w:t>,</w:t>
      </w:r>
      <w:r w:rsidR="008F4F3F" w:rsidRPr="00B21B4D">
        <w:rPr>
          <w:rFonts w:ascii="Century Gothic" w:hAnsi="Century Gothic" w:cs="Arial"/>
          <w:color w:val="000000"/>
        </w:rPr>
        <w:t xml:space="preserve"> </w:t>
      </w:r>
      <w:r w:rsidRPr="00B21B4D">
        <w:rPr>
          <w:rFonts w:ascii="Century Gothic" w:hAnsi="Century Gothic" w:cs="Arial"/>
          <w:color w:val="000000"/>
        </w:rPr>
        <w:t>agregados en el servicio de conexión dentro de una interfaz Gigabit Ethernet en la coubicación del CS</w:t>
      </w:r>
      <w:r w:rsidR="008F4F3F" w:rsidRPr="00B21B4D">
        <w:rPr>
          <w:rFonts w:ascii="Century Gothic" w:hAnsi="Century Gothic" w:cs="Arial"/>
          <w:color w:val="000000"/>
        </w:rPr>
        <w:t xml:space="preserve"> </w:t>
      </w:r>
      <w:r w:rsidRPr="00B21B4D">
        <w:rPr>
          <w:rFonts w:ascii="Century Gothic" w:hAnsi="Century Gothic" w:cs="Arial"/>
          <w:color w:val="000000"/>
        </w:rPr>
        <w:t>nunca resultando la suma de anchos de banda de</w:t>
      </w:r>
      <w:r w:rsidR="008F4F3F" w:rsidRPr="00B21B4D">
        <w:rPr>
          <w:rFonts w:ascii="Century Gothic" w:hAnsi="Century Gothic" w:cs="Arial"/>
          <w:color w:val="000000"/>
        </w:rPr>
        <w:t>l</w:t>
      </w:r>
      <w:r w:rsidRPr="00B21B4D">
        <w:rPr>
          <w:rFonts w:ascii="Century Gothic" w:hAnsi="Century Gothic" w:cs="Arial"/>
          <w:color w:val="000000"/>
        </w:rPr>
        <w:t xml:space="preserve"> </w:t>
      </w:r>
      <w:r w:rsidR="008F4F3F" w:rsidRPr="00B21B4D">
        <w:rPr>
          <w:rFonts w:ascii="Century Gothic" w:hAnsi="Century Gothic" w:cs="Arial"/>
          <w:color w:val="000000"/>
        </w:rPr>
        <w:t xml:space="preserve">total de dichos </w:t>
      </w:r>
      <w:r w:rsidRPr="00B21B4D">
        <w:rPr>
          <w:rFonts w:ascii="Century Gothic" w:hAnsi="Century Gothic" w:cs="Arial"/>
          <w:color w:val="000000"/>
        </w:rPr>
        <w:t xml:space="preserve">Enlaces Dedicados superior a 950 Mbit/s. </w:t>
      </w:r>
      <w:r w:rsidR="00C539B3" w:rsidRPr="00B21B4D">
        <w:rPr>
          <w:rFonts w:ascii="Century Gothic" w:hAnsi="Century Gothic" w:cs="Arial"/>
          <w:color w:val="000000"/>
        </w:rPr>
        <w:t xml:space="preserve"> </w:t>
      </w:r>
      <w:r w:rsidR="003960BF" w:rsidRPr="00B21B4D">
        <w:rPr>
          <w:rFonts w:ascii="Century Gothic" w:hAnsi="Century Gothic" w:cs="Arial"/>
          <w:color w:val="000000"/>
        </w:rPr>
        <w:t>Las tarifas de este servicio se encuentran en las tablas 1.</w:t>
      </w:r>
      <w:r w:rsidR="00797E05" w:rsidRPr="00B21B4D">
        <w:rPr>
          <w:rFonts w:ascii="Century Gothic" w:hAnsi="Century Gothic" w:cs="Arial"/>
          <w:color w:val="000000"/>
        </w:rPr>
        <w:t>1</w:t>
      </w:r>
      <w:r w:rsidR="003960BF" w:rsidRPr="00B21B4D">
        <w:rPr>
          <w:rFonts w:ascii="Century Gothic" w:hAnsi="Century Gothic" w:cs="Arial"/>
          <w:color w:val="000000"/>
        </w:rPr>
        <w:t xml:space="preserve"> y 2.1 del Anexo”A” de Tatifas.</w:t>
      </w:r>
    </w:p>
    <w:bookmarkEnd w:id="19"/>
    <w:p w14:paraId="67CC20C3" w14:textId="77777777" w:rsidR="00BC2777" w:rsidRDefault="00BC2777" w:rsidP="00EB031C">
      <w:pPr>
        <w:autoSpaceDE w:val="0"/>
        <w:autoSpaceDN w:val="0"/>
        <w:spacing w:after="120" w:line="276" w:lineRule="auto"/>
        <w:ind w:left="-142" w:right="-235"/>
        <w:jc w:val="both"/>
        <w:rPr>
          <w:rFonts w:ascii="Century Gothic" w:hAnsi="Century Gothic" w:cs="Arial"/>
          <w:color w:val="000000"/>
        </w:rPr>
      </w:pPr>
    </w:p>
    <w:p w14:paraId="344D4155" w14:textId="77777777" w:rsidR="00301904" w:rsidRPr="00B777CC" w:rsidRDefault="008C52D6"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2</w:t>
      </w:r>
      <w:r w:rsidR="0087203B" w:rsidRPr="00B777CC">
        <w:rPr>
          <w:rFonts w:ascii="Century Gothic" w:hAnsi="Century Gothic"/>
          <w:sz w:val="22"/>
          <w:szCs w:val="24"/>
        </w:rPr>
        <w:t>.3.2</w:t>
      </w:r>
      <w:r w:rsidR="0087203B" w:rsidRPr="00B777CC">
        <w:rPr>
          <w:rFonts w:ascii="Century Gothic" w:hAnsi="Century Gothic"/>
          <w:sz w:val="22"/>
          <w:szCs w:val="24"/>
        </w:rPr>
        <w:tab/>
      </w:r>
      <w:r w:rsidR="00301904" w:rsidRPr="00B777CC">
        <w:rPr>
          <w:rFonts w:ascii="Century Gothic" w:hAnsi="Century Gothic"/>
          <w:sz w:val="22"/>
          <w:szCs w:val="24"/>
        </w:rPr>
        <w:t>HUB, Servicio de conexión 10 Gigabit Ethernet</w:t>
      </w:r>
    </w:p>
    <w:p w14:paraId="6E2DC51F" w14:textId="64464185" w:rsidR="00C539B3" w:rsidRPr="00B21B4D" w:rsidRDefault="00301904" w:rsidP="00B21B4D">
      <w:pPr>
        <w:autoSpaceDE w:val="0"/>
        <w:autoSpaceDN w:val="0"/>
        <w:spacing w:before="60" w:after="120" w:line="276" w:lineRule="auto"/>
        <w:jc w:val="both"/>
        <w:rPr>
          <w:rFonts w:ascii="Century Gothic" w:hAnsi="Century Gothic" w:cs="Arial"/>
          <w:color w:val="000000"/>
        </w:rPr>
      </w:pPr>
      <w:r w:rsidRPr="00B21B4D">
        <w:rPr>
          <w:rFonts w:ascii="Century Gothic" w:hAnsi="Century Gothic" w:cs="Arial"/>
          <w:color w:val="000000"/>
        </w:rPr>
        <w:t xml:space="preserve">Se dispondrá de la posibilidad de contratar también la modalidad de servicio de conexión basada en la utilización de una interfaz 10 Gigabit Ethernet. Dicho servicio implica que Red Nacional entregará </w:t>
      </w:r>
      <w:r w:rsidR="00C539B3" w:rsidRPr="00B21B4D">
        <w:rPr>
          <w:rFonts w:ascii="Century Gothic" w:hAnsi="Century Gothic" w:cs="Arial"/>
          <w:color w:val="000000"/>
        </w:rPr>
        <w:t xml:space="preserve">hasta 285 </w:t>
      </w:r>
      <w:r w:rsidRPr="00B21B4D">
        <w:rPr>
          <w:rFonts w:ascii="Century Gothic" w:hAnsi="Century Gothic" w:cs="Arial"/>
          <w:color w:val="000000"/>
        </w:rPr>
        <w:t xml:space="preserve">Enlaces Dedicados </w:t>
      </w:r>
      <w:r w:rsidR="00C539B3" w:rsidRPr="00B21B4D">
        <w:rPr>
          <w:rFonts w:ascii="Century Gothic" w:hAnsi="Century Gothic" w:cs="Arial"/>
          <w:color w:val="000000"/>
        </w:rPr>
        <w:t>de la tecnología Ethernet (ya sean Ethernet y/o Fast Ethernet y/o Giga Ethernet), agregados en el servicio de conexión dentro de una interfaz Gigabit Ethernet en la coubicación del CS nunca resultando la suma de anchos de banda del total de dichos Enlaces Dedicados superior a 9500 Mbit/s.  La</w:t>
      </w:r>
      <w:r w:rsidR="003960BF" w:rsidRPr="00B21B4D">
        <w:rPr>
          <w:rFonts w:ascii="Century Gothic" w:hAnsi="Century Gothic" w:cs="Arial"/>
          <w:color w:val="000000"/>
        </w:rPr>
        <w:t>s</w:t>
      </w:r>
      <w:r w:rsidR="00C539B3" w:rsidRPr="00B21B4D">
        <w:rPr>
          <w:rFonts w:ascii="Century Gothic" w:hAnsi="Century Gothic" w:cs="Arial"/>
          <w:color w:val="000000"/>
        </w:rPr>
        <w:t xml:space="preserve"> tarifa</w:t>
      </w:r>
      <w:r w:rsidR="003960BF" w:rsidRPr="00B21B4D">
        <w:rPr>
          <w:rFonts w:ascii="Century Gothic" w:hAnsi="Century Gothic" w:cs="Arial"/>
          <w:color w:val="000000"/>
        </w:rPr>
        <w:t>s</w:t>
      </w:r>
      <w:r w:rsidR="00C539B3" w:rsidRPr="00B21B4D">
        <w:rPr>
          <w:rFonts w:ascii="Century Gothic" w:hAnsi="Century Gothic" w:cs="Arial"/>
          <w:color w:val="000000"/>
        </w:rPr>
        <w:t xml:space="preserve"> de este servicio se encuentra</w:t>
      </w:r>
      <w:r w:rsidR="003960BF" w:rsidRPr="00B21B4D">
        <w:rPr>
          <w:rFonts w:ascii="Century Gothic" w:hAnsi="Century Gothic" w:cs="Arial"/>
          <w:color w:val="000000"/>
        </w:rPr>
        <w:t>n</w:t>
      </w:r>
      <w:r w:rsidR="00C539B3" w:rsidRPr="00B21B4D">
        <w:rPr>
          <w:rFonts w:ascii="Century Gothic" w:hAnsi="Century Gothic" w:cs="Arial"/>
          <w:color w:val="000000"/>
        </w:rPr>
        <w:t xml:space="preserve"> en </w:t>
      </w:r>
      <w:r w:rsidR="003960BF" w:rsidRPr="00B21B4D">
        <w:rPr>
          <w:rFonts w:ascii="Century Gothic" w:hAnsi="Century Gothic" w:cs="Arial"/>
          <w:color w:val="000000"/>
        </w:rPr>
        <w:t>las tablas 1.2 y 2.1 del Anexo”A” de Tatifas.</w:t>
      </w:r>
    </w:p>
    <w:p w14:paraId="562984DD" w14:textId="462A2B3A" w:rsidR="00301904" w:rsidRPr="0073740B" w:rsidRDefault="00301904" w:rsidP="00B21B4D">
      <w:pPr>
        <w:autoSpaceDE w:val="0"/>
        <w:autoSpaceDN w:val="0"/>
        <w:spacing w:before="60" w:after="120" w:line="276" w:lineRule="auto"/>
        <w:jc w:val="both"/>
        <w:rPr>
          <w:rFonts w:ascii="Century Gothic" w:hAnsi="Century Gothic" w:cs="Arial"/>
          <w:color w:val="000000"/>
        </w:rPr>
      </w:pPr>
      <w:r w:rsidRPr="00B21B4D">
        <w:rPr>
          <w:rFonts w:ascii="Century Gothic" w:hAnsi="Century Gothic" w:cs="Arial"/>
          <w:color w:val="000000"/>
        </w:rPr>
        <w:t xml:space="preserve">Las condiciones económicas reguladas en la presente oferta </w:t>
      </w:r>
      <w:r w:rsidR="00090DF6" w:rsidRPr="00B21B4D">
        <w:rPr>
          <w:rFonts w:ascii="Century Gothic" w:hAnsi="Century Gothic" w:cs="Arial"/>
          <w:color w:val="000000"/>
        </w:rPr>
        <w:t xml:space="preserve">consideran que </w:t>
      </w:r>
      <w:r w:rsidRPr="00B21B4D">
        <w:rPr>
          <w:rFonts w:ascii="Century Gothic" w:hAnsi="Century Gothic" w:cs="Arial"/>
          <w:color w:val="000000"/>
        </w:rPr>
        <w:t>un máximo del 30% de la capacidad de 10 Gigabit Ethernet es utilizada para agregar directamente Servicios de Enlaces Dedicados Ethernet/ Fast Ethernet basados en provisión del Servicio de conexión Gigabit Ethernet</w:t>
      </w:r>
      <w:r w:rsidR="000054FF" w:rsidRPr="00B21B4D">
        <w:rPr>
          <w:rFonts w:ascii="Century Gothic" w:hAnsi="Century Gothic" w:cs="Arial"/>
          <w:color w:val="000000"/>
        </w:rPr>
        <w:t>.</w:t>
      </w:r>
      <w:r w:rsidRPr="00B21B4D">
        <w:rPr>
          <w:rFonts w:ascii="Century Gothic" w:hAnsi="Century Gothic" w:cs="Arial"/>
          <w:color w:val="000000"/>
        </w:rPr>
        <w:t xml:space="preserve"> </w:t>
      </w:r>
    </w:p>
    <w:p w14:paraId="7F394DF7" w14:textId="77777777" w:rsidR="0089243D" w:rsidRDefault="0089243D" w:rsidP="00B777CC">
      <w:pPr>
        <w:autoSpaceDE w:val="0"/>
        <w:autoSpaceDN w:val="0"/>
        <w:spacing w:after="120" w:line="276" w:lineRule="auto"/>
        <w:ind w:left="-142"/>
        <w:jc w:val="both"/>
        <w:rPr>
          <w:rFonts w:ascii="Century Gothic" w:hAnsi="Century Gothic" w:cs="Arial"/>
          <w:color w:val="000000"/>
          <w:lang w:val="es-ES"/>
        </w:rPr>
      </w:pPr>
    </w:p>
    <w:p w14:paraId="2291169E" w14:textId="08AC7763" w:rsidR="00AA69D4" w:rsidRPr="00B777CC" w:rsidRDefault="00AA69D4" w:rsidP="00AA69D4">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2.3.</w:t>
      </w:r>
      <w:r>
        <w:rPr>
          <w:rFonts w:ascii="Century Gothic" w:hAnsi="Century Gothic"/>
          <w:sz w:val="22"/>
          <w:szCs w:val="24"/>
        </w:rPr>
        <w:t>3</w:t>
      </w:r>
      <w:r w:rsidRPr="00B777CC">
        <w:rPr>
          <w:rFonts w:ascii="Century Gothic" w:hAnsi="Century Gothic"/>
          <w:sz w:val="22"/>
          <w:szCs w:val="24"/>
        </w:rPr>
        <w:t xml:space="preserve"> HUB, Servicio de conexión 1</w:t>
      </w:r>
      <w:r>
        <w:rPr>
          <w:rFonts w:ascii="Century Gothic" w:hAnsi="Century Gothic"/>
          <w:sz w:val="22"/>
          <w:szCs w:val="24"/>
        </w:rPr>
        <w:t>00</w:t>
      </w:r>
      <w:r w:rsidRPr="00B777CC">
        <w:rPr>
          <w:rFonts w:ascii="Century Gothic" w:hAnsi="Century Gothic"/>
          <w:sz w:val="22"/>
          <w:szCs w:val="24"/>
        </w:rPr>
        <w:t xml:space="preserve"> Gigabit Ethernet</w:t>
      </w:r>
    </w:p>
    <w:p w14:paraId="40BBF81D" w14:textId="41666AF1" w:rsidR="00F57728" w:rsidRPr="00B21B4D" w:rsidRDefault="0037009A" w:rsidP="00B21B4D">
      <w:pPr>
        <w:autoSpaceDE w:val="0"/>
        <w:autoSpaceDN w:val="0"/>
        <w:spacing w:before="60" w:after="120" w:line="276" w:lineRule="auto"/>
        <w:jc w:val="both"/>
        <w:rPr>
          <w:rFonts w:ascii="Century Gothic" w:hAnsi="Century Gothic" w:cs="Arial"/>
          <w:color w:val="000000"/>
        </w:rPr>
      </w:pPr>
      <w:r w:rsidRPr="00B21B4D">
        <w:rPr>
          <w:rFonts w:ascii="Century Gothic" w:hAnsi="Century Gothic" w:cs="Arial"/>
          <w:color w:val="000000"/>
        </w:rPr>
        <w:t>Para el HUB de 100 G</w:t>
      </w:r>
      <w:r w:rsidR="0077157D" w:rsidRPr="00B21B4D">
        <w:rPr>
          <w:rFonts w:ascii="Century Gothic" w:hAnsi="Century Gothic" w:cs="Arial"/>
          <w:color w:val="000000"/>
        </w:rPr>
        <w:t>iga</w:t>
      </w:r>
      <w:r w:rsidR="00AA69D4" w:rsidRPr="00B21B4D">
        <w:rPr>
          <w:rFonts w:ascii="Century Gothic" w:hAnsi="Century Gothic" w:cs="Arial"/>
          <w:color w:val="000000"/>
        </w:rPr>
        <w:t>bit</w:t>
      </w:r>
      <w:r w:rsidR="0077157D" w:rsidRPr="00B21B4D">
        <w:rPr>
          <w:rFonts w:ascii="Century Gothic" w:hAnsi="Century Gothic" w:cs="Arial"/>
          <w:color w:val="000000"/>
        </w:rPr>
        <w:t xml:space="preserve"> </w:t>
      </w:r>
      <w:r w:rsidRPr="00B21B4D">
        <w:rPr>
          <w:rFonts w:ascii="Century Gothic" w:hAnsi="Century Gothic" w:cs="Arial"/>
          <w:color w:val="000000"/>
        </w:rPr>
        <w:t>E</w:t>
      </w:r>
      <w:r w:rsidR="0077157D" w:rsidRPr="00B21B4D">
        <w:rPr>
          <w:rFonts w:ascii="Century Gothic" w:hAnsi="Century Gothic" w:cs="Arial"/>
          <w:color w:val="000000"/>
        </w:rPr>
        <w:t>thernet</w:t>
      </w:r>
      <w:r w:rsidRPr="00B21B4D">
        <w:rPr>
          <w:rFonts w:ascii="Century Gothic" w:hAnsi="Century Gothic" w:cs="Arial"/>
          <w:color w:val="000000"/>
        </w:rPr>
        <w:t xml:space="preserve"> los anchos de banda de los servicios remotos son 2 G</w:t>
      </w:r>
      <w:r w:rsidR="000054FF" w:rsidRPr="00B21B4D">
        <w:rPr>
          <w:rFonts w:ascii="Century Gothic" w:hAnsi="Century Gothic" w:cs="Arial"/>
          <w:color w:val="000000"/>
        </w:rPr>
        <w:t>iga Ethernet</w:t>
      </w:r>
      <w:r w:rsidRPr="00B21B4D">
        <w:rPr>
          <w:rFonts w:ascii="Century Gothic" w:hAnsi="Century Gothic" w:cs="Arial"/>
          <w:color w:val="000000"/>
        </w:rPr>
        <w:t>, 4</w:t>
      </w:r>
      <w:r w:rsidR="000054FF" w:rsidRPr="00B21B4D">
        <w:rPr>
          <w:rFonts w:ascii="Century Gothic" w:hAnsi="Century Gothic" w:cs="Arial"/>
          <w:color w:val="000000"/>
        </w:rPr>
        <w:t xml:space="preserve"> Giga Ethernet</w:t>
      </w:r>
      <w:r w:rsidRPr="00B21B4D">
        <w:rPr>
          <w:rFonts w:ascii="Century Gothic" w:hAnsi="Century Gothic" w:cs="Arial"/>
          <w:color w:val="000000"/>
        </w:rPr>
        <w:t>, 6</w:t>
      </w:r>
      <w:r w:rsidR="000054FF" w:rsidRPr="00B21B4D">
        <w:rPr>
          <w:rFonts w:ascii="Century Gothic" w:hAnsi="Century Gothic" w:cs="Arial"/>
          <w:color w:val="000000"/>
        </w:rPr>
        <w:t xml:space="preserve"> Giga Ethernet</w:t>
      </w:r>
      <w:r w:rsidRPr="00B21B4D">
        <w:rPr>
          <w:rFonts w:ascii="Century Gothic" w:hAnsi="Century Gothic" w:cs="Arial"/>
          <w:color w:val="000000"/>
        </w:rPr>
        <w:t xml:space="preserve">, 8 </w:t>
      </w:r>
      <w:r w:rsidR="000054FF" w:rsidRPr="00B21B4D">
        <w:rPr>
          <w:rFonts w:ascii="Century Gothic" w:hAnsi="Century Gothic" w:cs="Arial"/>
          <w:color w:val="000000"/>
        </w:rPr>
        <w:t>Giga Ethernet</w:t>
      </w:r>
      <w:r w:rsidRPr="00B21B4D">
        <w:rPr>
          <w:rFonts w:ascii="Century Gothic" w:hAnsi="Century Gothic" w:cs="Arial"/>
          <w:color w:val="000000"/>
        </w:rPr>
        <w:t xml:space="preserve"> y 10 </w:t>
      </w:r>
      <w:r w:rsidR="000054FF" w:rsidRPr="00B21B4D">
        <w:rPr>
          <w:rFonts w:ascii="Century Gothic" w:hAnsi="Century Gothic" w:cs="Arial"/>
          <w:color w:val="000000"/>
        </w:rPr>
        <w:t>Giga Ethernet;</w:t>
      </w:r>
      <w:r w:rsidRPr="00B21B4D">
        <w:rPr>
          <w:rFonts w:ascii="Century Gothic" w:hAnsi="Century Gothic" w:cs="Arial"/>
          <w:color w:val="000000"/>
        </w:rPr>
        <w:t xml:space="preserve"> </w:t>
      </w:r>
      <w:r w:rsidR="000054FF" w:rsidRPr="00B21B4D">
        <w:rPr>
          <w:rFonts w:ascii="Century Gothic" w:hAnsi="Century Gothic" w:cs="Arial"/>
          <w:color w:val="000000"/>
        </w:rPr>
        <w:t>S</w:t>
      </w:r>
      <w:r w:rsidRPr="00B21B4D">
        <w:rPr>
          <w:rFonts w:ascii="Century Gothic" w:hAnsi="Century Gothic" w:cs="Arial"/>
          <w:color w:val="000000"/>
        </w:rPr>
        <w:t>e entregan sobre una interfaz de 10</w:t>
      </w:r>
      <w:r w:rsidR="000054FF" w:rsidRPr="00B21B4D">
        <w:rPr>
          <w:rFonts w:ascii="Century Gothic" w:hAnsi="Century Gothic" w:cs="Arial"/>
          <w:color w:val="000000"/>
        </w:rPr>
        <w:t xml:space="preserve"> Giga Ethernet</w:t>
      </w:r>
      <w:r w:rsidRPr="00B21B4D">
        <w:rPr>
          <w:rFonts w:ascii="Century Gothic" w:hAnsi="Century Gothic" w:cs="Arial"/>
          <w:color w:val="000000"/>
        </w:rPr>
        <w:t>, los servicios remotos solo tienen un alcance local no mayor a 10 Km</w:t>
      </w:r>
      <w:r w:rsidR="0077157D" w:rsidRPr="00B21B4D">
        <w:rPr>
          <w:rFonts w:ascii="Century Gothic" w:hAnsi="Century Gothic" w:cs="Arial"/>
          <w:color w:val="000000"/>
        </w:rPr>
        <w:t xml:space="preserve">. </w:t>
      </w:r>
      <w:r w:rsidR="003960BF" w:rsidRPr="00B21B4D">
        <w:rPr>
          <w:rFonts w:ascii="Century Gothic" w:hAnsi="Century Gothic" w:cs="Arial"/>
          <w:color w:val="000000"/>
        </w:rPr>
        <w:t>Las tarifas de este servicio se encuentran en las tablas 1.2 y 2.1 del Anexo</w:t>
      </w:r>
      <w:r w:rsidR="00DD2785" w:rsidRPr="00B21B4D">
        <w:rPr>
          <w:rFonts w:ascii="Century Gothic" w:hAnsi="Century Gothic" w:cs="Arial"/>
          <w:color w:val="000000"/>
        </w:rPr>
        <w:t xml:space="preserve"> </w:t>
      </w:r>
      <w:r w:rsidR="003960BF" w:rsidRPr="00B21B4D">
        <w:rPr>
          <w:rFonts w:ascii="Century Gothic" w:hAnsi="Century Gothic" w:cs="Arial"/>
          <w:color w:val="000000"/>
        </w:rPr>
        <w:t>”A” de Ta</w:t>
      </w:r>
      <w:r w:rsidR="00DD2785" w:rsidRPr="00B21B4D">
        <w:rPr>
          <w:rFonts w:ascii="Century Gothic" w:hAnsi="Century Gothic" w:cs="Arial"/>
          <w:color w:val="000000"/>
        </w:rPr>
        <w:t>r</w:t>
      </w:r>
      <w:r w:rsidR="003960BF" w:rsidRPr="00B21B4D">
        <w:rPr>
          <w:rFonts w:ascii="Century Gothic" w:hAnsi="Century Gothic" w:cs="Arial"/>
          <w:color w:val="000000"/>
        </w:rPr>
        <w:t>ifas.</w:t>
      </w:r>
    </w:p>
    <w:p w14:paraId="0085C3D0" w14:textId="77777777" w:rsidR="00F57728" w:rsidRDefault="00F57728" w:rsidP="00F57728">
      <w:pPr>
        <w:autoSpaceDE w:val="0"/>
        <w:autoSpaceDN w:val="0"/>
        <w:spacing w:after="0"/>
        <w:ind w:left="-142"/>
        <w:jc w:val="both"/>
        <w:rPr>
          <w:rFonts w:ascii="Century Gothic" w:hAnsi="Century Gothic"/>
          <w:color w:val="000000"/>
          <w:lang w:val="es-ES"/>
        </w:rPr>
      </w:pPr>
    </w:p>
    <w:p w14:paraId="1A0D9167" w14:textId="3F001080" w:rsidR="00F57728" w:rsidRPr="00B21B4D" w:rsidRDefault="00F57728" w:rsidP="00B21B4D">
      <w:pPr>
        <w:pStyle w:val="Ttulo4"/>
        <w:spacing w:before="0" w:after="120" w:line="264" w:lineRule="auto"/>
        <w:ind w:left="864" w:hanging="864"/>
        <w:rPr>
          <w:rFonts w:ascii="Century Gothic" w:hAnsi="Century Gothic"/>
          <w:szCs w:val="24"/>
        </w:rPr>
      </w:pPr>
      <w:r w:rsidRPr="00B21B4D">
        <w:rPr>
          <w:rFonts w:ascii="Century Gothic" w:hAnsi="Century Gothic"/>
          <w:sz w:val="22"/>
          <w:szCs w:val="24"/>
        </w:rPr>
        <w:t>2.3.4 Consideraciones generales de los Servicios de conexión HUB</w:t>
      </w:r>
    </w:p>
    <w:p w14:paraId="47F0FF41" w14:textId="19A996DE" w:rsidR="00F57728" w:rsidRPr="00F57728" w:rsidRDefault="00F57728" w:rsidP="00B21B4D">
      <w:pPr>
        <w:autoSpaceDE w:val="0"/>
        <w:autoSpaceDN w:val="0"/>
        <w:spacing w:before="60" w:after="120" w:line="276" w:lineRule="auto"/>
        <w:jc w:val="both"/>
        <w:rPr>
          <w:rFonts w:ascii="Century Gothic" w:hAnsi="Century Gothic" w:cs="Arial"/>
          <w:color w:val="000000"/>
          <w:lang w:val="es-ES"/>
        </w:rPr>
      </w:pPr>
      <w:r w:rsidRPr="00F57728">
        <w:rPr>
          <w:rFonts w:ascii="Century Gothic" w:hAnsi="Century Gothic" w:cs="Arial"/>
          <w:color w:val="000000"/>
          <w:lang w:val="es-ES"/>
        </w:rPr>
        <w:t xml:space="preserve">Con </w:t>
      </w:r>
      <w:r w:rsidRPr="00B21B4D">
        <w:rPr>
          <w:rFonts w:ascii="Century Gothic" w:hAnsi="Century Gothic" w:cs="Arial"/>
          <w:color w:val="000000"/>
        </w:rPr>
        <w:t>base</w:t>
      </w:r>
      <w:r w:rsidRPr="00F57728">
        <w:rPr>
          <w:rFonts w:ascii="Century Gothic" w:hAnsi="Century Gothic" w:cs="Arial"/>
          <w:color w:val="000000"/>
          <w:lang w:val="es-ES"/>
        </w:rPr>
        <w:t xml:space="preserve"> en lo anterior se debe considerar la siguiente tabla, en la que se muestra la relación de los servicios de enlaces Ethernet, Fast Ethernet, Giga Ethernet descritos en la Oferta de Referencia de Enlaces Dedicados, respecto a las velocidades comerciales que se ofrecen a los CS para la agregación de servicios en el HUB:</w:t>
      </w:r>
    </w:p>
    <w:p w14:paraId="037D3044" w14:textId="77777777" w:rsidR="00F57728" w:rsidRDefault="00F57728" w:rsidP="00F57728">
      <w:pPr>
        <w:autoSpaceDE w:val="0"/>
        <w:autoSpaceDN w:val="0"/>
        <w:spacing w:after="0"/>
        <w:ind w:left="-142"/>
        <w:jc w:val="both"/>
        <w:rPr>
          <w:rFonts w:ascii="Century Gothic" w:hAnsi="Century Gothic"/>
          <w:color w:val="000000"/>
          <w:lang w:val="es-ES"/>
        </w:rPr>
      </w:pPr>
    </w:p>
    <w:tbl>
      <w:tblPr>
        <w:tblW w:w="9639" w:type="dxa"/>
        <w:jc w:val="center"/>
        <w:shd w:val="clear" w:color="auto" w:fill="00B0F0"/>
        <w:tblLayout w:type="fixed"/>
        <w:tblCellMar>
          <w:left w:w="70" w:type="dxa"/>
          <w:right w:w="70" w:type="dxa"/>
        </w:tblCellMar>
        <w:tblLook w:val="04A0" w:firstRow="1" w:lastRow="0" w:firstColumn="1" w:lastColumn="0" w:noHBand="0" w:noVBand="1"/>
      </w:tblPr>
      <w:tblGrid>
        <w:gridCol w:w="2565"/>
        <w:gridCol w:w="4246"/>
        <w:gridCol w:w="1387"/>
        <w:gridCol w:w="1441"/>
      </w:tblGrid>
      <w:tr w:rsidR="00F57728" w:rsidRPr="00BB1057" w14:paraId="36032103" w14:textId="77777777" w:rsidTr="00A7352F">
        <w:trPr>
          <w:trHeight w:val="576"/>
          <w:jc w:val="center"/>
        </w:trPr>
        <w:tc>
          <w:tcPr>
            <w:tcW w:w="2565" w:type="dxa"/>
            <w:vMerge w:val="restart"/>
            <w:tcBorders>
              <w:top w:val="single" w:sz="4" w:space="0" w:color="auto"/>
              <w:left w:val="single" w:sz="4" w:space="0" w:color="auto"/>
              <w:right w:val="single" w:sz="4" w:space="0" w:color="auto"/>
            </w:tcBorders>
            <w:shd w:val="clear" w:color="auto" w:fill="00B0F0"/>
            <w:noWrap/>
            <w:vAlign w:val="center"/>
            <w:hideMark/>
          </w:tcPr>
          <w:p w14:paraId="74B15766" w14:textId="77777777" w:rsidR="00F57728" w:rsidRPr="0089243D" w:rsidRDefault="00F57728" w:rsidP="00A7352F">
            <w:pPr>
              <w:spacing w:after="0"/>
              <w:jc w:val="center"/>
              <w:rPr>
                <w:rFonts w:ascii="Century Gothic" w:hAnsi="Century Gothic"/>
                <w:b/>
                <w:color w:val="FFFFFF"/>
                <w:sz w:val="20"/>
                <w:szCs w:val="20"/>
                <w:lang w:val="es-ES"/>
              </w:rPr>
            </w:pPr>
            <w:r w:rsidRPr="0089243D">
              <w:rPr>
                <w:rFonts w:ascii="Century Gothic" w:hAnsi="Century Gothic"/>
                <w:b/>
                <w:color w:val="FFFFFF"/>
                <w:sz w:val="20"/>
                <w:szCs w:val="20"/>
                <w:lang w:val="es-ES"/>
              </w:rPr>
              <w:t>Tipo</w:t>
            </w:r>
          </w:p>
        </w:tc>
        <w:tc>
          <w:tcPr>
            <w:tcW w:w="4246" w:type="dxa"/>
            <w:vMerge w:val="restart"/>
            <w:tcBorders>
              <w:top w:val="single" w:sz="4" w:space="0" w:color="auto"/>
              <w:left w:val="nil"/>
              <w:right w:val="single" w:sz="4" w:space="0" w:color="auto"/>
            </w:tcBorders>
            <w:shd w:val="clear" w:color="auto" w:fill="00B0F0"/>
            <w:noWrap/>
            <w:vAlign w:val="center"/>
            <w:hideMark/>
          </w:tcPr>
          <w:p w14:paraId="5272D4D2" w14:textId="77777777" w:rsidR="00F57728" w:rsidRPr="0089243D" w:rsidRDefault="00F57728" w:rsidP="00A7352F">
            <w:pPr>
              <w:spacing w:after="0"/>
              <w:jc w:val="center"/>
              <w:rPr>
                <w:rFonts w:ascii="Century Gothic" w:hAnsi="Century Gothic"/>
                <w:b/>
                <w:color w:val="FFFFFF"/>
                <w:sz w:val="20"/>
                <w:szCs w:val="20"/>
                <w:lang w:val="es-ES"/>
              </w:rPr>
            </w:pPr>
            <w:r w:rsidRPr="0089243D">
              <w:rPr>
                <w:rFonts w:ascii="Century Gothic" w:hAnsi="Century Gothic"/>
                <w:b/>
                <w:color w:val="FFFFFF"/>
                <w:sz w:val="20"/>
                <w:szCs w:val="20"/>
                <w:lang w:val="es-ES"/>
              </w:rPr>
              <w:t>Capacidad</w:t>
            </w:r>
          </w:p>
          <w:p w14:paraId="1A5B645E" w14:textId="77777777" w:rsidR="00F57728" w:rsidRPr="0089243D" w:rsidRDefault="00F57728" w:rsidP="00A7352F">
            <w:pPr>
              <w:spacing w:after="0"/>
              <w:jc w:val="center"/>
              <w:rPr>
                <w:rFonts w:ascii="Century Gothic" w:hAnsi="Century Gothic"/>
                <w:b/>
                <w:color w:val="FFFFFF"/>
                <w:sz w:val="20"/>
                <w:szCs w:val="20"/>
                <w:lang w:val="es-ES"/>
              </w:rPr>
            </w:pPr>
          </w:p>
        </w:tc>
        <w:tc>
          <w:tcPr>
            <w:tcW w:w="2828" w:type="dxa"/>
            <w:gridSpan w:val="2"/>
            <w:tcBorders>
              <w:top w:val="single" w:sz="4" w:space="0" w:color="auto"/>
              <w:left w:val="nil"/>
              <w:bottom w:val="single" w:sz="4" w:space="0" w:color="auto"/>
              <w:right w:val="single" w:sz="4" w:space="0" w:color="auto"/>
            </w:tcBorders>
            <w:shd w:val="clear" w:color="auto" w:fill="00B0F0"/>
            <w:vAlign w:val="center"/>
          </w:tcPr>
          <w:p w14:paraId="3F262917" w14:textId="77777777" w:rsidR="00F57728" w:rsidRPr="0089243D" w:rsidRDefault="00F57728" w:rsidP="00A7352F">
            <w:pPr>
              <w:spacing w:after="0"/>
              <w:jc w:val="center"/>
              <w:rPr>
                <w:rFonts w:ascii="Century Gothic" w:hAnsi="Century Gothic"/>
                <w:b/>
                <w:color w:val="FFFFFF"/>
                <w:sz w:val="20"/>
                <w:szCs w:val="20"/>
                <w:lang w:val="es-ES"/>
              </w:rPr>
            </w:pPr>
            <w:r w:rsidRPr="0089243D">
              <w:rPr>
                <w:rFonts w:ascii="Century Gothic" w:hAnsi="Century Gothic"/>
                <w:b/>
                <w:color w:val="FFFFFF"/>
                <w:sz w:val="20"/>
                <w:szCs w:val="20"/>
                <w:lang w:val="es-ES"/>
              </w:rPr>
              <w:t>Cantidad Máxima de servicios por HUB</w:t>
            </w:r>
          </w:p>
        </w:tc>
      </w:tr>
      <w:tr w:rsidR="00F57728" w:rsidRPr="00BB1057" w14:paraId="4224C494" w14:textId="77777777" w:rsidTr="00A7352F">
        <w:trPr>
          <w:trHeight w:val="287"/>
          <w:jc w:val="center"/>
        </w:trPr>
        <w:tc>
          <w:tcPr>
            <w:tcW w:w="2565" w:type="dxa"/>
            <w:vMerge/>
            <w:tcBorders>
              <w:left w:val="single" w:sz="4" w:space="0" w:color="auto"/>
              <w:bottom w:val="single" w:sz="4" w:space="0" w:color="auto"/>
              <w:right w:val="single" w:sz="4" w:space="0" w:color="auto"/>
            </w:tcBorders>
            <w:shd w:val="clear" w:color="auto" w:fill="00B0F0"/>
            <w:noWrap/>
            <w:vAlign w:val="center"/>
          </w:tcPr>
          <w:p w14:paraId="311638C6" w14:textId="77777777" w:rsidR="00F57728" w:rsidRPr="0089243D" w:rsidRDefault="00F57728" w:rsidP="00A7352F">
            <w:pPr>
              <w:spacing w:after="0"/>
              <w:jc w:val="center"/>
              <w:rPr>
                <w:rFonts w:ascii="Century Gothic" w:hAnsi="Century Gothic"/>
                <w:b/>
                <w:color w:val="FFFFFF"/>
                <w:sz w:val="20"/>
                <w:szCs w:val="20"/>
                <w:lang w:val="es-ES"/>
              </w:rPr>
            </w:pPr>
          </w:p>
        </w:tc>
        <w:tc>
          <w:tcPr>
            <w:tcW w:w="4246" w:type="dxa"/>
            <w:vMerge/>
            <w:tcBorders>
              <w:left w:val="nil"/>
              <w:bottom w:val="single" w:sz="4" w:space="0" w:color="auto"/>
              <w:right w:val="single" w:sz="4" w:space="0" w:color="auto"/>
            </w:tcBorders>
            <w:shd w:val="clear" w:color="auto" w:fill="00B0F0"/>
            <w:noWrap/>
            <w:vAlign w:val="center"/>
          </w:tcPr>
          <w:p w14:paraId="3C8CBEC0" w14:textId="77777777" w:rsidR="00F57728" w:rsidRPr="0089243D" w:rsidRDefault="00F57728" w:rsidP="00A7352F">
            <w:pPr>
              <w:spacing w:after="0"/>
              <w:jc w:val="center"/>
              <w:rPr>
                <w:rFonts w:ascii="Century Gothic" w:hAnsi="Century Gothic"/>
                <w:b/>
                <w:color w:val="FFFFFF"/>
                <w:sz w:val="20"/>
                <w:szCs w:val="20"/>
                <w:lang w:val="es-ES"/>
              </w:rPr>
            </w:pPr>
          </w:p>
        </w:tc>
        <w:tc>
          <w:tcPr>
            <w:tcW w:w="1387" w:type="dxa"/>
            <w:tcBorders>
              <w:top w:val="single" w:sz="4" w:space="0" w:color="auto"/>
              <w:left w:val="nil"/>
              <w:bottom w:val="single" w:sz="4" w:space="0" w:color="auto"/>
              <w:right w:val="single" w:sz="4" w:space="0" w:color="auto"/>
            </w:tcBorders>
            <w:shd w:val="clear" w:color="auto" w:fill="00B0F0"/>
            <w:vAlign w:val="center"/>
          </w:tcPr>
          <w:p w14:paraId="7E7E95C7" w14:textId="77777777" w:rsidR="00F57728" w:rsidRPr="0089243D" w:rsidRDefault="00F57728" w:rsidP="00A7352F">
            <w:pPr>
              <w:spacing w:after="0"/>
              <w:jc w:val="center"/>
              <w:rPr>
                <w:rFonts w:ascii="Century Gothic" w:hAnsi="Century Gothic"/>
                <w:b/>
                <w:color w:val="FFFFFF"/>
                <w:sz w:val="20"/>
                <w:szCs w:val="20"/>
                <w:lang w:val="es-ES"/>
              </w:rPr>
            </w:pPr>
            <w:r w:rsidRPr="0089243D">
              <w:rPr>
                <w:rFonts w:ascii="Century Gothic" w:hAnsi="Century Gothic"/>
                <w:b/>
                <w:color w:val="FFFFFF"/>
                <w:sz w:val="20"/>
                <w:szCs w:val="20"/>
                <w:lang w:val="es-ES"/>
              </w:rPr>
              <w:t>1 GE</w:t>
            </w:r>
          </w:p>
        </w:tc>
        <w:tc>
          <w:tcPr>
            <w:tcW w:w="1441" w:type="dxa"/>
            <w:tcBorders>
              <w:top w:val="single" w:sz="4" w:space="0" w:color="auto"/>
              <w:left w:val="nil"/>
              <w:bottom w:val="single" w:sz="4" w:space="0" w:color="auto"/>
              <w:right w:val="single" w:sz="4" w:space="0" w:color="auto"/>
            </w:tcBorders>
            <w:shd w:val="clear" w:color="auto" w:fill="00B0F0"/>
            <w:vAlign w:val="center"/>
          </w:tcPr>
          <w:p w14:paraId="5944DED0" w14:textId="77777777" w:rsidR="00F57728" w:rsidRPr="0089243D" w:rsidRDefault="00F57728" w:rsidP="00A7352F">
            <w:pPr>
              <w:spacing w:after="0"/>
              <w:jc w:val="center"/>
              <w:rPr>
                <w:rFonts w:ascii="Century Gothic" w:hAnsi="Century Gothic"/>
                <w:b/>
                <w:color w:val="FFFFFF"/>
                <w:sz w:val="20"/>
                <w:szCs w:val="20"/>
                <w:lang w:val="es-ES"/>
              </w:rPr>
            </w:pPr>
            <w:r w:rsidRPr="0089243D">
              <w:rPr>
                <w:rFonts w:ascii="Century Gothic" w:hAnsi="Century Gothic"/>
                <w:b/>
                <w:color w:val="FFFFFF"/>
                <w:sz w:val="20"/>
                <w:szCs w:val="20"/>
                <w:lang w:val="es-ES"/>
              </w:rPr>
              <w:t>10 GE</w:t>
            </w:r>
          </w:p>
        </w:tc>
      </w:tr>
      <w:tr w:rsidR="00F57728" w:rsidRPr="00BB1057" w14:paraId="4EE9FC04" w14:textId="77777777" w:rsidTr="00A7352F">
        <w:trPr>
          <w:trHeight w:val="301"/>
          <w:jc w:val="center"/>
        </w:trPr>
        <w:tc>
          <w:tcPr>
            <w:tcW w:w="2565" w:type="dxa"/>
            <w:tcBorders>
              <w:top w:val="nil"/>
              <w:left w:val="single" w:sz="4" w:space="0" w:color="auto"/>
              <w:bottom w:val="single" w:sz="4" w:space="0" w:color="auto"/>
              <w:right w:val="single" w:sz="4" w:space="0" w:color="auto"/>
            </w:tcBorders>
            <w:shd w:val="clear" w:color="auto" w:fill="FFFFFF"/>
            <w:noWrap/>
            <w:vAlign w:val="center"/>
            <w:hideMark/>
          </w:tcPr>
          <w:p w14:paraId="179634A4" w14:textId="77777777" w:rsidR="00F57728" w:rsidRPr="00BB1057" w:rsidRDefault="00F57728" w:rsidP="00A7352F">
            <w:pPr>
              <w:spacing w:after="0"/>
              <w:rPr>
                <w:rFonts w:ascii="Century Gothic" w:hAnsi="Century Gothic"/>
                <w:color w:val="000000"/>
                <w:sz w:val="20"/>
                <w:szCs w:val="20"/>
                <w:lang w:val="es-ES"/>
              </w:rPr>
            </w:pPr>
            <w:r w:rsidRPr="00BB1057">
              <w:rPr>
                <w:rFonts w:ascii="Century Gothic" w:hAnsi="Century Gothic"/>
                <w:color w:val="000000"/>
                <w:sz w:val="20"/>
                <w:szCs w:val="20"/>
                <w:lang w:val="es-ES"/>
              </w:rPr>
              <w:t>Enlaces Ethernet</w:t>
            </w:r>
          </w:p>
        </w:tc>
        <w:tc>
          <w:tcPr>
            <w:tcW w:w="4246" w:type="dxa"/>
            <w:tcBorders>
              <w:top w:val="nil"/>
              <w:left w:val="nil"/>
              <w:bottom w:val="single" w:sz="4" w:space="0" w:color="auto"/>
              <w:right w:val="single" w:sz="4" w:space="0" w:color="auto"/>
            </w:tcBorders>
            <w:shd w:val="clear" w:color="auto" w:fill="FFFFFF"/>
            <w:noWrap/>
            <w:vAlign w:val="center"/>
            <w:hideMark/>
          </w:tcPr>
          <w:p w14:paraId="786E2701" w14:textId="77777777" w:rsidR="00F57728" w:rsidRPr="00BB1057" w:rsidRDefault="00F57728" w:rsidP="00A7352F">
            <w:pPr>
              <w:spacing w:after="0"/>
              <w:jc w:val="center"/>
              <w:rPr>
                <w:rFonts w:ascii="Century Gothic" w:hAnsi="Century Gothic"/>
                <w:color w:val="000000"/>
                <w:sz w:val="20"/>
                <w:szCs w:val="20"/>
                <w:lang w:val="es-ES"/>
              </w:rPr>
            </w:pPr>
            <w:r w:rsidRPr="00BB1057">
              <w:rPr>
                <w:rFonts w:ascii="Century Gothic" w:hAnsi="Century Gothic"/>
                <w:color w:val="000000"/>
                <w:sz w:val="20"/>
                <w:szCs w:val="20"/>
                <w:lang w:val="es-ES"/>
              </w:rPr>
              <w:t xml:space="preserve">1, 2, 4, 6, 8 y 10 Mbps </w:t>
            </w:r>
          </w:p>
        </w:tc>
        <w:tc>
          <w:tcPr>
            <w:tcW w:w="1387" w:type="dxa"/>
            <w:vMerge w:val="restart"/>
            <w:tcBorders>
              <w:top w:val="nil"/>
              <w:left w:val="nil"/>
              <w:right w:val="single" w:sz="4" w:space="0" w:color="auto"/>
            </w:tcBorders>
            <w:shd w:val="clear" w:color="auto" w:fill="FFFFFF"/>
            <w:vAlign w:val="center"/>
          </w:tcPr>
          <w:p w14:paraId="34DB50BE" w14:textId="77777777" w:rsidR="00F57728" w:rsidRPr="00BB1057" w:rsidRDefault="00F57728" w:rsidP="00A7352F">
            <w:pPr>
              <w:spacing w:after="0"/>
              <w:jc w:val="center"/>
              <w:rPr>
                <w:rFonts w:ascii="Century Gothic" w:hAnsi="Century Gothic"/>
                <w:color w:val="000000"/>
                <w:sz w:val="20"/>
                <w:szCs w:val="20"/>
                <w:lang w:val="es-ES"/>
              </w:rPr>
            </w:pPr>
            <w:r w:rsidRPr="00BB1057">
              <w:rPr>
                <w:rFonts w:ascii="Century Gothic" w:hAnsi="Century Gothic"/>
                <w:color w:val="000000"/>
                <w:sz w:val="20"/>
                <w:szCs w:val="20"/>
                <w:lang w:val="es-ES"/>
              </w:rPr>
              <w:t>95</w:t>
            </w:r>
          </w:p>
          <w:p w14:paraId="5CB55AC5" w14:textId="77777777" w:rsidR="00F57728" w:rsidRPr="00BB1057" w:rsidRDefault="00F57728" w:rsidP="00A7352F">
            <w:pPr>
              <w:spacing w:after="0"/>
              <w:jc w:val="center"/>
              <w:rPr>
                <w:rFonts w:ascii="Century Gothic" w:hAnsi="Century Gothic"/>
                <w:color w:val="000000"/>
                <w:sz w:val="20"/>
                <w:szCs w:val="20"/>
                <w:lang w:val="es-ES"/>
              </w:rPr>
            </w:pPr>
          </w:p>
        </w:tc>
        <w:tc>
          <w:tcPr>
            <w:tcW w:w="1441" w:type="dxa"/>
            <w:vMerge w:val="restart"/>
            <w:tcBorders>
              <w:top w:val="nil"/>
              <w:left w:val="nil"/>
              <w:right w:val="single" w:sz="4" w:space="0" w:color="auto"/>
            </w:tcBorders>
            <w:shd w:val="clear" w:color="auto" w:fill="FFFFFF"/>
            <w:vAlign w:val="center"/>
          </w:tcPr>
          <w:p w14:paraId="346817ED" w14:textId="77777777" w:rsidR="00F57728" w:rsidRPr="00BB1057" w:rsidRDefault="00F57728" w:rsidP="00A7352F">
            <w:pPr>
              <w:spacing w:after="0"/>
              <w:jc w:val="center"/>
              <w:rPr>
                <w:rFonts w:ascii="Century Gothic" w:hAnsi="Century Gothic"/>
                <w:color w:val="000000"/>
                <w:sz w:val="20"/>
                <w:szCs w:val="20"/>
                <w:lang w:val="es-ES"/>
              </w:rPr>
            </w:pPr>
            <w:r w:rsidRPr="00BB1057">
              <w:rPr>
                <w:rFonts w:ascii="Century Gothic" w:hAnsi="Century Gothic"/>
                <w:color w:val="000000"/>
                <w:sz w:val="20"/>
                <w:szCs w:val="20"/>
                <w:lang w:val="es-ES"/>
              </w:rPr>
              <w:t>285</w:t>
            </w:r>
          </w:p>
          <w:p w14:paraId="186AA934" w14:textId="77777777" w:rsidR="00F57728" w:rsidRPr="00BB1057" w:rsidRDefault="00F57728" w:rsidP="00A7352F">
            <w:pPr>
              <w:spacing w:after="0"/>
              <w:jc w:val="center"/>
              <w:rPr>
                <w:rFonts w:ascii="Century Gothic" w:hAnsi="Century Gothic"/>
                <w:color w:val="000000"/>
                <w:sz w:val="20"/>
                <w:szCs w:val="20"/>
                <w:lang w:val="es-ES"/>
              </w:rPr>
            </w:pPr>
          </w:p>
        </w:tc>
      </w:tr>
      <w:tr w:rsidR="00F57728" w:rsidRPr="00BB1057" w14:paraId="23E5B366" w14:textId="77777777" w:rsidTr="00A7352F">
        <w:trPr>
          <w:trHeight w:val="301"/>
          <w:jc w:val="center"/>
        </w:trPr>
        <w:tc>
          <w:tcPr>
            <w:tcW w:w="2565" w:type="dxa"/>
            <w:tcBorders>
              <w:top w:val="nil"/>
              <w:left w:val="single" w:sz="4" w:space="0" w:color="auto"/>
              <w:bottom w:val="single" w:sz="4" w:space="0" w:color="auto"/>
              <w:right w:val="single" w:sz="4" w:space="0" w:color="auto"/>
            </w:tcBorders>
            <w:shd w:val="clear" w:color="auto" w:fill="FFFFFF"/>
            <w:noWrap/>
            <w:vAlign w:val="center"/>
            <w:hideMark/>
          </w:tcPr>
          <w:p w14:paraId="01761447" w14:textId="77777777" w:rsidR="00F57728" w:rsidRPr="00BB1057" w:rsidRDefault="00F57728" w:rsidP="00A7352F">
            <w:pPr>
              <w:spacing w:after="0"/>
              <w:rPr>
                <w:rFonts w:ascii="Century Gothic" w:hAnsi="Century Gothic"/>
                <w:color w:val="000000"/>
                <w:sz w:val="20"/>
                <w:szCs w:val="20"/>
                <w:lang w:val="es-ES"/>
              </w:rPr>
            </w:pPr>
            <w:r w:rsidRPr="00BB1057">
              <w:rPr>
                <w:rFonts w:ascii="Century Gothic" w:hAnsi="Century Gothic"/>
                <w:color w:val="000000"/>
                <w:sz w:val="20"/>
                <w:szCs w:val="20"/>
                <w:lang w:val="es-ES"/>
              </w:rPr>
              <w:t>Enlaces Fast Ethernet</w:t>
            </w:r>
          </w:p>
        </w:tc>
        <w:tc>
          <w:tcPr>
            <w:tcW w:w="4246" w:type="dxa"/>
            <w:tcBorders>
              <w:top w:val="nil"/>
              <w:left w:val="nil"/>
              <w:bottom w:val="single" w:sz="4" w:space="0" w:color="auto"/>
              <w:right w:val="single" w:sz="4" w:space="0" w:color="auto"/>
            </w:tcBorders>
            <w:shd w:val="clear" w:color="auto" w:fill="FFFFFF"/>
            <w:noWrap/>
            <w:vAlign w:val="center"/>
            <w:hideMark/>
          </w:tcPr>
          <w:p w14:paraId="29F48DB5" w14:textId="77777777" w:rsidR="00F57728" w:rsidRPr="00BB1057" w:rsidRDefault="00F57728" w:rsidP="00A7352F">
            <w:pPr>
              <w:spacing w:after="0"/>
              <w:jc w:val="center"/>
              <w:rPr>
                <w:rFonts w:ascii="Century Gothic" w:hAnsi="Century Gothic"/>
                <w:color w:val="000000"/>
                <w:sz w:val="20"/>
                <w:szCs w:val="20"/>
                <w:lang w:val="es-ES"/>
              </w:rPr>
            </w:pPr>
            <w:r w:rsidRPr="00BB1057">
              <w:rPr>
                <w:rFonts w:ascii="Century Gothic" w:hAnsi="Century Gothic"/>
                <w:color w:val="000000"/>
                <w:sz w:val="20"/>
                <w:szCs w:val="20"/>
                <w:lang w:val="es-ES"/>
              </w:rPr>
              <w:t>20, 30, 40, 50, 60, 80, y 100 Mbps</w:t>
            </w:r>
          </w:p>
        </w:tc>
        <w:tc>
          <w:tcPr>
            <w:tcW w:w="1387" w:type="dxa"/>
            <w:vMerge/>
            <w:tcBorders>
              <w:left w:val="nil"/>
              <w:right w:val="single" w:sz="4" w:space="0" w:color="auto"/>
            </w:tcBorders>
            <w:shd w:val="clear" w:color="auto" w:fill="FFFFFF"/>
            <w:vAlign w:val="center"/>
          </w:tcPr>
          <w:p w14:paraId="25ED2F26" w14:textId="77777777" w:rsidR="00F57728" w:rsidRPr="00BB1057" w:rsidRDefault="00F57728" w:rsidP="00A7352F">
            <w:pPr>
              <w:spacing w:after="0"/>
              <w:jc w:val="center"/>
              <w:rPr>
                <w:rFonts w:ascii="Century Gothic" w:hAnsi="Century Gothic"/>
                <w:color w:val="000000"/>
                <w:sz w:val="20"/>
                <w:szCs w:val="20"/>
                <w:lang w:val="es-ES"/>
              </w:rPr>
            </w:pPr>
          </w:p>
        </w:tc>
        <w:tc>
          <w:tcPr>
            <w:tcW w:w="1441" w:type="dxa"/>
            <w:vMerge/>
            <w:tcBorders>
              <w:left w:val="nil"/>
              <w:right w:val="single" w:sz="4" w:space="0" w:color="auto"/>
            </w:tcBorders>
            <w:shd w:val="clear" w:color="auto" w:fill="FFFFFF"/>
            <w:vAlign w:val="center"/>
          </w:tcPr>
          <w:p w14:paraId="17369458" w14:textId="77777777" w:rsidR="00F57728" w:rsidRPr="00BB1057" w:rsidRDefault="00F57728" w:rsidP="00A7352F">
            <w:pPr>
              <w:spacing w:after="0"/>
              <w:jc w:val="center"/>
              <w:rPr>
                <w:rFonts w:ascii="Century Gothic" w:hAnsi="Century Gothic"/>
                <w:color w:val="000000"/>
                <w:sz w:val="20"/>
                <w:szCs w:val="20"/>
                <w:lang w:val="es-ES"/>
              </w:rPr>
            </w:pPr>
          </w:p>
        </w:tc>
      </w:tr>
      <w:tr w:rsidR="00F57728" w:rsidRPr="00BB1057" w14:paraId="544B55CF" w14:textId="77777777" w:rsidTr="00A7352F">
        <w:trPr>
          <w:trHeight w:val="301"/>
          <w:jc w:val="center"/>
        </w:trPr>
        <w:tc>
          <w:tcPr>
            <w:tcW w:w="2565" w:type="dxa"/>
            <w:tcBorders>
              <w:top w:val="nil"/>
              <w:left w:val="single" w:sz="4" w:space="0" w:color="auto"/>
              <w:bottom w:val="single" w:sz="4" w:space="0" w:color="auto"/>
              <w:right w:val="single" w:sz="4" w:space="0" w:color="auto"/>
            </w:tcBorders>
            <w:shd w:val="clear" w:color="auto" w:fill="FFFFFF"/>
            <w:noWrap/>
            <w:vAlign w:val="center"/>
            <w:hideMark/>
          </w:tcPr>
          <w:p w14:paraId="3E200D75" w14:textId="77777777" w:rsidR="00F57728" w:rsidRPr="00BB1057" w:rsidRDefault="00F57728" w:rsidP="00A7352F">
            <w:pPr>
              <w:spacing w:after="0"/>
              <w:rPr>
                <w:rFonts w:ascii="Century Gothic" w:hAnsi="Century Gothic"/>
                <w:color w:val="000000"/>
                <w:sz w:val="20"/>
                <w:szCs w:val="20"/>
                <w:lang w:val="es-ES"/>
              </w:rPr>
            </w:pPr>
            <w:r w:rsidRPr="00BB1057">
              <w:rPr>
                <w:rFonts w:ascii="Century Gothic" w:hAnsi="Century Gothic"/>
                <w:color w:val="000000"/>
                <w:sz w:val="20"/>
                <w:szCs w:val="20"/>
                <w:lang w:val="es-ES"/>
              </w:rPr>
              <w:t>Enlaces Giga Ethernet</w:t>
            </w:r>
          </w:p>
        </w:tc>
        <w:tc>
          <w:tcPr>
            <w:tcW w:w="4246" w:type="dxa"/>
            <w:tcBorders>
              <w:top w:val="nil"/>
              <w:left w:val="nil"/>
              <w:bottom w:val="single" w:sz="4" w:space="0" w:color="auto"/>
              <w:right w:val="single" w:sz="4" w:space="0" w:color="auto"/>
            </w:tcBorders>
            <w:shd w:val="clear" w:color="auto" w:fill="FFFFFF"/>
            <w:noWrap/>
            <w:vAlign w:val="center"/>
            <w:hideMark/>
          </w:tcPr>
          <w:p w14:paraId="6EB128F1" w14:textId="77777777" w:rsidR="00F57728" w:rsidRPr="00BB1057" w:rsidRDefault="00F57728" w:rsidP="00A7352F">
            <w:pPr>
              <w:spacing w:after="0"/>
              <w:jc w:val="center"/>
              <w:rPr>
                <w:rFonts w:ascii="Century Gothic" w:hAnsi="Century Gothic"/>
                <w:color w:val="000000"/>
                <w:sz w:val="20"/>
                <w:szCs w:val="20"/>
                <w:lang w:val="es-ES"/>
              </w:rPr>
            </w:pPr>
            <w:r w:rsidRPr="00BB1057">
              <w:rPr>
                <w:rFonts w:ascii="Century Gothic" w:hAnsi="Century Gothic"/>
                <w:color w:val="000000"/>
                <w:sz w:val="20"/>
                <w:szCs w:val="20"/>
                <w:lang w:val="es-ES"/>
              </w:rPr>
              <w:t xml:space="preserve">150, 200, 250, 500 y 1 Gbps </w:t>
            </w:r>
          </w:p>
        </w:tc>
        <w:tc>
          <w:tcPr>
            <w:tcW w:w="1387" w:type="dxa"/>
            <w:vMerge/>
            <w:tcBorders>
              <w:left w:val="nil"/>
              <w:bottom w:val="single" w:sz="4" w:space="0" w:color="auto"/>
              <w:right w:val="single" w:sz="4" w:space="0" w:color="auto"/>
            </w:tcBorders>
            <w:shd w:val="clear" w:color="auto" w:fill="FFFFFF"/>
            <w:vAlign w:val="center"/>
          </w:tcPr>
          <w:p w14:paraId="1D7C8935" w14:textId="77777777" w:rsidR="00F57728" w:rsidRPr="00BB1057" w:rsidRDefault="00F57728" w:rsidP="00A7352F">
            <w:pPr>
              <w:spacing w:after="0"/>
              <w:jc w:val="center"/>
              <w:rPr>
                <w:rFonts w:ascii="Century Gothic" w:hAnsi="Century Gothic"/>
                <w:color w:val="000000"/>
                <w:sz w:val="20"/>
                <w:szCs w:val="20"/>
                <w:lang w:val="es-ES"/>
              </w:rPr>
            </w:pPr>
          </w:p>
        </w:tc>
        <w:tc>
          <w:tcPr>
            <w:tcW w:w="1441" w:type="dxa"/>
            <w:vMerge/>
            <w:tcBorders>
              <w:left w:val="nil"/>
              <w:bottom w:val="single" w:sz="4" w:space="0" w:color="auto"/>
              <w:right w:val="single" w:sz="4" w:space="0" w:color="auto"/>
            </w:tcBorders>
            <w:shd w:val="clear" w:color="auto" w:fill="FFFFFF"/>
            <w:vAlign w:val="center"/>
          </w:tcPr>
          <w:p w14:paraId="4DA88035" w14:textId="77777777" w:rsidR="00F57728" w:rsidRPr="00BB1057" w:rsidRDefault="00F57728" w:rsidP="00A7352F">
            <w:pPr>
              <w:spacing w:after="0"/>
              <w:jc w:val="center"/>
              <w:rPr>
                <w:rFonts w:ascii="Century Gothic" w:hAnsi="Century Gothic"/>
                <w:color w:val="000000"/>
                <w:sz w:val="20"/>
                <w:szCs w:val="20"/>
                <w:lang w:val="es-ES"/>
              </w:rPr>
            </w:pPr>
          </w:p>
        </w:tc>
      </w:tr>
    </w:tbl>
    <w:p w14:paraId="6927B6E5" w14:textId="77777777" w:rsidR="00F57728" w:rsidRDefault="00F57728" w:rsidP="00F57728">
      <w:pPr>
        <w:autoSpaceDE w:val="0"/>
        <w:autoSpaceDN w:val="0"/>
        <w:spacing w:after="120" w:line="276" w:lineRule="auto"/>
        <w:ind w:left="-142"/>
        <w:jc w:val="both"/>
        <w:rPr>
          <w:rFonts w:ascii="Century Gothic" w:hAnsi="Century Gothic" w:cs="Arial"/>
          <w:color w:val="000000"/>
          <w:lang w:val="es-ES"/>
        </w:rPr>
      </w:pPr>
    </w:p>
    <w:tbl>
      <w:tblPr>
        <w:tblW w:w="6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0"/>
        <w:gridCol w:w="992"/>
        <w:gridCol w:w="993"/>
        <w:gridCol w:w="992"/>
        <w:gridCol w:w="1057"/>
        <w:gridCol w:w="1056"/>
      </w:tblGrid>
      <w:tr w:rsidR="00F57728" w:rsidRPr="007A725A" w14:paraId="2AB94011" w14:textId="77777777" w:rsidTr="00A7352F">
        <w:trPr>
          <w:trHeight w:val="926"/>
          <w:jc w:val="center"/>
        </w:trPr>
        <w:tc>
          <w:tcPr>
            <w:tcW w:w="6730" w:type="dxa"/>
            <w:gridSpan w:val="6"/>
            <w:shd w:val="clear" w:color="auto" w:fill="00B0F0"/>
            <w:vAlign w:val="center"/>
          </w:tcPr>
          <w:p w14:paraId="33A06115" w14:textId="77777777" w:rsidR="00F57728" w:rsidRPr="007A725A" w:rsidRDefault="00F57728" w:rsidP="00A7352F">
            <w:pPr>
              <w:spacing w:line="276" w:lineRule="auto"/>
              <w:jc w:val="center"/>
              <w:rPr>
                <w:rFonts w:ascii="Century Gothic" w:hAnsi="Century Gothic" w:cs="Arial"/>
                <w:b/>
                <w:bCs/>
                <w:color w:val="FFFFFF"/>
                <w:sz w:val="20"/>
                <w:szCs w:val="20"/>
                <w:lang w:val="es-ES"/>
              </w:rPr>
            </w:pPr>
            <w:r w:rsidRPr="007A725A">
              <w:rPr>
                <w:rFonts w:ascii="Century Gothic" w:hAnsi="Century Gothic" w:cs="Arial"/>
                <w:b/>
                <w:bCs/>
                <w:color w:val="FFFFFF"/>
                <w:sz w:val="20"/>
                <w:szCs w:val="20"/>
                <w:lang w:val="es-ES"/>
              </w:rPr>
              <w:t>HUB 100 Gbps</w:t>
            </w:r>
          </w:p>
        </w:tc>
      </w:tr>
      <w:tr w:rsidR="00F57728" w:rsidRPr="007A725A" w14:paraId="7A020172" w14:textId="77777777" w:rsidTr="00A7352F">
        <w:trPr>
          <w:jc w:val="center"/>
        </w:trPr>
        <w:tc>
          <w:tcPr>
            <w:tcW w:w="1640" w:type="dxa"/>
            <w:shd w:val="clear" w:color="auto" w:fill="auto"/>
          </w:tcPr>
          <w:p w14:paraId="1FDB930F" w14:textId="77777777" w:rsidR="00F57728" w:rsidRPr="007A725A" w:rsidRDefault="00F57728" w:rsidP="00A7352F">
            <w:pPr>
              <w:tabs>
                <w:tab w:val="left" w:pos="284"/>
              </w:tabs>
              <w:spacing w:line="276" w:lineRule="auto"/>
              <w:jc w:val="both"/>
              <w:rPr>
                <w:rFonts w:ascii="Century Gothic" w:hAnsi="Century Gothic" w:cs="Arial"/>
                <w:sz w:val="20"/>
                <w:szCs w:val="20"/>
              </w:rPr>
            </w:pPr>
            <w:r w:rsidRPr="007A725A">
              <w:rPr>
                <w:rFonts w:ascii="Century Gothic" w:hAnsi="Century Gothic" w:cs="Arial"/>
                <w:sz w:val="20"/>
                <w:szCs w:val="20"/>
              </w:rPr>
              <w:t>Capacidad</w:t>
            </w:r>
          </w:p>
        </w:tc>
        <w:tc>
          <w:tcPr>
            <w:tcW w:w="992" w:type="dxa"/>
            <w:shd w:val="clear" w:color="auto" w:fill="auto"/>
          </w:tcPr>
          <w:p w14:paraId="45A579D8" w14:textId="77777777" w:rsidR="00F57728" w:rsidRPr="007A725A" w:rsidRDefault="00F57728" w:rsidP="00A7352F">
            <w:pPr>
              <w:tabs>
                <w:tab w:val="left" w:pos="284"/>
              </w:tabs>
              <w:spacing w:line="276" w:lineRule="auto"/>
              <w:jc w:val="both"/>
              <w:rPr>
                <w:rFonts w:ascii="Century Gothic" w:hAnsi="Century Gothic" w:cs="Arial"/>
                <w:sz w:val="20"/>
                <w:szCs w:val="20"/>
              </w:rPr>
            </w:pPr>
            <w:r w:rsidRPr="007A725A">
              <w:rPr>
                <w:rFonts w:ascii="Century Gothic" w:hAnsi="Century Gothic" w:cs="Arial"/>
                <w:sz w:val="20"/>
                <w:szCs w:val="20"/>
              </w:rPr>
              <w:t>2 Gbps</w:t>
            </w:r>
          </w:p>
        </w:tc>
        <w:tc>
          <w:tcPr>
            <w:tcW w:w="993" w:type="dxa"/>
            <w:shd w:val="clear" w:color="auto" w:fill="auto"/>
          </w:tcPr>
          <w:p w14:paraId="784033AC" w14:textId="77777777" w:rsidR="00F57728" w:rsidRPr="007A725A" w:rsidRDefault="00F57728" w:rsidP="00A7352F">
            <w:pPr>
              <w:tabs>
                <w:tab w:val="left" w:pos="284"/>
              </w:tabs>
              <w:spacing w:line="276" w:lineRule="auto"/>
              <w:jc w:val="both"/>
              <w:rPr>
                <w:rFonts w:ascii="Century Gothic" w:hAnsi="Century Gothic" w:cs="Arial"/>
                <w:sz w:val="20"/>
                <w:szCs w:val="20"/>
              </w:rPr>
            </w:pPr>
            <w:r w:rsidRPr="007A725A">
              <w:rPr>
                <w:rFonts w:ascii="Century Gothic" w:hAnsi="Century Gothic" w:cs="Arial"/>
                <w:sz w:val="20"/>
                <w:szCs w:val="20"/>
              </w:rPr>
              <w:t>4 Gbps</w:t>
            </w:r>
          </w:p>
        </w:tc>
        <w:tc>
          <w:tcPr>
            <w:tcW w:w="992" w:type="dxa"/>
            <w:shd w:val="clear" w:color="auto" w:fill="auto"/>
          </w:tcPr>
          <w:p w14:paraId="520B5661" w14:textId="77777777" w:rsidR="00F57728" w:rsidRPr="007A725A" w:rsidRDefault="00F57728" w:rsidP="00A7352F">
            <w:pPr>
              <w:tabs>
                <w:tab w:val="left" w:pos="284"/>
              </w:tabs>
              <w:spacing w:line="276" w:lineRule="auto"/>
              <w:jc w:val="both"/>
              <w:rPr>
                <w:rFonts w:ascii="Century Gothic" w:hAnsi="Century Gothic" w:cs="Arial"/>
                <w:sz w:val="20"/>
                <w:szCs w:val="20"/>
              </w:rPr>
            </w:pPr>
            <w:r>
              <w:rPr>
                <w:rFonts w:ascii="Century Gothic" w:hAnsi="Century Gothic" w:cs="Arial"/>
                <w:sz w:val="20"/>
                <w:szCs w:val="20"/>
              </w:rPr>
              <w:t>6</w:t>
            </w:r>
            <w:r w:rsidRPr="007A725A">
              <w:rPr>
                <w:rFonts w:ascii="Century Gothic" w:hAnsi="Century Gothic" w:cs="Arial"/>
                <w:sz w:val="20"/>
                <w:szCs w:val="20"/>
              </w:rPr>
              <w:t xml:space="preserve"> Gbps</w:t>
            </w:r>
          </w:p>
        </w:tc>
        <w:tc>
          <w:tcPr>
            <w:tcW w:w="1057" w:type="dxa"/>
            <w:shd w:val="clear" w:color="auto" w:fill="auto"/>
          </w:tcPr>
          <w:p w14:paraId="17FD9BAF" w14:textId="77777777" w:rsidR="00F57728" w:rsidRPr="007A725A" w:rsidRDefault="00F57728" w:rsidP="00A7352F">
            <w:pPr>
              <w:tabs>
                <w:tab w:val="left" w:pos="284"/>
              </w:tabs>
              <w:spacing w:line="276" w:lineRule="auto"/>
              <w:jc w:val="both"/>
              <w:rPr>
                <w:rFonts w:ascii="Century Gothic" w:hAnsi="Century Gothic" w:cs="Arial"/>
                <w:sz w:val="20"/>
                <w:szCs w:val="20"/>
              </w:rPr>
            </w:pPr>
            <w:r w:rsidRPr="007A725A">
              <w:rPr>
                <w:rFonts w:ascii="Century Gothic" w:hAnsi="Century Gothic" w:cs="Arial"/>
                <w:sz w:val="20"/>
                <w:szCs w:val="20"/>
              </w:rPr>
              <w:t>8 Gbps</w:t>
            </w:r>
          </w:p>
        </w:tc>
        <w:tc>
          <w:tcPr>
            <w:tcW w:w="1056" w:type="dxa"/>
            <w:shd w:val="clear" w:color="auto" w:fill="auto"/>
          </w:tcPr>
          <w:p w14:paraId="774A573F" w14:textId="77777777" w:rsidR="00F57728" w:rsidRPr="007A725A" w:rsidRDefault="00F57728" w:rsidP="00A7352F">
            <w:pPr>
              <w:tabs>
                <w:tab w:val="left" w:pos="284"/>
              </w:tabs>
              <w:spacing w:line="276" w:lineRule="auto"/>
              <w:jc w:val="both"/>
              <w:rPr>
                <w:rFonts w:ascii="Century Gothic" w:hAnsi="Century Gothic" w:cs="Arial"/>
                <w:sz w:val="20"/>
                <w:szCs w:val="20"/>
              </w:rPr>
            </w:pPr>
            <w:r w:rsidRPr="007A725A">
              <w:rPr>
                <w:rFonts w:ascii="Century Gothic" w:hAnsi="Century Gothic" w:cs="Arial"/>
                <w:sz w:val="20"/>
                <w:szCs w:val="20"/>
              </w:rPr>
              <w:t>1</w:t>
            </w:r>
            <w:r>
              <w:rPr>
                <w:rFonts w:ascii="Century Gothic" w:hAnsi="Century Gothic" w:cs="Arial"/>
                <w:sz w:val="20"/>
                <w:szCs w:val="20"/>
              </w:rPr>
              <w:t>0</w:t>
            </w:r>
            <w:r w:rsidRPr="007A725A">
              <w:rPr>
                <w:rFonts w:ascii="Century Gothic" w:hAnsi="Century Gothic" w:cs="Arial"/>
                <w:sz w:val="20"/>
                <w:szCs w:val="20"/>
              </w:rPr>
              <w:t xml:space="preserve"> Gbps</w:t>
            </w:r>
          </w:p>
        </w:tc>
      </w:tr>
      <w:tr w:rsidR="00F57728" w:rsidRPr="007A725A" w14:paraId="76933D04" w14:textId="77777777" w:rsidTr="00A7352F">
        <w:trPr>
          <w:jc w:val="center"/>
        </w:trPr>
        <w:tc>
          <w:tcPr>
            <w:tcW w:w="1640" w:type="dxa"/>
            <w:shd w:val="clear" w:color="auto" w:fill="auto"/>
          </w:tcPr>
          <w:p w14:paraId="39FE7278" w14:textId="77777777" w:rsidR="00F57728" w:rsidRPr="007A725A" w:rsidRDefault="00F57728" w:rsidP="00A7352F">
            <w:pPr>
              <w:tabs>
                <w:tab w:val="left" w:pos="284"/>
              </w:tabs>
              <w:spacing w:after="120" w:line="276" w:lineRule="auto"/>
              <w:rPr>
                <w:rFonts w:ascii="Century Gothic" w:hAnsi="Century Gothic" w:cs="Arial"/>
                <w:sz w:val="20"/>
                <w:szCs w:val="20"/>
              </w:rPr>
            </w:pPr>
            <w:r w:rsidRPr="007A725A">
              <w:rPr>
                <w:rFonts w:ascii="Century Gothic" w:hAnsi="Century Gothic" w:cs="Arial"/>
                <w:sz w:val="20"/>
                <w:szCs w:val="20"/>
              </w:rPr>
              <w:t>Cantidad de Enlaces</w:t>
            </w:r>
          </w:p>
        </w:tc>
        <w:tc>
          <w:tcPr>
            <w:tcW w:w="5090" w:type="dxa"/>
            <w:gridSpan w:val="5"/>
            <w:shd w:val="clear" w:color="auto" w:fill="auto"/>
          </w:tcPr>
          <w:p w14:paraId="717A2967" w14:textId="77777777" w:rsidR="00F57728" w:rsidRPr="007A725A" w:rsidRDefault="00F57728" w:rsidP="00B21B4D">
            <w:pPr>
              <w:tabs>
                <w:tab w:val="left" w:pos="284"/>
              </w:tabs>
              <w:spacing w:line="276" w:lineRule="auto"/>
              <w:jc w:val="center"/>
              <w:rPr>
                <w:rFonts w:ascii="Century Gothic" w:hAnsi="Century Gothic" w:cs="Arial"/>
                <w:sz w:val="20"/>
                <w:szCs w:val="20"/>
              </w:rPr>
            </w:pPr>
            <w:r w:rsidRPr="007A725A">
              <w:rPr>
                <w:rFonts w:ascii="Century Gothic" w:hAnsi="Century Gothic" w:cs="Arial"/>
                <w:sz w:val="20"/>
                <w:szCs w:val="20"/>
              </w:rPr>
              <w:t>47</w:t>
            </w:r>
          </w:p>
        </w:tc>
      </w:tr>
    </w:tbl>
    <w:p w14:paraId="0998B22D" w14:textId="77777777" w:rsidR="00F57728" w:rsidRPr="00B21B4D" w:rsidRDefault="00F57728" w:rsidP="00B21B4D">
      <w:pPr>
        <w:autoSpaceDE w:val="0"/>
        <w:autoSpaceDN w:val="0"/>
        <w:spacing w:after="120" w:line="276" w:lineRule="auto"/>
        <w:ind w:left="1418" w:right="1182"/>
        <w:jc w:val="both"/>
        <w:rPr>
          <w:rFonts w:ascii="Century Gothic" w:hAnsi="Century Gothic" w:cs="Arial"/>
          <w:b/>
          <w:color w:val="000000"/>
          <w:sz w:val="18"/>
          <w:szCs w:val="18"/>
        </w:rPr>
      </w:pPr>
      <w:r w:rsidRPr="00B21B4D">
        <w:rPr>
          <w:rFonts w:ascii="Century Gothic" w:hAnsi="Century Gothic" w:cs="Arial"/>
          <w:color w:val="000000"/>
          <w:sz w:val="18"/>
          <w:szCs w:val="18"/>
        </w:rPr>
        <w:t>Tabla 1. Relación entre servicios Ethernet y velocidades comerciales.</w:t>
      </w:r>
    </w:p>
    <w:p w14:paraId="732B06E7" w14:textId="77777777" w:rsidR="00F57728" w:rsidRPr="00B21B4D" w:rsidRDefault="00F57728" w:rsidP="00B21B4D">
      <w:pPr>
        <w:autoSpaceDE w:val="0"/>
        <w:autoSpaceDN w:val="0"/>
        <w:spacing w:after="120" w:line="276" w:lineRule="auto"/>
        <w:ind w:left="1418" w:right="1182"/>
        <w:jc w:val="both"/>
        <w:rPr>
          <w:rFonts w:ascii="Century Gothic" w:hAnsi="Century Gothic" w:cs="Arial"/>
          <w:color w:val="000000"/>
          <w:sz w:val="18"/>
          <w:szCs w:val="18"/>
        </w:rPr>
      </w:pPr>
      <w:r w:rsidRPr="00B21B4D">
        <w:rPr>
          <w:rFonts w:ascii="Century Gothic" w:hAnsi="Century Gothic" w:cs="Arial"/>
          <w:color w:val="000000"/>
          <w:sz w:val="18"/>
          <w:szCs w:val="18"/>
        </w:rPr>
        <w:t>Nota: La administración y eficiencia de la capacidad de la interfaz del HUB es responsabilidad de cada CS, el cual debe tomar en cuenta las reglas de capacidad máxima expuestas anteriormente. Por ningún motivo se podrán recibir más servicios en los HUBs de los señalados en las reglas anteriores.</w:t>
      </w:r>
    </w:p>
    <w:p w14:paraId="5751D226" w14:textId="77777777" w:rsidR="00F57728" w:rsidRPr="00B21B4D" w:rsidRDefault="00F57728">
      <w:pPr>
        <w:autoSpaceDE w:val="0"/>
        <w:autoSpaceDN w:val="0"/>
        <w:spacing w:after="120" w:line="276" w:lineRule="auto"/>
        <w:ind w:right="-94"/>
        <w:jc w:val="both"/>
        <w:rPr>
          <w:rFonts w:ascii="Century Gothic" w:hAnsi="Century Gothic" w:cs="Tahoma"/>
          <w:lang w:val="es-ES"/>
        </w:rPr>
      </w:pPr>
    </w:p>
    <w:p w14:paraId="789C0508" w14:textId="11216786" w:rsidR="00F57728" w:rsidRPr="00B21B4D" w:rsidRDefault="003960BF" w:rsidP="00B21B4D">
      <w:pPr>
        <w:autoSpaceDE w:val="0"/>
        <w:autoSpaceDN w:val="0"/>
        <w:spacing w:before="60" w:after="120" w:line="276" w:lineRule="auto"/>
        <w:jc w:val="both"/>
        <w:rPr>
          <w:rFonts w:ascii="Century Gothic" w:hAnsi="Century Gothic" w:cs="Arial"/>
          <w:color w:val="000000"/>
        </w:rPr>
      </w:pPr>
      <w:r w:rsidRPr="00B21B4D">
        <w:rPr>
          <w:rFonts w:ascii="Century Gothic" w:hAnsi="Century Gothic" w:cs="Arial"/>
          <w:color w:val="000000"/>
        </w:rPr>
        <w:t xml:space="preserve">En caso de que un CS desee contratar un servicio de HUB de cualquier capacidad (1 Giga Ethernet, 10 Giga Ethernet o 100 Giga Ethernet), el CS deberá utilizar al menos el 70% de la capacidad de tal servicio en un plazo no mayor a 24 meses contados a partir de que el servicio se encuentre en operación. En caso de no ser así, además de la renta mensual que corresponda por el servicio de HUB del que se trate, el CS deberá pagar mensualmente una tarifa adicional por el remanente </w:t>
      </w:r>
      <w:r w:rsidR="00DD2785" w:rsidRPr="00B21B4D">
        <w:rPr>
          <w:rFonts w:ascii="Century Gothic" w:hAnsi="Century Gothic" w:cs="Arial"/>
          <w:color w:val="000000"/>
        </w:rPr>
        <w:t xml:space="preserve">pendiente de ocupar </w:t>
      </w:r>
      <w:r w:rsidRPr="00B21B4D">
        <w:rPr>
          <w:rFonts w:ascii="Century Gothic" w:hAnsi="Century Gothic" w:cs="Arial"/>
          <w:color w:val="000000"/>
        </w:rPr>
        <w:t>con el fin de cubrir la utilización del 70% de la capacidad del HUB contratado, dicha tarifa se cobrará considerando la renta mensual del tramo local que más se aproxime a la capacidad en Mbps del remanente.</w:t>
      </w:r>
    </w:p>
    <w:p w14:paraId="040D2E29" w14:textId="37D44256" w:rsidR="00F57728" w:rsidRPr="00D24D82" w:rsidRDefault="00F57728" w:rsidP="00B21B4D">
      <w:pPr>
        <w:autoSpaceDE w:val="0"/>
        <w:autoSpaceDN w:val="0"/>
        <w:spacing w:before="60" w:after="120" w:line="276" w:lineRule="auto"/>
        <w:jc w:val="both"/>
        <w:rPr>
          <w:rFonts w:ascii="Century Gothic" w:hAnsi="Century Gothic" w:cs="Arial"/>
          <w:color w:val="000000"/>
        </w:rPr>
      </w:pPr>
      <w:r w:rsidRPr="00D24D82">
        <w:rPr>
          <w:rFonts w:ascii="Century Gothic" w:hAnsi="Century Gothic" w:cs="Arial"/>
          <w:color w:val="000000"/>
        </w:rPr>
        <w:t>En caso de que en un</w:t>
      </w:r>
      <w:r w:rsidRPr="00A7352F">
        <w:rPr>
          <w:rFonts w:ascii="Century Gothic" w:hAnsi="Century Gothic" w:cs="Arial"/>
          <w:color w:val="000000"/>
        </w:rPr>
        <w:t>a</w:t>
      </w:r>
      <w:r w:rsidRPr="00D24D82">
        <w:rPr>
          <w:rFonts w:ascii="Century Gothic" w:hAnsi="Century Gothic" w:cs="Arial"/>
          <w:color w:val="000000"/>
        </w:rPr>
        <w:t xml:space="preserve"> únic</w:t>
      </w:r>
      <w:r>
        <w:rPr>
          <w:rFonts w:ascii="Century Gothic" w:hAnsi="Century Gothic" w:cs="Arial"/>
          <w:color w:val="000000"/>
        </w:rPr>
        <w:t>a</w:t>
      </w:r>
      <w:r w:rsidRPr="00D24D82">
        <w:rPr>
          <w:rFonts w:ascii="Century Gothic" w:hAnsi="Century Gothic" w:cs="Arial"/>
          <w:color w:val="000000"/>
        </w:rPr>
        <w:t xml:space="preserve"> </w:t>
      </w:r>
      <w:r>
        <w:rPr>
          <w:rFonts w:ascii="Century Gothic" w:hAnsi="Century Gothic" w:cs="Arial"/>
          <w:color w:val="000000"/>
        </w:rPr>
        <w:t>Coubicación</w:t>
      </w:r>
      <w:r w:rsidRPr="00D24D82">
        <w:rPr>
          <w:rFonts w:ascii="Century Gothic" w:hAnsi="Century Gothic" w:cs="Arial"/>
          <w:color w:val="000000"/>
        </w:rPr>
        <w:t xml:space="preserve"> sea preciso entregar una cantidad mayor que estos Enlaces Dedicados</w:t>
      </w:r>
      <w:r>
        <w:rPr>
          <w:rFonts w:ascii="Century Gothic" w:hAnsi="Century Gothic" w:cs="Arial"/>
          <w:color w:val="000000"/>
        </w:rPr>
        <w:t xml:space="preserve"> (Ver Tabla 1 anterior: </w:t>
      </w:r>
      <w:r w:rsidRPr="00F57728">
        <w:rPr>
          <w:rFonts w:ascii="Century Gothic" w:hAnsi="Century Gothic" w:cs="Arial"/>
          <w:color w:val="000000"/>
        </w:rPr>
        <w:t>Relación entre servicios Ethernet y velocidades comerciales</w:t>
      </w:r>
      <w:r>
        <w:rPr>
          <w:rFonts w:ascii="Century Gothic" w:hAnsi="Century Gothic" w:cs="Arial"/>
          <w:color w:val="000000"/>
        </w:rPr>
        <w:t>)</w:t>
      </w:r>
      <w:r w:rsidRPr="00D24D82">
        <w:rPr>
          <w:rFonts w:ascii="Century Gothic" w:hAnsi="Century Gothic" w:cs="Arial"/>
          <w:color w:val="000000"/>
        </w:rPr>
        <w:t xml:space="preserve">, se permitirá la contratación de más de un </w:t>
      </w:r>
      <w:r>
        <w:rPr>
          <w:rFonts w:ascii="Century Gothic" w:hAnsi="Century Gothic" w:cs="Arial"/>
          <w:color w:val="000000"/>
        </w:rPr>
        <w:t xml:space="preserve">HUB </w:t>
      </w:r>
      <w:r w:rsidRPr="00D24D82">
        <w:rPr>
          <w:rFonts w:ascii="Century Gothic" w:hAnsi="Century Gothic" w:cs="Arial"/>
          <w:color w:val="000000"/>
        </w:rPr>
        <w:t xml:space="preserve">Gigabit Ethernet agregado en </w:t>
      </w:r>
      <w:r>
        <w:rPr>
          <w:rFonts w:ascii="Century Gothic" w:hAnsi="Century Gothic" w:cs="Arial"/>
          <w:color w:val="000000"/>
        </w:rPr>
        <w:t>dicha Coubicación siempre que la ocupación del HUB existente se encuentre al 70% de su capacidad</w:t>
      </w:r>
      <w:r w:rsidRPr="00D24D82">
        <w:rPr>
          <w:rFonts w:ascii="Century Gothic" w:hAnsi="Century Gothic" w:cs="Arial"/>
          <w:color w:val="000000"/>
        </w:rPr>
        <w:t xml:space="preserve">. En la solicitud de los Enlaces Dedicados a cliente, el CS informará </w:t>
      </w:r>
      <w:r>
        <w:rPr>
          <w:rFonts w:ascii="Century Gothic" w:hAnsi="Century Gothic" w:cs="Arial"/>
          <w:color w:val="000000"/>
        </w:rPr>
        <w:t xml:space="preserve">la referencia </w:t>
      </w:r>
      <w:r w:rsidRPr="00D24D82">
        <w:rPr>
          <w:rFonts w:ascii="Century Gothic" w:hAnsi="Century Gothic" w:cs="Arial"/>
          <w:color w:val="000000"/>
        </w:rPr>
        <w:t xml:space="preserve">del </w:t>
      </w:r>
      <w:r>
        <w:rPr>
          <w:rFonts w:ascii="Century Gothic" w:hAnsi="Century Gothic" w:cs="Arial"/>
          <w:color w:val="000000"/>
        </w:rPr>
        <w:t xml:space="preserve">HUB </w:t>
      </w:r>
      <w:r w:rsidRPr="00D24D82">
        <w:rPr>
          <w:rFonts w:ascii="Century Gothic" w:hAnsi="Century Gothic" w:cs="Arial"/>
          <w:color w:val="000000"/>
        </w:rPr>
        <w:t>sobre el que quiere que se le entregue el Enlace Dedicado.</w:t>
      </w:r>
    </w:p>
    <w:p w14:paraId="08B08F7F" w14:textId="77777777" w:rsidR="00F57728" w:rsidRPr="0073740B" w:rsidRDefault="00F57728" w:rsidP="00B21B4D">
      <w:pPr>
        <w:autoSpaceDE w:val="0"/>
        <w:autoSpaceDN w:val="0"/>
        <w:spacing w:before="60" w:after="120" w:line="276" w:lineRule="auto"/>
        <w:jc w:val="both"/>
        <w:rPr>
          <w:rFonts w:ascii="Century Gothic" w:hAnsi="Century Gothic" w:cs="Arial"/>
          <w:color w:val="000000"/>
        </w:rPr>
      </w:pPr>
      <w:r w:rsidRPr="00D24D82">
        <w:rPr>
          <w:rFonts w:ascii="Century Gothic" w:hAnsi="Century Gothic" w:cs="Arial"/>
          <w:color w:val="000000"/>
        </w:rPr>
        <w:t xml:space="preserve">El equipo utilizado para realizar la agregación ubicado en dependencias de Red Nacional </w:t>
      </w:r>
      <w:r w:rsidRPr="00A7352F">
        <w:rPr>
          <w:rFonts w:ascii="Century Gothic" w:hAnsi="Century Gothic" w:cs="Arial"/>
          <w:color w:val="000000"/>
        </w:rPr>
        <w:t xml:space="preserve">podrá </w:t>
      </w:r>
      <w:r w:rsidRPr="00D24D82">
        <w:rPr>
          <w:rFonts w:ascii="Century Gothic" w:hAnsi="Century Gothic" w:cs="Arial"/>
          <w:color w:val="000000"/>
        </w:rPr>
        <w:t xml:space="preserve">soportar servicios de Enlaces Dedicados de varios CS. Sin embargo, </w:t>
      </w:r>
      <w:r w:rsidRPr="00A7352F">
        <w:rPr>
          <w:rFonts w:ascii="Century Gothic" w:hAnsi="Century Gothic" w:cs="Arial"/>
          <w:color w:val="000000"/>
        </w:rPr>
        <w:t>el</w:t>
      </w:r>
      <w:r w:rsidRPr="00D24D82">
        <w:rPr>
          <w:rFonts w:ascii="Century Gothic" w:hAnsi="Century Gothic" w:cs="Arial"/>
          <w:color w:val="000000"/>
        </w:rPr>
        <w:t xml:space="preserve"> CS podrá solicita</w:t>
      </w:r>
      <w:r w:rsidRPr="00A7352F">
        <w:rPr>
          <w:rFonts w:ascii="Century Gothic" w:hAnsi="Century Gothic" w:cs="Arial"/>
          <w:color w:val="000000"/>
        </w:rPr>
        <w:t>r</w:t>
      </w:r>
      <w:r w:rsidRPr="00D24D82">
        <w:rPr>
          <w:rFonts w:ascii="Century Gothic" w:hAnsi="Century Gothic" w:cs="Arial"/>
          <w:color w:val="000000"/>
        </w:rPr>
        <w:t xml:space="preserve"> a Red Nacional la utilización en exclusiva de un equipo para soportar el servicio de conexión contratado. En dicho caso</w:t>
      </w:r>
      <w:r>
        <w:rPr>
          <w:rFonts w:ascii="Century Gothic" w:hAnsi="Century Gothic" w:cs="Arial"/>
          <w:color w:val="000000"/>
        </w:rPr>
        <w:t>,</w:t>
      </w:r>
      <w:r w:rsidRPr="00D24D82">
        <w:rPr>
          <w:rFonts w:ascii="Century Gothic" w:hAnsi="Century Gothic" w:cs="Arial"/>
          <w:color w:val="000000"/>
        </w:rPr>
        <w:t xml:space="preserve"> Red Nacional suministrará un equipo ajustado a las necesidades del CS. Los términos técnicos y económicos de dicha configuración serán acordados entre las partes.</w:t>
      </w:r>
    </w:p>
    <w:p w14:paraId="5813563B" w14:textId="55A1A741" w:rsidR="00283100" w:rsidRPr="00B21B4D" w:rsidRDefault="00283100" w:rsidP="00B21B4D">
      <w:pPr>
        <w:autoSpaceDE w:val="0"/>
        <w:autoSpaceDN w:val="0"/>
        <w:spacing w:before="60" w:after="120" w:line="276" w:lineRule="auto"/>
        <w:jc w:val="both"/>
        <w:rPr>
          <w:rFonts w:ascii="Century Gothic" w:hAnsi="Century Gothic" w:cs="Arial"/>
          <w:color w:val="000000"/>
        </w:rPr>
      </w:pPr>
      <w:r w:rsidRPr="00B21B4D">
        <w:rPr>
          <w:rFonts w:ascii="Century Gothic" w:hAnsi="Century Gothic" w:cs="Arial"/>
          <w:color w:val="000000"/>
        </w:rPr>
        <w:t>A petición del CS, los servicios mayoristas de Arrendamiento de Enlaces Dedicados Locales, podrán entregarse al CS en el punto de conexión</w:t>
      </w:r>
      <w:r w:rsidR="006F0200" w:rsidRPr="00B21B4D">
        <w:rPr>
          <w:rFonts w:ascii="Century Gothic" w:hAnsi="Century Gothic" w:cs="Arial"/>
          <w:color w:val="000000"/>
        </w:rPr>
        <w:t xml:space="preserve"> (coubicación)</w:t>
      </w:r>
      <w:r w:rsidRPr="00B21B4D">
        <w:rPr>
          <w:rFonts w:ascii="Century Gothic" w:hAnsi="Century Gothic" w:cs="Arial"/>
          <w:color w:val="000000"/>
        </w:rPr>
        <w:t xml:space="preserve"> de los servicios mayoristas de Arrendamiento de Enlaces Dedicados Locales y de Interconexión, incluyendo aquellos coincidentes con los puntos de Interconexión definidos por el Instituto en el “ACUERDO mediante el cual el Pleno del Instituto Federal de Telecomunicaciones define los puntos de interconexión a la red pública de telecomunicaciones del Agente Económico Preponderante”</w:t>
      </w:r>
      <w:r w:rsidRPr="00B21B4D">
        <w:rPr>
          <w:rFonts w:ascii="Century Gothic" w:hAnsi="Century Gothic" w:cs="Arial"/>
          <w:color w:val="000000"/>
        </w:rPr>
        <w:footnoteReference w:id="3"/>
      </w:r>
      <w:r w:rsidRPr="00B21B4D">
        <w:rPr>
          <w:rFonts w:ascii="Century Gothic" w:hAnsi="Century Gothic" w:cs="Arial"/>
          <w:color w:val="000000"/>
        </w:rPr>
        <w:t>. A partir de ese punto el CS lo transportará por su cuenta.</w:t>
      </w:r>
    </w:p>
    <w:p w14:paraId="78E0017A" w14:textId="77777777" w:rsidR="00283100" w:rsidRPr="00FA273B" w:rsidRDefault="00283100" w:rsidP="00B21B4D">
      <w:pPr>
        <w:autoSpaceDE w:val="0"/>
        <w:autoSpaceDN w:val="0"/>
        <w:spacing w:before="60" w:after="120" w:line="276" w:lineRule="auto"/>
        <w:jc w:val="both"/>
        <w:rPr>
          <w:rFonts w:ascii="Century Gothic" w:hAnsi="Century Gothic" w:cs="Arial"/>
          <w:color w:val="000000"/>
          <w:lang w:val="es-ES"/>
        </w:rPr>
      </w:pPr>
      <w:r w:rsidRPr="00FA273B">
        <w:rPr>
          <w:rFonts w:ascii="Century Gothic" w:hAnsi="Century Gothic" w:cs="Arial"/>
          <w:color w:val="000000"/>
          <w:lang w:val="es-ES"/>
        </w:rPr>
        <w:t xml:space="preserve">En caso de que el CS ya cuente con infraestructura arrendada para el intercambio de tráfico público conmutado en los Puntos de Interconexión ubicados en el mismo domicilio que el punto de conexión del Servicio Mayorista de Enlaces Dedicados, ésta podrá ser reutilizada para la provisión de los Servicios, cuando sea técnicamente factible. </w:t>
      </w:r>
    </w:p>
    <w:p w14:paraId="44A5A2AD" w14:textId="77777777" w:rsidR="00283100" w:rsidRDefault="00283100" w:rsidP="00B21B4D">
      <w:pPr>
        <w:autoSpaceDE w:val="0"/>
        <w:autoSpaceDN w:val="0"/>
        <w:spacing w:before="60" w:after="120" w:line="276" w:lineRule="auto"/>
        <w:jc w:val="both"/>
        <w:rPr>
          <w:rFonts w:ascii="Century Gothic" w:hAnsi="Century Gothic" w:cs="Arial"/>
          <w:color w:val="000000"/>
          <w:lang w:val="es-ES"/>
        </w:rPr>
      </w:pPr>
      <w:r w:rsidRPr="00FA273B">
        <w:rPr>
          <w:rFonts w:ascii="Century Gothic" w:hAnsi="Century Gothic" w:cs="Arial"/>
          <w:color w:val="000000"/>
          <w:lang w:val="es-ES"/>
        </w:rPr>
        <w:t xml:space="preserve">El CS informará a Red Nacional sobre aquellos acuerdos alcanzados con otros </w:t>
      </w:r>
      <w:r w:rsidRPr="00B21B4D">
        <w:rPr>
          <w:rFonts w:ascii="Century Gothic" w:hAnsi="Century Gothic" w:cs="Arial"/>
          <w:color w:val="000000"/>
        </w:rPr>
        <w:t>concesionarios</w:t>
      </w:r>
      <w:r w:rsidRPr="00FA273B">
        <w:rPr>
          <w:rFonts w:ascii="Century Gothic" w:hAnsi="Century Gothic" w:cs="Arial"/>
          <w:color w:val="000000"/>
          <w:lang w:val="es-ES"/>
        </w:rPr>
        <w:t xml:space="preserve"> para el uso compartido de la infraestructura </w:t>
      </w:r>
      <w:r w:rsidR="006F0200">
        <w:rPr>
          <w:rFonts w:ascii="Century Gothic" w:hAnsi="Century Gothic" w:cs="Arial"/>
          <w:color w:val="000000"/>
          <w:lang w:val="es-ES"/>
        </w:rPr>
        <w:t xml:space="preserve">(coubicación) </w:t>
      </w:r>
      <w:r w:rsidRPr="00FA273B">
        <w:rPr>
          <w:rFonts w:ascii="Century Gothic" w:hAnsi="Century Gothic" w:cs="Arial"/>
          <w:color w:val="000000"/>
          <w:lang w:val="es-ES"/>
        </w:rPr>
        <w:t>de éstos, presentando para tal efecto un escrito en el cual aquel concesionario con quien haya celebrado algún acuerdo autorice al CS el uso de tal infraestructura a fin de que, en caso de ser necesario, se tengan elementos que permitan deslindar responsabilidades respecto al uso compartido de esa infraestructura.</w:t>
      </w:r>
    </w:p>
    <w:p w14:paraId="215E9C58" w14:textId="77777777" w:rsidR="00EB031C" w:rsidRDefault="00EB031C" w:rsidP="00B777CC">
      <w:pPr>
        <w:autoSpaceDE w:val="0"/>
        <w:autoSpaceDN w:val="0"/>
        <w:spacing w:after="120" w:line="276" w:lineRule="auto"/>
        <w:ind w:left="-142"/>
        <w:jc w:val="both"/>
        <w:rPr>
          <w:rFonts w:ascii="Century Gothic" w:hAnsi="Century Gothic" w:cs="Arial"/>
          <w:color w:val="000000"/>
          <w:lang w:val="es-ES"/>
        </w:rPr>
      </w:pPr>
    </w:p>
    <w:p w14:paraId="45A0991C" w14:textId="77777777" w:rsidR="00283100" w:rsidRPr="008208D7" w:rsidRDefault="00283100" w:rsidP="00B777CC">
      <w:pPr>
        <w:pStyle w:val="Ttulo3"/>
        <w:spacing w:after="120" w:line="264" w:lineRule="auto"/>
        <w:ind w:left="-142"/>
        <w:rPr>
          <w:rFonts w:ascii="Century Gothic" w:hAnsi="Century Gothic" w:cs="Arial"/>
        </w:rPr>
      </w:pPr>
      <w:bookmarkStart w:id="21" w:name="_Toc141700509"/>
      <w:r w:rsidRPr="008208D7">
        <w:rPr>
          <w:rFonts w:ascii="Century Gothic" w:hAnsi="Century Gothic" w:cs="Arial"/>
        </w:rPr>
        <w:t>2.4 Plazos de entrega de los Servicios.</w:t>
      </w:r>
      <w:bookmarkEnd w:id="21"/>
    </w:p>
    <w:p w14:paraId="3D1EA967" w14:textId="77777777" w:rsidR="008208D7" w:rsidRPr="008208D7" w:rsidRDefault="00283100" w:rsidP="00B21B4D">
      <w:pPr>
        <w:autoSpaceDE w:val="0"/>
        <w:autoSpaceDN w:val="0"/>
        <w:spacing w:before="60" w:after="120" w:line="276" w:lineRule="auto"/>
        <w:jc w:val="both"/>
        <w:rPr>
          <w:rFonts w:ascii="Century Gothic" w:hAnsi="Century Gothic"/>
          <w:color w:val="000000"/>
        </w:rPr>
      </w:pPr>
      <w:r w:rsidRPr="008208D7">
        <w:rPr>
          <w:rFonts w:ascii="Century Gothic" w:hAnsi="Century Gothic" w:cs="Arial"/>
          <w:color w:val="000000"/>
        </w:rPr>
        <w:t xml:space="preserve">Las solicitudes de Servicio deberán presentarse, debidamente requisitadas y firmadas como se define en el punto 2.5 de la presente Oferta, mediante el SEG/SIPO. Solo en el caso de que exista una imposibilidad técnica de realizar la solicitud vía SEG/SIPO, </w:t>
      </w:r>
      <w:r w:rsidR="008208D7" w:rsidRPr="008208D7">
        <w:rPr>
          <w:rFonts w:ascii="Century Gothic" w:hAnsi="Century Gothic"/>
          <w:color w:val="000000"/>
        </w:rPr>
        <w:t xml:space="preserve">ésta podrá presentarse al correo electrónico </w:t>
      </w:r>
      <w:hyperlink r:id="rId16" w:history="1">
        <w:r w:rsidR="008208D7" w:rsidRPr="008208D7">
          <w:rPr>
            <w:rStyle w:val="Hipervnculo"/>
            <w:rFonts w:ascii="Century Gothic" w:hAnsi="Century Gothic"/>
          </w:rPr>
          <w:t>ORE@rednacional.com</w:t>
        </w:r>
      </w:hyperlink>
      <w:r w:rsidR="008208D7" w:rsidRPr="008208D7">
        <w:rPr>
          <w:rFonts w:ascii="Century Gothic" w:hAnsi="Century Gothic"/>
        </w:rPr>
        <w:t>, a través de esta vía</w:t>
      </w:r>
      <w:r w:rsidR="008208D7" w:rsidRPr="008208D7">
        <w:rPr>
          <w:rFonts w:ascii="Century Gothic" w:hAnsi="Century Gothic"/>
          <w:color w:val="000000"/>
        </w:rPr>
        <w:t xml:space="preserve"> Red Nacional </w:t>
      </w:r>
      <w:r w:rsidR="008208D7" w:rsidRPr="008208D7">
        <w:rPr>
          <w:rFonts w:ascii="Century Gothic" w:hAnsi="Century Gothic" w:cs="Arial"/>
          <w:color w:val="000000"/>
        </w:rPr>
        <w:t>enviará</w:t>
      </w:r>
      <w:r w:rsidR="008208D7" w:rsidRPr="008208D7">
        <w:rPr>
          <w:rFonts w:ascii="Century Gothic" w:hAnsi="Century Gothic"/>
          <w:color w:val="000000"/>
        </w:rPr>
        <w:t xml:space="preserve"> el acuse de recibo correspondiente el mismo día de la recepción de la solicitud; una vez habilitado el SEG/SIPO, Red Nacional deberá garantizar que se pueda dar continuidad al procedimiento correspondiente a través de dicho sistema, y será obligación del CS continuar su solicitud a través del mismo. </w:t>
      </w:r>
    </w:p>
    <w:p w14:paraId="5C55B347" w14:textId="77777777" w:rsidR="00283100" w:rsidRPr="0073740B" w:rsidRDefault="00283100" w:rsidP="00EB031C">
      <w:pPr>
        <w:autoSpaceDE w:val="0"/>
        <w:autoSpaceDN w:val="0"/>
        <w:spacing w:after="120" w:line="276" w:lineRule="auto"/>
        <w:ind w:left="-142"/>
        <w:jc w:val="both"/>
        <w:rPr>
          <w:rFonts w:ascii="Century Gothic" w:hAnsi="Century Gothic" w:cs="Arial"/>
          <w:color w:val="000000"/>
        </w:rPr>
      </w:pPr>
      <w:r w:rsidRPr="0073740B">
        <w:rPr>
          <w:rFonts w:ascii="Century Gothic" w:hAnsi="Century Gothic" w:cs="Arial"/>
          <w:color w:val="000000"/>
        </w:rPr>
        <w:t xml:space="preserve"> </w:t>
      </w:r>
    </w:p>
    <w:p w14:paraId="5ECB82FB" w14:textId="77777777" w:rsidR="00283100" w:rsidRPr="0073740B" w:rsidRDefault="00283100" w:rsidP="00B21B4D">
      <w:pPr>
        <w:autoSpaceDE w:val="0"/>
        <w:autoSpaceDN w:val="0"/>
        <w:spacing w:before="60" w:after="120" w:line="276" w:lineRule="auto"/>
        <w:jc w:val="both"/>
        <w:rPr>
          <w:rFonts w:ascii="Century Gothic" w:hAnsi="Century Gothic" w:cs="Arial"/>
          <w:color w:val="000000"/>
        </w:rPr>
      </w:pPr>
      <w:r w:rsidRPr="0073740B">
        <w:rPr>
          <w:rFonts w:ascii="Century Gothic" w:hAnsi="Century Gothic" w:cs="Arial"/>
          <w:color w:val="000000"/>
          <w:lang w:val="es-ES"/>
        </w:rPr>
        <w:t xml:space="preserve">Al recibir la solicitud Red Nacional enviará vía el SEG/SIPO el correspondiente acuse de recibido, sin embargo, </w:t>
      </w:r>
      <w:r w:rsidRPr="0073740B">
        <w:rPr>
          <w:rFonts w:ascii="Century Gothic" w:hAnsi="Century Gothic" w:cs="Arial"/>
          <w:color w:val="000000"/>
        </w:rPr>
        <w:t xml:space="preserve">las solicitudes serán válidas y exigibles en el momento que Red Nacional entregue el número de referencia asociado a cada servicio, lo cual sucederá en un plazo máximo de 2 (dos) días hábiles posteriores a la recepción de las solicitudes. </w:t>
      </w:r>
    </w:p>
    <w:p w14:paraId="406CCF5E" w14:textId="77777777" w:rsidR="00283100" w:rsidRPr="000D5D58" w:rsidRDefault="00283100" w:rsidP="00B777CC">
      <w:pPr>
        <w:autoSpaceDE w:val="0"/>
        <w:autoSpaceDN w:val="0"/>
        <w:spacing w:after="120" w:line="276" w:lineRule="auto"/>
        <w:ind w:left="-142"/>
        <w:jc w:val="both"/>
        <w:rPr>
          <w:rFonts w:ascii="Century Gothic" w:hAnsi="Century Gothic" w:cs="Arial"/>
          <w:color w:val="000000"/>
        </w:rPr>
      </w:pPr>
    </w:p>
    <w:p w14:paraId="295C307A" w14:textId="77777777" w:rsidR="00283100" w:rsidRPr="00B777CC" w:rsidRDefault="00283100"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2.4.1 Plazos de entrega</w:t>
      </w:r>
    </w:p>
    <w:p w14:paraId="50BC7E4D" w14:textId="77777777" w:rsidR="00283100" w:rsidRPr="0073740B" w:rsidRDefault="00283100" w:rsidP="00B21B4D">
      <w:pPr>
        <w:autoSpaceDE w:val="0"/>
        <w:autoSpaceDN w:val="0"/>
        <w:spacing w:before="60" w:after="120" w:line="276" w:lineRule="auto"/>
        <w:jc w:val="both"/>
        <w:rPr>
          <w:rFonts w:ascii="Century Gothic" w:hAnsi="Century Gothic" w:cs="Arial"/>
          <w:color w:val="000000"/>
        </w:rPr>
      </w:pPr>
      <w:r w:rsidRPr="0073740B">
        <w:rPr>
          <w:rFonts w:ascii="Century Gothic" w:hAnsi="Century Gothic" w:cs="Arial"/>
          <w:b/>
          <w:bCs/>
          <w:color w:val="000000"/>
        </w:rPr>
        <w:t>2.4.1.1</w:t>
      </w:r>
      <w:r w:rsidRPr="0073740B">
        <w:rPr>
          <w:rFonts w:ascii="Century Gothic" w:hAnsi="Century Gothic" w:cs="Arial"/>
          <w:color w:val="000000"/>
        </w:rPr>
        <w:t xml:space="preserve"> Los plazos de entrega para los Servicios de enlaces dedicados locales y de enlaces de Interconexión </w:t>
      </w:r>
      <w:r w:rsidR="009F0F05">
        <w:rPr>
          <w:rFonts w:ascii="Century Gothic" w:hAnsi="Century Gothic" w:cs="Arial"/>
          <w:color w:val="000000"/>
        </w:rPr>
        <w:t>hasta cubrir el pronóstico del CS</w:t>
      </w:r>
      <w:r w:rsidR="006E0D5C">
        <w:rPr>
          <w:rFonts w:ascii="Century Gothic" w:hAnsi="Century Gothic" w:cs="Arial"/>
          <w:color w:val="000000"/>
        </w:rPr>
        <w:t>,</w:t>
      </w:r>
      <w:r w:rsidR="009F0F05">
        <w:rPr>
          <w:rFonts w:ascii="Century Gothic" w:hAnsi="Century Gothic" w:cs="Arial"/>
          <w:color w:val="000000"/>
        </w:rPr>
        <w:t xml:space="preserve"> serán los </w:t>
      </w:r>
      <w:r w:rsidRPr="0073740B">
        <w:rPr>
          <w:rFonts w:ascii="Century Gothic" w:hAnsi="Century Gothic" w:cs="Arial"/>
          <w:color w:val="000000"/>
        </w:rPr>
        <w:t xml:space="preserve">indicados en la tabla del presente numeral, </w:t>
      </w:r>
      <w:r w:rsidR="006E0D5C">
        <w:rPr>
          <w:rFonts w:ascii="Century Gothic" w:hAnsi="Century Gothic" w:cs="Arial"/>
          <w:color w:val="000000"/>
        </w:rPr>
        <w:t xml:space="preserve">los cuales </w:t>
      </w:r>
      <w:r w:rsidRPr="0073740B">
        <w:rPr>
          <w:rFonts w:ascii="Century Gothic" w:hAnsi="Century Gothic" w:cs="Arial"/>
          <w:color w:val="000000"/>
        </w:rPr>
        <w:t>no podrán excederse en:</w:t>
      </w:r>
    </w:p>
    <w:p w14:paraId="6A4642D6" w14:textId="77777777" w:rsidR="00283100" w:rsidRPr="0073740B" w:rsidRDefault="008208D7" w:rsidP="008208D7">
      <w:pPr>
        <w:tabs>
          <w:tab w:val="left" w:pos="426"/>
        </w:tabs>
        <w:autoSpaceDE w:val="0"/>
        <w:autoSpaceDN w:val="0"/>
        <w:spacing w:after="120" w:line="276" w:lineRule="auto"/>
        <w:ind w:left="709" w:hanging="426"/>
        <w:jc w:val="both"/>
        <w:rPr>
          <w:rFonts w:ascii="Century Gothic" w:hAnsi="Century Gothic" w:cs="Arial"/>
          <w:color w:val="000000"/>
        </w:rPr>
      </w:pPr>
      <w:r>
        <w:rPr>
          <w:rFonts w:ascii="Century Gothic" w:hAnsi="Century Gothic" w:cs="Arial"/>
          <w:color w:val="000000"/>
        </w:rPr>
        <w:tab/>
        <w:t xml:space="preserve">1) </w:t>
      </w:r>
      <w:r w:rsidR="00283100" w:rsidRPr="0073740B">
        <w:rPr>
          <w:rFonts w:ascii="Century Gothic" w:hAnsi="Century Gothic" w:cs="Arial"/>
          <w:color w:val="000000"/>
        </w:rPr>
        <w:t>El 85% (ochenta y cinco por ciento) de las solicitudes que se realicen dentro de pronóstico y el restante en el doble del plazo señalado hasta llegar al 100% (cien por ciento).</w:t>
      </w:r>
    </w:p>
    <w:p w14:paraId="247EF70B" w14:textId="77777777" w:rsidR="00283100" w:rsidRPr="0073740B" w:rsidRDefault="008208D7" w:rsidP="008208D7">
      <w:pPr>
        <w:tabs>
          <w:tab w:val="left" w:pos="426"/>
        </w:tabs>
        <w:autoSpaceDE w:val="0"/>
        <w:autoSpaceDN w:val="0"/>
        <w:spacing w:after="120" w:line="276" w:lineRule="auto"/>
        <w:ind w:left="705" w:hanging="705"/>
        <w:jc w:val="both"/>
        <w:rPr>
          <w:rFonts w:ascii="Century Gothic" w:hAnsi="Century Gothic" w:cs="Arial"/>
          <w:color w:val="000000"/>
        </w:rPr>
      </w:pPr>
      <w:r>
        <w:rPr>
          <w:rFonts w:ascii="Century Gothic" w:hAnsi="Century Gothic" w:cs="Arial"/>
          <w:color w:val="000000"/>
        </w:rPr>
        <w:t xml:space="preserve"> </w:t>
      </w:r>
      <w:r>
        <w:rPr>
          <w:rFonts w:ascii="Century Gothic" w:hAnsi="Century Gothic" w:cs="Arial"/>
          <w:color w:val="000000"/>
        </w:rPr>
        <w:tab/>
        <w:t>2)</w:t>
      </w:r>
      <w:r>
        <w:rPr>
          <w:rFonts w:ascii="Century Gothic" w:hAnsi="Century Gothic" w:cs="Arial"/>
          <w:color w:val="000000"/>
        </w:rPr>
        <w:tab/>
      </w:r>
      <w:r w:rsidR="00283100" w:rsidRPr="0073740B">
        <w:rPr>
          <w:rFonts w:ascii="Century Gothic" w:hAnsi="Century Gothic" w:cs="Arial"/>
          <w:color w:val="000000"/>
        </w:rPr>
        <w:t xml:space="preserve">El 50% (cincuenta por ciento) de las solicitudes que se realicen fuera de pronóstico y el doble del plazo señalado para el remanente de solicitudes hasta llegar al 100% (cien por ciento). </w:t>
      </w:r>
    </w:p>
    <w:tbl>
      <w:tblPr>
        <w:tblW w:w="917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721"/>
        <w:gridCol w:w="2681"/>
        <w:gridCol w:w="3773"/>
      </w:tblGrid>
      <w:tr w:rsidR="00283100" w:rsidRPr="00592737" w14:paraId="1CC8D126" w14:textId="77777777" w:rsidTr="000D5D58">
        <w:trPr>
          <w:trHeight w:val="167"/>
          <w:jc w:val="center"/>
        </w:trPr>
        <w:tc>
          <w:tcPr>
            <w:tcW w:w="2721" w:type="dxa"/>
            <w:vMerge w:val="restart"/>
            <w:tcBorders>
              <w:top w:val="single" w:sz="4" w:space="0" w:color="auto"/>
              <w:left w:val="single" w:sz="4" w:space="0" w:color="auto"/>
              <w:right w:val="single" w:sz="4" w:space="0" w:color="auto"/>
            </w:tcBorders>
            <w:shd w:val="clear" w:color="auto" w:fill="009AD9"/>
            <w:vAlign w:val="center"/>
            <w:hideMark/>
          </w:tcPr>
          <w:p w14:paraId="35D818AB" w14:textId="77777777" w:rsidR="00283100" w:rsidRPr="00592737" w:rsidRDefault="00283100" w:rsidP="002747A5">
            <w:pPr>
              <w:tabs>
                <w:tab w:val="left" w:pos="-720"/>
              </w:tabs>
              <w:suppressAutoHyphens/>
              <w:spacing w:before="20" w:after="20" w:line="240" w:lineRule="auto"/>
              <w:ind w:hanging="11"/>
              <w:jc w:val="center"/>
              <w:rPr>
                <w:rFonts w:ascii="Century Gothic" w:hAnsi="Century Gothic" w:cs="Arial"/>
                <w:color w:val="FFFFFF"/>
                <w:sz w:val="20"/>
                <w:szCs w:val="20"/>
                <w:lang w:val="es-ES_tradnl" w:eastAsia="es-ES"/>
              </w:rPr>
            </w:pPr>
            <w:r w:rsidRPr="00592737">
              <w:rPr>
                <w:rFonts w:ascii="Century Gothic" w:hAnsi="Century Gothic" w:cs="Arial"/>
                <w:b/>
                <w:color w:val="FFFFFF"/>
                <w:sz w:val="20"/>
                <w:szCs w:val="20"/>
                <w:lang w:val="es-ES_tradnl"/>
              </w:rPr>
              <w:t>Denominación</w:t>
            </w:r>
          </w:p>
          <w:p w14:paraId="3E373063" w14:textId="77777777" w:rsidR="00283100" w:rsidRPr="00592737" w:rsidRDefault="00283100" w:rsidP="002747A5">
            <w:pPr>
              <w:autoSpaceDE w:val="0"/>
              <w:autoSpaceDN w:val="0"/>
              <w:adjustRightInd w:val="0"/>
              <w:spacing w:before="20" w:after="20" w:line="240" w:lineRule="auto"/>
              <w:jc w:val="center"/>
              <w:rPr>
                <w:rFonts w:ascii="Century Gothic" w:hAnsi="Century Gothic" w:cs="Arial"/>
                <w:color w:val="FFFFFF"/>
                <w:sz w:val="20"/>
                <w:szCs w:val="20"/>
                <w:lang w:val="es-ES_tradnl"/>
              </w:rPr>
            </w:pPr>
            <w:r w:rsidRPr="00592737">
              <w:rPr>
                <w:rFonts w:ascii="Century Gothic" w:hAnsi="Century Gothic" w:cs="Arial"/>
                <w:b/>
                <w:bCs/>
                <w:color w:val="FFFFFF"/>
                <w:sz w:val="20"/>
                <w:szCs w:val="20"/>
                <w:lang w:val="es-ES_tradnl" w:eastAsia="es-ES"/>
              </w:rPr>
              <w:t>Locales</w:t>
            </w:r>
          </w:p>
        </w:tc>
        <w:tc>
          <w:tcPr>
            <w:tcW w:w="2681" w:type="dxa"/>
            <w:vMerge w:val="restart"/>
            <w:tcBorders>
              <w:top w:val="single" w:sz="4" w:space="0" w:color="auto"/>
              <w:left w:val="single" w:sz="4" w:space="0" w:color="auto"/>
              <w:right w:val="single" w:sz="4" w:space="0" w:color="auto"/>
            </w:tcBorders>
            <w:shd w:val="clear" w:color="auto" w:fill="009AD9"/>
            <w:vAlign w:val="center"/>
            <w:hideMark/>
          </w:tcPr>
          <w:p w14:paraId="66481EC1" w14:textId="77777777" w:rsidR="00283100" w:rsidRPr="00592737" w:rsidRDefault="00283100" w:rsidP="002747A5">
            <w:pPr>
              <w:autoSpaceDE w:val="0"/>
              <w:autoSpaceDN w:val="0"/>
              <w:adjustRightInd w:val="0"/>
              <w:spacing w:before="20" w:after="20" w:line="240" w:lineRule="auto"/>
              <w:jc w:val="center"/>
              <w:rPr>
                <w:rFonts w:ascii="Century Gothic" w:hAnsi="Century Gothic" w:cs="Arial"/>
                <w:color w:val="FFFFFF"/>
                <w:sz w:val="20"/>
                <w:szCs w:val="20"/>
                <w:lang w:val="es-ES_tradnl"/>
              </w:rPr>
            </w:pPr>
            <w:r w:rsidRPr="00592737">
              <w:rPr>
                <w:rFonts w:ascii="Century Gothic" w:hAnsi="Century Gothic" w:cs="Arial"/>
                <w:b/>
                <w:color w:val="FFFFFF"/>
                <w:sz w:val="20"/>
                <w:szCs w:val="20"/>
                <w:lang w:val="es-ES_tradnl"/>
              </w:rPr>
              <w:t>Capacidad</w:t>
            </w:r>
          </w:p>
        </w:tc>
        <w:tc>
          <w:tcPr>
            <w:tcW w:w="3773" w:type="dxa"/>
            <w:tcBorders>
              <w:top w:val="single" w:sz="4" w:space="0" w:color="auto"/>
              <w:left w:val="single" w:sz="4" w:space="0" w:color="auto"/>
              <w:bottom w:val="single" w:sz="4" w:space="0" w:color="auto"/>
              <w:right w:val="single" w:sz="4" w:space="0" w:color="auto"/>
            </w:tcBorders>
            <w:shd w:val="clear" w:color="auto" w:fill="009AD9"/>
            <w:vAlign w:val="center"/>
          </w:tcPr>
          <w:p w14:paraId="77D0B551" w14:textId="77777777" w:rsidR="00283100" w:rsidRPr="00592737" w:rsidRDefault="00283100" w:rsidP="002747A5">
            <w:pPr>
              <w:autoSpaceDE w:val="0"/>
              <w:autoSpaceDN w:val="0"/>
              <w:adjustRightInd w:val="0"/>
              <w:spacing w:before="20" w:after="20" w:line="240" w:lineRule="auto"/>
              <w:jc w:val="center"/>
              <w:rPr>
                <w:rFonts w:ascii="Century Gothic" w:hAnsi="Century Gothic" w:cs="Arial"/>
                <w:b/>
                <w:color w:val="FFFFFF"/>
                <w:sz w:val="20"/>
                <w:szCs w:val="20"/>
                <w:lang w:val="es-ES_tradnl"/>
              </w:rPr>
            </w:pPr>
            <w:r w:rsidRPr="00592737">
              <w:rPr>
                <w:rFonts w:ascii="Century Gothic" w:hAnsi="Century Gothic" w:cs="Arial"/>
                <w:b/>
                <w:color w:val="FFFFFF"/>
                <w:sz w:val="20"/>
                <w:szCs w:val="20"/>
                <w:lang w:val="es-ES_tradnl"/>
              </w:rPr>
              <w:t xml:space="preserve">Plazos </w:t>
            </w:r>
            <w:r w:rsidRPr="00592737">
              <w:rPr>
                <w:rFonts w:ascii="Century Gothic" w:hAnsi="Century Gothic" w:cs="Arial"/>
                <w:b/>
                <w:bCs/>
                <w:color w:val="FFFFFF"/>
                <w:sz w:val="20"/>
                <w:szCs w:val="20"/>
                <w:lang w:val="es-ES_tradnl" w:eastAsia="es-ES"/>
              </w:rPr>
              <w:t>Máximos</w:t>
            </w:r>
          </w:p>
        </w:tc>
      </w:tr>
      <w:tr w:rsidR="00283100" w:rsidRPr="00592737" w14:paraId="38E5517B" w14:textId="77777777" w:rsidTr="000D5D58">
        <w:trPr>
          <w:trHeight w:val="464"/>
          <w:jc w:val="center"/>
        </w:trPr>
        <w:tc>
          <w:tcPr>
            <w:tcW w:w="2721" w:type="dxa"/>
            <w:vMerge/>
            <w:tcBorders>
              <w:left w:val="single" w:sz="4" w:space="0" w:color="auto"/>
              <w:bottom w:val="single" w:sz="4" w:space="0" w:color="auto"/>
              <w:right w:val="single" w:sz="4" w:space="0" w:color="auto"/>
            </w:tcBorders>
            <w:shd w:val="clear" w:color="auto" w:fill="0070C0"/>
            <w:vAlign w:val="center"/>
            <w:hideMark/>
          </w:tcPr>
          <w:p w14:paraId="5F0C67DC" w14:textId="77777777" w:rsidR="00283100" w:rsidRPr="00592737" w:rsidRDefault="00283100" w:rsidP="002747A5">
            <w:pPr>
              <w:tabs>
                <w:tab w:val="left" w:pos="-720"/>
              </w:tabs>
              <w:suppressAutoHyphens/>
              <w:spacing w:before="20" w:after="20" w:line="240" w:lineRule="auto"/>
              <w:ind w:hanging="11"/>
              <w:jc w:val="both"/>
              <w:rPr>
                <w:rFonts w:ascii="Century Gothic" w:hAnsi="Century Gothic" w:cs="Arial"/>
                <w:color w:val="FFFFFF"/>
                <w:sz w:val="20"/>
                <w:szCs w:val="20"/>
                <w:lang w:val="es-ES_tradnl"/>
              </w:rPr>
            </w:pPr>
          </w:p>
        </w:tc>
        <w:tc>
          <w:tcPr>
            <w:tcW w:w="2681" w:type="dxa"/>
            <w:vMerge/>
            <w:tcBorders>
              <w:left w:val="single" w:sz="4" w:space="0" w:color="auto"/>
              <w:bottom w:val="single" w:sz="4" w:space="0" w:color="auto"/>
              <w:right w:val="single" w:sz="4" w:space="0" w:color="auto"/>
            </w:tcBorders>
            <w:shd w:val="clear" w:color="auto" w:fill="0070C0"/>
            <w:vAlign w:val="center"/>
            <w:hideMark/>
          </w:tcPr>
          <w:p w14:paraId="79F94094" w14:textId="77777777" w:rsidR="00283100" w:rsidRPr="00592737" w:rsidRDefault="00283100" w:rsidP="002747A5">
            <w:pPr>
              <w:tabs>
                <w:tab w:val="left" w:pos="-720"/>
              </w:tabs>
              <w:suppressAutoHyphens/>
              <w:spacing w:before="20" w:after="20" w:line="240" w:lineRule="auto"/>
              <w:ind w:hanging="11"/>
              <w:jc w:val="both"/>
              <w:rPr>
                <w:rFonts w:ascii="Century Gothic" w:hAnsi="Century Gothic" w:cs="Arial"/>
                <w:color w:val="FFFFFF"/>
                <w:sz w:val="20"/>
                <w:szCs w:val="20"/>
                <w:lang w:val="es-ES_tradnl"/>
              </w:rPr>
            </w:pPr>
          </w:p>
        </w:tc>
        <w:tc>
          <w:tcPr>
            <w:tcW w:w="3773" w:type="dxa"/>
            <w:tcBorders>
              <w:top w:val="single" w:sz="4" w:space="0" w:color="auto"/>
              <w:right w:val="single" w:sz="4" w:space="0" w:color="auto"/>
            </w:tcBorders>
            <w:shd w:val="clear" w:color="auto" w:fill="009AD9"/>
            <w:vAlign w:val="center"/>
            <w:hideMark/>
          </w:tcPr>
          <w:p w14:paraId="6A2F6FEA" w14:textId="77777777" w:rsidR="00283100" w:rsidRPr="00592737" w:rsidRDefault="00283100" w:rsidP="002747A5">
            <w:pPr>
              <w:tabs>
                <w:tab w:val="left" w:pos="-720"/>
              </w:tabs>
              <w:suppressAutoHyphens/>
              <w:spacing w:before="20" w:after="20" w:line="240" w:lineRule="auto"/>
              <w:ind w:hanging="11"/>
              <w:jc w:val="center"/>
              <w:rPr>
                <w:rFonts w:ascii="Century Gothic" w:hAnsi="Century Gothic" w:cs="Arial"/>
                <w:b/>
                <w:color w:val="FFFFFF"/>
                <w:sz w:val="20"/>
                <w:szCs w:val="20"/>
                <w:lang w:val="es-ES_tradnl"/>
              </w:rPr>
            </w:pPr>
            <w:r w:rsidRPr="00592737">
              <w:rPr>
                <w:rFonts w:ascii="Century Gothic" w:hAnsi="Century Gothic" w:cs="Arial"/>
                <w:b/>
                <w:bCs/>
                <w:color w:val="FFFFFF"/>
                <w:sz w:val="20"/>
                <w:szCs w:val="20"/>
                <w:lang w:val="es-ES_tradnl" w:eastAsia="es-ES"/>
              </w:rPr>
              <w:t xml:space="preserve">Enlaces Dedicados </w:t>
            </w:r>
            <w:r w:rsidRPr="00592737">
              <w:rPr>
                <w:rFonts w:ascii="Century Gothic" w:hAnsi="Century Gothic" w:cs="Arial"/>
                <w:b/>
                <w:color w:val="FFFFFF"/>
                <w:sz w:val="20"/>
                <w:szCs w:val="20"/>
                <w:lang w:val="es-ES_tradnl"/>
              </w:rPr>
              <w:t>Locales</w:t>
            </w:r>
            <w:r w:rsidRPr="00592737">
              <w:rPr>
                <w:rFonts w:ascii="Century Gothic" w:hAnsi="Century Gothic" w:cs="Arial"/>
                <w:b/>
                <w:bCs/>
                <w:color w:val="FFFFFF"/>
                <w:sz w:val="20"/>
                <w:szCs w:val="20"/>
                <w:lang w:val="es-ES_tradnl" w:eastAsia="es-ES"/>
              </w:rPr>
              <w:t xml:space="preserve"> y Enlaces de Interconexión</w:t>
            </w:r>
          </w:p>
        </w:tc>
      </w:tr>
      <w:tr w:rsidR="00283100" w:rsidRPr="00592737" w14:paraId="0F22591C" w14:textId="77777777" w:rsidTr="00322DB4">
        <w:trPr>
          <w:trHeight w:val="267"/>
          <w:jc w:val="center"/>
        </w:trPr>
        <w:tc>
          <w:tcPr>
            <w:tcW w:w="2721" w:type="dxa"/>
            <w:tcBorders>
              <w:top w:val="single" w:sz="4" w:space="0" w:color="auto"/>
              <w:left w:val="single" w:sz="4" w:space="0" w:color="auto"/>
              <w:bottom w:val="single" w:sz="4" w:space="0" w:color="auto"/>
              <w:right w:val="single" w:sz="4" w:space="0" w:color="auto"/>
            </w:tcBorders>
            <w:vAlign w:val="center"/>
            <w:hideMark/>
          </w:tcPr>
          <w:p w14:paraId="32992A01" w14:textId="77777777" w:rsidR="00283100" w:rsidRPr="00592737"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592737">
              <w:rPr>
                <w:rFonts w:ascii="Century Gothic" w:hAnsi="Century Gothic" w:cs="Arial"/>
                <w:sz w:val="20"/>
                <w:szCs w:val="20"/>
                <w:lang w:val="es-ES_tradnl"/>
              </w:rPr>
              <w:t>Ethernet</w:t>
            </w:r>
          </w:p>
        </w:tc>
        <w:tc>
          <w:tcPr>
            <w:tcW w:w="2681" w:type="dxa"/>
            <w:tcBorders>
              <w:top w:val="single" w:sz="4" w:space="0" w:color="auto"/>
              <w:left w:val="single" w:sz="4" w:space="0" w:color="auto"/>
              <w:bottom w:val="single" w:sz="4" w:space="0" w:color="auto"/>
              <w:right w:val="single" w:sz="4" w:space="0" w:color="auto"/>
            </w:tcBorders>
            <w:vAlign w:val="center"/>
            <w:hideMark/>
          </w:tcPr>
          <w:p w14:paraId="38ED3BC2" w14:textId="77777777" w:rsidR="00283100" w:rsidRPr="00592737"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592737">
              <w:rPr>
                <w:rFonts w:ascii="Century Gothic" w:hAnsi="Century Gothic" w:cs="Arial"/>
                <w:sz w:val="20"/>
                <w:szCs w:val="20"/>
                <w:lang w:val="en-US"/>
              </w:rPr>
              <w:t>1 Mbps</w:t>
            </w:r>
          </w:p>
        </w:tc>
        <w:tc>
          <w:tcPr>
            <w:tcW w:w="3773" w:type="dxa"/>
            <w:tcBorders>
              <w:top w:val="single" w:sz="4" w:space="0" w:color="auto"/>
              <w:left w:val="single" w:sz="4" w:space="0" w:color="auto"/>
              <w:bottom w:val="single" w:sz="4" w:space="0" w:color="auto"/>
              <w:right w:val="single" w:sz="4" w:space="0" w:color="auto"/>
            </w:tcBorders>
            <w:vAlign w:val="center"/>
            <w:hideMark/>
          </w:tcPr>
          <w:p w14:paraId="001A61B0" w14:textId="0C3711E9" w:rsidR="00283100" w:rsidRPr="00592737" w:rsidRDefault="00FF72A4" w:rsidP="002747A5">
            <w:pPr>
              <w:autoSpaceDE w:val="0"/>
              <w:autoSpaceDN w:val="0"/>
              <w:adjustRightInd w:val="0"/>
              <w:spacing w:before="20" w:after="20" w:line="240" w:lineRule="auto"/>
              <w:jc w:val="center"/>
              <w:rPr>
                <w:rFonts w:ascii="Century Gothic" w:hAnsi="Century Gothic" w:cs="Arial"/>
                <w:sz w:val="20"/>
                <w:szCs w:val="20"/>
              </w:rPr>
            </w:pPr>
            <w:r>
              <w:rPr>
                <w:rFonts w:ascii="Century Gothic" w:hAnsi="Century Gothic" w:cs="Arial"/>
                <w:sz w:val="20"/>
                <w:szCs w:val="20"/>
              </w:rPr>
              <w:t xml:space="preserve"> 60</w:t>
            </w:r>
            <w:r w:rsidR="00283100" w:rsidRPr="00592737">
              <w:rPr>
                <w:rFonts w:ascii="Century Gothic" w:hAnsi="Century Gothic" w:cs="Arial"/>
                <w:sz w:val="20"/>
                <w:szCs w:val="20"/>
              </w:rPr>
              <w:t>días hábiles</w:t>
            </w:r>
          </w:p>
        </w:tc>
      </w:tr>
      <w:tr w:rsidR="00283100" w:rsidRPr="00F15334" w14:paraId="1612BA8C" w14:textId="77777777" w:rsidTr="00322DB4">
        <w:trPr>
          <w:trHeight w:val="267"/>
          <w:jc w:val="center"/>
        </w:trPr>
        <w:tc>
          <w:tcPr>
            <w:tcW w:w="2721" w:type="dxa"/>
            <w:tcBorders>
              <w:top w:val="single" w:sz="4" w:space="0" w:color="auto"/>
              <w:left w:val="single" w:sz="4" w:space="0" w:color="auto"/>
              <w:bottom w:val="single" w:sz="4" w:space="0" w:color="auto"/>
              <w:right w:val="single" w:sz="4" w:space="0" w:color="auto"/>
            </w:tcBorders>
          </w:tcPr>
          <w:p w14:paraId="33C1352E"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Ethernet</w:t>
            </w:r>
          </w:p>
        </w:tc>
        <w:tc>
          <w:tcPr>
            <w:tcW w:w="2681" w:type="dxa"/>
            <w:tcBorders>
              <w:top w:val="single" w:sz="4" w:space="0" w:color="auto"/>
              <w:left w:val="single" w:sz="4" w:space="0" w:color="auto"/>
              <w:bottom w:val="single" w:sz="4" w:space="0" w:color="auto"/>
              <w:right w:val="single" w:sz="4" w:space="0" w:color="auto"/>
            </w:tcBorders>
            <w:vAlign w:val="center"/>
          </w:tcPr>
          <w:p w14:paraId="1621FBCA"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2 Mbps</w:t>
            </w:r>
          </w:p>
        </w:tc>
        <w:tc>
          <w:tcPr>
            <w:tcW w:w="3773" w:type="dxa"/>
            <w:tcBorders>
              <w:top w:val="single" w:sz="4" w:space="0" w:color="auto"/>
              <w:left w:val="single" w:sz="4" w:space="0" w:color="auto"/>
              <w:bottom w:val="single" w:sz="4" w:space="0" w:color="auto"/>
              <w:right w:val="single" w:sz="4" w:space="0" w:color="auto"/>
            </w:tcBorders>
            <w:vAlign w:val="center"/>
          </w:tcPr>
          <w:p w14:paraId="30C5246A" w14:textId="37B6BC0F"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rPr>
            </w:pPr>
            <w:r w:rsidRPr="00F15334">
              <w:rPr>
                <w:rFonts w:ascii="Century Gothic" w:hAnsi="Century Gothic" w:cs="Arial"/>
                <w:sz w:val="20"/>
                <w:szCs w:val="20"/>
              </w:rPr>
              <w:t xml:space="preserve"> </w:t>
            </w:r>
            <w:r w:rsidR="00FF72A4">
              <w:rPr>
                <w:rFonts w:ascii="Century Gothic" w:hAnsi="Century Gothic" w:cs="Arial"/>
                <w:sz w:val="20"/>
                <w:szCs w:val="20"/>
              </w:rPr>
              <w:t xml:space="preserve">60 </w:t>
            </w:r>
            <w:r w:rsidRPr="00F15334">
              <w:rPr>
                <w:rFonts w:ascii="Century Gothic" w:hAnsi="Century Gothic" w:cs="Arial"/>
                <w:sz w:val="20"/>
                <w:szCs w:val="20"/>
              </w:rPr>
              <w:t>días hábiles</w:t>
            </w:r>
          </w:p>
        </w:tc>
      </w:tr>
      <w:tr w:rsidR="00283100" w:rsidRPr="00F15334" w14:paraId="3E4F65FB" w14:textId="77777777" w:rsidTr="00322DB4">
        <w:trPr>
          <w:trHeight w:val="267"/>
          <w:jc w:val="center"/>
        </w:trPr>
        <w:tc>
          <w:tcPr>
            <w:tcW w:w="2721" w:type="dxa"/>
            <w:tcBorders>
              <w:top w:val="single" w:sz="4" w:space="0" w:color="auto"/>
              <w:left w:val="single" w:sz="4" w:space="0" w:color="auto"/>
              <w:bottom w:val="single" w:sz="4" w:space="0" w:color="auto"/>
              <w:right w:val="single" w:sz="4" w:space="0" w:color="auto"/>
            </w:tcBorders>
          </w:tcPr>
          <w:p w14:paraId="678B3DA3"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Ethernet</w:t>
            </w:r>
          </w:p>
        </w:tc>
        <w:tc>
          <w:tcPr>
            <w:tcW w:w="2681" w:type="dxa"/>
            <w:tcBorders>
              <w:top w:val="single" w:sz="4" w:space="0" w:color="auto"/>
              <w:left w:val="single" w:sz="4" w:space="0" w:color="auto"/>
              <w:bottom w:val="single" w:sz="4" w:space="0" w:color="auto"/>
              <w:right w:val="single" w:sz="4" w:space="0" w:color="auto"/>
            </w:tcBorders>
            <w:vAlign w:val="center"/>
          </w:tcPr>
          <w:p w14:paraId="63C87991"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4 Mbps</w:t>
            </w:r>
          </w:p>
        </w:tc>
        <w:tc>
          <w:tcPr>
            <w:tcW w:w="3773" w:type="dxa"/>
            <w:tcBorders>
              <w:top w:val="single" w:sz="4" w:space="0" w:color="auto"/>
              <w:left w:val="single" w:sz="4" w:space="0" w:color="auto"/>
              <w:bottom w:val="single" w:sz="4" w:space="0" w:color="auto"/>
              <w:right w:val="single" w:sz="4" w:space="0" w:color="auto"/>
            </w:tcBorders>
            <w:vAlign w:val="center"/>
          </w:tcPr>
          <w:p w14:paraId="1CECAA56" w14:textId="78596FED"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rPr>
            </w:pPr>
            <w:r w:rsidRPr="00F15334">
              <w:rPr>
                <w:rFonts w:ascii="Century Gothic" w:hAnsi="Century Gothic" w:cs="Arial"/>
                <w:sz w:val="20"/>
                <w:szCs w:val="20"/>
              </w:rPr>
              <w:t xml:space="preserve"> </w:t>
            </w:r>
            <w:r w:rsidR="00FF72A4">
              <w:rPr>
                <w:rFonts w:ascii="Century Gothic" w:hAnsi="Century Gothic" w:cs="Arial"/>
                <w:sz w:val="20"/>
                <w:szCs w:val="20"/>
              </w:rPr>
              <w:t xml:space="preserve">60 </w:t>
            </w:r>
            <w:r w:rsidRPr="00F15334">
              <w:rPr>
                <w:rFonts w:ascii="Century Gothic" w:hAnsi="Century Gothic" w:cs="Arial"/>
                <w:sz w:val="20"/>
                <w:szCs w:val="20"/>
              </w:rPr>
              <w:t>días hábiles</w:t>
            </w:r>
          </w:p>
        </w:tc>
      </w:tr>
      <w:tr w:rsidR="00283100" w:rsidRPr="00F15334" w14:paraId="3402AD3B" w14:textId="77777777" w:rsidTr="00322DB4">
        <w:trPr>
          <w:trHeight w:val="267"/>
          <w:jc w:val="center"/>
        </w:trPr>
        <w:tc>
          <w:tcPr>
            <w:tcW w:w="2721" w:type="dxa"/>
            <w:tcBorders>
              <w:top w:val="single" w:sz="4" w:space="0" w:color="auto"/>
              <w:left w:val="single" w:sz="4" w:space="0" w:color="auto"/>
              <w:bottom w:val="single" w:sz="4" w:space="0" w:color="auto"/>
              <w:right w:val="single" w:sz="4" w:space="0" w:color="auto"/>
            </w:tcBorders>
          </w:tcPr>
          <w:p w14:paraId="070825A1"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Ethernet</w:t>
            </w:r>
          </w:p>
        </w:tc>
        <w:tc>
          <w:tcPr>
            <w:tcW w:w="2681" w:type="dxa"/>
            <w:tcBorders>
              <w:top w:val="single" w:sz="4" w:space="0" w:color="auto"/>
              <w:left w:val="single" w:sz="4" w:space="0" w:color="auto"/>
              <w:bottom w:val="single" w:sz="4" w:space="0" w:color="auto"/>
              <w:right w:val="single" w:sz="4" w:space="0" w:color="auto"/>
            </w:tcBorders>
            <w:vAlign w:val="center"/>
          </w:tcPr>
          <w:p w14:paraId="5E9843FD"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6 Mbps</w:t>
            </w:r>
          </w:p>
        </w:tc>
        <w:tc>
          <w:tcPr>
            <w:tcW w:w="3773" w:type="dxa"/>
            <w:tcBorders>
              <w:top w:val="single" w:sz="4" w:space="0" w:color="auto"/>
              <w:left w:val="single" w:sz="4" w:space="0" w:color="auto"/>
              <w:bottom w:val="single" w:sz="4" w:space="0" w:color="auto"/>
              <w:right w:val="single" w:sz="4" w:space="0" w:color="auto"/>
            </w:tcBorders>
            <w:vAlign w:val="center"/>
          </w:tcPr>
          <w:p w14:paraId="12752B16" w14:textId="1A27C731"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rPr>
            </w:pPr>
            <w:r w:rsidRPr="00F15334">
              <w:rPr>
                <w:rFonts w:ascii="Century Gothic" w:hAnsi="Century Gothic" w:cs="Arial"/>
                <w:sz w:val="20"/>
                <w:szCs w:val="20"/>
              </w:rPr>
              <w:t xml:space="preserve"> </w:t>
            </w:r>
            <w:r w:rsidR="00FF72A4">
              <w:rPr>
                <w:rFonts w:ascii="Century Gothic" w:hAnsi="Century Gothic" w:cs="Arial"/>
                <w:sz w:val="20"/>
                <w:szCs w:val="20"/>
              </w:rPr>
              <w:t xml:space="preserve">60 </w:t>
            </w:r>
            <w:r w:rsidRPr="00F15334">
              <w:rPr>
                <w:rFonts w:ascii="Century Gothic" w:hAnsi="Century Gothic" w:cs="Arial"/>
                <w:sz w:val="20"/>
                <w:szCs w:val="20"/>
              </w:rPr>
              <w:t>días hábiles</w:t>
            </w:r>
          </w:p>
        </w:tc>
      </w:tr>
      <w:tr w:rsidR="00283100" w:rsidRPr="00F15334" w14:paraId="08FFB25D" w14:textId="77777777" w:rsidTr="00322DB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jc w:val="center"/>
        </w:trPr>
        <w:tc>
          <w:tcPr>
            <w:tcW w:w="2721" w:type="dxa"/>
            <w:vAlign w:val="center"/>
          </w:tcPr>
          <w:p w14:paraId="65BC79C9" w14:textId="77777777" w:rsidR="00283100" w:rsidRPr="00B21B4D" w:rsidRDefault="00283100" w:rsidP="002747A5">
            <w:pPr>
              <w:autoSpaceDE w:val="0"/>
              <w:autoSpaceDN w:val="0"/>
              <w:adjustRightInd w:val="0"/>
              <w:spacing w:before="20" w:after="20" w:line="240" w:lineRule="auto"/>
              <w:jc w:val="center"/>
              <w:rPr>
                <w:rFonts w:ascii="Century Gothic" w:hAnsi="Century Gothic" w:cs="Arial"/>
                <w:sz w:val="20"/>
                <w:szCs w:val="20"/>
                <w:lang w:val="de-DE"/>
              </w:rPr>
            </w:pPr>
            <w:r w:rsidRPr="00B21B4D">
              <w:rPr>
                <w:rFonts w:ascii="Century Gothic" w:hAnsi="Century Gothic" w:cs="Arial"/>
                <w:sz w:val="20"/>
                <w:szCs w:val="20"/>
                <w:lang w:val="de-DE"/>
              </w:rPr>
              <w:t>Ethernet</w:t>
            </w:r>
            <w:r w:rsidR="00FF72A4" w:rsidRPr="00B21B4D">
              <w:rPr>
                <w:rFonts w:ascii="Century Gothic" w:hAnsi="Century Gothic" w:cs="Arial"/>
                <w:sz w:val="20"/>
                <w:szCs w:val="20"/>
                <w:lang w:val="de-DE"/>
              </w:rPr>
              <w:t>/Fast Ethernet/Giga Ethernet</w:t>
            </w:r>
          </w:p>
        </w:tc>
        <w:tc>
          <w:tcPr>
            <w:tcW w:w="2681" w:type="dxa"/>
            <w:vAlign w:val="center"/>
          </w:tcPr>
          <w:p w14:paraId="0A990D8F"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8 Mbps a 100 Gbps</w:t>
            </w:r>
          </w:p>
        </w:tc>
        <w:tc>
          <w:tcPr>
            <w:tcW w:w="3773" w:type="dxa"/>
            <w:tcBorders>
              <w:top w:val="single" w:sz="6" w:space="0" w:color="000000"/>
              <w:left w:val="single" w:sz="6" w:space="0" w:color="000000"/>
              <w:bottom w:val="single" w:sz="6" w:space="0" w:color="000000"/>
              <w:right w:val="single" w:sz="6" w:space="0" w:color="000000"/>
            </w:tcBorders>
            <w:vAlign w:val="center"/>
          </w:tcPr>
          <w:p w14:paraId="2CA9CBE4"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rPr>
            </w:pPr>
            <w:r w:rsidRPr="00F15334">
              <w:rPr>
                <w:rFonts w:ascii="Century Gothic" w:hAnsi="Century Gothic" w:cs="Arial"/>
                <w:sz w:val="20"/>
                <w:szCs w:val="20"/>
              </w:rPr>
              <w:t>60 días hábiles</w:t>
            </w:r>
          </w:p>
        </w:tc>
      </w:tr>
      <w:tr w:rsidR="008208D7" w:rsidRPr="00F15334" w14:paraId="389A8411" w14:textId="77777777" w:rsidTr="00322DB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jc w:val="center"/>
        </w:trPr>
        <w:tc>
          <w:tcPr>
            <w:tcW w:w="2721" w:type="dxa"/>
            <w:vAlign w:val="center"/>
          </w:tcPr>
          <w:p w14:paraId="546A46AB" w14:textId="77777777" w:rsidR="008208D7" w:rsidRPr="00F15334" w:rsidRDefault="008208D7" w:rsidP="002747A5">
            <w:pPr>
              <w:autoSpaceDE w:val="0"/>
              <w:autoSpaceDN w:val="0"/>
              <w:adjustRightInd w:val="0"/>
              <w:spacing w:before="20" w:after="20" w:line="240" w:lineRule="auto"/>
              <w:jc w:val="center"/>
              <w:rPr>
                <w:rFonts w:ascii="Century Gothic" w:hAnsi="Century Gothic" w:cs="Arial"/>
                <w:sz w:val="20"/>
                <w:szCs w:val="20"/>
                <w:lang w:val="en-US"/>
              </w:rPr>
            </w:pPr>
            <w:r>
              <w:rPr>
                <w:rFonts w:ascii="Century Gothic" w:hAnsi="Century Gothic" w:cs="Arial"/>
                <w:sz w:val="20"/>
                <w:szCs w:val="20"/>
                <w:lang w:val="en-US"/>
              </w:rPr>
              <w:t>HUB</w:t>
            </w:r>
          </w:p>
        </w:tc>
        <w:tc>
          <w:tcPr>
            <w:tcW w:w="2681" w:type="dxa"/>
            <w:vAlign w:val="center"/>
          </w:tcPr>
          <w:p w14:paraId="0C25E065" w14:textId="77777777" w:rsidR="008208D7" w:rsidRPr="00F15334" w:rsidRDefault="008208D7" w:rsidP="002747A5">
            <w:pPr>
              <w:autoSpaceDE w:val="0"/>
              <w:autoSpaceDN w:val="0"/>
              <w:adjustRightInd w:val="0"/>
              <w:spacing w:before="20" w:after="20" w:line="240" w:lineRule="auto"/>
              <w:jc w:val="center"/>
              <w:rPr>
                <w:rFonts w:ascii="Century Gothic" w:hAnsi="Century Gothic" w:cs="Arial"/>
                <w:sz w:val="20"/>
                <w:szCs w:val="20"/>
                <w:lang w:val="en-US"/>
              </w:rPr>
            </w:pPr>
            <w:r>
              <w:rPr>
                <w:rFonts w:ascii="Century Gothic" w:hAnsi="Century Gothic" w:cs="Arial"/>
                <w:sz w:val="20"/>
                <w:szCs w:val="20"/>
                <w:lang w:val="en-US"/>
              </w:rPr>
              <w:t>1 Gbps</w:t>
            </w:r>
          </w:p>
        </w:tc>
        <w:tc>
          <w:tcPr>
            <w:tcW w:w="3773" w:type="dxa"/>
            <w:tcBorders>
              <w:top w:val="single" w:sz="6" w:space="0" w:color="000000"/>
              <w:left w:val="single" w:sz="6" w:space="0" w:color="000000"/>
              <w:bottom w:val="single" w:sz="6" w:space="0" w:color="000000"/>
              <w:right w:val="single" w:sz="6" w:space="0" w:color="000000"/>
            </w:tcBorders>
            <w:vAlign w:val="center"/>
          </w:tcPr>
          <w:p w14:paraId="241E471A" w14:textId="77777777" w:rsidR="008208D7" w:rsidRPr="00F15334" w:rsidRDefault="008208D7" w:rsidP="002747A5">
            <w:pPr>
              <w:autoSpaceDE w:val="0"/>
              <w:autoSpaceDN w:val="0"/>
              <w:adjustRightInd w:val="0"/>
              <w:spacing w:before="20" w:after="20" w:line="240" w:lineRule="auto"/>
              <w:jc w:val="center"/>
              <w:rPr>
                <w:rFonts w:ascii="Century Gothic" w:hAnsi="Century Gothic" w:cs="Arial"/>
                <w:sz w:val="20"/>
                <w:szCs w:val="20"/>
              </w:rPr>
            </w:pPr>
            <w:r>
              <w:rPr>
                <w:rFonts w:ascii="Century Gothic" w:hAnsi="Century Gothic" w:cs="Arial"/>
                <w:sz w:val="20"/>
                <w:szCs w:val="20"/>
              </w:rPr>
              <w:t>60 días hábiles</w:t>
            </w:r>
          </w:p>
        </w:tc>
      </w:tr>
      <w:tr w:rsidR="008208D7" w:rsidRPr="00F15334" w14:paraId="239CBFAC" w14:textId="77777777" w:rsidTr="00322DB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jc w:val="center"/>
        </w:trPr>
        <w:tc>
          <w:tcPr>
            <w:tcW w:w="2721" w:type="dxa"/>
            <w:vAlign w:val="center"/>
          </w:tcPr>
          <w:p w14:paraId="1AC94EEE" w14:textId="77777777" w:rsidR="008208D7" w:rsidRDefault="008208D7" w:rsidP="002747A5">
            <w:pPr>
              <w:autoSpaceDE w:val="0"/>
              <w:autoSpaceDN w:val="0"/>
              <w:adjustRightInd w:val="0"/>
              <w:spacing w:before="20" w:after="20" w:line="240" w:lineRule="auto"/>
              <w:jc w:val="center"/>
              <w:rPr>
                <w:rFonts w:ascii="Century Gothic" w:hAnsi="Century Gothic" w:cs="Arial"/>
                <w:sz w:val="20"/>
                <w:szCs w:val="20"/>
                <w:lang w:val="en-US"/>
              </w:rPr>
            </w:pPr>
            <w:r>
              <w:rPr>
                <w:rFonts w:ascii="Century Gothic" w:hAnsi="Century Gothic" w:cs="Arial"/>
                <w:sz w:val="20"/>
                <w:szCs w:val="20"/>
                <w:lang w:val="en-US"/>
              </w:rPr>
              <w:t>HUB</w:t>
            </w:r>
          </w:p>
        </w:tc>
        <w:tc>
          <w:tcPr>
            <w:tcW w:w="2681" w:type="dxa"/>
            <w:vAlign w:val="center"/>
          </w:tcPr>
          <w:p w14:paraId="37E5B044" w14:textId="77777777" w:rsidR="008208D7" w:rsidRPr="00F15334" w:rsidRDefault="008208D7" w:rsidP="002747A5">
            <w:pPr>
              <w:autoSpaceDE w:val="0"/>
              <w:autoSpaceDN w:val="0"/>
              <w:adjustRightInd w:val="0"/>
              <w:spacing w:before="20" w:after="20" w:line="240" w:lineRule="auto"/>
              <w:jc w:val="center"/>
              <w:rPr>
                <w:rFonts w:ascii="Century Gothic" w:hAnsi="Century Gothic" w:cs="Arial"/>
                <w:sz w:val="20"/>
                <w:szCs w:val="20"/>
                <w:lang w:val="en-US"/>
              </w:rPr>
            </w:pPr>
            <w:r>
              <w:rPr>
                <w:rFonts w:ascii="Century Gothic" w:hAnsi="Century Gothic" w:cs="Arial"/>
                <w:sz w:val="20"/>
                <w:szCs w:val="20"/>
                <w:lang w:val="en-US"/>
              </w:rPr>
              <w:t>10 Gbps</w:t>
            </w:r>
          </w:p>
        </w:tc>
        <w:tc>
          <w:tcPr>
            <w:tcW w:w="3773" w:type="dxa"/>
            <w:tcBorders>
              <w:top w:val="single" w:sz="6" w:space="0" w:color="000000"/>
              <w:left w:val="single" w:sz="6" w:space="0" w:color="000000"/>
              <w:bottom w:val="single" w:sz="6" w:space="0" w:color="000000"/>
              <w:right w:val="single" w:sz="6" w:space="0" w:color="000000"/>
            </w:tcBorders>
            <w:vAlign w:val="center"/>
          </w:tcPr>
          <w:p w14:paraId="01A7F633" w14:textId="77777777" w:rsidR="008208D7" w:rsidRPr="00F15334" w:rsidRDefault="008208D7" w:rsidP="002747A5">
            <w:pPr>
              <w:autoSpaceDE w:val="0"/>
              <w:autoSpaceDN w:val="0"/>
              <w:adjustRightInd w:val="0"/>
              <w:spacing w:before="20" w:after="20" w:line="240" w:lineRule="auto"/>
              <w:jc w:val="center"/>
              <w:rPr>
                <w:rFonts w:ascii="Century Gothic" w:hAnsi="Century Gothic" w:cs="Arial"/>
                <w:sz w:val="20"/>
                <w:szCs w:val="20"/>
              </w:rPr>
            </w:pPr>
            <w:r>
              <w:rPr>
                <w:rFonts w:ascii="Century Gothic" w:hAnsi="Century Gothic" w:cs="Arial"/>
                <w:sz w:val="20"/>
                <w:szCs w:val="20"/>
              </w:rPr>
              <w:t>60 días hábiles</w:t>
            </w:r>
          </w:p>
        </w:tc>
      </w:tr>
      <w:tr w:rsidR="008208D7" w:rsidRPr="00F15334" w14:paraId="0F62E166" w14:textId="77777777" w:rsidTr="00322DB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jc w:val="center"/>
        </w:trPr>
        <w:tc>
          <w:tcPr>
            <w:tcW w:w="2721" w:type="dxa"/>
            <w:vAlign w:val="center"/>
          </w:tcPr>
          <w:p w14:paraId="4F71E55A" w14:textId="77777777" w:rsidR="008208D7" w:rsidRDefault="008208D7" w:rsidP="002747A5">
            <w:pPr>
              <w:autoSpaceDE w:val="0"/>
              <w:autoSpaceDN w:val="0"/>
              <w:adjustRightInd w:val="0"/>
              <w:spacing w:before="20" w:after="20" w:line="240" w:lineRule="auto"/>
              <w:jc w:val="center"/>
              <w:rPr>
                <w:rFonts w:ascii="Century Gothic" w:hAnsi="Century Gothic" w:cs="Arial"/>
                <w:sz w:val="20"/>
                <w:szCs w:val="20"/>
                <w:lang w:val="en-US"/>
              </w:rPr>
            </w:pPr>
            <w:r>
              <w:rPr>
                <w:rFonts w:ascii="Century Gothic" w:hAnsi="Century Gothic" w:cs="Arial"/>
                <w:sz w:val="20"/>
                <w:szCs w:val="20"/>
                <w:lang w:val="en-US"/>
              </w:rPr>
              <w:t>HUB</w:t>
            </w:r>
          </w:p>
        </w:tc>
        <w:tc>
          <w:tcPr>
            <w:tcW w:w="2681" w:type="dxa"/>
            <w:vAlign w:val="center"/>
          </w:tcPr>
          <w:p w14:paraId="5F78980E" w14:textId="77777777" w:rsidR="008208D7" w:rsidRPr="00F15334" w:rsidRDefault="008208D7" w:rsidP="002747A5">
            <w:pPr>
              <w:autoSpaceDE w:val="0"/>
              <w:autoSpaceDN w:val="0"/>
              <w:adjustRightInd w:val="0"/>
              <w:spacing w:before="20" w:after="20" w:line="240" w:lineRule="auto"/>
              <w:jc w:val="center"/>
              <w:rPr>
                <w:rFonts w:ascii="Century Gothic" w:hAnsi="Century Gothic" w:cs="Arial"/>
                <w:sz w:val="20"/>
                <w:szCs w:val="20"/>
                <w:lang w:val="en-US"/>
              </w:rPr>
            </w:pPr>
            <w:r>
              <w:rPr>
                <w:rFonts w:ascii="Century Gothic" w:hAnsi="Century Gothic" w:cs="Arial"/>
                <w:sz w:val="20"/>
                <w:szCs w:val="20"/>
                <w:lang w:val="en-US"/>
              </w:rPr>
              <w:t>100 Gbps</w:t>
            </w:r>
          </w:p>
        </w:tc>
        <w:tc>
          <w:tcPr>
            <w:tcW w:w="3773" w:type="dxa"/>
            <w:tcBorders>
              <w:top w:val="single" w:sz="6" w:space="0" w:color="000000"/>
              <w:left w:val="single" w:sz="6" w:space="0" w:color="000000"/>
              <w:bottom w:val="single" w:sz="6" w:space="0" w:color="000000"/>
              <w:right w:val="single" w:sz="6" w:space="0" w:color="000000"/>
            </w:tcBorders>
            <w:vAlign w:val="center"/>
          </w:tcPr>
          <w:p w14:paraId="306E37E4" w14:textId="77777777" w:rsidR="008208D7" w:rsidRPr="00F15334" w:rsidRDefault="008208D7" w:rsidP="002747A5">
            <w:pPr>
              <w:autoSpaceDE w:val="0"/>
              <w:autoSpaceDN w:val="0"/>
              <w:adjustRightInd w:val="0"/>
              <w:spacing w:before="20" w:after="20" w:line="240" w:lineRule="auto"/>
              <w:jc w:val="center"/>
              <w:rPr>
                <w:rFonts w:ascii="Century Gothic" w:hAnsi="Century Gothic" w:cs="Arial"/>
                <w:sz w:val="20"/>
                <w:szCs w:val="20"/>
              </w:rPr>
            </w:pPr>
            <w:r>
              <w:rPr>
                <w:rFonts w:ascii="Century Gothic" w:hAnsi="Century Gothic" w:cs="Arial"/>
                <w:sz w:val="20"/>
                <w:szCs w:val="20"/>
              </w:rPr>
              <w:t>60 días hábiles</w:t>
            </w:r>
          </w:p>
        </w:tc>
      </w:tr>
    </w:tbl>
    <w:p w14:paraId="5F6DC90A" w14:textId="03117274" w:rsidR="00283100" w:rsidRPr="0073740B" w:rsidRDefault="00283100" w:rsidP="00B21B4D">
      <w:pPr>
        <w:autoSpaceDE w:val="0"/>
        <w:autoSpaceDN w:val="0"/>
        <w:spacing w:before="60" w:after="120" w:line="276" w:lineRule="auto"/>
        <w:jc w:val="both"/>
        <w:rPr>
          <w:rFonts w:ascii="Century Gothic" w:hAnsi="Century Gothic" w:cs="Arial"/>
          <w:color w:val="000000"/>
        </w:rPr>
      </w:pPr>
      <w:r w:rsidRPr="0073740B">
        <w:rPr>
          <w:rFonts w:ascii="Century Gothic" w:hAnsi="Century Gothic" w:cs="Arial"/>
          <w:color w:val="000000"/>
        </w:rPr>
        <w:t xml:space="preserve">Para el caso del Servicio de Enlace de Transmisión de Interconexión y entre Coubicaciones de Interconexión, Red Nacional estará obligada a entregar bajo cualquier circunstancia dichos Servicios en un plazo no mayor a </w:t>
      </w:r>
      <w:r w:rsidR="00FF72A4">
        <w:rPr>
          <w:rFonts w:ascii="Century Gothic" w:hAnsi="Century Gothic" w:cs="Arial"/>
          <w:color w:val="000000"/>
        </w:rPr>
        <w:t xml:space="preserve">sesenta </w:t>
      </w:r>
      <w:r w:rsidRPr="0073740B">
        <w:rPr>
          <w:rFonts w:ascii="Century Gothic" w:hAnsi="Century Gothic" w:cs="Arial"/>
          <w:color w:val="000000"/>
        </w:rPr>
        <w:t>días hábiles: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9"/>
        <w:gridCol w:w="1675"/>
      </w:tblGrid>
      <w:tr w:rsidR="00283100" w:rsidRPr="000D5D58" w14:paraId="6210F53A" w14:textId="77777777" w:rsidTr="00B3265B">
        <w:trPr>
          <w:jc w:val="center"/>
        </w:trPr>
        <w:tc>
          <w:tcPr>
            <w:tcW w:w="7619" w:type="dxa"/>
            <w:shd w:val="clear" w:color="auto" w:fill="009AD9"/>
            <w:vAlign w:val="center"/>
          </w:tcPr>
          <w:p w14:paraId="11C66D50" w14:textId="77777777" w:rsidR="00283100" w:rsidRPr="000D5D58" w:rsidRDefault="00283100" w:rsidP="000D5D58">
            <w:pPr>
              <w:spacing w:before="20" w:after="20" w:line="240" w:lineRule="auto"/>
              <w:jc w:val="center"/>
              <w:rPr>
                <w:rFonts w:ascii="Century Gothic" w:hAnsi="Century Gothic" w:cs="Arial"/>
                <w:b/>
                <w:color w:val="FFFFFF"/>
                <w:sz w:val="20"/>
                <w:szCs w:val="20"/>
              </w:rPr>
            </w:pPr>
            <w:r w:rsidRPr="000D5D58">
              <w:rPr>
                <w:rFonts w:ascii="Century Gothic" w:hAnsi="Century Gothic" w:cs="Arial"/>
                <w:b/>
                <w:bCs/>
                <w:color w:val="FFFFFF"/>
                <w:sz w:val="20"/>
                <w:szCs w:val="20"/>
              </w:rPr>
              <w:t>Servicios</w:t>
            </w:r>
          </w:p>
        </w:tc>
        <w:tc>
          <w:tcPr>
            <w:tcW w:w="1675" w:type="dxa"/>
            <w:shd w:val="clear" w:color="auto" w:fill="009AD9"/>
            <w:vAlign w:val="center"/>
          </w:tcPr>
          <w:p w14:paraId="045C4007" w14:textId="77777777" w:rsidR="00283100" w:rsidRPr="000D5D58" w:rsidRDefault="00283100" w:rsidP="000D5D58">
            <w:pPr>
              <w:spacing w:before="20" w:after="20" w:line="240" w:lineRule="auto"/>
              <w:jc w:val="center"/>
              <w:rPr>
                <w:rFonts w:ascii="Century Gothic" w:hAnsi="Century Gothic" w:cs="Arial"/>
                <w:b/>
                <w:color w:val="FFFFFF"/>
                <w:sz w:val="20"/>
                <w:szCs w:val="20"/>
              </w:rPr>
            </w:pPr>
            <w:r w:rsidRPr="000D5D58">
              <w:rPr>
                <w:rFonts w:ascii="Century Gothic" w:hAnsi="Century Gothic" w:cs="Arial"/>
                <w:b/>
                <w:color w:val="FFFFFF"/>
                <w:sz w:val="20"/>
                <w:szCs w:val="20"/>
              </w:rPr>
              <w:t>Días hábiles</w:t>
            </w:r>
          </w:p>
        </w:tc>
      </w:tr>
      <w:tr w:rsidR="00283100" w:rsidRPr="000D5D58" w14:paraId="6DB8067F" w14:textId="77777777" w:rsidTr="00B3265B">
        <w:trPr>
          <w:jc w:val="center"/>
        </w:trPr>
        <w:tc>
          <w:tcPr>
            <w:tcW w:w="7619" w:type="dxa"/>
            <w:shd w:val="clear" w:color="auto" w:fill="auto"/>
            <w:vAlign w:val="center"/>
          </w:tcPr>
          <w:p w14:paraId="3F9CA41D" w14:textId="77777777" w:rsidR="00283100" w:rsidRPr="000D5D58" w:rsidRDefault="00283100" w:rsidP="000D5D58">
            <w:pPr>
              <w:spacing w:before="20" w:after="20" w:line="240" w:lineRule="auto"/>
              <w:jc w:val="both"/>
              <w:rPr>
                <w:rFonts w:ascii="Century Gothic" w:hAnsi="Century Gothic" w:cs="Arial"/>
                <w:bCs/>
                <w:sz w:val="20"/>
                <w:szCs w:val="20"/>
              </w:rPr>
            </w:pPr>
            <w:r w:rsidRPr="000D5D58">
              <w:rPr>
                <w:rFonts w:ascii="Century Gothic" w:hAnsi="Century Gothic" w:cs="Arial"/>
                <w:bCs/>
                <w:sz w:val="20"/>
                <w:szCs w:val="20"/>
              </w:rPr>
              <w:t>Enlaces Dedicados de Interconexión Locales</w:t>
            </w:r>
          </w:p>
        </w:tc>
        <w:tc>
          <w:tcPr>
            <w:tcW w:w="1675" w:type="dxa"/>
            <w:shd w:val="clear" w:color="auto" w:fill="auto"/>
            <w:vAlign w:val="center"/>
          </w:tcPr>
          <w:p w14:paraId="7750B18B" w14:textId="4F6082D6" w:rsidR="00283100" w:rsidRPr="000D5D58" w:rsidRDefault="00FF72A4" w:rsidP="000D5D58">
            <w:pPr>
              <w:spacing w:before="20" w:after="20" w:line="240" w:lineRule="auto"/>
              <w:jc w:val="center"/>
              <w:rPr>
                <w:rFonts w:ascii="Century Gothic" w:hAnsi="Century Gothic" w:cs="Arial"/>
                <w:sz w:val="20"/>
                <w:szCs w:val="20"/>
              </w:rPr>
            </w:pPr>
            <w:r>
              <w:rPr>
                <w:rFonts w:ascii="Century Gothic" w:hAnsi="Century Gothic" w:cs="Arial"/>
                <w:sz w:val="20"/>
                <w:szCs w:val="20"/>
              </w:rPr>
              <w:t>60</w:t>
            </w:r>
          </w:p>
        </w:tc>
      </w:tr>
      <w:tr w:rsidR="00283100" w:rsidRPr="000D5D58" w14:paraId="526FE25D" w14:textId="77777777" w:rsidTr="00B3265B">
        <w:trPr>
          <w:jc w:val="center"/>
        </w:trPr>
        <w:tc>
          <w:tcPr>
            <w:tcW w:w="7619" w:type="dxa"/>
            <w:shd w:val="clear" w:color="auto" w:fill="auto"/>
            <w:vAlign w:val="center"/>
          </w:tcPr>
          <w:p w14:paraId="47DE30A5" w14:textId="77777777" w:rsidR="00283100" w:rsidRPr="000D5D58" w:rsidRDefault="00283100" w:rsidP="000D5D58">
            <w:pPr>
              <w:pStyle w:val="Textosinformato"/>
              <w:spacing w:before="20" w:after="20"/>
              <w:jc w:val="both"/>
              <w:rPr>
                <w:rFonts w:ascii="Century Gothic" w:hAnsi="Century Gothic" w:cs="Arial"/>
                <w:bCs/>
              </w:rPr>
            </w:pPr>
            <w:r w:rsidRPr="000D5D58">
              <w:rPr>
                <w:rFonts w:ascii="Century Gothic" w:hAnsi="Century Gothic" w:cs="Arial"/>
                <w:bCs/>
              </w:rPr>
              <w:t>Enlace de Transmisión entre coubicaciones gestionado y no gestionado</w:t>
            </w:r>
            <w:r w:rsidR="00332E6B">
              <w:rPr>
                <w:rFonts w:ascii="Century Gothic" w:hAnsi="Century Gothic" w:cs="Arial"/>
                <w:bCs/>
              </w:rPr>
              <w:t>**</w:t>
            </w:r>
          </w:p>
        </w:tc>
        <w:tc>
          <w:tcPr>
            <w:tcW w:w="1675" w:type="dxa"/>
            <w:shd w:val="clear" w:color="auto" w:fill="auto"/>
            <w:vAlign w:val="center"/>
          </w:tcPr>
          <w:p w14:paraId="31FD032F" w14:textId="77777777" w:rsidR="00283100" w:rsidRPr="000D5D58" w:rsidRDefault="00283100" w:rsidP="000D5D58">
            <w:pPr>
              <w:spacing w:before="20" w:after="20" w:line="240" w:lineRule="auto"/>
              <w:jc w:val="center"/>
              <w:rPr>
                <w:rFonts w:ascii="Century Gothic" w:hAnsi="Century Gothic" w:cs="Arial"/>
                <w:sz w:val="20"/>
                <w:szCs w:val="20"/>
              </w:rPr>
            </w:pPr>
            <w:r w:rsidRPr="000D5D58">
              <w:rPr>
                <w:rFonts w:ascii="Century Gothic" w:hAnsi="Century Gothic" w:cs="Arial"/>
                <w:sz w:val="20"/>
                <w:szCs w:val="20"/>
              </w:rPr>
              <w:t>15</w:t>
            </w:r>
          </w:p>
        </w:tc>
      </w:tr>
    </w:tbl>
    <w:p w14:paraId="294BDDC8" w14:textId="77777777" w:rsidR="00332E6B" w:rsidRPr="00B21B4D" w:rsidRDefault="00332E6B" w:rsidP="00B21B4D">
      <w:pPr>
        <w:autoSpaceDE w:val="0"/>
        <w:autoSpaceDN w:val="0"/>
        <w:spacing w:before="240" w:after="120" w:line="276" w:lineRule="auto"/>
        <w:ind w:left="-142"/>
        <w:jc w:val="both"/>
        <w:rPr>
          <w:rFonts w:ascii="Century Gothic" w:hAnsi="Century Gothic" w:cs="Arial"/>
          <w:color w:val="000000"/>
          <w:sz w:val="20"/>
          <w:szCs w:val="20"/>
        </w:rPr>
      </w:pPr>
      <w:r w:rsidRPr="00B21B4D">
        <w:rPr>
          <w:rFonts w:ascii="Century Gothic" w:hAnsi="Century Gothic" w:cs="Arial"/>
          <w:color w:val="000000"/>
          <w:sz w:val="20"/>
          <w:szCs w:val="20"/>
        </w:rPr>
        <w:t>**Este plazo de entrega es aplicable únicamente cuando existen facilidades dentro de la central para proporcionar el servicio.</w:t>
      </w:r>
    </w:p>
    <w:p w14:paraId="5E880CE2" w14:textId="77777777" w:rsidR="008208D7" w:rsidRDefault="008208D7" w:rsidP="008208D7">
      <w:pPr>
        <w:autoSpaceDE w:val="0"/>
        <w:autoSpaceDN w:val="0"/>
        <w:spacing w:before="60" w:after="0" w:line="276" w:lineRule="auto"/>
        <w:ind w:left="-142"/>
        <w:jc w:val="both"/>
        <w:rPr>
          <w:rFonts w:ascii="Century Gothic" w:hAnsi="Century Gothic" w:cs="Arial"/>
          <w:color w:val="000000"/>
        </w:rPr>
      </w:pPr>
    </w:p>
    <w:p w14:paraId="0A1D3DEA" w14:textId="77777777" w:rsidR="00283100" w:rsidRPr="0073740B" w:rsidRDefault="00283100" w:rsidP="008208D7">
      <w:pPr>
        <w:autoSpaceDE w:val="0"/>
        <w:autoSpaceDN w:val="0"/>
        <w:spacing w:after="0" w:line="276" w:lineRule="auto"/>
        <w:jc w:val="both"/>
        <w:rPr>
          <w:rFonts w:ascii="Century Gothic" w:hAnsi="Century Gothic" w:cs="Arial"/>
          <w:color w:val="000000"/>
        </w:rPr>
      </w:pPr>
    </w:p>
    <w:p w14:paraId="1EDCE58B" w14:textId="77777777" w:rsidR="00283100" w:rsidRPr="00D316FA" w:rsidRDefault="00283100" w:rsidP="00B21B4D">
      <w:pPr>
        <w:autoSpaceDE w:val="0"/>
        <w:autoSpaceDN w:val="0"/>
        <w:spacing w:before="60" w:after="120" w:line="276" w:lineRule="auto"/>
        <w:jc w:val="both"/>
        <w:rPr>
          <w:rFonts w:ascii="Century Gothic" w:hAnsi="Century Gothic" w:cs="Arial"/>
          <w:color w:val="000000"/>
        </w:rPr>
      </w:pPr>
      <w:r w:rsidRPr="00D316FA">
        <w:rPr>
          <w:rFonts w:ascii="Century Gothic" w:hAnsi="Century Gothic" w:cs="Arial"/>
          <w:b/>
          <w:color w:val="000000"/>
        </w:rPr>
        <w:t>2.4.1.2</w:t>
      </w:r>
      <w:r w:rsidRPr="00D316FA">
        <w:rPr>
          <w:rFonts w:ascii="Century Gothic" w:hAnsi="Century Gothic" w:cs="Arial"/>
          <w:color w:val="000000"/>
        </w:rPr>
        <w:t xml:space="preserve"> En caso de que un CS requiera la entrega del Servicio Mayorista de Arrendamiento de Enlaces Dedicados Locales en un punto donde previamente tenga contratado </w:t>
      </w:r>
      <w:r w:rsidR="00421C96">
        <w:rPr>
          <w:rFonts w:ascii="Century Gothic" w:hAnsi="Century Gothic" w:cs="Arial"/>
          <w:color w:val="000000"/>
        </w:rPr>
        <w:t xml:space="preserve">y existan facilidades para proporcionar un servicio adicional </w:t>
      </w:r>
      <w:r w:rsidRPr="00D316FA">
        <w:rPr>
          <w:rFonts w:ascii="Century Gothic" w:hAnsi="Century Gothic" w:cs="Arial"/>
          <w:color w:val="000000"/>
        </w:rPr>
        <w:t>dicho servicio, los plazos de entrega aplicables serán los siguientes:</w:t>
      </w:r>
    </w:p>
    <w:p w14:paraId="1B5ECD6E" w14:textId="77777777" w:rsidR="00283100" w:rsidRPr="00D316FA" w:rsidRDefault="00C50876" w:rsidP="00B777CC">
      <w:pPr>
        <w:autoSpaceDE w:val="0"/>
        <w:autoSpaceDN w:val="0"/>
        <w:spacing w:after="120" w:line="276" w:lineRule="auto"/>
        <w:ind w:left="425"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El 50% (cincuenta por ciento) del plazo original de entrega (tabla del numeral 2.4.1.1) cuando no se requiera la modificación del medio o del equipo de transmisión.</w:t>
      </w:r>
    </w:p>
    <w:p w14:paraId="1EFBB6D3" w14:textId="77777777" w:rsidR="00283100" w:rsidRPr="00D316FA" w:rsidRDefault="00C50876" w:rsidP="00B777CC">
      <w:pPr>
        <w:autoSpaceDE w:val="0"/>
        <w:autoSpaceDN w:val="0"/>
        <w:spacing w:after="120" w:line="276" w:lineRule="auto"/>
        <w:ind w:left="425"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El 75% (setenta y cinco por ciento) del plazo original de entrega (tabla del numeral 2.4.1.1) cuando se requiera la modificación del medio o del equipo de transmisión.</w:t>
      </w:r>
    </w:p>
    <w:p w14:paraId="39A18988" w14:textId="77777777" w:rsidR="00283100" w:rsidRPr="0073740B" w:rsidRDefault="000D5D58" w:rsidP="00B777CC">
      <w:pPr>
        <w:autoSpaceDE w:val="0"/>
        <w:autoSpaceDN w:val="0"/>
        <w:spacing w:after="120" w:line="276" w:lineRule="auto"/>
        <w:ind w:left="425" w:hanging="425"/>
        <w:jc w:val="both"/>
        <w:rPr>
          <w:rFonts w:ascii="Century Gothic" w:hAnsi="Century Gothic" w:cs="Arial"/>
          <w:color w:val="000000"/>
        </w:rPr>
      </w:pPr>
      <w:r>
        <w:rPr>
          <w:rFonts w:ascii="Century Gothic" w:hAnsi="Century Gothic" w:cs="Arial"/>
          <w:color w:val="000000"/>
        </w:rPr>
        <w:t>•</w:t>
      </w:r>
      <w:r w:rsidRPr="00D316FA">
        <w:rPr>
          <w:rFonts w:ascii="Symbol" w:hAnsi="Symbol" w:cs="Arial"/>
          <w:color w:val="000000"/>
        </w:rPr>
        <w:tab/>
      </w:r>
      <w:r w:rsidR="00283100" w:rsidRPr="0073740B">
        <w:rPr>
          <w:rFonts w:ascii="Century Gothic" w:hAnsi="Century Gothic" w:cs="Arial"/>
          <w:color w:val="000000"/>
        </w:rPr>
        <w:t>El 100% (cien por ciento) cuando se requiera la ampliación de los medios y de los equipos de transmisión.</w:t>
      </w:r>
    </w:p>
    <w:p w14:paraId="0525E7D3" w14:textId="77777777" w:rsidR="00283100" w:rsidRPr="0073740B" w:rsidRDefault="00283100" w:rsidP="00EB031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La fracción del día que en su caso resulte de la división del plazo de entrega, computará como un día completo.</w:t>
      </w:r>
    </w:p>
    <w:p w14:paraId="1A3B2CB9"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Una vez entregado el Servicio, esté se validará a través de la suscripción de un Acta de Entrega o bien mediante el envío de un correo electrónico, o cualquier medio fehaciente que demuestre la aceptación del servicio, debiendo quedar constancia de dicha aceptación por parte del CS, de conformidad con el Anexo "A" de la presente Oferta. Una vez validado el Servicio, al día hábil siguiente Red Nacional adjuntará dicha Acta de Entrega, correo electrónico u otro medio fehaciente en el SEG/SIPO.</w:t>
      </w:r>
    </w:p>
    <w:p w14:paraId="6B2F68FB"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14DB52BB"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2.4.1.3</w:t>
      </w:r>
      <w:r w:rsidRPr="0073740B">
        <w:rPr>
          <w:rFonts w:ascii="Century Gothic" w:hAnsi="Century Gothic" w:cs="Arial"/>
          <w:color w:val="000000"/>
        </w:rPr>
        <w:t xml:space="preserve"> Para los casos en que el CS requiera Enlaces de manera anticipada (tiempos de entrega menores a los señalados en la tabla del numeral 2.4.1.1), Red Nacional responderá a esta petición en un plazo máximo de 2 (dos) días hábiles; en caso de respuesta negativa se indicarán las causas, en caso de ser afirmativa, se incluirán también los cargos que este tipo de solicitud generen adicionales a los gastos de instalación convencional; estos cargos adicionales serán equivalentes al doble de los gastos de instalación correspondientes a cada tipo de Enlace. Una vez realizada la aceptación y pago por parte del CS se iniciará el conteo del tiempo de entrega acordado entre el CS y Red Nacional, el cual no podrá exceder de la mitad de los tiempos señalados en la tabla del numeral 2.4.1.1, </w:t>
      </w:r>
      <w:r w:rsidR="00FF72A4">
        <w:rPr>
          <w:rFonts w:ascii="Century Gothic" w:hAnsi="Century Gothic" w:cs="Arial"/>
          <w:color w:val="000000"/>
        </w:rPr>
        <w:t xml:space="preserve">o la fecha acordada entre las partes </w:t>
      </w:r>
      <w:r w:rsidRPr="0073740B">
        <w:rPr>
          <w:rFonts w:ascii="Century Gothic" w:hAnsi="Century Gothic" w:cs="Arial"/>
          <w:color w:val="000000"/>
        </w:rPr>
        <w:t>y deberá cumplirse al 100% (cien por ciento) de los casos.</w:t>
      </w:r>
    </w:p>
    <w:p w14:paraId="3D0198FD"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0156FF93" w14:textId="3986463B" w:rsidR="00EF328C" w:rsidRDefault="00EF328C" w:rsidP="00EF328C">
      <w:pPr>
        <w:autoSpaceDE w:val="0"/>
        <w:autoSpaceDN w:val="0"/>
        <w:spacing w:after="120" w:line="276" w:lineRule="auto"/>
        <w:jc w:val="both"/>
        <w:rPr>
          <w:rFonts w:ascii="Century Gothic" w:hAnsi="Century Gothic" w:cs="Arial"/>
          <w:color w:val="000000"/>
        </w:rPr>
      </w:pPr>
      <w:r w:rsidRPr="00DE199B">
        <w:rPr>
          <w:rFonts w:ascii="Century Gothic" w:hAnsi="Century Gothic" w:cs="Arial"/>
          <w:b/>
          <w:bCs/>
          <w:color w:val="000000"/>
        </w:rPr>
        <w:t xml:space="preserve">2.4.1.4 </w:t>
      </w:r>
      <w:r w:rsidRPr="00DE199B">
        <w:rPr>
          <w:rFonts w:ascii="Century Gothic" w:hAnsi="Century Gothic" w:cs="Arial"/>
          <w:color w:val="000000"/>
        </w:rPr>
        <w:t>Si la solicitud de reprogramación o modificación de la fecha de entrega vinculante es presentada antes de que Red Nacional/Red Noroeste proporcione dicha Fecha Vinculante, se reiniciará el conteo de los plazos de entrega y se aplicarán los criterios señalados en los incisos 1) y 2) del numeral 2.4.1.1</w:t>
      </w:r>
      <w:r w:rsidR="006E0D5C">
        <w:rPr>
          <w:rFonts w:ascii="Century Gothic" w:hAnsi="Century Gothic" w:cs="Arial"/>
          <w:color w:val="000000"/>
        </w:rPr>
        <w:t xml:space="preserve"> anterior.</w:t>
      </w:r>
    </w:p>
    <w:p w14:paraId="01975FD5" w14:textId="77777777" w:rsidR="00EF328C" w:rsidRDefault="00EF328C" w:rsidP="00B777CC">
      <w:pPr>
        <w:autoSpaceDE w:val="0"/>
        <w:autoSpaceDN w:val="0"/>
        <w:spacing w:after="120" w:line="276" w:lineRule="auto"/>
        <w:jc w:val="both"/>
        <w:rPr>
          <w:rFonts w:ascii="Century Gothic" w:hAnsi="Century Gothic" w:cs="Arial"/>
          <w:b/>
          <w:bCs/>
          <w:color w:val="000000"/>
        </w:rPr>
      </w:pPr>
    </w:p>
    <w:p w14:paraId="27440F0D" w14:textId="6F411AB3"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bCs/>
          <w:color w:val="000000"/>
        </w:rPr>
        <w:t>2.4.1.</w:t>
      </w:r>
      <w:r w:rsidR="00EF328C">
        <w:rPr>
          <w:rFonts w:ascii="Century Gothic" w:hAnsi="Century Gothic" w:cs="Arial"/>
          <w:b/>
          <w:bCs/>
          <w:color w:val="000000"/>
        </w:rPr>
        <w:t>5</w:t>
      </w:r>
      <w:r w:rsidRPr="0073740B">
        <w:rPr>
          <w:rFonts w:ascii="Century Gothic" w:hAnsi="Century Gothic" w:cs="Arial"/>
          <w:color w:val="000000"/>
        </w:rPr>
        <w:t xml:space="preserve"> El CS podrá cancelar los servicios solicitados sin cargo alguno, siempre y cuando dicha cancelación se efectúe antes que le sea notificada la fecha de entrega vinculante. En caso de que la cancelación se realice con posterioridad al plazo anteriormente señalado, el CS pagará a Red Nacional los Gastos de Instalación correspondientes, en términos de lo estipulado en el Anexo “A” del Convenio.</w:t>
      </w:r>
    </w:p>
    <w:p w14:paraId="79022C30"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60696004" w14:textId="2CA50408" w:rsidR="00283100" w:rsidRPr="0073740B" w:rsidRDefault="00283100" w:rsidP="00B21B4D">
      <w:pPr>
        <w:autoSpaceDE w:val="0"/>
        <w:autoSpaceDN w:val="0"/>
        <w:spacing w:after="120" w:line="276" w:lineRule="auto"/>
        <w:jc w:val="both"/>
        <w:rPr>
          <w:rFonts w:ascii="Century Gothic" w:hAnsi="Century Gothic" w:cs="Arial"/>
        </w:rPr>
      </w:pPr>
      <w:r w:rsidRPr="0073740B">
        <w:rPr>
          <w:rFonts w:ascii="Century Gothic" w:hAnsi="Century Gothic" w:cs="Arial"/>
          <w:b/>
          <w:color w:val="000000"/>
        </w:rPr>
        <w:t>2.4.1.</w:t>
      </w:r>
      <w:r w:rsidR="00EF328C">
        <w:rPr>
          <w:rFonts w:ascii="Century Gothic" w:hAnsi="Century Gothic" w:cs="Arial"/>
          <w:b/>
          <w:color w:val="000000"/>
        </w:rPr>
        <w:t>6</w:t>
      </w:r>
      <w:r w:rsidRPr="0073740B">
        <w:rPr>
          <w:rFonts w:ascii="Century Gothic" w:hAnsi="Century Gothic" w:cs="Arial"/>
          <w:color w:val="000000"/>
        </w:rPr>
        <w:t xml:space="preserve"> Para los Enlaces dedicados Locales</w:t>
      </w:r>
      <w:r w:rsidR="00EF328C">
        <w:rPr>
          <w:rFonts w:ascii="Century Gothic" w:hAnsi="Century Gothic" w:cs="Arial"/>
          <w:color w:val="000000"/>
        </w:rPr>
        <w:t xml:space="preserve"> y de interconexión</w:t>
      </w:r>
      <w:r w:rsidRPr="0073740B">
        <w:rPr>
          <w:rFonts w:ascii="Century Gothic" w:hAnsi="Century Gothic" w:cs="Arial"/>
          <w:color w:val="000000"/>
        </w:rPr>
        <w:t xml:space="preserve">, en caso de que las partes acuerden una fecha compromiso (Due Date) con un plazo mayor a los señalados en la tabla de tiempos de entrega del numeral 2.4.1.1, prevalecerá la fecha acordada, </w:t>
      </w:r>
    </w:p>
    <w:p w14:paraId="4595505F"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0C391AF7" w14:textId="77777777" w:rsidR="00283100" w:rsidRPr="00B777CC" w:rsidRDefault="00283100"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2.4.2 Reprogramación o modificación de fecha de entrega vinculante</w:t>
      </w:r>
    </w:p>
    <w:p w14:paraId="05CC3007"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El CS podrá reprogramar o modificar la fecha de entrega vinculante para que sea posterior a la fecha establecida y antes de que Red Nacional haya informado que el servicio se encuentra terminado y listo para realizar las pruebas, en los siguientes casos:</w:t>
      </w:r>
    </w:p>
    <w:p w14:paraId="055B3C29"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122AF417"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14E2D48D" w14:textId="2F05912D" w:rsidR="00283100" w:rsidRPr="0073740B" w:rsidRDefault="00283100" w:rsidP="00EB031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2.4.2.</w:t>
      </w:r>
      <w:r w:rsidR="00EF328C">
        <w:rPr>
          <w:rFonts w:ascii="Century Gothic" w:hAnsi="Century Gothic" w:cs="Arial"/>
          <w:b/>
          <w:color w:val="000000"/>
        </w:rPr>
        <w:t>1</w:t>
      </w:r>
      <w:r w:rsidRPr="0073740B">
        <w:rPr>
          <w:rFonts w:ascii="Century Gothic" w:hAnsi="Century Gothic" w:cs="Arial"/>
          <w:b/>
          <w:color w:val="000000"/>
        </w:rPr>
        <w:t xml:space="preserve"> </w:t>
      </w:r>
      <w:r w:rsidRPr="0073740B">
        <w:rPr>
          <w:rFonts w:ascii="Century Gothic" w:hAnsi="Century Gothic" w:cs="Arial"/>
          <w:color w:val="000000"/>
        </w:rPr>
        <w:t>Si la solicitud de reprogramación o modificación de la fecha de entrega vinculante es presentada después de que Red Nacional proporcione dicha fecha vinculante, la fecha de reprogramación o modificación de entrega se acordará entre las partes y se garantizará un cumplimiento del 100% (cien por ciento) si la fecha reprogramada es posterior a la fecha de entrega vinculante previamente proporcionada por Red Nacional.</w:t>
      </w:r>
    </w:p>
    <w:p w14:paraId="5D00CF8E"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Para los casos descritos en el numeral 2.4.2., los plazos de entrega sujetos a fecha compromiso </w:t>
      </w:r>
      <w:r w:rsidR="00A72D36">
        <w:rPr>
          <w:rFonts w:ascii="Century Gothic" w:hAnsi="Century Gothic" w:cs="Arial"/>
          <w:color w:val="000000"/>
        </w:rPr>
        <w:t xml:space="preserve">(due date) </w:t>
      </w:r>
      <w:r w:rsidRPr="0073740B">
        <w:rPr>
          <w:rFonts w:ascii="Century Gothic" w:hAnsi="Century Gothic" w:cs="Arial"/>
          <w:color w:val="000000"/>
        </w:rPr>
        <w:t xml:space="preserve">no </w:t>
      </w:r>
      <w:r w:rsidR="00A72D36">
        <w:rPr>
          <w:rFonts w:ascii="Century Gothic" w:hAnsi="Century Gothic" w:cs="Arial"/>
          <w:color w:val="000000"/>
        </w:rPr>
        <w:t>dependerán</w:t>
      </w:r>
      <w:r w:rsidRPr="0073740B">
        <w:rPr>
          <w:rFonts w:ascii="Century Gothic" w:hAnsi="Century Gothic" w:cs="Arial"/>
          <w:color w:val="000000"/>
        </w:rPr>
        <w:t xml:space="preserve"> de los plazos señalados en la tabla del numeral 2.4.1.1. </w:t>
      </w:r>
    </w:p>
    <w:p w14:paraId="03276C7B"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1A7961C2" w14:textId="77777777" w:rsidR="00283100" w:rsidRPr="00B777CC" w:rsidRDefault="00283100"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2.4.3 Medición del cumplimiento de los plazos de entrega</w:t>
      </w:r>
    </w:p>
    <w:p w14:paraId="3DA8165D"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2.4.3.1</w:t>
      </w:r>
      <w:r w:rsidRPr="0073740B">
        <w:rPr>
          <w:rFonts w:ascii="Century Gothic" w:hAnsi="Century Gothic" w:cs="Arial"/>
          <w:color w:val="000000"/>
        </w:rPr>
        <w:t xml:space="preserve"> Para la medición del cumplimento de los plazos de entrega, Red Nacional habiendo demostrado fehacientemente el hecho del que se trate, no se computarán los días de retraso atribuibles a:</w:t>
      </w:r>
    </w:p>
    <w:p w14:paraId="746EB1D1" w14:textId="77777777" w:rsidR="00283100" w:rsidRPr="00D316FA" w:rsidRDefault="00283100" w:rsidP="00B777CC">
      <w:pPr>
        <w:tabs>
          <w:tab w:val="left" w:pos="426"/>
        </w:tabs>
        <w:autoSpaceDE w:val="0"/>
        <w:autoSpaceDN w:val="0"/>
        <w:spacing w:after="120" w:line="276" w:lineRule="auto"/>
        <w:jc w:val="both"/>
        <w:rPr>
          <w:rFonts w:ascii="Century Gothic" w:hAnsi="Century Gothic" w:cs="Arial"/>
          <w:color w:val="000000"/>
        </w:rPr>
      </w:pPr>
      <w:r w:rsidRPr="002747A5">
        <w:rPr>
          <w:rFonts w:ascii="Century Gothic" w:hAnsi="Century Gothic" w:cs="Arial"/>
          <w:b/>
          <w:bCs/>
          <w:color w:val="000000"/>
        </w:rPr>
        <w:t>a)</w:t>
      </w:r>
      <w:r w:rsidR="002747A5">
        <w:rPr>
          <w:rFonts w:ascii="Century Gothic" w:hAnsi="Century Gothic" w:cs="Arial"/>
          <w:b/>
          <w:bCs/>
          <w:color w:val="000000"/>
        </w:rPr>
        <w:tab/>
      </w:r>
      <w:r w:rsidRPr="00D316FA">
        <w:rPr>
          <w:rFonts w:ascii="Century Gothic" w:hAnsi="Century Gothic" w:cs="Arial"/>
          <w:color w:val="000000"/>
        </w:rPr>
        <w:t>Causas de fuerza mayor y casos fortuitos no imputables a Red Nacional ni al CS:</w:t>
      </w:r>
    </w:p>
    <w:p w14:paraId="55A89C6E" w14:textId="0CB2FC34" w:rsidR="00283100" w:rsidRPr="00D316FA" w:rsidRDefault="00C50876" w:rsidP="00EB031C">
      <w:pPr>
        <w:tabs>
          <w:tab w:val="left" w:pos="851"/>
        </w:tabs>
        <w:autoSpaceDE w:val="0"/>
        <w:autoSpaceDN w:val="0"/>
        <w:spacing w:after="120" w:line="276" w:lineRule="auto"/>
        <w:ind w:left="850" w:hanging="357"/>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A72D36" w:rsidRPr="00A72D36">
        <w:rPr>
          <w:rFonts w:ascii="Century Gothic" w:hAnsi="Century Gothic" w:cs="Arial"/>
          <w:color w:val="000000"/>
        </w:rPr>
        <w:t>Los que, de manera enunciativa más no limitativa, pueden consistir en: plagas, inundaciones, guerras, huracanes, incendios, huelgas, motines, sismos, terremotos, pandemias, epidemias, explosiones, insurrección, disturbios,</w:t>
      </w:r>
      <w:r w:rsidR="001D527E">
        <w:rPr>
          <w:rFonts w:ascii="Century Gothic" w:hAnsi="Century Gothic" w:cs="Arial"/>
          <w:color w:val="000000"/>
        </w:rPr>
        <w:t xml:space="preserve"> y condiciones climatológicas adversas que retrasen los trabajos</w:t>
      </w:r>
      <w:r w:rsidR="004B4C48">
        <w:rPr>
          <w:rFonts w:ascii="Century Gothic" w:hAnsi="Century Gothic" w:cs="Arial"/>
          <w:color w:val="000000"/>
        </w:rPr>
        <w:t xml:space="preserve"> (tales como huracanes, inundaciones),</w:t>
      </w:r>
      <w:r w:rsidR="001D527E">
        <w:rPr>
          <w:rFonts w:ascii="Century Gothic" w:hAnsi="Century Gothic" w:cs="Arial"/>
          <w:color w:val="000000"/>
        </w:rPr>
        <w:t xml:space="preserve"> </w:t>
      </w:r>
      <w:r w:rsidR="00A72D36" w:rsidRPr="00A72D36">
        <w:rPr>
          <w:rFonts w:ascii="Century Gothic" w:hAnsi="Century Gothic" w:cs="Arial"/>
          <w:color w:val="000000"/>
        </w:rPr>
        <w:t>obras públicas o daños provocados por terceros, delincuencia, inseguridad, revueltas civiles, terrorismo, emergencias sanitarias</w:t>
      </w:r>
      <w:r w:rsidR="00A61634">
        <w:rPr>
          <w:rFonts w:ascii="Century Gothic" w:hAnsi="Century Gothic" w:cs="Arial"/>
          <w:color w:val="000000"/>
        </w:rPr>
        <w:t xml:space="preserve"> </w:t>
      </w:r>
      <w:r w:rsidR="00A61634" w:rsidRPr="00A61634">
        <w:rPr>
          <w:rFonts w:ascii="Century Gothic" w:hAnsi="Century Gothic" w:cs="Arial"/>
          <w:color w:val="000000"/>
        </w:rPr>
        <w:t>y restricciones para trabajos en planta externa en horario nocturno cuando no se trate de un daño crítico en la infraestructura de Red Nacional/Red Noroeste</w:t>
      </w:r>
      <w:r w:rsidR="00283100" w:rsidRPr="00D316FA">
        <w:rPr>
          <w:rFonts w:ascii="Century Gothic" w:hAnsi="Century Gothic" w:cs="Arial"/>
          <w:color w:val="000000"/>
        </w:rPr>
        <w:t>.</w:t>
      </w:r>
    </w:p>
    <w:p w14:paraId="40860B64" w14:textId="77777777" w:rsidR="00283100" w:rsidRPr="002747A5" w:rsidRDefault="00283100" w:rsidP="00B777CC">
      <w:pPr>
        <w:tabs>
          <w:tab w:val="left" w:pos="426"/>
        </w:tabs>
        <w:autoSpaceDE w:val="0"/>
        <w:autoSpaceDN w:val="0"/>
        <w:spacing w:after="120" w:line="276" w:lineRule="auto"/>
        <w:jc w:val="both"/>
        <w:rPr>
          <w:rFonts w:ascii="Century Gothic" w:hAnsi="Century Gothic" w:cs="Arial"/>
          <w:b/>
          <w:bCs/>
          <w:color w:val="000000"/>
        </w:rPr>
      </w:pPr>
      <w:r w:rsidRPr="002747A5">
        <w:rPr>
          <w:rFonts w:ascii="Century Gothic" w:hAnsi="Century Gothic" w:cs="Arial"/>
          <w:b/>
          <w:bCs/>
          <w:color w:val="000000"/>
        </w:rPr>
        <w:t xml:space="preserve">b) </w:t>
      </w:r>
      <w:r w:rsidR="002747A5">
        <w:rPr>
          <w:rFonts w:ascii="Century Gothic" w:hAnsi="Century Gothic" w:cs="Arial"/>
          <w:b/>
          <w:bCs/>
          <w:color w:val="000000"/>
        </w:rPr>
        <w:tab/>
      </w:r>
      <w:r w:rsidRPr="002747A5">
        <w:rPr>
          <w:rFonts w:ascii="Century Gothic" w:hAnsi="Century Gothic" w:cs="Arial"/>
          <w:color w:val="000000"/>
        </w:rPr>
        <w:t>Cualquier causa imputable al CS o su cliente final, entre otras:</w:t>
      </w:r>
    </w:p>
    <w:p w14:paraId="716FD697" w14:textId="77777777" w:rsidR="00283100" w:rsidRPr="00D316FA" w:rsidRDefault="00C50876" w:rsidP="00B777CC">
      <w:pPr>
        <w:tabs>
          <w:tab w:val="left" w:pos="851"/>
        </w:tabs>
        <w:autoSpaceDE w:val="0"/>
        <w:autoSpaceDN w:val="0"/>
        <w:spacing w:after="120" w:line="276" w:lineRule="auto"/>
        <w:ind w:left="851"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Los retrasos imputables al CS en la obtención de permisos para acceder dentro de los sitios del propio CS, del cliente final o de cualquier tercero como pueden ser entre otros: plazas comerciales, parques industriales, fábricas, edificios corporativos, aeropuertos. Esto es, Red Nacional solo está obligada a gestionar los permisos necesarios para llevar los servicios a través de la vía pública, siendo responsabilidad del CS tramitar los permisos necesarios una vez que inicia la propiedad privada.</w:t>
      </w:r>
    </w:p>
    <w:p w14:paraId="6A8841D5" w14:textId="77777777" w:rsidR="00283100" w:rsidRPr="00D316FA" w:rsidRDefault="00C50876" w:rsidP="00EB031C">
      <w:pPr>
        <w:tabs>
          <w:tab w:val="left" w:pos="851"/>
        </w:tabs>
        <w:autoSpaceDE w:val="0"/>
        <w:autoSpaceDN w:val="0"/>
        <w:spacing w:after="120" w:line="276" w:lineRule="auto"/>
        <w:ind w:left="850" w:hanging="357"/>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De igual forma cuando se requieran condiciones especiales para acceso en el domicilio del cliente final, los cuales de manera enunciativa mas no limitativa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 Red Nacional, entrega de documentación específica con varios días de anticipación de los técnicos de Red Nacional.</w:t>
      </w:r>
      <w:r w:rsidR="00A72D36">
        <w:rPr>
          <w:rFonts w:ascii="Century Gothic" w:hAnsi="Century Gothic" w:cs="Arial"/>
          <w:color w:val="000000"/>
        </w:rPr>
        <w:t xml:space="preserve"> </w:t>
      </w:r>
      <w:r w:rsidR="00A72D36" w:rsidRPr="00A72D36">
        <w:rPr>
          <w:rFonts w:ascii="Century Gothic" w:hAnsi="Century Gothic" w:cs="Arial"/>
          <w:color w:val="000000"/>
        </w:rPr>
        <w:t>Cabe señalar que los costos en que se incurra por el cumplimiento de dichas condiciones especiales deberán ser cubiertas por el CS</w:t>
      </w:r>
    </w:p>
    <w:p w14:paraId="085286A3" w14:textId="77777777" w:rsidR="00283100" w:rsidRPr="00D316FA" w:rsidRDefault="00283100" w:rsidP="00B777CC">
      <w:pPr>
        <w:tabs>
          <w:tab w:val="left" w:pos="426"/>
        </w:tabs>
        <w:autoSpaceDE w:val="0"/>
        <w:autoSpaceDN w:val="0"/>
        <w:spacing w:after="120" w:line="276" w:lineRule="auto"/>
        <w:jc w:val="both"/>
        <w:rPr>
          <w:rFonts w:ascii="Century Gothic" w:hAnsi="Century Gothic" w:cs="Arial"/>
          <w:color w:val="000000"/>
        </w:rPr>
      </w:pPr>
      <w:r w:rsidRPr="001A2AC7">
        <w:rPr>
          <w:rFonts w:ascii="Century Gothic" w:hAnsi="Century Gothic" w:cs="Arial"/>
          <w:b/>
          <w:bCs/>
          <w:color w:val="000000"/>
        </w:rPr>
        <w:t>c)</w:t>
      </w:r>
      <w:r w:rsidR="001A2AC7">
        <w:rPr>
          <w:rFonts w:ascii="Century Gothic" w:hAnsi="Century Gothic" w:cs="Arial"/>
          <w:color w:val="000000"/>
        </w:rPr>
        <w:tab/>
      </w:r>
      <w:r w:rsidRPr="00D316FA">
        <w:rPr>
          <w:rFonts w:ascii="Century Gothic" w:hAnsi="Century Gothic" w:cs="Arial"/>
          <w:color w:val="000000"/>
        </w:rPr>
        <w:t>Causas imputables a terceros, entre otras:</w:t>
      </w:r>
    </w:p>
    <w:p w14:paraId="6103D129" w14:textId="77777777" w:rsidR="00283100" w:rsidRPr="00D316FA" w:rsidRDefault="00C50876" w:rsidP="00B777CC">
      <w:pPr>
        <w:autoSpaceDE w:val="0"/>
        <w:autoSpaceDN w:val="0"/>
        <w:spacing w:after="120" w:line="276" w:lineRule="auto"/>
        <w:ind w:left="851" w:hanging="360"/>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Aquellos no imputables a Red Nacional, los que, de manera enunciativa más no limitativa, pueden consistir en: retrasos por permisos de trabajos en vías públicas (municipales, estatales o federales), acceso y trabajos en zonas ejidales o comunales, plantones en vía pública que impida el acceso a la zona de atención.</w:t>
      </w:r>
    </w:p>
    <w:p w14:paraId="6A7C09B4" w14:textId="49821575" w:rsidR="00283100" w:rsidRPr="00D316FA" w:rsidRDefault="00C50876" w:rsidP="00EB031C">
      <w:pPr>
        <w:autoSpaceDE w:val="0"/>
        <w:autoSpaceDN w:val="0"/>
        <w:spacing w:after="120" w:line="276" w:lineRule="auto"/>
        <w:ind w:left="851" w:hanging="357"/>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En situaciones de inseguridad en las que se requiera el apoyo de la fuerza pública para desplazarse o circular </w:t>
      </w:r>
      <w:r w:rsidR="001D527E">
        <w:rPr>
          <w:rFonts w:ascii="Century Gothic" w:hAnsi="Century Gothic" w:cs="Arial"/>
          <w:color w:val="000000"/>
        </w:rPr>
        <w:t xml:space="preserve">en </w:t>
      </w:r>
      <w:r w:rsidR="00283100" w:rsidRPr="00D316FA">
        <w:rPr>
          <w:rFonts w:ascii="Century Gothic" w:hAnsi="Century Gothic" w:cs="Arial"/>
          <w:color w:val="000000"/>
        </w:rPr>
        <w:t>horas específicas del día.</w:t>
      </w:r>
    </w:p>
    <w:p w14:paraId="338D293D" w14:textId="39693D72"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En caso de que la ocurrencia de alguna de las situaciones anteriormente señaladas implique un Paro de Reloj, Red Nacional informará mediante el SEG/SIPO al CS, y una vez restablecidas las condiciones para continuar se informará mediante el SEG/SIPO la reanudación de los trabajos. Solo en el caso de que exista una imposibilidad técnica para realizar el informe vía SEG/SIPO, </w:t>
      </w:r>
      <w:r w:rsidR="00A72D36" w:rsidRPr="00A72D36">
        <w:rPr>
          <w:rFonts w:ascii="Century Gothic" w:hAnsi="Century Gothic" w:cs="Arial"/>
          <w:color w:val="000000"/>
        </w:rPr>
        <w:t xml:space="preserve">éste podrá llevarse a cabo vía una llamada telefónica o correo electrónico </w:t>
      </w:r>
      <w:r w:rsidR="00B13002">
        <w:rPr>
          <w:rFonts w:ascii="Century Gothic" w:hAnsi="Century Gothic" w:cs="Arial"/>
          <w:color w:val="000000"/>
        </w:rPr>
        <w:t xml:space="preserve">de su ejecutivo </w:t>
      </w:r>
      <w:hyperlink r:id="rId17" w:history="1"/>
      <w:r w:rsidR="00A72D36" w:rsidRPr="00A72D36">
        <w:rPr>
          <w:rFonts w:ascii="Century Gothic" w:hAnsi="Century Gothic" w:cs="Arial"/>
          <w:color w:val="000000"/>
        </w:rPr>
        <w:t xml:space="preserve">a través de esta vía Red Nacional </w:t>
      </w:r>
      <w:r w:rsidR="00B13002">
        <w:rPr>
          <w:rFonts w:ascii="Century Gothic" w:hAnsi="Century Gothic" w:cs="Arial"/>
          <w:color w:val="000000"/>
        </w:rPr>
        <w:t xml:space="preserve">recibirá </w:t>
      </w:r>
      <w:r w:rsidR="00A72D36" w:rsidRPr="00A72D36">
        <w:rPr>
          <w:rFonts w:ascii="Century Gothic" w:hAnsi="Century Gothic" w:cs="Arial"/>
          <w:color w:val="000000"/>
        </w:rPr>
        <w:t>el acuse de recibo correspondiente el mismo día de la recepción de la solicitud; una vez habilitado el SEG/SIPO, Red Nacional deberá garantizar que se pueda dar continuidad al procedimiento correspondiente a través de dicho sistema</w:t>
      </w:r>
      <w:r w:rsidRPr="0073740B">
        <w:rPr>
          <w:rFonts w:ascii="Century Gothic" w:hAnsi="Century Gothic" w:cs="Arial"/>
          <w:color w:val="000000"/>
        </w:rPr>
        <w:t xml:space="preserve">. </w:t>
      </w:r>
    </w:p>
    <w:p w14:paraId="4973E3C0"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7DF50760" w14:textId="15671A0E" w:rsidR="00283100" w:rsidRPr="0073740B" w:rsidRDefault="00283100" w:rsidP="00B777CC">
      <w:pPr>
        <w:autoSpaceDE w:val="0"/>
        <w:autoSpaceDN w:val="0"/>
        <w:spacing w:after="120" w:line="276" w:lineRule="auto"/>
        <w:jc w:val="both"/>
        <w:rPr>
          <w:rFonts w:ascii="Century Gothic" w:hAnsi="Century Gothic" w:cs="Arial"/>
          <w:color w:val="000000"/>
        </w:rPr>
      </w:pPr>
      <w:r w:rsidRPr="00A4647A">
        <w:rPr>
          <w:rFonts w:ascii="Century Gothic" w:hAnsi="Century Gothic" w:cs="Arial"/>
          <w:b/>
          <w:color w:val="000000"/>
        </w:rPr>
        <w:t xml:space="preserve">2.4.3.2 </w:t>
      </w:r>
      <w:r w:rsidRPr="00A4647A">
        <w:rPr>
          <w:rFonts w:ascii="Century Gothic" w:hAnsi="Century Gothic" w:cs="Arial"/>
          <w:color w:val="000000"/>
        </w:rPr>
        <w:t>Cuando se requiera el despliegue de nueva obra civil, que implique la obtención de permisos de autoridades federales, estatales o municipales y el conteo del plazo de instalación se detendrá conforme a los términos y condiciones de la Oferta de Compartición de Infraestructura que para este efecto establezca.</w:t>
      </w:r>
    </w:p>
    <w:p w14:paraId="3C28EAC8"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08C3CCB5" w14:textId="74C78248"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2.4.3.</w:t>
      </w:r>
      <w:r w:rsidR="006E0D5C">
        <w:rPr>
          <w:rFonts w:ascii="Century Gothic" w:hAnsi="Century Gothic" w:cs="Arial"/>
          <w:b/>
          <w:color w:val="000000"/>
        </w:rPr>
        <w:t>2</w:t>
      </w:r>
      <w:r w:rsidR="006E0D5C" w:rsidRPr="0073740B">
        <w:rPr>
          <w:rFonts w:ascii="Century Gothic" w:hAnsi="Century Gothic" w:cs="Arial"/>
          <w:color w:val="000000"/>
        </w:rPr>
        <w:t xml:space="preserve"> </w:t>
      </w:r>
      <w:r w:rsidRPr="0073740B">
        <w:rPr>
          <w:rFonts w:ascii="Century Gothic" w:hAnsi="Century Gothic" w:cs="Arial"/>
          <w:color w:val="000000"/>
        </w:rPr>
        <w:t xml:space="preserve">Con la finalidad de que Red Nacional pueda realizar la instalación de los elementos necesarios para prestar los servicios contratados, el CS notificará </w:t>
      </w:r>
      <w:r w:rsidR="002710D6">
        <w:rPr>
          <w:rFonts w:ascii="Century Gothic" w:hAnsi="Century Gothic" w:cs="Arial"/>
          <w:color w:val="000000"/>
        </w:rPr>
        <w:t xml:space="preserve">vía SEG/SIPO </w:t>
      </w:r>
      <w:r w:rsidRPr="0073740B">
        <w:rPr>
          <w:rFonts w:ascii="Century Gothic" w:hAnsi="Century Gothic" w:cs="Arial"/>
          <w:color w:val="000000"/>
        </w:rPr>
        <w:t>a Red Nacional que los insumos y las adecuaciones, señalados en el Anexo “F” de la Oferta en caso de requerirse, se encuentran disponibles en el sitio donde recibirá los servicios contratados</w:t>
      </w:r>
      <w:r w:rsidR="009C38C4">
        <w:rPr>
          <w:rFonts w:ascii="Century Gothic" w:hAnsi="Century Gothic" w:cs="Arial"/>
          <w:color w:val="000000"/>
        </w:rPr>
        <w:t xml:space="preserve">, </w:t>
      </w:r>
      <w:r w:rsidR="009C38C4" w:rsidRPr="009C38C4">
        <w:rPr>
          <w:rFonts w:ascii="Century Gothic" w:hAnsi="Century Gothic" w:cs="Arial"/>
          <w:color w:val="000000"/>
        </w:rPr>
        <w:t>en caso contrario el CS notificará vía SEG/SIPO a Red Nacional la fecha en que finalizará los trabajos de los insumos y las adecuaciones, cuyo plazo no contabilizará para el plazo de entrega</w:t>
      </w:r>
    </w:p>
    <w:p w14:paraId="5A90EB42"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049E22F7" w14:textId="73F5739E" w:rsidR="00283100" w:rsidRPr="0073740B" w:rsidRDefault="00283100" w:rsidP="00EB031C">
      <w:pPr>
        <w:autoSpaceDE w:val="0"/>
        <w:autoSpaceDN w:val="0"/>
        <w:spacing w:after="120" w:line="276" w:lineRule="auto"/>
        <w:jc w:val="both"/>
        <w:rPr>
          <w:rFonts w:ascii="Century Gothic" w:hAnsi="Century Gothic" w:cs="Arial"/>
          <w:color w:val="000000"/>
        </w:rPr>
      </w:pPr>
      <w:r w:rsidRPr="00A4647A">
        <w:rPr>
          <w:rFonts w:ascii="Century Gothic" w:hAnsi="Century Gothic" w:cs="Arial"/>
          <w:b/>
          <w:color w:val="000000"/>
        </w:rPr>
        <w:t>2.4.3.</w:t>
      </w:r>
      <w:r w:rsidR="006E0D5C" w:rsidRPr="00A4647A">
        <w:rPr>
          <w:rFonts w:ascii="Century Gothic" w:hAnsi="Century Gothic" w:cs="Arial"/>
          <w:b/>
          <w:color w:val="000000"/>
        </w:rPr>
        <w:t xml:space="preserve">3 </w:t>
      </w:r>
      <w:r w:rsidRPr="00A4647A">
        <w:rPr>
          <w:rFonts w:ascii="Century Gothic" w:hAnsi="Century Gothic" w:cs="Arial"/>
          <w:color w:val="000000"/>
        </w:rPr>
        <w:t xml:space="preserve">Una vez que Red Nacional notifique al CS que el servicio se encuentra terminado, instalado y listo para realizar las pruebas se detendrá el cómputo del plazo de entrega. Las partes tendrán un plazo de 2 (dos) días hábiles para </w:t>
      </w:r>
      <w:r w:rsidR="00820FE9" w:rsidRPr="00A4647A">
        <w:rPr>
          <w:rFonts w:ascii="Century Gothic" w:hAnsi="Century Gothic" w:cs="Arial"/>
          <w:color w:val="000000"/>
        </w:rPr>
        <w:t>programar</w:t>
      </w:r>
      <w:r w:rsidRPr="00A4647A">
        <w:rPr>
          <w:rFonts w:ascii="Century Gothic" w:hAnsi="Century Gothic" w:cs="Arial"/>
          <w:color w:val="000000"/>
        </w:rPr>
        <w:t xml:space="preserve">las pruebas de transmisión </w:t>
      </w:r>
      <w:r w:rsidR="00820FE9" w:rsidRPr="00A4647A">
        <w:rPr>
          <w:rFonts w:ascii="Century Gothic" w:hAnsi="Century Gothic" w:cs="Arial"/>
          <w:color w:val="000000"/>
        </w:rPr>
        <w:t>que deberá</w:t>
      </w:r>
      <w:r w:rsidR="00087514" w:rsidRPr="00A4647A">
        <w:rPr>
          <w:rFonts w:ascii="Century Gothic" w:hAnsi="Century Gothic" w:cs="Arial"/>
          <w:color w:val="000000"/>
        </w:rPr>
        <w:t xml:space="preserve"> iniciar</w:t>
      </w:r>
      <w:r w:rsidR="00820FE9" w:rsidRPr="00A4647A">
        <w:rPr>
          <w:rFonts w:ascii="Century Gothic" w:hAnsi="Century Gothic" w:cs="Arial"/>
          <w:color w:val="000000"/>
        </w:rPr>
        <w:t xml:space="preserve"> a más tardar en los siguientes 3 (tres) días hábiles </w:t>
      </w:r>
      <w:r w:rsidRPr="00A4647A">
        <w:rPr>
          <w:rFonts w:ascii="Century Gothic" w:hAnsi="Century Gothic" w:cs="Arial"/>
          <w:color w:val="000000"/>
        </w:rPr>
        <w:t>y concluir la entrega del servicio. Si por algún motivo las pruebas realizadas no resultan satisfactorias, Red Nacional contará con un plazo de 2 (dos) hábiles para analizar y reparar los errores presentados e iniciar nuevamente las pruebas. En caso de que dicha prueba no se realice por causas imputables al CS o su cliente final y se venza este plazo, Red Nacional iniciará la facturación correspondiente y se reprogramará la entrega del servicio cuando el CS notifique que se encuentra listo para recibirlo.</w:t>
      </w:r>
    </w:p>
    <w:p w14:paraId="41B004FE" w14:textId="77777777" w:rsidR="009A19B9" w:rsidRPr="0073740B" w:rsidRDefault="009A19B9"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Para el caso de que sea necesario validar la entrega del Servicio directamente con el </w:t>
      </w:r>
      <w:r w:rsidR="009C38C4" w:rsidRPr="0073740B">
        <w:rPr>
          <w:rFonts w:ascii="Century Gothic" w:hAnsi="Century Gothic" w:cs="Arial"/>
          <w:color w:val="000000"/>
        </w:rPr>
        <w:t>cliente</w:t>
      </w:r>
      <w:r w:rsidRPr="0073740B">
        <w:rPr>
          <w:rFonts w:ascii="Century Gothic" w:hAnsi="Century Gothic" w:cs="Arial"/>
          <w:color w:val="000000"/>
        </w:rPr>
        <w:t xml:space="preserve">, previo </w:t>
      </w:r>
      <w:r w:rsidR="00A4781A">
        <w:rPr>
          <w:rFonts w:ascii="Century Gothic" w:hAnsi="Century Gothic" w:cs="Arial"/>
          <w:color w:val="000000"/>
        </w:rPr>
        <w:t>a</w:t>
      </w:r>
      <w:r w:rsidRPr="0073740B">
        <w:rPr>
          <w:rFonts w:ascii="Century Gothic" w:hAnsi="Century Gothic" w:cs="Arial"/>
          <w:color w:val="000000"/>
        </w:rPr>
        <w:t xml:space="preserve">cuerdo y </w:t>
      </w:r>
      <w:r w:rsidR="00A4781A">
        <w:rPr>
          <w:rFonts w:ascii="Century Gothic" w:hAnsi="Century Gothic" w:cs="Arial"/>
          <w:color w:val="000000"/>
        </w:rPr>
        <w:t>a</w:t>
      </w:r>
      <w:r w:rsidRPr="0073740B">
        <w:rPr>
          <w:rFonts w:ascii="Century Gothic" w:hAnsi="Century Gothic" w:cs="Arial"/>
          <w:color w:val="000000"/>
        </w:rPr>
        <w:t xml:space="preserve">utorización del CS, Red Nacional podrá ponerse en contacto con el </w:t>
      </w:r>
      <w:r w:rsidR="009C38C4" w:rsidRPr="0073740B">
        <w:rPr>
          <w:rFonts w:ascii="Century Gothic" w:hAnsi="Century Gothic" w:cs="Arial"/>
          <w:color w:val="000000"/>
        </w:rPr>
        <w:t xml:space="preserve">cliente </w:t>
      </w:r>
      <w:r w:rsidRPr="0073740B">
        <w:rPr>
          <w:rFonts w:ascii="Century Gothic" w:hAnsi="Century Gothic" w:cs="Arial"/>
          <w:color w:val="000000"/>
        </w:rPr>
        <w:t xml:space="preserve">del CS para validar y entregar el servicio solicitado, en cuyo caso el CS podrá decidir si autoriza que el </w:t>
      </w:r>
      <w:r w:rsidR="009C38C4" w:rsidRPr="0073740B">
        <w:rPr>
          <w:rFonts w:ascii="Century Gothic" w:hAnsi="Century Gothic" w:cs="Arial"/>
          <w:color w:val="000000"/>
        </w:rPr>
        <w:t xml:space="preserve">cliente </w:t>
      </w:r>
      <w:r w:rsidRPr="0073740B">
        <w:rPr>
          <w:rFonts w:ascii="Century Gothic" w:hAnsi="Century Gothic" w:cs="Arial"/>
          <w:color w:val="000000"/>
        </w:rPr>
        <w:t>firme el Acta de Aceptación, correo electrónico u otro medio fehaciente en el SEG/SIPO en caso contrario el CS deberá ser el responsable de Firmar el Acta de Aceptación, correo electrónico u otro medio fehaciente en el SEG/SIPO una vez que haya sido entregado el servicio solicitado .</w:t>
      </w:r>
    </w:p>
    <w:p w14:paraId="18BC6502"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0E7BC450" w14:textId="76503A72"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2.4.3.</w:t>
      </w:r>
      <w:r w:rsidR="006E0D5C">
        <w:rPr>
          <w:rFonts w:ascii="Century Gothic" w:hAnsi="Century Gothic" w:cs="Arial"/>
          <w:b/>
          <w:color w:val="000000"/>
        </w:rPr>
        <w:t>4</w:t>
      </w:r>
      <w:r w:rsidR="006E0D5C" w:rsidRPr="0073740B">
        <w:rPr>
          <w:rFonts w:ascii="Century Gothic" w:hAnsi="Century Gothic" w:cs="Arial"/>
          <w:color w:val="000000"/>
        </w:rPr>
        <w:t xml:space="preserve"> </w:t>
      </w:r>
      <w:r w:rsidRPr="0073740B">
        <w:rPr>
          <w:rFonts w:ascii="Century Gothic" w:hAnsi="Century Gothic" w:cs="Arial"/>
          <w:color w:val="000000"/>
        </w:rPr>
        <w:t>En caso de que los Servicios solicitados excedan un 20% (veinte por ciento) o más de los pronosticados, los Enlaces excedentes serán instalados en un plazo definido por mutuo acuerdo bajo esquema fecha compromiso (Due Date). Situación que será informada al Instituto, junto con las nuevas fechas de entrega.</w:t>
      </w:r>
    </w:p>
    <w:p w14:paraId="3D26E896"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18B58CD3" w14:textId="77777777" w:rsidR="00283100" w:rsidRPr="00B777CC" w:rsidRDefault="00283100" w:rsidP="00B777CC">
      <w:pPr>
        <w:pStyle w:val="Ttulo3"/>
        <w:spacing w:after="120" w:line="264" w:lineRule="auto"/>
        <w:ind w:left="0"/>
        <w:rPr>
          <w:rFonts w:ascii="Century Gothic" w:hAnsi="Century Gothic" w:cs="Arial"/>
        </w:rPr>
      </w:pPr>
      <w:bookmarkStart w:id="22" w:name="_Toc141700510"/>
      <w:r w:rsidRPr="00B777CC">
        <w:rPr>
          <w:rFonts w:ascii="Century Gothic" w:hAnsi="Century Gothic" w:cs="Arial"/>
        </w:rPr>
        <w:t>2.5 Proceso de Validación de las solicitudes de Servicios.</w:t>
      </w:r>
      <w:bookmarkEnd w:id="22"/>
    </w:p>
    <w:p w14:paraId="07E83553"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 xml:space="preserve">2.5.1 </w:t>
      </w:r>
      <w:r w:rsidRPr="0073740B">
        <w:rPr>
          <w:rFonts w:ascii="Century Gothic" w:hAnsi="Century Gothic" w:cs="Arial"/>
          <w:color w:val="000000"/>
          <w:lang w:val="es-ES"/>
        </w:rPr>
        <w:t>Al recibir la solicitud</w:t>
      </w:r>
      <w:r w:rsidR="00A4781A">
        <w:rPr>
          <w:rFonts w:ascii="Century Gothic" w:hAnsi="Century Gothic" w:cs="Arial"/>
          <w:color w:val="000000"/>
          <w:lang w:val="es-ES"/>
        </w:rPr>
        <w:t>,</w:t>
      </w:r>
      <w:r w:rsidRPr="0073740B">
        <w:rPr>
          <w:rFonts w:ascii="Century Gothic" w:hAnsi="Century Gothic" w:cs="Arial"/>
          <w:color w:val="000000"/>
          <w:lang w:val="es-ES"/>
        </w:rPr>
        <w:t xml:space="preserve"> Red Nacional aceptará o rechazará vía el SEG/SIPO la misma, </w:t>
      </w:r>
      <w:r w:rsidRPr="0073740B">
        <w:rPr>
          <w:rFonts w:ascii="Century Gothic" w:hAnsi="Century Gothic" w:cs="Arial"/>
          <w:color w:val="000000"/>
        </w:rPr>
        <w:t>las solicitudes serán válidas y exigibles en el momento que Red Nacional entregue el número de referencia asociado a cada servicio, lo cual sucederá en un plazo máximo de 2 (dos) días hábiles posteriores a la recepción de las solicitudes. En caso de ser rechazada por información incompleta o incorrecta, se presentará una nueva solicitud.</w:t>
      </w:r>
    </w:p>
    <w:p w14:paraId="72526D3E"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5F35D749"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2.5.2</w:t>
      </w:r>
      <w:r w:rsidRPr="0073740B">
        <w:rPr>
          <w:rFonts w:ascii="Century Gothic" w:hAnsi="Century Gothic" w:cs="Arial"/>
          <w:color w:val="000000"/>
        </w:rPr>
        <w:t xml:space="preserve"> Las solicitudes incluirán las coordenadas (latitud y longitud) y croquis de localización del inmueble en donde se entregará el servicio, así como la ubicación específica del local al interior del inmueble donde se indique la ubicación del equipo a instalar.</w:t>
      </w:r>
    </w:p>
    <w:p w14:paraId="2F90FDC9"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6864E1EE"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2.5.3</w:t>
      </w:r>
      <w:r w:rsidRPr="0073740B">
        <w:rPr>
          <w:rFonts w:ascii="Century Gothic" w:hAnsi="Century Gothic" w:cs="Arial"/>
          <w:color w:val="000000"/>
        </w:rPr>
        <w:t xml:space="preserve"> Una vez aceptada la solicitud entregada la referencia correspondiente y notificada la fecha vinculante, el CS proporcionará a través del SEG/SIPO dentro de los 3 (tres) días hábiles siguientes el diagrama con las indicaciones de las trayectorias de los cableados desde las acometidas del predio hasta el punto de ubicación del mismo equipo indicando las condiciones especiales que se deban atender. En caso de que el CS no proporcione el diagrama, se realizará un Paro de Reloj hasta que el diagrama sea entregado o el CS podrá solicitar, mediante el SEG, a Red Nacional el </w:t>
      </w:r>
      <w:r w:rsidR="009C38C4">
        <w:rPr>
          <w:rFonts w:ascii="Century Gothic" w:hAnsi="Century Gothic" w:cs="Arial"/>
          <w:color w:val="000000"/>
        </w:rPr>
        <w:t xml:space="preserve">servicio de </w:t>
      </w:r>
      <w:r w:rsidRPr="0073740B">
        <w:rPr>
          <w:rFonts w:ascii="Century Gothic" w:hAnsi="Century Gothic" w:cs="Arial"/>
          <w:color w:val="000000"/>
        </w:rPr>
        <w:t>Site Survey y se hará un Paro de Reloj hasta que se concluya el mismo, el cual incluirá previamente una cotización para la realización de este trabajo de acuerdo a las condiciones particulares de cada sitio, en este último caso, Red Nacional tendrá 1 (un) día hábil para cotizar el trabajo, el CS tendrá 1 (un) día hábil para aceptar o rechazar la cotización y, en su caso, Red Nacional tendrá 4 (cuatro) días hábiles para realizar la visita una vez que el CS otorgue el acceso al sitio.</w:t>
      </w:r>
    </w:p>
    <w:p w14:paraId="013C6678" w14:textId="77777777" w:rsidR="00283100" w:rsidRPr="00503C0C" w:rsidRDefault="00283100" w:rsidP="00B777CC">
      <w:pPr>
        <w:autoSpaceDE w:val="0"/>
        <w:autoSpaceDN w:val="0"/>
        <w:spacing w:after="120" w:line="276" w:lineRule="auto"/>
        <w:jc w:val="both"/>
        <w:rPr>
          <w:rFonts w:ascii="Century Gothic" w:hAnsi="Century Gothic" w:cs="Arial"/>
          <w:color w:val="000000"/>
          <w:sz w:val="18"/>
          <w:szCs w:val="18"/>
        </w:rPr>
      </w:pPr>
    </w:p>
    <w:p w14:paraId="0533B881"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2.5.4</w:t>
      </w:r>
      <w:r w:rsidRPr="0073740B">
        <w:rPr>
          <w:rFonts w:ascii="Century Gothic" w:hAnsi="Century Gothic" w:cs="Arial"/>
          <w:color w:val="000000"/>
        </w:rPr>
        <w:t xml:space="preserve"> El CS llevará a cabo todas las acciones necesarias con la finalidad de que Red Nacional acceda a los sitios en la hora y día indicados por ésta para la realización de los trabajos correspondientes, lo cual implica, de manera enunciativa más no limitativa, trámites con terceros, permisos, condiciones de seguridad y documentación que sea requerida. En caso de que Red Nacional no cuente con las facilidades de accesos a los sitios, se realizará un Paro de Reloj hasta que el CS confirme a Red Nacional las facilidades de acceso.</w:t>
      </w:r>
    </w:p>
    <w:p w14:paraId="2C39D51A" w14:textId="77777777" w:rsidR="00283100" w:rsidRPr="00503C0C" w:rsidRDefault="00283100" w:rsidP="00B777CC">
      <w:pPr>
        <w:autoSpaceDE w:val="0"/>
        <w:autoSpaceDN w:val="0"/>
        <w:spacing w:after="120" w:line="276" w:lineRule="auto"/>
        <w:jc w:val="both"/>
        <w:rPr>
          <w:rFonts w:ascii="Century Gothic" w:hAnsi="Century Gothic" w:cs="Arial"/>
          <w:color w:val="000000"/>
          <w:sz w:val="18"/>
          <w:szCs w:val="18"/>
        </w:rPr>
      </w:pPr>
    </w:p>
    <w:p w14:paraId="41B11A2C" w14:textId="7EDF2FA1" w:rsidR="00283100" w:rsidRPr="0073740B" w:rsidRDefault="00283100" w:rsidP="00B777CC">
      <w:pPr>
        <w:autoSpaceDE w:val="0"/>
        <w:autoSpaceDN w:val="0"/>
        <w:adjustRightInd w:val="0"/>
        <w:spacing w:after="120" w:line="276" w:lineRule="auto"/>
        <w:jc w:val="both"/>
        <w:rPr>
          <w:rFonts w:ascii="Century Gothic" w:hAnsi="Century Gothic" w:cs="Arial"/>
          <w:color w:val="000000"/>
        </w:rPr>
      </w:pPr>
      <w:r w:rsidRPr="00A4647A">
        <w:rPr>
          <w:rFonts w:ascii="Century Gothic" w:hAnsi="Century Gothic" w:cs="Arial"/>
          <w:b/>
          <w:color w:val="000000"/>
        </w:rPr>
        <w:t>2.5.5</w:t>
      </w:r>
      <w:r w:rsidRPr="00A4647A">
        <w:rPr>
          <w:rFonts w:ascii="Century Gothic" w:hAnsi="Century Gothic" w:cs="Arial"/>
          <w:color w:val="000000"/>
        </w:rPr>
        <w:t xml:space="preserve"> </w:t>
      </w:r>
      <w:r w:rsidR="00806294" w:rsidRPr="00A4647A">
        <w:rPr>
          <w:rFonts w:ascii="Century Gothic" w:hAnsi="Century Gothic" w:cs="Arial"/>
          <w:color w:val="000000"/>
        </w:rPr>
        <w:t xml:space="preserve">Para </w:t>
      </w:r>
      <w:r w:rsidR="00F87DD8" w:rsidRPr="00A4647A">
        <w:rPr>
          <w:rFonts w:ascii="Century Gothic" w:hAnsi="Century Gothic" w:cs="Arial"/>
          <w:color w:val="000000"/>
        </w:rPr>
        <w:t xml:space="preserve">aquellas </w:t>
      </w:r>
      <w:r w:rsidR="00806294" w:rsidRPr="00A4647A">
        <w:rPr>
          <w:rFonts w:ascii="Century Gothic" w:hAnsi="Century Gothic" w:cs="Arial"/>
          <w:color w:val="000000"/>
        </w:rPr>
        <w:t xml:space="preserve">solicitudes </w:t>
      </w:r>
      <w:r w:rsidR="00F87DD8" w:rsidRPr="00A4647A">
        <w:rPr>
          <w:rFonts w:ascii="Century Gothic" w:hAnsi="Century Gothic" w:cs="Arial"/>
          <w:color w:val="000000"/>
        </w:rPr>
        <w:t xml:space="preserve">de servicios en sitios que </w:t>
      </w:r>
      <w:r w:rsidR="00806294" w:rsidRPr="00A4647A">
        <w:rPr>
          <w:rFonts w:ascii="Century Gothic" w:hAnsi="Century Gothic" w:cs="Arial"/>
          <w:lang w:val="es-ES_tradnl"/>
        </w:rPr>
        <w:t>cuente</w:t>
      </w:r>
      <w:r w:rsidR="00F87DD8" w:rsidRPr="00A4647A">
        <w:rPr>
          <w:rFonts w:ascii="Century Gothic" w:hAnsi="Century Gothic" w:cs="Arial"/>
          <w:lang w:val="es-ES_tradnl"/>
        </w:rPr>
        <w:t>n</w:t>
      </w:r>
      <w:r w:rsidR="00806294" w:rsidRPr="00A4647A">
        <w:rPr>
          <w:rFonts w:ascii="Century Gothic" w:hAnsi="Century Gothic" w:cs="Arial"/>
          <w:lang w:val="es-ES_tradnl"/>
        </w:rPr>
        <w:t xml:space="preserve"> con infraestructura existente</w:t>
      </w:r>
      <w:r w:rsidR="00806294" w:rsidRPr="00A4647A">
        <w:rPr>
          <w:rFonts w:ascii="Century Gothic" w:hAnsi="Century Gothic" w:cs="Arial"/>
          <w:color w:val="000000"/>
        </w:rPr>
        <w:t>,</w:t>
      </w:r>
      <w:r w:rsidR="006E0D5C" w:rsidRPr="00A4647A">
        <w:rPr>
          <w:rFonts w:ascii="Century Gothic" w:hAnsi="Century Gothic" w:cs="Arial"/>
          <w:color w:val="000000"/>
        </w:rPr>
        <w:t xml:space="preserve"> </w:t>
      </w:r>
      <w:r w:rsidRPr="00A4647A">
        <w:rPr>
          <w:rFonts w:ascii="Century Gothic" w:hAnsi="Century Gothic" w:cs="Arial"/>
          <w:color w:val="000000"/>
        </w:rPr>
        <w:t xml:space="preserve">Red Nacional notificará la fecha de entrega vinculante de los Enlaces </w:t>
      </w:r>
      <w:r w:rsidR="009C38C4" w:rsidRPr="00A4647A">
        <w:rPr>
          <w:rFonts w:ascii="Century Gothic" w:hAnsi="Century Gothic" w:cs="Arial"/>
          <w:color w:val="000000"/>
        </w:rPr>
        <w:t xml:space="preserve">Dedicados y </w:t>
      </w:r>
      <w:r w:rsidRPr="00A4647A">
        <w:rPr>
          <w:rFonts w:ascii="Century Gothic" w:hAnsi="Century Gothic" w:cs="Arial"/>
          <w:color w:val="000000"/>
        </w:rPr>
        <w:t xml:space="preserve">de Interconexión en un plazo máximo de 5 (cinco) días hábiles a partir de la entrega del número de Enlaces </w:t>
      </w:r>
      <w:r w:rsidR="00335665" w:rsidRPr="00A4647A">
        <w:rPr>
          <w:rFonts w:ascii="Century Gothic" w:hAnsi="Century Gothic" w:cs="Arial"/>
          <w:color w:val="000000"/>
        </w:rPr>
        <w:t xml:space="preserve">Dedicados </w:t>
      </w:r>
      <w:r w:rsidRPr="00A4647A">
        <w:rPr>
          <w:rFonts w:ascii="Century Gothic" w:hAnsi="Century Gothic" w:cs="Arial"/>
          <w:color w:val="000000"/>
        </w:rPr>
        <w:t xml:space="preserve">locales en plazo máximo de </w:t>
      </w:r>
      <w:r w:rsidRPr="00A4647A">
        <w:rPr>
          <w:rFonts w:ascii="Century Gothic" w:hAnsi="Century Gothic" w:cs="Arial"/>
        </w:rPr>
        <w:t>7 (siete</w:t>
      </w:r>
      <w:r w:rsidRPr="00A4647A">
        <w:rPr>
          <w:rFonts w:ascii="Century Gothic" w:hAnsi="Century Gothic" w:cs="Arial"/>
          <w:color w:val="000000"/>
        </w:rPr>
        <w:t>) días hábiles para enlaces de velocidades 2.04</w:t>
      </w:r>
      <w:r w:rsidRPr="00A4647A">
        <w:rPr>
          <w:rFonts w:ascii="Century Gothic" w:hAnsi="Century Gothic" w:cs="Arial"/>
        </w:rPr>
        <w:t>8</w:t>
      </w:r>
      <w:r w:rsidRPr="00A4647A">
        <w:rPr>
          <w:rFonts w:ascii="Century Gothic" w:hAnsi="Century Gothic" w:cs="Arial"/>
          <w:color w:val="000000"/>
        </w:rPr>
        <w:t xml:space="preserve"> Mbps e inferiores, y de 30 (treinta) días hábiles a partir de la entrega del número de referencia para </w:t>
      </w:r>
      <w:r w:rsidRPr="00A4647A">
        <w:rPr>
          <w:rFonts w:ascii="Century Gothic" w:hAnsi="Century Gothic" w:cs="Arial"/>
        </w:rPr>
        <w:t>Enlaces Ethernet</w:t>
      </w:r>
      <w:r w:rsidRPr="00A4647A">
        <w:rPr>
          <w:rFonts w:ascii="Century Gothic" w:hAnsi="Century Gothic" w:cs="Arial"/>
          <w:color w:val="000000"/>
        </w:rPr>
        <w:t xml:space="preserve">, tratándose de la entrega del servicio en un punto en el que previamente ya se tenga contratado el servicio o en caso de que  </w:t>
      </w:r>
      <w:r w:rsidR="00F87DD8" w:rsidRPr="00A4647A">
        <w:rPr>
          <w:rFonts w:ascii="Century Gothic" w:hAnsi="Century Gothic" w:cs="Arial"/>
          <w:color w:val="000000"/>
        </w:rPr>
        <w:t xml:space="preserve">el CS </w:t>
      </w:r>
      <w:r w:rsidRPr="00A4647A">
        <w:rPr>
          <w:rFonts w:ascii="Century Gothic" w:hAnsi="Century Gothic" w:cs="Arial"/>
          <w:color w:val="000000"/>
        </w:rPr>
        <w:t>requiera la provisión del servicio de manera anticipada, deberá notificar la fecha de entrega vinculante en un plazo máximo de 5 (cinco) días hábiles, contados a partir de la entrega del número de referencia.</w:t>
      </w:r>
    </w:p>
    <w:p w14:paraId="4245EEBA" w14:textId="77777777" w:rsidR="00283100" w:rsidRPr="00503C0C" w:rsidRDefault="00283100" w:rsidP="00B777CC">
      <w:pPr>
        <w:autoSpaceDE w:val="0"/>
        <w:autoSpaceDN w:val="0"/>
        <w:adjustRightInd w:val="0"/>
        <w:spacing w:after="120" w:line="276" w:lineRule="auto"/>
        <w:jc w:val="both"/>
        <w:rPr>
          <w:rFonts w:ascii="Century Gothic" w:hAnsi="Century Gothic" w:cs="Arial"/>
          <w:color w:val="000000"/>
          <w:sz w:val="18"/>
          <w:szCs w:val="18"/>
        </w:rPr>
      </w:pPr>
    </w:p>
    <w:p w14:paraId="0FE4248C" w14:textId="77777777" w:rsidR="00283100" w:rsidRPr="0073740B" w:rsidRDefault="00283100" w:rsidP="00B777CC">
      <w:pPr>
        <w:widowControl w:val="0"/>
        <w:autoSpaceDE w:val="0"/>
        <w:autoSpaceDN w:val="0"/>
        <w:spacing w:after="120" w:line="276" w:lineRule="auto"/>
        <w:ind w:right="-96"/>
        <w:jc w:val="both"/>
        <w:rPr>
          <w:rFonts w:ascii="Century Gothic" w:hAnsi="Century Gothic" w:cs="Arial"/>
          <w:b/>
          <w:lang w:val="es-ES_tradnl"/>
        </w:rPr>
      </w:pPr>
      <w:bookmarkStart w:id="23" w:name="_Hlk45788084"/>
      <w:r w:rsidRPr="0073740B">
        <w:rPr>
          <w:rFonts w:ascii="Century Gothic" w:hAnsi="Century Gothic" w:cs="Arial"/>
          <w:b/>
          <w:lang w:val="es-ES_tradnl"/>
        </w:rPr>
        <w:t>2.5.6 Proyectos Especiales.</w:t>
      </w:r>
    </w:p>
    <w:p w14:paraId="3E5AD392" w14:textId="77777777" w:rsidR="00283100" w:rsidRPr="0073740B" w:rsidRDefault="00283100" w:rsidP="00B777CC">
      <w:pPr>
        <w:autoSpaceDE w:val="0"/>
        <w:autoSpaceDN w:val="0"/>
        <w:spacing w:after="120" w:line="276" w:lineRule="auto"/>
        <w:ind w:right="-96"/>
        <w:jc w:val="both"/>
        <w:rPr>
          <w:rFonts w:ascii="Century Gothic" w:hAnsi="Century Gothic" w:cs="Arial"/>
          <w:lang w:val="es-ES_tradnl"/>
        </w:rPr>
      </w:pPr>
      <w:r w:rsidRPr="0073740B">
        <w:rPr>
          <w:rFonts w:ascii="Century Gothic" w:hAnsi="Century Gothic" w:cs="Arial"/>
          <w:lang w:val="es-ES_tradnl" w:eastAsia="es-ES_tradnl"/>
        </w:rPr>
        <w:t>Red Nacional</w:t>
      </w:r>
      <w:r w:rsidRPr="0073740B">
        <w:rPr>
          <w:rFonts w:ascii="Century Gothic" w:hAnsi="Century Gothic" w:cs="Arial"/>
          <w:lang w:val="es-ES_tradnl"/>
        </w:rPr>
        <w:t xml:space="preserve"> podrá ofrecer la prestación del servicio de Enlaces </w:t>
      </w:r>
      <w:r w:rsidR="00335665" w:rsidRPr="0073740B">
        <w:rPr>
          <w:rFonts w:ascii="Century Gothic" w:hAnsi="Century Gothic" w:cs="Arial"/>
          <w:lang w:val="es-ES_tradnl"/>
        </w:rPr>
        <w:t xml:space="preserve">Dedicados </w:t>
      </w:r>
      <w:r w:rsidRPr="0073740B">
        <w:rPr>
          <w:rFonts w:ascii="Century Gothic" w:hAnsi="Century Gothic" w:cs="Arial"/>
          <w:lang w:val="es-ES_tradnl"/>
        </w:rPr>
        <w:t>locales a través de la elaboración y cotización de un Proyecto Especial en los siguientes casos:</w:t>
      </w:r>
    </w:p>
    <w:p w14:paraId="3D73512B" w14:textId="77777777" w:rsidR="00335665" w:rsidRDefault="00C50876" w:rsidP="00335665">
      <w:pPr>
        <w:pStyle w:val="Prrafodelista"/>
        <w:autoSpaceDE w:val="0"/>
        <w:autoSpaceDN w:val="0"/>
        <w:spacing w:after="120"/>
        <w:ind w:left="567" w:right="-96" w:hanging="425"/>
        <w:jc w:val="both"/>
        <w:rPr>
          <w:rFonts w:ascii="Century Gothic" w:hAnsi="Century Gothic" w:cs="Arial"/>
          <w:lang w:val="es-ES_tradnl"/>
        </w:rPr>
      </w:pPr>
      <w:r>
        <w:rPr>
          <w:rFonts w:ascii="Century Gothic" w:hAnsi="Century Gothic" w:cs="Arial"/>
          <w:lang w:val="es-ES_tradnl"/>
        </w:rPr>
        <w:t>•</w:t>
      </w:r>
      <w:r w:rsidR="0087203B" w:rsidRPr="00A4781A">
        <w:rPr>
          <w:rFonts w:ascii="Symbol" w:hAnsi="Symbol" w:cs="Arial"/>
          <w:lang w:val="es-ES_tradnl"/>
        </w:rPr>
        <w:tab/>
      </w:r>
      <w:r w:rsidR="00335665" w:rsidRPr="00335665">
        <w:rPr>
          <w:rFonts w:ascii="Century Gothic" w:hAnsi="Century Gothic" w:cs="Arial"/>
          <w:lang w:val="es-ES_tradnl"/>
        </w:rPr>
        <w:t>Cuando en la Localidad no exista ningún servicio de Enlaces Dedicados locales.</w:t>
      </w:r>
    </w:p>
    <w:p w14:paraId="0BFDC341" w14:textId="77777777" w:rsidR="00806294" w:rsidRDefault="00806294" w:rsidP="00806294">
      <w:pPr>
        <w:pStyle w:val="Prrafodelista"/>
        <w:autoSpaceDE w:val="0"/>
        <w:autoSpaceDN w:val="0"/>
        <w:spacing w:after="120"/>
        <w:ind w:left="567" w:right="-96" w:hanging="425"/>
        <w:contextualSpacing w:val="0"/>
        <w:jc w:val="both"/>
        <w:rPr>
          <w:rFonts w:ascii="Century Gothic" w:hAnsi="Century Gothic" w:cs="Arial"/>
          <w:lang w:val="es-ES_tradnl"/>
        </w:rPr>
      </w:pPr>
      <w:r>
        <w:rPr>
          <w:rFonts w:ascii="Century Gothic" w:hAnsi="Century Gothic" w:cs="Arial"/>
          <w:lang w:val="es-ES_tradnl"/>
        </w:rPr>
        <w:t>•</w:t>
      </w:r>
      <w:r w:rsidRPr="00A4781A">
        <w:rPr>
          <w:rFonts w:ascii="Symbol" w:hAnsi="Symbol" w:cs="Arial"/>
          <w:lang w:val="es-ES_tradnl"/>
        </w:rPr>
        <w:tab/>
      </w:r>
      <w:r>
        <w:rPr>
          <w:rFonts w:ascii="Century Gothic" w:hAnsi="Century Gothic" w:cs="Arial"/>
          <w:lang w:val="es-ES_tradnl"/>
        </w:rPr>
        <w:t xml:space="preserve">Cuando en la Localidad exista servicio de </w:t>
      </w:r>
      <w:r w:rsidRPr="0073740B">
        <w:rPr>
          <w:rFonts w:ascii="Century Gothic" w:hAnsi="Century Gothic" w:cs="Arial"/>
          <w:lang w:val="es-ES_tradnl"/>
        </w:rPr>
        <w:t>Enlaces Dedicados locales</w:t>
      </w:r>
      <w:r>
        <w:rPr>
          <w:rFonts w:ascii="Century Gothic" w:hAnsi="Century Gothic" w:cs="Arial"/>
          <w:lang w:val="es-ES_tradnl"/>
        </w:rPr>
        <w:t xml:space="preserve">, y no existan facilidades disponibles o estén saturadas en alguno de los rubros señalados en el numeral </w:t>
      </w:r>
      <w:r w:rsidRPr="0073740B">
        <w:rPr>
          <w:rFonts w:ascii="Century Gothic" w:hAnsi="Century Gothic" w:cs="Arial"/>
          <w:b/>
          <w:lang w:val="es-ES_tradnl"/>
        </w:rPr>
        <w:t xml:space="preserve">2.5.6.1 </w:t>
      </w:r>
      <w:r w:rsidR="00F87DD8">
        <w:rPr>
          <w:rFonts w:ascii="Century Gothic" w:hAnsi="Century Gothic" w:cs="Arial"/>
          <w:b/>
          <w:lang w:val="es-ES_tradnl"/>
        </w:rPr>
        <w:t xml:space="preserve">siguiente </w:t>
      </w:r>
      <w:r>
        <w:rPr>
          <w:rFonts w:ascii="Century Gothic" w:hAnsi="Century Gothic" w:cs="Arial"/>
          <w:lang w:val="es-ES_tradnl"/>
        </w:rPr>
        <w:t>y que el CS no haya entregado pronóstico de servicios.</w:t>
      </w:r>
    </w:p>
    <w:p w14:paraId="213845EB" w14:textId="77777777" w:rsidR="00806294" w:rsidRPr="00CD00CD" w:rsidRDefault="00806294" w:rsidP="00806294">
      <w:pPr>
        <w:pStyle w:val="Prrafodelista"/>
        <w:autoSpaceDE w:val="0"/>
        <w:autoSpaceDN w:val="0"/>
        <w:spacing w:after="120"/>
        <w:ind w:left="567" w:right="-96" w:hanging="425"/>
        <w:contextualSpacing w:val="0"/>
        <w:jc w:val="both"/>
        <w:rPr>
          <w:rFonts w:ascii="Century Gothic" w:hAnsi="Century Gothic" w:cs="Arial"/>
        </w:rPr>
      </w:pPr>
      <w:r>
        <w:rPr>
          <w:rFonts w:ascii="Century Gothic" w:hAnsi="Century Gothic" w:cs="Arial"/>
          <w:lang w:val="es-ES_tradnl"/>
        </w:rPr>
        <w:t>•</w:t>
      </w:r>
      <w:r w:rsidRPr="00A4781A">
        <w:rPr>
          <w:rFonts w:ascii="Symbol" w:hAnsi="Symbol" w:cs="Arial"/>
          <w:lang w:val="es-ES_tradnl"/>
        </w:rPr>
        <w:tab/>
      </w:r>
      <w:r>
        <w:rPr>
          <w:rFonts w:ascii="Century Gothic" w:hAnsi="Century Gothic" w:cs="Arial"/>
          <w:lang w:val="es-ES_tradnl"/>
        </w:rPr>
        <w:t>Cuando el CS solicite Enlaces Dedicados con capacidades mayores a 10 Gbps y 100 Gbps y no se cuente con infraestructura existe</w:t>
      </w:r>
      <w:r w:rsidR="006E0D5C">
        <w:rPr>
          <w:rFonts w:ascii="Century Gothic" w:hAnsi="Century Gothic" w:cs="Arial"/>
          <w:lang w:val="es-ES_tradnl"/>
        </w:rPr>
        <w:t>nte</w:t>
      </w:r>
      <w:r>
        <w:rPr>
          <w:rFonts w:ascii="Century Gothic" w:hAnsi="Century Gothic" w:cs="Arial"/>
          <w:lang w:val="es-ES_tradnl"/>
        </w:rPr>
        <w:t>.</w:t>
      </w:r>
    </w:p>
    <w:p w14:paraId="06DF0FC8" w14:textId="77777777" w:rsidR="00806294" w:rsidRPr="00CD00CD" w:rsidRDefault="00D92546" w:rsidP="00806294">
      <w:pPr>
        <w:autoSpaceDE w:val="0"/>
        <w:autoSpaceDN w:val="0"/>
        <w:spacing w:line="276" w:lineRule="auto"/>
        <w:ind w:right="-94"/>
        <w:jc w:val="both"/>
        <w:rPr>
          <w:rFonts w:ascii="Century Gothic" w:hAnsi="Century Gothic" w:cs="Arial"/>
          <w:b/>
          <w:bCs/>
          <w:lang w:val="es-ES_tradnl" w:eastAsia="es-ES_tradnl"/>
        </w:rPr>
      </w:pPr>
      <w:r>
        <w:rPr>
          <w:rFonts w:ascii="Century Gothic" w:hAnsi="Century Gothic" w:cs="Arial"/>
          <w:b/>
          <w:bCs/>
          <w:lang w:val="es-ES_tradnl" w:eastAsia="es-ES_tradnl"/>
        </w:rPr>
        <w:t>Planta Externa y Red de Acceso</w:t>
      </w:r>
      <w:r w:rsidR="00806294" w:rsidRPr="00CD00CD">
        <w:rPr>
          <w:rFonts w:ascii="Century Gothic" w:hAnsi="Century Gothic" w:cs="Arial"/>
          <w:b/>
          <w:bCs/>
          <w:lang w:val="es-ES_tradnl" w:eastAsia="es-ES_tradnl"/>
        </w:rPr>
        <w:t>:</w:t>
      </w:r>
    </w:p>
    <w:p w14:paraId="26B37DCB" w14:textId="77777777" w:rsidR="003438AC" w:rsidRDefault="00806294" w:rsidP="00335665">
      <w:pPr>
        <w:pStyle w:val="Prrafodelista"/>
        <w:autoSpaceDE w:val="0"/>
        <w:autoSpaceDN w:val="0"/>
        <w:spacing w:after="120"/>
        <w:ind w:left="567" w:right="-96" w:hanging="425"/>
        <w:jc w:val="both"/>
        <w:rPr>
          <w:rFonts w:ascii="Century Gothic" w:hAnsi="Century Gothic" w:cs="Arial"/>
          <w:lang w:val="es-ES_tradnl" w:eastAsia="es-ES_tradnl"/>
        </w:rPr>
      </w:pPr>
      <w:r w:rsidRPr="00494765">
        <w:rPr>
          <w:rFonts w:ascii="Century Gothic" w:hAnsi="Century Gothic" w:cs="Arial"/>
          <w:lang w:val="es-ES_tradnl" w:eastAsia="es-ES_tradnl"/>
        </w:rPr>
        <w:t xml:space="preserve">Para </w:t>
      </w:r>
      <w:r w:rsidR="00D92546">
        <w:rPr>
          <w:rFonts w:ascii="Century Gothic" w:hAnsi="Century Gothic" w:cs="Arial"/>
          <w:lang w:val="es-ES_tradnl" w:eastAsia="es-ES_tradnl"/>
        </w:rPr>
        <w:t xml:space="preserve">Planta Externa y Red de Acceso </w:t>
      </w:r>
      <w:r w:rsidRPr="00104A75">
        <w:rPr>
          <w:rFonts w:ascii="Century Gothic" w:hAnsi="Century Gothic" w:cs="Arial"/>
          <w:lang w:val="es-ES_tradnl" w:eastAsia="es-ES_tradnl"/>
        </w:rPr>
        <w:t>sólo s</w:t>
      </w:r>
      <w:r w:rsidRPr="00494765">
        <w:rPr>
          <w:rFonts w:ascii="Century Gothic" w:hAnsi="Century Gothic" w:cs="Arial"/>
          <w:lang w:val="es-ES_tradnl" w:eastAsia="es-ES_tradnl"/>
        </w:rPr>
        <w:t>e cotizará el rubro</w:t>
      </w:r>
      <w:r>
        <w:rPr>
          <w:rFonts w:ascii="Century Gothic" w:hAnsi="Century Gothic" w:cs="Arial"/>
          <w:lang w:val="es-ES_tradnl" w:eastAsia="es-ES_tradnl"/>
        </w:rPr>
        <w:t xml:space="preserve"> de</w:t>
      </w:r>
      <w:r w:rsidRPr="00494765">
        <w:rPr>
          <w:rFonts w:ascii="Century Gothic" w:hAnsi="Century Gothic" w:cs="Arial"/>
          <w:lang w:val="es-ES_tradnl" w:eastAsia="es-ES_tradnl"/>
        </w:rPr>
        <w:t xml:space="preserve"> proyectos especiales, </w:t>
      </w:r>
      <w:r w:rsidR="00F87DD8">
        <w:rPr>
          <w:rFonts w:ascii="Century Gothic" w:hAnsi="Century Gothic" w:cs="Arial"/>
          <w:lang w:val="es-ES_tradnl" w:eastAsia="es-ES_tradnl"/>
        </w:rPr>
        <w:t xml:space="preserve">en </w:t>
      </w:r>
      <w:r w:rsidRPr="00494765">
        <w:rPr>
          <w:rFonts w:ascii="Century Gothic" w:hAnsi="Century Gothic" w:cs="Arial"/>
          <w:lang w:val="es-ES_tradnl" w:eastAsia="es-ES_tradnl"/>
        </w:rPr>
        <w:t>los siguientes casos:</w:t>
      </w:r>
    </w:p>
    <w:p w14:paraId="0EC58860" w14:textId="77777777" w:rsidR="003438AC" w:rsidRDefault="003438AC" w:rsidP="00335665">
      <w:pPr>
        <w:pStyle w:val="Prrafodelista"/>
        <w:autoSpaceDE w:val="0"/>
        <w:autoSpaceDN w:val="0"/>
        <w:spacing w:after="120"/>
        <w:ind w:left="567" w:right="-96" w:hanging="425"/>
        <w:jc w:val="both"/>
        <w:rPr>
          <w:rFonts w:ascii="Century Gothic" w:hAnsi="Century Gothic" w:cs="Arial"/>
          <w:lang w:val="es-ES_tradnl" w:eastAsia="es-ES_tradnl"/>
        </w:rPr>
      </w:pPr>
    </w:p>
    <w:p w14:paraId="13E8862C" w14:textId="1876F576" w:rsidR="00335665" w:rsidRPr="00335665" w:rsidRDefault="00335665" w:rsidP="00335665">
      <w:pPr>
        <w:pStyle w:val="Prrafodelista"/>
        <w:autoSpaceDE w:val="0"/>
        <w:autoSpaceDN w:val="0"/>
        <w:spacing w:after="120"/>
        <w:ind w:left="567" w:right="-96" w:hanging="425"/>
        <w:jc w:val="both"/>
        <w:rPr>
          <w:rFonts w:ascii="Century Gothic" w:hAnsi="Century Gothic" w:cs="Arial"/>
          <w:lang w:val="es-ES_tradnl"/>
        </w:rPr>
      </w:pPr>
      <w:r w:rsidRPr="00335665">
        <w:rPr>
          <w:rFonts w:ascii="Century Gothic" w:hAnsi="Century Gothic" w:cs="Arial"/>
          <w:lang w:val="es-ES_tradnl"/>
        </w:rPr>
        <w:t>•</w:t>
      </w:r>
      <w:r w:rsidRPr="00335665">
        <w:rPr>
          <w:rFonts w:ascii="Century Gothic" w:hAnsi="Century Gothic" w:cs="Arial"/>
          <w:lang w:val="es-ES_tradnl"/>
        </w:rPr>
        <w:tab/>
        <w:t>Para Enlaces Dedicados de cobre, donde se excede la distancia máxima que se alcanza a cubrir en condiciones normales en la última milla de 2.5 (dos punto cinco) km.</w:t>
      </w:r>
    </w:p>
    <w:p w14:paraId="5A7004C6" w14:textId="77777777" w:rsidR="00335665" w:rsidRPr="00335665" w:rsidRDefault="00335665" w:rsidP="00335665">
      <w:pPr>
        <w:pStyle w:val="Prrafodelista"/>
        <w:autoSpaceDE w:val="0"/>
        <w:autoSpaceDN w:val="0"/>
        <w:spacing w:after="120"/>
        <w:ind w:left="567" w:right="-96" w:hanging="425"/>
        <w:jc w:val="both"/>
        <w:rPr>
          <w:rFonts w:ascii="Century Gothic" w:hAnsi="Century Gothic" w:cs="Arial"/>
          <w:lang w:val="es-ES_tradnl"/>
        </w:rPr>
      </w:pPr>
      <w:r w:rsidRPr="00335665">
        <w:rPr>
          <w:rFonts w:ascii="Century Gothic" w:hAnsi="Century Gothic" w:cs="Arial"/>
          <w:lang w:val="es-ES_tradnl"/>
        </w:rPr>
        <w:t>•</w:t>
      </w:r>
      <w:r w:rsidRPr="00335665">
        <w:rPr>
          <w:rFonts w:ascii="Century Gothic" w:hAnsi="Century Gothic" w:cs="Arial"/>
          <w:lang w:val="es-ES_tradnl"/>
        </w:rPr>
        <w:tab/>
        <w:t>Para Enlaces Dedicados de F.O., donde se excede la distancia máxima de 1(uno) km desde pozo de empalme o el poste de empalme.</w:t>
      </w:r>
    </w:p>
    <w:p w14:paraId="16740204" w14:textId="77777777" w:rsidR="00335665" w:rsidRPr="00335665" w:rsidRDefault="00335665" w:rsidP="00335665">
      <w:pPr>
        <w:pStyle w:val="Prrafodelista"/>
        <w:autoSpaceDE w:val="0"/>
        <w:autoSpaceDN w:val="0"/>
        <w:spacing w:after="120"/>
        <w:ind w:left="567" w:right="-96" w:hanging="425"/>
        <w:jc w:val="both"/>
        <w:rPr>
          <w:rFonts w:ascii="Century Gothic" w:hAnsi="Century Gothic" w:cs="Arial"/>
          <w:lang w:val="es-ES_tradnl"/>
        </w:rPr>
      </w:pPr>
      <w:r w:rsidRPr="00335665">
        <w:rPr>
          <w:rFonts w:ascii="Century Gothic" w:hAnsi="Century Gothic" w:cs="Arial"/>
          <w:lang w:val="es-ES_tradnl"/>
        </w:rPr>
        <w:t>•</w:t>
      </w:r>
      <w:r w:rsidRPr="00335665">
        <w:rPr>
          <w:rFonts w:ascii="Century Gothic" w:hAnsi="Century Gothic" w:cs="Arial"/>
          <w:lang w:val="es-ES_tradnl"/>
        </w:rPr>
        <w:tab/>
        <w:t>Cuando el Concesionario Solicitante requiere expresamente que un enlace dedicado sea entregado a través de F.O. cuando hay condiciones existentes que permiten que el servicio sea entregado por cobre.</w:t>
      </w:r>
    </w:p>
    <w:p w14:paraId="7B7DFE02" w14:textId="77777777" w:rsidR="00335665" w:rsidRPr="00335665" w:rsidRDefault="00335665" w:rsidP="00335665">
      <w:pPr>
        <w:pStyle w:val="Prrafodelista"/>
        <w:autoSpaceDE w:val="0"/>
        <w:autoSpaceDN w:val="0"/>
        <w:spacing w:after="120"/>
        <w:ind w:left="567" w:right="-96" w:hanging="425"/>
        <w:jc w:val="both"/>
        <w:rPr>
          <w:rFonts w:ascii="Century Gothic" w:hAnsi="Century Gothic" w:cs="Arial"/>
          <w:lang w:val="es-ES_tradnl"/>
        </w:rPr>
      </w:pPr>
      <w:r w:rsidRPr="00335665">
        <w:rPr>
          <w:rFonts w:ascii="Century Gothic" w:hAnsi="Century Gothic" w:cs="Arial"/>
          <w:lang w:val="es-ES_tradnl"/>
        </w:rPr>
        <w:t>•</w:t>
      </w:r>
      <w:r w:rsidRPr="00335665">
        <w:rPr>
          <w:rFonts w:ascii="Century Gothic" w:hAnsi="Century Gothic" w:cs="Arial"/>
          <w:lang w:val="es-ES_tradnl"/>
        </w:rPr>
        <w:tab/>
        <w:t xml:space="preserve">Cuando no se cuente con infraestructura existente, en la Red Local en alguna Localidad para proporcionar algún servicio solicitado, ni tampoco se tenga planificado realizar inversiones en dicha zona. En este supuesto, Red Nacional justificará los costos asociados a la parte proporcional de la obra, construcción o implementación de la nueva infraestructura necesaria para la prestación del servicio solicitado por el CS. </w:t>
      </w:r>
    </w:p>
    <w:p w14:paraId="2B869986" w14:textId="77777777" w:rsidR="004D709B" w:rsidRDefault="00335665" w:rsidP="00335665">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sidRPr="00335665">
        <w:rPr>
          <w:rFonts w:ascii="Century Gothic" w:hAnsi="Century Gothic" w:cs="Arial"/>
          <w:lang w:val="es-ES_tradnl"/>
        </w:rPr>
        <w:t>•</w:t>
      </w:r>
      <w:r w:rsidRPr="00335665">
        <w:rPr>
          <w:rFonts w:ascii="Century Gothic" w:hAnsi="Century Gothic" w:cs="Arial"/>
          <w:lang w:val="es-ES_tradnl"/>
        </w:rPr>
        <w:tab/>
        <w:t xml:space="preserve">Cuando el CS solicita el Enlace con requerimientos específicos tales como; i) instalar un enlace de respaldo hacia otra central de acceso, ii) que el enlace sea provisto utilizando un tipo de fibra distinta. </w:t>
      </w:r>
      <w:r w:rsidR="004D709B">
        <w:rPr>
          <w:rFonts w:ascii="Century Gothic" w:hAnsi="Century Gothic" w:cs="Arial"/>
          <w:lang w:val="es-ES_tradnl" w:eastAsia="es-ES_tradnl"/>
        </w:rPr>
        <w:t xml:space="preserve">iii) </w:t>
      </w:r>
      <w:r w:rsidR="004D709B" w:rsidRPr="00436318">
        <w:rPr>
          <w:rFonts w:ascii="Century Gothic" w:hAnsi="Century Gothic" w:cs="Arial"/>
          <w:lang w:val="es-ES_tradnl" w:eastAsia="es-ES_tradnl"/>
        </w:rPr>
        <w:t xml:space="preserve">que se aprovisione el Enlace Dedicado en un demarcador </w:t>
      </w:r>
      <w:r w:rsidR="00D92546" w:rsidRPr="00436318">
        <w:rPr>
          <w:rFonts w:ascii="Century Gothic" w:hAnsi="Century Gothic" w:cs="Arial"/>
          <w:lang w:val="es-ES_tradnl" w:eastAsia="es-ES_tradnl"/>
        </w:rPr>
        <w:t>independiente</w:t>
      </w:r>
      <w:r w:rsidR="00D92546">
        <w:rPr>
          <w:rFonts w:ascii="Century Gothic" w:hAnsi="Century Gothic" w:cs="Arial"/>
          <w:lang w:val="es-ES_tradnl" w:eastAsia="es-ES_tradnl"/>
        </w:rPr>
        <w:t>,</w:t>
      </w:r>
      <w:r w:rsidR="00D92546" w:rsidRPr="0073740B" w:rsidDel="001241DA">
        <w:rPr>
          <w:rFonts w:ascii="Century Gothic" w:hAnsi="Century Gothic" w:cs="Arial"/>
          <w:lang w:val="es-ES_tradnl" w:eastAsia="es-ES_tradnl"/>
        </w:rPr>
        <w:t xml:space="preserve"> </w:t>
      </w:r>
      <w:r w:rsidR="00D92546" w:rsidRPr="00436318">
        <w:rPr>
          <w:rFonts w:ascii="Century Gothic" w:hAnsi="Century Gothic" w:cs="Arial"/>
          <w:lang w:val="es-ES_tradnl" w:eastAsia="es-ES_tradnl"/>
        </w:rPr>
        <w:t>entre</w:t>
      </w:r>
      <w:r w:rsidR="004D709B" w:rsidRPr="00436318">
        <w:rPr>
          <w:rFonts w:ascii="Century Gothic" w:hAnsi="Century Gothic" w:cs="Arial"/>
          <w:lang w:val="es-ES_tradnl" w:eastAsia="es-ES_tradnl"/>
        </w:rPr>
        <w:t xml:space="preserve"> otras.</w:t>
      </w:r>
    </w:p>
    <w:p w14:paraId="61E6CEBF" w14:textId="611E33BD" w:rsidR="00D24D82" w:rsidRDefault="004D709B" w:rsidP="00C45063">
      <w:pPr>
        <w:pStyle w:val="Prrafodelista"/>
        <w:numPr>
          <w:ilvl w:val="0"/>
          <w:numId w:val="110"/>
        </w:numPr>
        <w:autoSpaceDE w:val="0"/>
        <w:autoSpaceDN w:val="0"/>
        <w:spacing w:after="120"/>
        <w:ind w:left="567" w:right="-96" w:hanging="283"/>
        <w:contextualSpacing w:val="0"/>
        <w:jc w:val="both"/>
        <w:rPr>
          <w:rFonts w:ascii="Century Gothic" w:hAnsi="Century Gothic" w:cs="Arial"/>
          <w:lang w:val="es-ES_tradnl" w:eastAsia="es-ES_tradnl"/>
        </w:rPr>
      </w:pPr>
      <w:r w:rsidRPr="00D24D82">
        <w:rPr>
          <w:rFonts w:ascii="Century Gothic" w:hAnsi="Century Gothic" w:cs="Arial"/>
          <w:lang w:val="es-ES_tradnl" w:eastAsia="es-ES_tradnl"/>
        </w:rPr>
        <w:t>Cuando el CS requiera un equipo de acceso</w:t>
      </w:r>
      <w:r w:rsidR="00EC5994" w:rsidRPr="00D24D82">
        <w:rPr>
          <w:rFonts w:ascii="Century Gothic" w:hAnsi="Century Gothic" w:cs="Arial"/>
          <w:lang w:val="es-ES_tradnl" w:eastAsia="es-ES_tradnl"/>
        </w:rPr>
        <w:t xml:space="preserve"> específico</w:t>
      </w:r>
      <w:r w:rsidRPr="00D24D82">
        <w:rPr>
          <w:vertAlign w:val="superscript"/>
          <w:lang w:eastAsia="es-ES_tradnl"/>
        </w:rPr>
        <w:footnoteReference w:id="4"/>
      </w:r>
      <w:r w:rsidRPr="00D24D82">
        <w:rPr>
          <w:rFonts w:ascii="Century Gothic" w:hAnsi="Century Gothic" w:cs="Arial"/>
          <w:lang w:val="es-ES_tradnl" w:eastAsia="es-ES_tradnl"/>
        </w:rPr>
        <w:t xml:space="preserve"> </w:t>
      </w:r>
      <w:r w:rsidR="00EC5994" w:rsidRPr="00D24D82">
        <w:rPr>
          <w:rFonts w:ascii="Century Gothic" w:hAnsi="Century Gothic" w:cs="Arial"/>
          <w:lang w:val="es-ES_tradnl" w:eastAsia="es-ES_tradnl"/>
        </w:rPr>
        <w:t xml:space="preserve">para servicios HUB </w:t>
      </w:r>
      <w:r w:rsidRPr="00D24D82">
        <w:rPr>
          <w:rFonts w:ascii="Century Gothic" w:hAnsi="Century Gothic" w:cs="Arial"/>
          <w:lang w:val="es-ES_tradnl" w:eastAsia="es-ES_tradnl"/>
        </w:rPr>
        <w:t>dedicado a sus operaciones</w:t>
      </w:r>
      <w:r w:rsidR="00D24D82">
        <w:rPr>
          <w:rFonts w:ascii="Century Gothic" w:hAnsi="Century Gothic" w:cs="Arial"/>
          <w:lang w:val="es-ES_tradnl" w:eastAsia="es-ES_tradnl"/>
        </w:rPr>
        <w:t>.</w:t>
      </w:r>
    </w:p>
    <w:p w14:paraId="0AC0E5FE" w14:textId="0EBC1E65" w:rsidR="004D709B" w:rsidRPr="00D24D82" w:rsidRDefault="004D709B" w:rsidP="00B21B4D">
      <w:pPr>
        <w:pStyle w:val="Prrafodelista"/>
        <w:numPr>
          <w:ilvl w:val="0"/>
          <w:numId w:val="110"/>
        </w:numPr>
        <w:autoSpaceDE w:val="0"/>
        <w:autoSpaceDN w:val="0"/>
        <w:spacing w:after="120"/>
        <w:ind w:left="567" w:right="-96" w:hanging="283"/>
        <w:contextualSpacing w:val="0"/>
        <w:jc w:val="both"/>
        <w:rPr>
          <w:rFonts w:ascii="Century Gothic" w:hAnsi="Century Gothic" w:cs="Arial"/>
          <w:lang w:val="es-ES_tradnl" w:eastAsia="es-ES_tradnl"/>
        </w:rPr>
      </w:pPr>
      <w:r w:rsidRPr="00D24D82">
        <w:rPr>
          <w:rFonts w:ascii="Century Gothic" w:hAnsi="Century Gothic" w:cs="Arial"/>
          <w:lang w:val="es-ES_tradnl" w:eastAsia="es-ES_tradnl"/>
        </w:rPr>
        <w:t>•</w:t>
      </w:r>
      <w:r w:rsidRPr="00D24D82">
        <w:rPr>
          <w:rFonts w:ascii="Century Gothic" w:hAnsi="Century Gothic" w:cs="Arial"/>
          <w:lang w:val="es-ES_tradnl" w:eastAsia="es-ES_tradnl"/>
        </w:rPr>
        <w:tab/>
        <w:t>Cuando la central de acceso que atiende al sitio donde se requiere el Enlace Dedicado no cuente con equipamiento Carrier Ethernet</w:t>
      </w:r>
      <w:r w:rsidR="00BF4853" w:rsidRPr="00D24D82">
        <w:rPr>
          <w:rFonts w:ascii="Century Gothic" w:hAnsi="Century Gothic" w:cs="Arial"/>
          <w:lang w:val="es-ES_tradnl" w:eastAsia="es-ES_tradnl"/>
        </w:rPr>
        <w:t>**</w:t>
      </w:r>
      <w:r w:rsidRPr="00D24D82">
        <w:rPr>
          <w:rFonts w:ascii="Century Gothic" w:hAnsi="Century Gothic" w:cs="Arial"/>
          <w:lang w:val="es-ES_tradnl" w:eastAsia="es-ES_tradnl"/>
        </w:rPr>
        <w:t xml:space="preserve">. </w:t>
      </w:r>
    </w:p>
    <w:p w14:paraId="254405FC" w14:textId="77777777" w:rsidR="004D709B" w:rsidRPr="00CD00CD" w:rsidRDefault="004D709B" w:rsidP="004D709B">
      <w:pPr>
        <w:autoSpaceDE w:val="0"/>
        <w:autoSpaceDN w:val="0"/>
        <w:spacing w:line="276" w:lineRule="auto"/>
        <w:ind w:right="-96"/>
        <w:rPr>
          <w:rFonts w:ascii="Century Gothic" w:hAnsi="Century Gothic" w:cs="Arial"/>
          <w:b/>
          <w:bCs/>
          <w:lang w:val="es-ES_tradnl"/>
        </w:rPr>
      </w:pPr>
      <w:r w:rsidRPr="00CD00CD">
        <w:rPr>
          <w:rFonts w:ascii="Century Gothic" w:hAnsi="Century Gothic" w:cs="Arial"/>
          <w:b/>
          <w:bCs/>
          <w:lang w:val="es-ES_tradnl"/>
        </w:rPr>
        <w:t>Red de Agregación y Distribución de Flujos de Acceso:</w:t>
      </w:r>
    </w:p>
    <w:p w14:paraId="3DA65DAD" w14:textId="77777777" w:rsidR="004D709B" w:rsidRPr="00CD00CD" w:rsidRDefault="004D709B" w:rsidP="004D709B">
      <w:pPr>
        <w:autoSpaceDE w:val="0"/>
        <w:autoSpaceDN w:val="0"/>
        <w:spacing w:after="120"/>
        <w:ind w:right="-96"/>
        <w:jc w:val="both"/>
        <w:rPr>
          <w:rFonts w:ascii="Century Gothic" w:hAnsi="Century Gothic" w:cs="Arial"/>
          <w:lang w:val="es-ES_tradnl" w:eastAsia="es-ES_tradnl"/>
        </w:rPr>
      </w:pPr>
      <w:r w:rsidRPr="00CD00CD">
        <w:rPr>
          <w:rFonts w:ascii="Century Gothic" w:hAnsi="Century Gothic" w:cs="Arial"/>
          <w:lang w:val="es-ES_tradnl" w:eastAsia="es-ES_tradnl"/>
        </w:rPr>
        <w:t xml:space="preserve">Para la Red de Agregación y Distribución de Flujos de Acceso sólo se cotizará el rubro de proyectos especiales, para los siguientes casos: </w:t>
      </w:r>
    </w:p>
    <w:p w14:paraId="32649A7A" w14:textId="77777777" w:rsidR="004D709B" w:rsidRPr="00CD00CD" w:rsidRDefault="004D709B" w:rsidP="00B21B4D">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sidRPr="00E941F2">
        <w:rPr>
          <w:rFonts w:ascii="Century Gothic" w:hAnsi="Century Gothic" w:cs="Arial"/>
          <w:lang w:val="es-ES_tradnl" w:eastAsia="es-ES_tradnl"/>
        </w:rPr>
        <w:tab/>
      </w:r>
      <w:r w:rsidRPr="00A4647A">
        <w:rPr>
          <w:rFonts w:ascii="Century Gothic" w:hAnsi="Century Gothic" w:cs="Arial"/>
          <w:lang w:val="es-ES_tradnl" w:eastAsia="es-ES_tradnl"/>
        </w:rPr>
        <w:t>Cuando los equipos existentes no cuenten con capacidad y/o puertos disponibles hacia los equipos de acceso</w:t>
      </w:r>
      <w:r w:rsidRPr="00B21B4D">
        <w:rPr>
          <w:vertAlign w:val="superscript"/>
          <w:lang w:eastAsia="es-ES_tradnl"/>
        </w:rPr>
        <w:footnoteReference w:id="5"/>
      </w:r>
      <w:r w:rsidRPr="00B21B4D">
        <w:rPr>
          <w:vertAlign w:val="superscript"/>
          <w:lang w:eastAsia="es-ES_tradnl"/>
        </w:rPr>
        <w:t>.</w:t>
      </w:r>
    </w:p>
    <w:p w14:paraId="588711FC" w14:textId="77777777" w:rsidR="004D709B" w:rsidRPr="00CD00CD" w:rsidRDefault="004D709B" w:rsidP="004D709B">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sidRPr="00E941F2">
        <w:rPr>
          <w:rFonts w:ascii="Century Gothic" w:hAnsi="Century Gothic" w:cs="Arial"/>
          <w:lang w:val="es-ES_tradnl" w:eastAsia="es-ES_tradnl"/>
        </w:rPr>
        <w:tab/>
      </w:r>
      <w:r w:rsidRPr="00CD00CD">
        <w:rPr>
          <w:rFonts w:ascii="Century Gothic" w:hAnsi="Century Gothic" w:cs="Arial"/>
          <w:lang w:val="es-ES_tradnl" w:eastAsia="es-ES_tradnl"/>
        </w:rPr>
        <w:t xml:space="preserve">Cuando los equipos de agregación no cuenten con capacidad y/o puertos disponibles o hacia las conexiones con la Distribución de Flujos de Acceso. </w:t>
      </w:r>
    </w:p>
    <w:p w14:paraId="50C9DE51" w14:textId="77777777" w:rsidR="004D709B" w:rsidRPr="00CD00CD" w:rsidRDefault="004D709B" w:rsidP="004D709B">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sidRPr="00CD00CD">
        <w:rPr>
          <w:rFonts w:ascii="Century Gothic" w:hAnsi="Century Gothic" w:cs="Arial"/>
          <w:lang w:val="es-ES_tradnl" w:eastAsia="es-ES_tradnl"/>
        </w:rPr>
        <w:t>•</w:t>
      </w:r>
      <w:r w:rsidRPr="00CD00CD">
        <w:rPr>
          <w:rFonts w:ascii="Century Gothic" w:hAnsi="Century Gothic" w:cs="Arial"/>
          <w:lang w:val="es-ES_tradnl" w:eastAsia="es-ES_tradnl"/>
        </w:rPr>
        <w:tab/>
        <w:t xml:space="preserve">Cuando los equipos de la Distribución de Flujos de Acceso no cuenten con capacidad y/o puertos disponibles o hacia la Red Dorsal de Alta Capacidad. </w:t>
      </w:r>
    </w:p>
    <w:p w14:paraId="6B62A73C" w14:textId="77777777" w:rsidR="004D709B" w:rsidRPr="00CD00CD" w:rsidRDefault="004D709B" w:rsidP="004D709B">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sidRPr="00CD00CD">
        <w:rPr>
          <w:rFonts w:ascii="Century Gothic" w:hAnsi="Century Gothic" w:cs="Arial"/>
          <w:lang w:val="es-ES_tradnl" w:eastAsia="es-ES_tradnl"/>
        </w:rPr>
        <w:t>•</w:t>
      </w:r>
      <w:r w:rsidRPr="00CD00CD">
        <w:rPr>
          <w:rFonts w:ascii="Century Gothic" w:hAnsi="Century Gothic" w:cs="Arial"/>
          <w:lang w:val="es-ES_tradnl" w:eastAsia="es-ES_tradnl"/>
        </w:rPr>
        <w:tab/>
        <w:t xml:space="preserve">Cuando la central de acceso que atenderá el </w:t>
      </w:r>
      <w:r w:rsidRPr="0015233A">
        <w:rPr>
          <w:rFonts w:ascii="Century Gothic" w:hAnsi="Century Gothic" w:cs="Arial"/>
          <w:lang w:val="es-ES_tradnl" w:eastAsia="es-ES_tradnl"/>
        </w:rPr>
        <w:t xml:space="preserve">Enlace Dedicado </w:t>
      </w:r>
      <w:r w:rsidRPr="00CD00CD">
        <w:rPr>
          <w:rFonts w:ascii="Century Gothic" w:hAnsi="Century Gothic" w:cs="Arial"/>
          <w:lang w:val="es-ES_tradnl" w:eastAsia="es-ES_tradnl"/>
        </w:rPr>
        <w:t xml:space="preserve">no cuente con equipamiento Carrier Ethernet. </w:t>
      </w:r>
    </w:p>
    <w:p w14:paraId="42B69285" w14:textId="77777777" w:rsidR="004D709B" w:rsidRPr="00436318" w:rsidRDefault="004D709B" w:rsidP="004D709B">
      <w:pPr>
        <w:autoSpaceDE w:val="0"/>
        <w:autoSpaceDN w:val="0"/>
        <w:spacing w:after="0" w:line="276" w:lineRule="auto"/>
        <w:ind w:right="-96"/>
        <w:jc w:val="both"/>
        <w:rPr>
          <w:rFonts w:ascii="Century Gothic" w:hAnsi="Century Gothic" w:cs="Arial"/>
          <w:sz w:val="20"/>
          <w:szCs w:val="20"/>
          <w:lang w:val="es-ES_tradnl" w:eastAsia="es-ES_tradnl"/>
        </w:rPr>
      </w:pPr>
    </w:p>
    <w:p w14:paraId="711FDD8B" w14:textId="77777777" w:rsidR="004D709B" w:rsidRPr="00CD00CD" w:rsidRDefault="004D709B" w:rsidP="004D709B">
      <w:pPr>
        <w:autoSpaceDE w:val="0"/>
        <w:autoSpaceDN w:val="0"/>
        <w:spacing w:after="0" w:line="276" w:lineRule="auto"/>
        <w:ind w:right="-96"/>
        <w:jc w:val="both"/>
        <w:rPr>
          <w:rFonts w:ascii="Century Gothic" w:hAnsi="Century Gothic" w:cs="Arial"/>
          <w:b/>
          <w:bCs/>
          <w:lang w:val="es-ES_tradnl" w:eastAsia="es-ES_tradnl"/>
        </w:rPr>
      </w:pPr>
      <w:r w:rsidRPr="00CD00CD">
        <w:rPr>
          <w:rFonts w:ascii="Century Gothic" w:hAnsi="Century Gothic" w:cs="Arial"/>
          <w:b/>
          <w:bCs/>
          <w:lang w:val="es-ES_tradnl" w:eastAsia="es-ES_tradnl"/>
        </w:rPr>
        <w:t>Adecuaciones:</w:t>
      </w:r>
    </w:p>
    <w:p w14:paraId="6E83068B" w14:textId="77777777" w:rsidR="004D709B" w:rsidRPr="001241DA" w:rsidRDefault="004D709B" w:rsidP="004D709B">
      <w:pPr>
        <w:autoSpaceDE w:val="0"/>
        <w:autoSpaceDN w:val="0"/>
        <w:spacing w:after="0" w:line="276" w:lineRule="auto"/>
        <w:ind w:right="-96"/>
        <w:jc w:val="both"/>
        <w:rPr>
          <w:rFonts w:ascii="Century Gothic" w:hAnsi="Century Gothic" w:cs="Arial"/>
          <w:lang w:val="es-ES_tradnl"/>
        </w:rPr>
      </w:pPr>
      <w:r w:rsidRPr="00E963C7">
        <w:rPr>
          <w:rFonts w:ascii="Century Gothic" w:hAnsi="Century Gothic" w:cs="Arial"/>
          <w:lang w:val="es-ES_tradnl" w:eastAsia="es-ES_tradnl"/>
        </w:rPr>
        <w:t>El rubro Adecuaciones se cotizará en los proyectos especiales</w:t>
      </w:r>
      <w:r>
        <w:rPr>
          <w:rFonts w:ascii="Century Gothic" w:hAnsi="Century Gothic" w:cs="Arial"/>
          <w:lang w:val="es-ES_tradnl" w:eastAsia="es-ES_tradnl"/>
        </w:rPr>
        <w:t xml:space="preserve"> </w:t>
      </w:r>
      <w:r>
        <w:rPr>
          <w:rFonts w:ascii="Century Gothic" w:hAnsi="Century Gothic" w:cs="Arial"/>
          <w:lang w:val="es-ES_tradnl"/>
        </w:rPr>
        <w:t>c</w:t>
      </w:r>
      <w:r w:rsidRPr="001241DA">
        <w:rPr>
          <w:rFonts w:ascii="Century Gothic" w:hAnsi="Century Gothic" w:cs="Arial"/>
          <w:lang w:val="es-ES_tradnl"/>
        </w:rPr>
        <w:t>uando hay introducción de nuevos equipos</w:t>
      </w:r>
      <w:r>
        <w:rPr>
          <w:rFonts w:ascii="Century Gothic" w:hAnsi="Century Gothic" w:cs="Arial"/>
          <w:lang w:val="es-ES_tradnl"/>
        </w:rPr>
        <w:t xml:space="preserve"> que requieran </w:t>
      </w:r>
      <w:r w:rsidRPr="001241DA">
        <w:rPr>
          <w:rFonts w:ascii="Century Gothic" w:hAnsi="Century Gothic" w:cs="Arial"/>
          <w:lang w:val="es-ES_tradnl"/>
        </w:rPr>
        <w:t>instalación de escalerillas, canaletas, DFO’s, energía regulada, fusibles, cableado de energía, entre otras.</w:t>
      </w:r>
    </w:p>
    <w:p w14:paraId="339EF5D0" w14:textId="77777777" w:rsidR="004D709B" w:rsidRDefault="004D709B" w:rsidP="00335665">
      <w:pPr>
        <w:pStyle w:val="Prrafodelista"/>
        <w:autoSpaceDE w:val="0"/>
        <w:autoSpaceDN w:val="0"/>
        <w:spacing w:after="120"/>
        <w:ind w:left="567" w:right="-96" w:hanging="425"/>
        <w:contextualSpacing w:val="0"/>
        <w:jc w:val="both"/>
        <w:rPr>
          <w:rFonts w:ascii="Century Gothic" w:hAnsi="Century Gothic" w:cs="Arial"/>
          <w:lang w:val="es-ES_tradnl"/>
        </w:rPr>
      </w:pPr>
    </w:p>
    <w:p w14:paraId="7448F504" w14:textId="77777777" w:rsidR="00283100" w:rsidRPr="0073740B" w:rsidRDefault="00283100" w:rsidP="00B21B4D">
      <w:pPr>
        <w:pStyle w:val="Prrafodelista"/>
        <w:autoSpaceDE w:val="0"/>
        <w:autoSpaceDN w:val="0"/>
        <w:spacing w:after="120"/>
        <w:ind w:left="0" w:right="-96"/>
        <w:contextualSpacing w:val="0"/>
        <w:jc w:val="both"/>
        <w:rPr>
          <w:rFonts w:ascii="Century Gothic" w:hAnsi="Century Gothic" w:cs="Arial"/>
          <w:lang w:val="es-ES_tradnl"/>
        </w:rPr>
      </w:pPr>
      <w:r w:rsidRPr="0073740B">
        <w:rPr>
          <w:rFonts w:ascii="Century Gothic" w:hAnsi="Century Gothic" w:cs="Arial"/>
          <w:lang w:val="es-ES_tradnl"/>
        </w:rPr>
        <w:t>Las situaciones en las que se requiera realizar el despliegue de nueva infraestructura de</w:t>
      </w:r>
      <w:r w:rsidRPr="0073740B">
        <w:rPr>
          <w:rFonts w:ascii="Century Gothic" w:hAnsi="Century Gothic" w:cs="Arial"/>
          <w:lang w:val="es-ES_tradnl" w:eastAsia="es-ES_tradnl"/>
        </w:rPr>
        <w:t xml:space="preserve"> red local</w:t>
      </w:r>
      <w:r w:rsidRPr="0073740B">
        <w:rPr>
          <w:rFonts w:ascii="Century Gothic" w:hAnsi="Century Gothic" w:cs="Arial"/>
          <w:lang w:val="es-ES_tradnl"/>
        </w:rPr>
        <w:t xml:space="preserve">, en los casos que no estén cubiertos en los puntos anteriores serán </w:t>
      </w:r>
      <w:r w:rsidRPr="0073740B">
        <w:rPr>
          <w:rFonts w:ascii="Century Gothic" w:hAnsi="Century Gothic" w:cs="Arial"/>
          <w:lang w:val="es-ES_tradnl" w:eastAsia="es-ES_tradnl"/>
        </w:rPr>
        <w:t>tratados</w:t>
      </w:r>
      <w:r w:rsidRPr="0073740B">
        <w:rPr>
          <w:rFonts w:ascii="Century Gothic" w:hAnsi="Century Gothic" w:cs="Arial"/>
          <w:lang w:val="es-ES_tradnl"/>
        </w:rPr>
        <w:t xml:space="preserve"> como un Proyecto Especial, lo cual se notificará al </w:t>
      </w:r>
      <w:r w:rsidRPr="0073740B">
        <w:rPr>
          <w:rFonts w:ascii="Century Gothic" w:hAnsi="Century Gothic" w:cs="Arial"/>
          <w:lang w:val="es-ES_tradnl" w:eastAsia="es-ES_tradnl"/>
        </w:rPr>
        <w:t>CS</w:t>
      </w:r>
      <w:r w:rsidRPr="0073740B">
        <w:rPr>
          <w:rFonts w:ascii="Century Gothic" w:hAnsi="Century Gothic" w:cs="Arial"/>
          <w:lang w:val="es-ES_tradnl"/>
        </w:rPr>
        <w:t xml:space="preserve"> a través del SEG/SIPO, anexando la justificación técnica y la cotización para poder proporcionar los enlaces solicitados.</w:t>
      </w:r>
    </w:p>
    <w:p w14:paraId="2DEC8D18" w14:textId="77777777" w:rsidR="00283100" w:rsidRPr="0073740B" w:rsidRDefault="00283100" w:rsidP="00B777CC">
      <w:pPr>
        <w:autoSpaceDE w:val="0"/>
        <w:autoSpaceDN w:val="0"/>
        <w:spacing w:after="120" w:line="276" w:lineRule="auto"/>
        <w:ind w:right="-94"/>
        <w:jc w:val="both"/>
        <w:rPr>
          <w:rFonts w:ascii="Century Gothic" w:hAnsi="Century Gothic" w:cs="Arial"/>
          <w:lang w:val="es-ES_tradnl"/>
        </w:rPr>
      </w:pPr>
      <w:r w:rsidRPr="0073740B">
        <w:rPr>
          <w:rFonts w:ascii="Century Gothic" w:hAnsi="Century Gothic" w:cs="Arial"/>
          <w:lang w:val="es-ES_tradnl"/>
        </w:rPr>
        <w:t>La justificación y la solución propuesta deberán señalar expresamente las razones por las cuales se considera un Proyecto Especial e identificar claramente los elementos de costo adicionales a aquellos considerados dentro de la presente Oferta.</w:t>
      </w:r>
    </w:p>
    <w:p w14:paraId="66EDA842" w14:textId="77777777" w:rsidR="00283100" w:rsidRPr="00B3265B" w:rsidRDefault="00283100" w:rsidP="00B777CC">
      <w:pPr>
        <w:autoSpaceDE w:val="0"/>
        <w:autoSpaceDN w:val="0"/>
        <w:spacing w:after="120" w:line="240" w:lineRule="auto"/>
        <w:ind w:right="-96"/>
        <w:jc w:val="both"/>
        <w:rPr>
          <w:rFonts w:ascii="Century Gothic" w:hAnsi="Century Gothic" w:cs="Arial"/>
          <w:sz w:val="18"/>
          <w:szCs w:val="18"/>
          <w:lang w:val="es-ES_tradnl"/>
        </w:rPr>
      </w:pPr>
    </w:p>
    <w:p w14:paraId="465CE450" w14:textId="77777777" w:rsidR="00283100" w:rsidRPr="0073740B" w:rsidRDefault="00283100" w:rsidP="00B777CC">
      <w:pPr>
        <w:autoSpaceDE w:val="0"/>
        <w:autoSpaceDN w:val="0"/>
        <w:spacing w:after="120" w:line="276" w:lineRule="auto"/>
        <w:ind w:right="-94"/>
        <w:jc w:val="both"/>
        <w:rPr>
          <w:rFonts w:ascii="Century Gothic" w:hAnsi="Century Gothic" w:cs="Arial"/>
          <w:b/>
          <w:lang w:val="es-ES_tradnl"/>
        </w:rPr>
      </w:pPr>
      <w:r w:rsidRPr="0073740B">
        <w:rPr>
          <w:rFonts w:ascii="Century Gothic" w:hAnsi="Century Gothic" w:cs="Arial"/>
          <w:b/>
          <w:lang w:val="es-ES_tradnl"/>
        </w:rPr>
        <w:t>2.5.6.1 Requisitos que deberán reunir las cotizaciones de los Proyectos Especiales.</w:t>
      </w:r>
    </w:p>
    <w:p w14:paraId="74AF9FF6" w14:textId="2BA91C73" w:rsidR="00283100" w:rsidRPr="0073740B" w:rsidRDefault="00283100" w:rsidP="00B777CC">
      <w:pPr>
        <w:autoSpaceDE w:val="0"/>
        <w:autoSpaceDN w:val="0"/>
        <w:spacing w:after="120" w:line="276" w:lineRule="auto"/>
        <w:ind w:right="-94"/>
        <w:jc w:val="both"/>
        <w:rPr>
          <w:rFonts w:ascii="Century Gothic" w:hAnsi="Century Gothic" w:cs="Arial"/>
          <w:lang w:val="es-ES_tradnl"/>
        </w:rPr>
      </w:pPr>
      <w:r w:rsidRPr="00A4647A">
        <w:rPr>
          <w:rFonts w:ascii="Century Gothic" w:hAnsi="Century Gothic" w:cs="Arial"/>
          <w:lang w:val="es-ES_tradnl"/>
        </w:rPr>
        <w:t>Toda cotización de un Proyecto Especial deberá contener, como mínimo, información desagregada de lo siguiente:</w:t>
      </w:r>
    </w:p>
    <w:p w14:paraId="10988479" w14:textId="77777777" w:rsidR="00283100" w:rsidRPr="0073740B" w:rsidRDefault="0087203B" w:rsidP="00B777CC">
      <w:pPr>
        <w:autoSpaceDE w:val="0"/>
        <w:autoSpaceDN w:val="0"/>
        <w:spacing w:after="120" w:line="276" w:lineRule="auto"/>
        <w:ind w:left="992" w:right="-96" w:hanging="357"/>
        <w:jc w:val="both"/>
        <w:rPr>
          <w:rFonts w:ascii="Century Gothic" w:hAnsi="Century Gothic" w:cs="Arial"/>
        </w:rPr>
      </w:pPr>
      <w:r w:rsidRPr="0073740B">
        <w:rPr>
          <w:rFonts w:ascii="Century Gothic" w:hAnsi="Century Gothic" w:cs="Arial"/>
        </w:rPr>
        <w:t>a)</w:t>
      </w:r>
      <w:r w:rsidRPr="0073740B">
        <w:rPr>
          <w:rFonts w:ascii="Century Gothic" w:hAnsi="Century Gothic" w:cs="Arial"/>
        </w:rPr>
        <w:tab/>
      </w:r>
      <w:r w:rsidR="00283100" w:rsidRPr="0073740B">
        <w:rPr>
          <w:rFonts w:ascii="Century Gothic" w:hAnsi="Century Gothic" w:cs="Arial"/>
        </w:rPr>
        <w:t>Planta Externa</w:t>
      </w:r>
    </w:p>
    <w:p w14:paraId="461EE335" w14:textId="77777777" w:rsidR="00283100" w:rsidRDefault="0087203B" w:rsidP="00B777CC">
      <w:pPr>
        <w:autoSpaceDE w:val="0"/>
        <w:autoSpaceDN w:val="0"/>
        <w:spacing w:after="120" w:line="276" w:lineRule="auto"/>
        <w:ind w:left="992" w:right="-96" w:hanging="357"/>
        <w:jc w:val="both"/>
        <w:rPr>
          <w:rFonts w:ascii="Century Gothic" w:hAnsi="Century Gothic" w:cs="Arial"/>
        </w:rPr>
      </w:pPr>
      <w:r w:rsidRPr="0073740B">
        <w:rPr>
          <w:rFonts w:ascii="Century Gothic" w:hAnsi="Century Gothic" w:cs="Arial"/>
        </w:rPr>
        <w:t>b)</w:t>
      </w:r>
      <w:r w:rsidRPr="0073740B">
        <w:rPr>
          <w:rFonts w:ascii="Century Gothic" w:hAnsi="Century Gothic" w:cs="Arial"/>
        </w:rPr>
        <w:tab/>
      </w:r>
      <w:r w:rsidR="00283100" w:rsidRPr="0073740B">
        <w:rPr>
          <w:rFonts w:ascii="Century Gothic" w:hAnsi="Century Gothic" w:cs="Arial"/>
        </w:rPr>
        <w:t>Red Acceso</w:t>
      </w:r>
    </w:p>
    <w:p w14:paraId="29FF4C82" w14:textId="77777777" w:rsidR="000005C4" w:rsidRPr="0073740B" w:rsidRDefault="000005C4" w:rsidP="00B777CC">
      <w:pPr>
        <w:autoSpaceDE w:val="0"/>
        <w:autoSpaceDN w:val="0"/>
        <w:spacing w:after="120" w:line="276" w:lineRule="auto"/>
        <w:ind w:left="992" w:right="-96" w:hanging="357"/>
        <w:jc w:val="both"/>
        <w:rPr>
          <w:rFonts w:ascii="Century Gothic" w:hAnsi="Century Gothic" w:cs="Arial"/>
        </w:rPr>
      </w:pPr>
      <w:r>
        <w:rPr>
          <w:rFonts w:ascii="Century Gothic" w:hAnsi="Century Gothic" w:cs="Arial"/>
        </w:rPr>
        <w:t xml:space="preserve">c) </w:t>
      </w:r>
      <w:r w:rsidR="006E0D5C">
        <w:rPr>
          <w:rFonts w:ascii="Century Gothic" w:hAnsi="Century Gothic" w:cs="Arial"/>
        </w:rPr>
        <w:t xml:space="preserve"> </w:t>
      </w:r>
      <w:r>
        <w:rPr>
          <w:rFonts w:ascii="Century Gothic" w:hAnsi="Century Gothic" w:cs="Arial"/>
        </w:rPr>
        <w:t>Red de Agregación y Distribución de Flujos de Acceso</w:t>
      </w:r>
    </w:p>
    <w:p w14:paraId="4226F26A" w14:textId="6FA0500B" w:rsidR="00283100" w:rsidRPr="0073740B" w:rsidRDefault="000005C4" w:rsidP="00B777CC">
      <w:pPr>
        <w:autoSpaceDE w:val="0"/>
        <w:autoSpaceDN w:val="0"/>
        <w:spacing w:after="120" w:line="276" w:lineRule="auto"/>
        <w:ind w:left="992" w:right="-96" w:hanging="357"/>
        <w:jc w:val="both"/>
        <w:rPr>
          <w:rFonts w:ascii="Century Gothic" w:hAnsi="Century Gothic" w:cs="Arial"/>
        </w:rPr>
      </w:pPr>
      <w:r>
        <w:rPr>
          <w:rFonts w:ascii="Century Gothic" w:hAnsi="Century Gothic" w:cs="Arial"/>
        </w:rPr>
        <w:t>d</w:t>
      </w:r>
      <w:r w:rsidR="0087203B" w:rsidRPr="0073740B">
        <w:rPr>
          <w:rFonts w:ascii="Century Gothic" w:hAnsi="Century Gothic" w:cs="Arial"/>
        </w:rPr>
        <w:t>)</w:t>
      </w:r>
      <w:r w:rsidR="0087203B" w:rsidRPr="0073740B">
        <w:rPr>
          <w:rFonts w:ascii="Century Gothic" w:hAnsi="Century Gothic" w:cs="Arial"/>
        </w:rPr>
        <w:tab/>
      </w:r>
      <w:r w:rsidR="00283100" w:rsidRPr="0073740B">
        <w:rPr>
          <w:rFonts w:ascii="Century Gothic" w:hAnsi="Century Gothic" w:cs="Arial"/>
        </w:rPr>
        <w:t>Adecuaciones</w:t>
      </w:r>
    </w:p>
    <w:p w14:paraId="6B2EA884" w14:textId="77777777" w:rsidR="00283100" w:rsidRPr="0073740B" w:rsidRDefault="00283100" w:rsidP="00B777CC">
      <w:pPr>
        <w:autoSpaceDE w:val="0"/>
        <w:autoSpaceDN w:val="0"/>
        <w:spacing w:after="120" w:line="276" w:lineRule="auto"/>
        <w:ind w:right="-94"/>
        <w:jc w:val="both"/>
        <w:rPr>
          <w:rFonts w:ascii="Century Gothic" w:hAnsi="Century Gothic" w:cs="Arial"/>
          <w:sz w:val="18"/>
          <w:szCs w:val="18"/>
          <w:lang w:val="es-ES_tradnl" w:eastAsia="es-ES_tradnl"/>
        </w:rPr>
      </w:pPr>
      <w:r w:rsidRPr="0073740B">
        <w:rPr>
          <w:rFonts w:ascii="Century Gothic" w:hAnsi="Century Gothic" w:cs="Arial"/>
          <w:sz w:val="18"/>
          <w:szCs w:val="18"/>
          <w:lang w:val="es-ES_tradnl" w:eastAsia="es-ES_tradnl"/>
        </w:rPr>
        <w:t>Nota</w:t>
      </w:r>
      <w:r w:rsidRPr="0073740B">
        <w:rPr>
          <w:rFonts w:ascii="Century Gothic" w:hAnsi="Century Gothic" w:cs="Arial"/>
          <w:sz w:val="18"/>
          <w:lang w:val="es-ES_tradnl"/>
        </w:rPr>
        <w:t>: En cada cotización se precisarán</w:t>
      </w:r>
      <w:r w:rsidR="00335665">
        <w:rPr>
          <w:rFonts w:ascii="Century Gothic" w:hAnsi="Century Gothic" w:cs="Arial"/>
          <w:sz w:val="18"/>
          <w:lang w:val="es-ES_tradnl"/>
        </w:rPr>
        <w:t xml:space="preserve"> de manera obligatoria,</w:t>
      </w:r>
      <w:r w:rsidRPr="0073740B">
        <w:rPr>
          <w:rFonts w:ascii="Century Gothic" w:hAnsi="Century Gothic" w:cs="Arial"/>
          <w:sz w:val="18"/>
          <w:lang w:val="es-ES_tradnl"/>
        </w:rPr>
        <w:t xml:space="preserve"> los elementos que estén presentes en los rubros anteriores, como pueden ser: permisos, obra civil, gabinetes, postes, escalerillas, bastidores, fibra óptica o cable de cobre, equipo óptico, distribuidores de fibra o coaxial, mano de obra, etc</w:t>
      </w:r>
      <w:r w:rsidRPr="0073740B">
        <w:rPr>
          <w:rFonts w:ascii="Century Gothic" w:hAnsi="Century Gothic" w:cs="Arial"/>
          <w:sz w:val="18"/>
          <w:szCs w:val="18"/>
          <w:lang w:val="es-ES_tradnl" w:eastAsia="es-ES_tradnl"/>
        </w:rPr>
        <w:t>.</w:t>
      </w:r>
    </w:p>
    <w:p w14:paraId="7803D240" w14:textId="77777777" w:rsidR="00283100" w:rsidRPr="00B3265B" w:rsidRDefault="00283100" w:rsidP="00B777CC">
      <w:pPr>
        <w:autoSpaceDE w:val="0"/>
        <w:autoSpaceDN w:val="0"/>
        <w:spacing w:after="120" w:line="240" w:lineRule="auto"/>
        <w:ind w:right="-96"/>
        <w:jc w:val="both"/>
        <w:rPr>
          <w:rFonts w:ascii="Century Gothic" w:hAnsi="Century Gothic" w:cs="Arial"/>
          <w:sz w:val="18"/>
          <w:szCs w:val="18"/>
          <w:lang w:val="es-ES_tradnl"/>
        </w:rPr>
      </w:pPr>
    </w:p>
    <w:p w14:paraId="45A5DCA8" w14:textId="77777777" w:rsidR="00283100" w:rsidRPr="0073740B" w:rsidRDefault="00283100" w:rsidP="00B777CC">
      <w:pPr>
        <w:autoSpaceDE w:val="0"/>
        <w:autoSpaceDN w:val="0"/>
        <w:spacing w:after="120" w:line="276" w:lineRule="auto"/>
        <w:ind w:right="-94"/>
        <w:jc w:val="both"/>
        <w:rPr>
          <w:rFonts w:ascii="Century Gothic" w:hAnsi="Century Gothic" w:cs="Arial"/>
          <w:b/>
          <w:lang w:val="es-ES_tradnl"/>
        </w:rPr>
      </w:pPr>
      <w:r w:rsidRPr="0073740B">
        <w:rPr>
          <w:rFonts w:ascii="Century Gothic" w:hAnsi="Century Gothic" w:cs="Arial"/>
          <w:b/>
          <w:lang w:val="es-ES_tradnl"/>
        </w:rPr>
        <w:t>2.5.6.2 Plazo de entrega de cotizaciones de Proyectos Especiales.</w:t>
      </w:r>
    </w:p>
    <w:p w14:paraId="070EF92B" w14:textId="4A4D479E" w:rsidR="00283100" w:rsidRPr="0073740B" w:rsidRDefault="00283100" w:rsidP="00EB031C">
      <w:pPr>
        <w:autoSpaceDE w:val="0"/>
        <w:autoSpaceDN w:val="0"/>
        <w:spacing w:after="120" w:line="276" w:lineRule="auto"/>
        <w:ind w:right="-96"/>
        <w:jc w:val="both"/>
        <w:rPr>
          <w:rFonts w:ascii="Century Gothic" w:hAnsi="Century Gothic" w:cs="Arial"/>
          <w:lang w:val="es-ES_tradnl"/>
        </w:rPr>
      </w:pPr>
      <w:r w:rsidRPr="0073740B">
        <w:rPr>
          <w:rFonts w:ascii="Century Gothic" w:hAnsi="Century Gothic" w:cs="Arial"/>
          <w:lang w:val="es-ES_tradnl" w:eastAsia="es-ES_tradnl"/>
        </w:rPr>
        <w:t>Red Nacional</w:t>
      </w:r>
      <w:r w:rsidRPr="0073740B">
        <w:rPr>
          <w:rFonts w:ascii="Century Gothic" w:hAnsi="Century Gothic" w:cs="Arial"/>
          <w:lang w:val="es-ES_tradnl"/>
        </w:rPr>
        <w:t xml:space="preserve"> proporcionará a los </w:t>
      </w:r>
      <w:r w:rsidRPr="0073740B">
        <w:rPr>
          <w:rFonts w:ascii="Century Gothic" w:hAnsi="Century Gothic" w:cs="Arial"/>
          <w:lang w:val="es-ES_tradnl" w:eastAsia="es-ES_tradnl"/>
        </w:rPr>
        <w:t>CS y AS</w:t>
      </w:r>
      <w:r w:rsidRPr="0073740B">
        <w:rPr>
          <w:rFonts w:ascii="Century Gothic" w:hAnsi="Century Gothic" w:cs="Arial"/>
          <w:lang w:val="es-ES_tradnl"/>
        </w:rPr>
        <w:t xml:space="preserve">, a través del SEG/SIPO, la justificación técnica, la solución propuesta y la cotización detallada de cada Proyecto Especial, a más tardar dentro de los </w:t>
      </w:r>
      <w:r w:rsidR="000005C4">
        <w:rPr>
          <w:rFonts w:ascii="Century Gothic" w:hAnsi="Century Gothic" w:cs="Arial"/>
          <w:lang w:val="es-ES_tradnl" w:eastAsia="es-ES_tradnl"/>
        </w:rPr>
        <w:t>9</w:t>
      </w:r>
      <w:r w:rsidRPr="0073740B">
        <w:rPr>
          <w:rFonts w:ascii="Century Gothic" w:hAnsi="Century Gothic" w:cs="Arial"/>
          <w:lang w:val="es-ES_tradnl" w:eastAsia="es-ES_tradnl"/>
        </w:rPr>
        <w:t xml:space="preserve"> (</w:t>
      </w:r>
      <w:r w:rsidR="000005C4">
        <w:rPr>
          <w:rFonts w:ascii="Century Gothic" w:hAnsi="Century Gothic" w:cs="Arial"/>
          <w:lang w:val="es-ES_tradnl" w:eastAsia="es-ES_tradnl"/>
        </w:rPr>
        <w:t>nueve</w:t>
      </w:r>
      <w:r w:rsidRPr="0073740B">
        <w:rPr>
          <w:rFonts w:ascii="Century Gothic" w:hAnsi="Century Gothic" w:cs="Arial"/>
          <w:lang w:val="es-ES_tradnl"/>
        </w:rPr>
        <w:t xml:space="preserve">) días hábiles siguientes al plazo de 2 (dos) días hábiles con que </w:t>
      </w:r>
      <w:r w:rsidRPr="0073740B">
        <w:rPr>
          <w:rFonts w:ascii="Century Gothic" w:hAnsi="Century Gothic" w:cs="Arial"/>
          <w:lang w:val="es-ES_tradnl" w:eastAsia="es-ES_tradnl"/>
        </w:rPr>
        <w:t>Red Nacional</w:t>
      </w:r>
      <w:r w:rsidRPr="0073740B">
        <w:rPr>
          <w:rFonts w:ascii="Century Gothic" w:hAnsi="Century Gothic" w:cs="Arial"/>
          <w:lang w:val="es-ES_tradnl"/>
        </w:rPr>
        <w:t xml:space="preserve"> cuenta para validar las solicitudes de servicios conforme al numeral 2.5.1. La información de cada Proyecto Especial deberá contemplar (i) los elementos descritos en los literales anteriores, así como, de ser el caso, cualquier otro elemento de costo adicional, y (ii) el plazo de entrega de los servicios. </w:t>
      </w:r>
    </w:p>
    <w:p w14:paraId="64799BD1" w14:textId="77777777" w:rsidR="00283100" w:rsidRDefault="00283100" w:rsidP="00B777CC">
      <w:pPr>
        <w:autoSpaceDE w:val="0"/>
        <w:autoSpaceDN w:val="0"/>
        <w:spacing w:after="120" w:line="276" w:lineRule="auto"/>
        <w:ind w:right="-94"/>
        <w:jc w:val="both"/>
        <w:rPr>
          <w:rFonts w:ascii="Century Gothic" w:hAnsi="Century Gothic" w:cs="Arial"/>
          <w:lang w:val="es-ES_tradnl"/>
        </w:rPr>
      </w:pPr>
      <w:r w:rsidRPr="0073740B">
        <w:rPr>
          <w:rFonts w:ascii="Century Gothic" w:hAnsi="Century Gothic" w:cs="Arial"/>
          <w:lang w:val="es-ES_tradnl"/>
        </w:rPr>
        <w:t xml:space="preserve">La cotización entregada al </w:t>
      </w:r>
      <w:r w:rsidRPr="0073740B">
        <w:rPr>
          <w:rFonts w:ascii="Century Gothic" w:hAnsi="Century Gothic" w:cs="Arial"/>
          <w:lang w:val="es-ES_tradnl" w:eastAsia="es-ES_tradnl"/>
        </w:rPr>
        <w:t xml:space="preserve">CS </w:t>
      </w:r>
      <w:r w:rsidRPr="0073740B">
        <w:rPr>
          <w:rFonts w:ascii="Century Gothic" w:hAnsi="Century Gothic" w:cs="Arial"/>
          <w:lang w:val="es-ES_tradnl"/>
        </w:rPr>
        <w:t xml:space="preserve">a través del SEG/SIPO, se entenderá como una oferta comercial que contará con una vigencia de 10 (diez) días hábiles contados a partir de su notificación, plazo dentro del cual el </w:t>
      </w:r>
      <w:r w:rsidRPr="0073740B">
        <w:rPr>
          <w:rFonts w:ascii="Century Gothic" w:hAnsi="Century Gothic" w:cs="Arial"/>
          <w:lang w:val="es-ES_tradnl" w:eastAsia="es-ES_tradnl"/>
        </w:rPr>
        <w:t>CS</w:t>
      </w:r>
      <w:r w:rsidRPr="0073740B">
        <w:rPr>
          <w:rFonts w:ascii="Century Gothic" w:hAnsi="Century Gothic" w:cs="Arial"/>
          <w:lang w:val="es-ES_tradnl"/>
        </w:rPr>
        <w:t xml:space="preserve"> notificará su aceptación a </w:t>
      </w:r>
      <w:r w:rsidRPr="0073740B">
        <w:rPr>
          <w:rFonts w:ascii="Century Gothic" w:hAnsi="Century Gothic" w:cs="Arial"/>
          <w:lang w:val="es-ES_tradnl" w:eastAsia="es-ES_tradnl"/>
        </w:rPr>
        <w:t>Red Nacional</w:t>
      </w:r>
      <w:r w:rsidRPr="0073740B">
        <w:rPr>
          <w:rFonts w:ascii="Century Gothic" w:hAnsi="Century Gothic" w:cs="Arial"/>
          <w:lang w:val="es-ES_tradnl"/>
        </w:rPr>
        <w:t>, realizará el pago respectivo a través de los medios convenidos. Informará posteriormente cuando el acondicionamiento del sitio esté listo. En caso de no recibir respuesta o no realizar el pago dentro del plazo de 10 (diez) días hábiles referido, se tendrá por cancelada la solicitud y la oferta comercial presentada.</w:t>
      </w:r>
    </w:p>
    <w:p w14:paraId="285B9FC8" w14:textId="293A9235" w:rsidR="000005C4" w:rsidRPr="00436318" w:rsidRDefault="000005C4" w:rsidP="000005C4">
      <w:pPr>
        <w:autoSpaceDE w:val="0"/>
        <w:autoSpaceDN w:val="0"/>
        <w:spacing w:after="0" w:line="276" w:lineRule="auto"/>
        <w:ind w:right="-94"/>
        <w:jc w:val="both"/>
        <w:rPr>
          <w:rFonts w:ascii="Century Gothic" w:hAnsi="Century Gothic" w:cs="Arial"/>
          <w:lang w:val="es-ES_tradnl" w:eastAsia="es-ES_tradnl"/>
        </w:rPr>
      </w:pPr>
      <w:r w:rsidRPr="00436318">
        <w:rPr>
          <w:rFonts w:ascii="Century Gothic" w:hAnsi="Century Gothic" w:cs="Arial"/>
          <w:lang w:val="es-ES_tradnl" w:eastAsia="es-ES_tradnl"/>
        </w:rPr>
        <w:t xml:space="preserve">En caso de que el CS notifique su aceptación a la cotización del Proyecto Especial, Red Nacional/Red Noroeste no cobrará la tarifa </w:t>
      </w:r>
      <w:r w:rsidR="00BA3102">
        <w:rPr>
          <w:rFonts w:ascii="Century Gothic" w:hAnsi="Century Gothic" w:cs="Arial"/>
          <w:lang w:val="es-ES_tradnl" w:eastAsia="es-ES_tradnl"/>
        </w:rPr>
        <w:t xml:space="preserve">correspondiente a </w:t>
      </w:r>
      <w:r>
        <w:rPr>
          <w:rFonts w:ascii="Century Gothic" w:hAnsi="Century Gothic" w:cs="Arial"/>
          <w:lang w:val="es-ES_tradnl" w:eastAsia="es-ES_tradnl"/>
        </w:rPr>
        <w:t>la</w:t>
      </w:r>
      <w:r w:rsidRPr="00436318">
        <w:rPr>
          <w:rFonts w:ascii="Century Gothic" w:hAnsi="Century Gothic" w:cs="Arial"/>
          <w:lang w:val="es-ES_tradnl" w:eastAsia="es-ES_tradnl"/>
        </w:rPr>
        <w:t xml:space="preserve"> Elaboración de </w:t>
      </w:r>
      <w:r>
        <w:rPr>
          <w:rFonts w:ascii="Century Gothic" w:hAnsi="Century Gothic" w:cs="Arial"/>
          <w:lang w:val="es-ES_tradnl" w:eastAsia="es-ES_tradnl"/>
        </w:rPr>
        <w:t xml:space="preserve">un </w:t>
      </w:r>
      <w:r w:rsidRPr="00436318">
        <w:rPr>
          <w:rFonts w:ascii="Century Gothic" w:hAnsi="Century Gothic" w:cs="Arial"/>
          <w:lang w:val="es-ES_tradnl" w:eastAsia="es-ES_tradnl"/>
        </w:rPr>
        <w:t xml:space="preserve">Proyecto Especial </w:t>
      </w:r>
      <w:r>
        <w:rPr>
          <w:rFonts w:ascii="Century Gothic" w:hAnsi="Century Gothic" w:cs="Arial"/>
          <w:lang w:val="es-ES_tradnl" w:eastAsia="es-ES_tradnl"/>
        </w:rPr>
        <w:t xml:space="preserve"> derivada de</w:t>
      </w:r>
      <w:r w:rsidRPr="00436318">
        <w:rPr>
          <w:rFonts w:ascii="Century Gothic" w:hAnsi="Century Gothic" w:cs="Arial"/>
          <w:lang w:val="es-ES_tradnl" w:eastAsia="es-ES_tradnl"/>
        </w:rPr>
        <w:t xml:space="preserve"> los gastos administrativos </w:t>
      </w:r>
      <w:r>
        <w:rPr>
          <w:rFonts w:ascii="Century Gothic" w:hAnsi="Century Gothic" w:cs="Arial"/>
          <w:lang w:val="es-ES_tradnl" w:eastAsia="es-ES_tradnl"/>
        </w:rPr>
        <w:t xml:space="preserve">en los </w:t>
      </w:r>
      <w:r w:rsidR="00BA3102">
        <w:rPr>
          <w:rFonts w:ascii="Century Gothic" w:hAnsi="Century Gothic" w:cs="Arial"/>
          <w:lang w:val="es-ES_tradnl" w:eastAsia="es-ES_tradnl"/>
        </w:rPr>
        <w:t xml:space="preserve">Red Nacional/Red Noroeste </w:t>
      </w:r>
      <w:r w:rsidRPr="00436318">
        <w:rPr>
          <w:rFonts w:ascii="Century Gothic" w:hAnsi="Century Gothic" w:cs="Arial"/>
          <w:lang w:val="es-ES_tradnl" w:eastAsia="es-ES_tradnl"/>
        </w:rPr>
        <w:t>incurr</w:t>
      </w:r>
      <w:r>
        <w:rPr>
          <w:rFonts w:ascii="Century Gothic" w:hAnsi="Century Gothic" w:cs="Arial"/>
          <w:lang w:val="es-ES_tradnl" w:eastAsia="es-ES_tradnl"/>
        </w:rPr>
        <w:t>e</w:t>
      </w:r>
      <w:r w:rsidRPr="00436318">
        <w:rPr>
          <w:rFonts w:ascii="Century Gothic" w:hAnsi="Century Gothic" w:cs="Arial"/>
          <w:lang w:val="es-ES_tradnl" w:eastAsia="es-ES_tradnl"/>
        </w:rPr>
        <w:t xml:space="preserve"> con motivo de la elaboración y presentación de la oferta comercial (Proyecto Especial); en caso contrario, Red Nacional/Red Noroeste facturará la tarifa de Elaboración de Proyecto Especial por los gastos administrativos generados, señalada en</w:t>
      </w:r>
      <w:r>
        <w:rPr>
          <w:rFonts w:ascii="Century Gothic" w:hAnsi="Century Gothic" w:cs="Arial"/>
          <w:lang w:val="es-ES_tradnl" w:eastAsia="es-ES_tradnl"/>
        </w:rPr>
        <w:t xml:space="preserve"> </w:t>
      </w:r>
      <w:r w:rsidRPr="00436318">
        <w:rPr>
          <w:rFonts w:ascii="Century Gothic" w:hAnsi="Century Gothic" w:cs="Arial"/>
          <w:lang w:val="es-ES_tradnl" w:eastAsia="es-ES_tradnl"/>
        </w:rPr>
        <w:t xml:space="preserve">el </w:t>
      </w:r>
      <w:r w:rsidRPr="00A4647A">
        <w:rPr>
          <w:rFonts w:ascii="Century Gothic" w:hAnsi="Century Gothic" w:cs="Arial"/>
          <w:lang w:val="es-ES_tradnl" w:eastAsia="es-ES_tradnl"/>
        </w:rPr>
        <w:t xml:space="preserve">numeral </w:t>
      </w:r>
      <w:r w:rsidR="00C76DC4" w:rsidRPr="00A4647A">
        <w:rPr>
          <w:rFonts w:ascii="Century Gothic" w:hAnsi="Century Gothic" w:cs="Arial"/>
          <w:lang w:val="es-ES_tradnl" w:eastAsia="es-ES_tradnl"/>
        </w:rPr>
        <w:t>4</w:t>
      </w:r>
      <w:r w:rsidRPr="00436318">
        <w:rPr>
          <w:rFonts w:ascii="Century Gothic" w:hAnsi="Century Gothic" w:cs="Arial"/>
          <w:lang w:val="es-ES_tradnl" w:eastAsia="es-ES_tradnl"/>
        </w:rPr>
        <w:t xml:space="preserve"> del Anexo “A” Precios y Tarifas del Convenio.</w:t>
      </w:r>
    </w:p>
    <w:p w14:paraId="5E0D82FD" w14:textId="77777777" w:rsidR="000005C4" w:rsidRPr="00436318" w:rsidRDefault="000005C4" w:rsidP="000005C4">
      <w:pPr>
        <w:autoSpaceDE w:val="0"/>
        <w:autoSpaceDN w:val="0"/>
        <w:spacing w:after="0" w:line="276" w:lineRule="auto"/>
        <w:ind w:right="-94"/>
        <w:jc w:val="both"/>
        <w:rPr>
          <w:rFonts w:ascii="Century Gothic" w:hAnsi="Century Gothic" w:cs="Arial"/>
          <w:lang w:val="es-ES_tradnl" w:eastAsia="es-ES_tradnl"/>
        </w:rPr>
      </w:pPr>
    </w:p>
    <w:p w14:paraId="6089CACC" w14:textId="77777777" w:rsidR="003438AC" w:rsidRDefault="000005C4" w:rsidP="00B777CC">
      <w:pPr>
        <w:autoSpaceDE w:val="0"/>
        <w:autoSpaceDN w:val="0"/>
        <w:spacing w:after="120" w:line="276" w:lineRule="auto"/>
        <w:ind w:right="-94"/>
        <w:jc w:val="both"/>
        <w:rPr>
          <w:rFonts w:ascii="Century Gothic" w:hAnsi="Century Gothic" w:cs="Arial"/>
          <w:lang w:val="es-ES_tradnl" w:eastAsia="es-ES_tradnl"/>
        </w:rPr>
      </w:pPr>
      <w:r w:rsidRPr="00436318">
        <w:rPr>
          <w:rFonts w:ascii="Century Gothic" w:hAnsi="Century Gothic" w:cs="Arial"/>
          <w:lang w:val="es-ES_tradnl" w:eastAsia="es-ES_tradnl"/>
        </w:rPr>
        <w:t>Una vez que el CS notifique a Red Nacional/Red Noroeste  su aceptación a la cotización presentada</w:t>
      </w:r>
      <w:r>
        <w:rPr>
          <w:rFonts w:ascii="Century Gothic" w:hAnsi="Century Gothic" w:cs="Arial"/>
          <w:lang w:val="es-ES_tradnl" w:eastAsia="es-ES_tradnl"/>
        </w:rPr>
        <w:t>,</w:t>
      </w:r>
      <w:r w:rsidRPr="00436318">
        <w:rPr>
          <w:rFonts w:ascii="Century Gothic" w:hAnsi="Century Gothic" w:cs="Arial"/>
          <w:lang w:val="es-ES_tradnl" w:eastAsia="es-ES_tradnl"/>
        </w:rPr>
        <w:t xml:space="preserve"> dentro del referido plazo de 10 (diez) días hábiles, Red Nacional/Red Noroeste le enviará la factura por el costo del Proyecto Especial, debiendo el CS realizar el pago íntegro dentro de ese mismo plazo </w:t>
      </w:r>
      <w:r w:rsidR="00BA3102">
        <w:rPr>
          <w:rFonts w:ascii="Century Gothic" w:hAnsi="Century Gothic" w:cs="Arial"/>
          <w:lang w:val="es-ES_tradnl" w:eastAsia="es-ES_tradnl"/>
        </w:rPr>
        <w:t xml:space="preserve">con la finalidad de </w:t>
      </w:r>
      <w:r w:rsidRPr="00436318">
        <w:rPr>
          <w:rFonts w:ascii="Century Gothic" w:hAnsi="Century Gothic" w:cs="Arial"/>
          <w:lang w:val="es-ES_tradnl" w:eastAsia="es-ES_tradnl"/>
        </w:rPr>
        <w:t>que Red Nacional/Red Noroeste esté en posibilidad de iniciar cualquier trabajo de implementación, en el entendido de que</w:t>
      </w:r>
      <w:r>
        <w:rPr>
          <w:rFonts w:ascii="Century Gothic" w:hAnsi="Century Gothic" w:cs="Arial"/>
          <w:lang w:val="es-ES_tradnl" w:eastAsia="es-ES_tradnl"/>
        </w:rPr>
        <w:t xml:space="preserve"> en el caso de que</w:t>
      </w:r>
      <w:r w:rsidRPr="00436318">
        <w:rPr>
          <w:rFonts w:ascii="Century Gothic" w:hAnsi="Century Gothic" w:cs="Arial"/>
          <w:lang w:val="es-ES_tradnl" w:eastAsia="es-ES_tradnl"/>
        </w:rPr>
        <w:t xml:space="preserve"> el CS  no realice el pago conducente en el plazo mencionado, Red Nacional/Red Noroeste no estará obligado a iniciar los trabajos del Proyecto Especial y se dará por cancelada la solicitud en SEG/SIPO</w:t>
      </w:r>
      <w:r>
        <w:rPr>
          <w:rFonts w:ascii="Century Gothic" w:hAnsi="Century Gothic" w:cs="Arial"/>
          <w:lang w:val="es-ES_tradnl" w:eastAsia="es-ES_tradnl"/>
        </w:rPr>
        <w:t xml:space="preserve"> y se </w:t>
      </w:r>
      <w:r w:rsidRPr="00436318">
        <w:rPr>
          <w:rFonts w:ascii="Century Gothic" w:hAnsi="Century Gothic" w:cs="Arial"/>
          <w:lang w:val="es-ES_tradnl" w:eastAsia="es-ES_tradnl"/>
        </w:rPr>
        <w:t xml:space="preserve">cobrará la tarifa </w:t>
      </w:r>
      <w:r>
        <w:rPr>
          <w:rFonts w:ascii="Century Gothic" w:hAnsi="Century Gothic" w:cs="Arial"/>
          <w:lang w:val="es-ES_tradnl" w:eastAsia="es-ES_tradnl"/>
        </w:rPr>
        <w:t>para la</w:t>
      </w:r>
      <w:r w:rsidRPr="00436318">
        <w:rPr>
          <w:rFonts w:ascii="Century Gothic" w:hAnsi="Century Gothic" w:cs="Arial"/>
          <w:lang w:val="es-ES_tradnl" w:eastAsia="es-ES_tradnl"/>
        </w:rPr>
        <w:t xml:space="preserve"> Elaboración de </w:t>
      </w:r>
      <w:r>
        <w:rPr>
          <w:rFonts w:ascii="Century Gothic" w:hAnsi="Century Gothic" w:cs="Arial"/>
          <w:lang w:val="es-ES_tradnl" w:eastAsia="es-ES_tradnl"/>
        </w:rPr>
        <w:t xml:space="preserve">un </w:t>
      </w:r>
      <w:r w:rsidRPr="00436318">
        <w:rPr>
          <w:rFonts w:ascii="Century Gothic" w:hAnsi="Century Gothic" w:cs="Arial"/>
          <w:lang w:val="es-ES_tradnl" w:eastAsia="es-ES_tradnl"/>
        </w:rPr>
        <w:t>Proyecto Especial.</w:t>
      </w:r>
      <w:r>
        <w:rPr>
          <w:rFonts w:ascii="Century Gothic" w:hAnsi="Century Gothic" w:cs="Arial"/>
          <w:lang w:val="es-ES_tradnl" w:eastAsia="es-ES_tradnl"/>
        </w:rPr>
        <w:t xml:space="preserve"> </w:t>
      </w:r>
    </w:p>
    <w:p w14:paraId="4647FCFF" w14:textId="4B0D83E5" w:rsidR="00283100" w:rsidRPr="0073740B" w:rsidRDefault="00283100" w:rsidP="00B777CC">
      <w:pPr>
        <w:autoSpaceDE w:val="0"/>
        <w:autoSpaceDN w:val="0"/>
        <w:spacing w:after="120" w:line="276" w:lineRule="auto"/>
        <w:ind w:right="-94"/>
        <w:jc w:val="both"/>
        <w:rPr>
          <w:rFonts w:ascii="Century Gothic" w:hAnsi="Century Gothic" w:cs="Arial"/>
          <w:b/>
          <w:lang w:val="es-ES_tradnl"/>
        </w:rPr>
      </w:pPr>
      <w:r w:rsidRPr="0073740B">
        <w:rPr>
          <w:rFonts w:ascii="Century Gothic" w:hAnsi="Century Gothic" w:cs="Arial"/>
          <w:b/>
          <w:lang w:val="es-ES_tradnl"/>
        </w:rPr>
        <w:t>2.5.6.3 Procedimiento de aclaración de cotizaciones.</w:t>
      </w:r>
    </w:p>
    <w:p w14:paraId="52C1A83D" w14:textId="77777777" w:rsidR="00283100" w:rsidRPr="0073740B" w:rsidRDefault="00283100" w:rsidP="00B777CC">
      <w:pPr>
        <w:autoSpaceDE w:val="0"/>
        <w:autoSpaceDN w:val="0"/>
        <w:spacing w:after="120" w:line="276" w:lineRule="auto"/>
        <w:ind w:right="-94"/>
        <w:jc w:val="both"/>
        <w:rPr>
          <w:rFonts w:ascii="Century Gothic" w:hAnsi="Century Gothic" w:cs="Arial"/>
          <w:lang w:val="es-ES_tradnl"/>
        </w:rPr>
      </w:pPr>
      <w:r w:rsidRPr="0073740B">
        <w:rPr>
          <w:rFonts w:ascii="Century Gothic" w:hAnsi="Century Gothic" w:cs="Arial"/>
          <w:lang w:val="es-ES_tradnl"/>
        </w:rPr>
        <w:t xml:space="preserve">En caso de que el </w:t>
      </w:r>
      <w:r w:rsidRPr="0073740B">
        <w:rPr>
          <w:rFonts w:ascii="Century Gothic" w:hAnsi="Century Gothic" w:cs="Arial"/>
          <w:lang w:val="es-ES_tradnl" w:eastAsia="es-ES_tradnl"/>
        </w:rPr>
        <w:t>CS</w:t>
      </w:r>
      <w:r w:rsidRPr="0073740B">
        <w:rPr>
          <w:rFonts w:ascii="Century Gothic" w:hAnsi="Century Gothic" w:cs="Arial"/>
          <w:lang w:val="es-ES_tradnl"/>
        </w:rPr>
        <w:t xml:space="preserve"> considere que no cuenta con la información suficiente para decidir sobre la contratación del Proyecto Especial presentado, deberá solicitar </w:t>
      </w:r>
      <w:r w:rsidRPr="0073740B">
        <w:rPr>
          <w:rFonts w:ascii="Century Gothic" w:hAnsi="Century Gothic" w:cs="Arial"/>
          <w:lang w:val="es-ES_tradnl" w:eastAsia="es-ES_tradnl"/>
        </w:rPr>
        <w:t>a Red Nacional</w:t>
      </w:r>
      <w:r w:rsidRPr="0073740B">
        <w:rPr>
          <w:rFonts w:ascii="Century Gothic" w:hAnsi="Century Gothic" w:cs="Arial"/>
          <w:lang w:val="es-ES_tradnl"/>
        </w:rPr>
        <w:t xml:space="preserve">, a través del SEG/SIPO, la entrega de información adicional o complementaria, la cual será entregada por </w:t>
      </w:r>
      <w:r w:rsidRPr="0073740B">
        <w:rPr>
          <w:rFonts w:ascii="Century Gothic" w:hAnsi="Century Gothic" w:cs="Arial"/>
          <w:lang w:val="es-ES_tradnl" w:eastAsia="es-ES_tradnl"/>
        </w:rPr>
        <w:t>Red Nacional</w:t>
      </w:r>
      <w:r w:rsidRPr="0073740B">
        <w:rPr>
          <w:rFonts w:ascii="Century Gothic" w:hAnsi="Century Gothic" w:cs="Arial"/>
          <w:lang w:val="es-ES_tradnl"/>
        </w:rPr>
        <w:t xml:space="preserve"> por el mismo medio en un plazo no mayor a 3 (tres) días hábiles, contados a partir de la fecha de recepción de la solicitud de información adicional respectiva.</w:t>
      </w:r>
    </w:p>
    <w:p w14:paraId="6A6011B0" w14:textId="77777777" w:rsidR="00283100" w:rsidRPr="00B3265B" w:rsidRDefault="00283100" w:rsidP="00B777CC">
      <w:pPr>
        <w:autoSpaceDE w:val="0"/>
        <w:autoSpaceDN w:val="0"/>
        <w:spacing w:after="120" w:line="276" w:lineRule="auto"/>
        <w:ind w:right="-94"/>
        <w:jc w:val="both"/>
        <w:rPr>
          <w:rFonts w:ascii="Century Gothic" w:hAnsi="Century Gothic" w:cs="Arial"/>
          <w:sz w:val="18"/>
          <w:szCs w:val="18"/>
          <w:lang w:val="es-ES_tradnl"/>
        </w:rPr>
      </w:pPr>
    </w:p>
    <w:p w14:paraId="02936B80" w14:textId="77777777" w:rsidR="00283100" w:rsidRPr="0073740B" w:rsidRDefault="00283100" w:rsidP="00B777CC">
      <w:pPr>
        <w:autoSpaceDE w:val="0"/>
        <w:autoSpaceDN w:val="0"/>
        <w:spacing w:after="120" w:line="276" w:lineRule="auto"/>
        <w:ind w:right="-94"/>
        <w:jc w:val="both"/>
        <w:rPr>
          <w:rFonts w:ascii="Century Gothic" w:hAnsi="Century Gothic" w:cs="Arial"/>
          <w:b/>
          <w:lang w:val="es-ES_tradnl"/>
        </w:rPr>
      </w:pPr>
      <w:r w:rsidRPr="0073740B">
        <w:rPr>
          <w:rFonts w:ascii="Century Gothic" w:hAnsi="Century Gothic" w:cs="Arial"/>
          <w:b/>
          <w:lang w:val="es-ES_tradnl"/>
        </w:rPr>
        <w:t>2.5.6.4 No se considerarán Proyectos Especiales, los siguientes casos:</w:t>
      </w:r>
    </w:p>
    <w:p w14:paraId="6C8FC9D1" w14:textId="4F7443A6" w:rsidR="00283100" w:rsidRPr="0073740B" w:rsidRDefault="0087203B" w:rsidP="00B777CC">
      <w:pPr>
        <w:autoSpaceDE w:val="0"/>
        <w:autoSpaceDN w:val="0"/>
        <w:spacing w:after="120" w:line="276" w:lineRule="auto"/>
        <w:ind w:left="567" w:right="-94" w:hanging="567"/>
        <w:jc w:val="both"/>
        <w:rPr>
          <w:rFonts w:ascii="Century Gothic" w:hAnsi="Century Gothic" w:cs="Arial"/>
          <w:lang w:val="es-ES_tradnl"/>
        </w:rPr>
      </w:pPr>
      <w:r w:rsidRPr="0073740B">
        <w:rPr>
          <w:rFonts w:ascii="Century Gothic" w:hAnsi="Century Gothic" w:cs="Arial"/>
          <w:b/>
          <w:lang w:val="es-ES_tradnl"/>
        </w:rPr>
        <w:t>(i)</w:t>
      </w:r>
      <w:r w:rsidRPr="0073740B">
        <w:rPr>
          <w:rFonts w:ascii="Century Gothic" w:hAnsi="Century Gothic" w:cs="Arial"/>
          <w:b/>
          <w:lang w:val="es-ES_tradnl"/>
        </w:rPr>
        <w:tab/>
      </w:r>
      <w:r w:rsidR="00283100" w:rsidRPr="0073740B">
        <w:rPr>
          <w:rFonts w:ascii="Century Gothic" w:hAnsi="Century Gothic" w:cs="Arial"/>
          <w:lang w:val="es-ES_tradnl"/>
        </w:rPr>
        <w:t xml:space="preserve">Cuando </w:t>
      </w:r>
      <w:r w:rsidR="00283100" w:rsidRPr="0073740B">
        <w:rPr>
          <w:rFonts w:ascii="Century Gothic" w:hAnsi="Century Gothic" w:cs="Arial"/>
          <w:lang w:val="es-ES_tradnl" w:eastAsia="es-ES_tradnl"/>
        </w:rPr>
        <w:t>Red Nacional</w:t>
      </w:r>
      <w:r w:rsidR="00283100" w:rsidRPr="0073740B">
        <w:rPr>
          <w:rFonts w:ascii="Century Gothic" w:hAnsi="Century Gothic" w:cs="Arial"/>
          <w:lang w:val="es-ES_tradnl"/>
        </w:rPr>
        <w:t xml:space="preserve"> preste o haya prestado servicios al </w:t>
      </w:r>
      <w:r w:rsidR="00283100" w:rsidRPr="0073740B">
        <w:rPr>
          <w:rFonts w:ascii="Century Gothic" w:hAnsi="Century Gothic" w:cs="Arial"/>
          <w:lang w:val="es-ES_tradnl" w:eastAsia="es-ES_tradnl"/>
        </w:rPr>
        <w:t xml:space="preserve">CS </w:t>
      </w:r>
      <w:r w:rsidR="00283100" w:rsidRPr="0073740B">
        <w:rPr>
          <w:rFonts w:ascii="Century Gothic" w:hAnsi="Century Gothic" w:cs="Arial"/>
          <w:lang w:val="es-ES_tradnl"/>
        </w:rPr>
        <w:t>en un determinado domicilio</w:t>
      </w:r>
      <w:r w:rsidR="00283100" w:rsidRPr="00A4647A">
        <w:rPr>
          <w:rFonts w:ascii="Century Gothic" w:hAnsi="Century Gothic" w:cs="Arial"/>
          <w:lang w:val="es-ES_tradnl"/>
        </w:rPr>
        <w:t>, utilizando la misma tecnología</w:t>
      </w:r>
      <w:r w:rsidR="00C76DC4" w:rsidRPr="00A4647A">
        <w:rPr>
          <w:rFonts w:ascii="Century Gothic" w:hAnsi="Century Gothic" w:cs="Arial"/>
          <w:lang w:val="es-ES_tradnl"/>
        </w:rPr>
        <w:t xml:space="preserve"> </w:t>
      </w:r>
      <w:r w:rsidR="000005C4" w:rsidRPr="00A4647A">
        <w:rPr>
          <w:rFonts w:ascii="Century Gothic" w:hAnsi="Century Gothic" w:cs="Arial"/>
          <w:lang w:val="es-ES_tradnl" w:eastAsia="es-ES_tradnl"/>
        </w:rPr>
        <w:t>y se cuente con infraestructura disponible para proporcionar el servicio</w:t>
      </w:r>
      <w:r w:rsidR="00283100" w:rsidRPr="00A4647A">
        <w:rPr>
          <w:rFonts w:ascii="Century Gothic" w:hAnsi="Century Gothic" w:cs="Arial"/>
          <w:lang w:val="es-ES_tradnl"/>
        </w:rPr>
        <w:t>.</w:t>
      </w:r>
    </w:p>
    <w:p w14:paraId="633E393B" w14:textId="77777777" w:rsidR="00283100" w:rsidRPr="0073740B" w:rsidRDefault="0087203B" w:rsidP="00B777CC">
      <w:pPr>
        <w:autoSpaceDE w:val="0"/>
        <w:autoSpaceDN w:val="0"/>
        <w:spacing w:after="120" w:line="276" w:lineRule="auto"/>
        <w:ind w:left="567" w:right="-94" w:hanging="567"/>
        <w:jc w:val="both"/>
        <w:rPr>
          <w:rFonts w:ascii="Century Gothic" w:hAnsi="Century Gothic" w:cs="Arial"/>
          <w:lang w:val="es-ES_tradnl"/>
        </w:rPr>
      </w:pPr>
      <w:r w:rsidRPr="0073740B">
        <w:rPr>
          <w:rFonts w:ascii="Century Gothic" w:hAnsi="Century Gothic" w:cs="Arial"/>
          <w:b/>
          <w:lang w:val="es-ES_tradnl"/>
        </w:rPr>
        <w:t>(ii)</w:t>
      </w:r>
      <w:r w:rsidRPr="0073740B">
        <w:rPr>
          <w:rFonts w:ascii="Century Gothic" w:hAnsi="Century Gothic" w:cs="Arial"/>
          <w:b/>
          <w:lang w:val="es-ES_tradnl"/>
        </w:rPr>
        <w:tab/>
      </w:r>
      <w:r w:rsidR="00335665" w:rsidRPr="00335665">
        <w:rPr>
          <w:rFonts w:ascii="Century Gothic" w:hAnsi="Century Gothic" w:cs="Arial"/>
          <w:lang w:val="es-ES_tradnl" w:eastAsia="es-ES_tradnl"/>
        </w:rPr>
        <w:t>Cuando únicamente se requiera utilizar un equipo con diferente tecnología</w:t>
      </w:r>
      <w:r w:rsidR="00335665" w:rsidRPr="00335665">
        <w:rPr>
          <w:rFonts w:ascii="Century Gothic" w:hAnsi="Century Gothic" w:cs="Arial"/>
          <w:vertAlign w:val="superscript"/>
          <w:lang w:eastAsia="es-ES_tradnl"/>
        </w:rPr>
        <w:footnoteReference w:id="6"/>
      </w:r>
      <w:r w:rsidR="00335665" w:rsidRPr="00335665">
        <w:rPr>
          <w:rFonts w:ascii="Century Gothic" w:hAnsi="Century Gothic" w:cs="Arial"/>
          <w:lang w:val="es-ES_tradnl" w:eastAsia="es-ES_tradnl"/>
        </w:rPr>
        <w:t>. En este caso será procedente el cobro de los gastos de instalación de dicho equipo y la renta mensual asociada a dicho enlace, de conformidad con los precios y tarifas de la presente Oferta; Cuando cambia la tecnología del servicio la infraestructura instalada no es reutilizable y esto contempla equipos en central</w:t>
      </w:r>
      <w:r w:rsidR="00283100" w:rsidRPr="0073740B">
        <w:rPr>
          <w:rFonts w:ascii="Century Gothic" w:hAnsi="Century Gothic" w:cs="Arial"/>
          <w:lang w:val="es-ES_tradnl" w:eastAsia="es-ES_tradnl"/>
        </w:rPr>
        <w:t>;</w:t>
      </w:r>
    </w:p>
    <w:p w14:paraId="65268956" w14:textId="77777777" w:rsidR="00283100" w:rsidRDefault="0087203B" w:rsidP="00B777CC">
      <w:pPr>
        <w:autoSpaceDE w:val="0"/>
        <w:autoSpaceDN w:val="0"/>
        <w:spacing w:after="120" w:line="276" w:lineRule="auto"/>
        <w:ind w:left="567" w:right="-94" w:hanging="567"/>
        <w:jc w:val="both"/>
        <w:rPr>
          <w:rFonts w:ascii="Century Gothic" w:hAnsi="Century Gothic" w:cs="Arial"/>
          <w:lang w:val="es-ES_tradnl"/>
        </w:rPr>
      </w:pPr>
      <w:r>
        <w:rPr>
          <w:rFonts w:ascii="Century Gothic" w:hAnsi="Century Gothic" w:cs="Arial"/>
          <w:b/>
          <w:lang w:val="es-ES_tradnl"/>
        </w:rPr>
        <w:t>(iii)</w:t>
      </w:r>
      <w:r>
        <w:rPr>
          <w:rFonts w:ascii="Century Gothic" w:hAnsi="Century Gothic" w:cs="Arial"/>
          <w:b/>
          <w:lang w:val="es-ES_tradnl"/>
        </w:rPr>
        <w:tab/>
      </w:r>
      <w:r w:rsidR="00283100" w:rsidRPr="0073740B">
        <w:rPr>
          <w:rFonts w:ascii="Century Gothic" w:hAnsi="Century Gothic" w:cs="Arial"/>
          <w:lang w:val="es-ES_tradnl"/>
        </w:rPr>
        <w:t xml:space="preserve">Si habiendo realizado adecuaciones para la prestación de los Servicios, los costos de tales adecuaciones ya hubieren sido absorbidos por otro </w:t>
      </w:r>
      <w:r w:rsidR="00283100" w:rsidRPr="0073740B">
        <w:rPr>
          <w:rFonts w:ascii="Century Gothic" w:hAnsi="Century Gothic" w:cs="Arial"/>
          <w:lang w:val="es-ES_tradnl" w:eastAsia="es-ES_tradnl"/>
        </w:rPr>
        <w:t>CS</w:t>
      </w:r>
      <w:r w:rsidR="00283100" w:rsidRPr="0073740B">
        <w:rPr>
          <w:rFonts w:ascii="Century Gothic" w:hAnsi="Century Gothic" w:cs="Arial"/>
          <w:lang w:val="es-ES_tradnl"/>
        </w:rPr>
        <w:t>, y</w:t>
      </w:r>
      <w:r w:rsidR="00CA6670">
        <w:rPr>
          <w:rFonts w:ascii="Century Gothic" w:hAnsi="Century Gothic" w:cs="Arial"/>
          <w:lang w:val="es-ES_tradnl"/>
        </w:rPr>
        <w:t>;</w:t>
      </w:r>
    </w:p>
    <w:p w14:paraId="126FA095" w14:textId="77777777" w:rsidR="00283100" w:rsidRPr="0073740B" w:rsidRDefault="0087203B" w:rsidP="00B777CC">
      <w:pPr>
        <w:autoSpaceDE w:val="0"/>
        <w:autoSpaceDN w:val="0"/>
        <w:spacing w:after="120" w:line="276" w:lineRule="auto"/>
        <w:ind w:left="567" w:right="-96" w:hanging="567"/>
        <w:jc w:val="both"/>
        <w:rPr>
          <w:rFonts w:ascii="Century Gothic" w:hAnsi="Century Gothic" w:cs="Arial"/>
          <w:color w:val="000000"/>
        </w:rPr>
      </w:pPr>
      <w:r w:rsidRPr="0073740B">
        <w:rPr>
          <w:rFonts w:ascii="Century Gothic" w:hAnsi="Century Gothic" w:cs="Arial"/>
          <w:b/>
          <w:color w:val="000000"/>
        </w:rPr>
        <w:t>(iv)</w:t>
      </w:r>
      <w:r w:rsidRPr="0073740B">
        <w:rPr>
          <w:rFonts w:ascii="Century Gothic" w:hAnsi="Century Gothic" w:cs="Arial"/>
          <w:b/>
          <w:color w:val="000000"/>
        </w:rPr>
        <w:tab/>
      </w:r>
      <w:r w:rsidR="00283100" w:rsidRPr="0073740B">
        <w:rPr>
          <w:rFonts w:ascii="Century Gothic" w:hAnsi="Century Gothic" w:cs="Arial"/>
          <w:lang w:val="es-ES_tradnl"/>
        </w:rPr>
        <w:t xml:space="preserve"> Si para la prestación de los servicios se requieren elementos de red cuyo costo ya se encuentre incorporado en las tarifas determinadas por el Instituto para el </w:t>
      </w:r>
      <w:r w:rsidR="00283100" w:rsidRPr="0073740B">
        <w:rPr>
          <w:rFonts w:ascii="Century Gothic" w:hAnsi="Century Gothic" w:cs="Arial"/>
          <w:lang w:val="es-ES_tradnl" w:eastAsia="es-ES_tradnl"/>
        </w:rPr>
        <w:t>Servicio</w:t>
      </w:r>
      <w:r w:rsidR="00283100" w:rsidRPr="0073740B">
        <w:rPr>
          <w:rFonts w:ascii="Century Gothic" w:hAnsi="Century Gothic" w:cs="Arial"/>
          <w:lang w:val="es-ES_tradnl"/>
        </w:rPr>
        <w:t xml:space="preserve"> mayorista de </w:t>
      </w:r>
      <w:r w:rsidR="00335665" w:rsidRPr="0073740B">
        <w:rPr>
          <w:rFonts w:ascii="Century Gothic" w:hAnsi="Century Gothic" w:cs="Arial"/>
          <w:lang w:val="es-ES_tradnl"/>
        </w:rPr>
        <w:t>Enlaces Dedicados</w:t>
      </w:r>
      <w:r w:rsidR="00283100" w:rsidRPr="0073740B">
        <w:rPr>
          <w:rFonts w:ascii="Century Gothic" w:hAnsi="Century Gothic" w:cs="Arial"/>
          <w:lang w:val="es-ES_tradnl"/>
        </w:rPr>
        <w:t>.</w:t>
      </w:r>
    </w:p>
    <w:bookmarkEnd w:id="23"/>
    <w:p w14:paraId="5F701CAA" w14:textId="77777777" w:rsidR="00283100" w:rsidRPr="00503C0C" w:rsidRDefault="00283100" w:rsidP="00B777CC">
      <w:pPr>
        <w:autoSpaceDE w:val="0"/>
        <w:autoSpaceDN w:val="0"/>
        <w:spacing w:after="120" w:line="276" w:lineRule="auto"/>
        <w:jc w:val="both"/>
        <w:rPr>
          <w:rFonts w:ascii="Century Gothic" w:hAnsi="Century Gothic" w:cs="Arial"/>
          <w:color w:val="000000"/>
          <w:sz w:val="18"/>
          <w:szCs w:val="18"/>
        </w:rPr>
      </w:pPr>
    </w:p>
    <w:p w14:paraId="6B0889DC"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2.5.7</w:t>
      </w:r>
      <w:r w:rsidRPr="0073740B">
        <w:rPr>
          <w:rFonts w:ascii="Century Gothic" w:hAnsi="Century Gothic" w:cs="Arial"/>
          <w:color w:val="000000"/>
        </w:rPr>
        <w:t xml:space="preserve"> En esta oferta, los cambios de domicilio, cambios de ubicación y cambios de velocidad representarán una solicitud de alta, por lo que se les dará el tratamiento de una solicitud de alta por el nuevo servicio que sustituirá al anterior y una vez entregado, se aceptará la baja de este último servicio.</w:t>
      </w:r>
    </w:p>
    <w:p w14:paraId="419DB089" w14:textId="77777777" w:rsidR="00283100" w:rsidRPr="00503C0C" w:rsidRDefault="00283100" w:rsidP="00B777CC">
      <w:pPr>
        <w:autoSpaceDE w:val="0"/>
        <w:autoSpaceDN w:val="0"/>
        <w:spacing w:after="120" w:line="276" w:lineRule="auto"/>
        <w:jc w:val="both"/>
        <w:rPr>
          <w:rFonts w:ascii="Century Gothic" w:hAnsi="Century Gothic" w:cs="Arial"/>
          <w:color w:val="000000"/>
          <w:sz w:val="18"/>
          <w:szCs w:val="18"/>
        </w:rPr>
      </w:pPr>
    </w:p>
    <w:p w14:paraId="598A5C19"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2.5.8</w:t>
      </w:r>
      <w:r w:rsidRPr="0073740B">
        <w:rPr>
          <w:rFonts w:ascii="Century Gothic" w:hAnsi="Century Gothic" w:cs="Arial"/>
          <w:color w:val="000000"/>
        </w:rPr>
        <w:t xml:space="preserve"> </w:t>
      </w:r>
      <w:r w:rsidR="00335665" w:rsidRPr="00335665">
        <w:rPr>
          <w:rFonts w:ascii="Century Gothic" w:hAnsi="Century Gothic" w:cs="Arial"/>
          <w:color w:val="000000"/>
        </w:rPr>
        <w:t xml:space="preserve">Los avisos y notificaciones se harán mediante el SEG/SIPO. Solo en el caso de que exista una imposibilidad técnica para realizar los avisos y notificaciones vía SEG/SIPO, éstos podrán llevarse a cabo vía el correo electrónico </w:t>
      </w:r>
      <w:hyperlink r:id="rId18" w:history="1">
        <w:r w:rsidR="00335665" w:rsidRPr="00335665">
          <w:rPr>
            <w:rStyle w:val="Hipervnculo"/>
            <w:rFonts w:ascii="Century Gothic" w:hAnsi="Century Gothic" w:cs="Arial"/>
          </w:rPr>
          <w:t>ORE@rednacional.com</w:t>
        </w:r>
      </w:hyperlink>
      <w:r w:rsidR="00335665" w:rsidRPr="00335665">
        <w:rPr>
          <w:rFonts w:ascii="Century Gothic" w:hAnsi="Century Gothic" w:cs="Arial"/>
          <w:color w:val="000000"/>
        </w:rPr>
        <w:t>, a través de esta vía Red Nacional enviará el acuse de recibo correspondiente el mismo día de la recepción de la solicitud; una vez habilitado el SEG/SIPO, Red Nacional deberá garantizar que se pueda dar continuidad al procedimiento correspondiente a través de dicho sistema</w:t>
      </w:r>
      <w:r w:rsidRPr="0073740B">
        <w:rPr>
          <w:rFonts w:ascii="Century Gothic" w:hAnsi="Century Gothic" w:cs="Arial"/>
          <w:color w:val="000000"/>
        </w:rPr>
        <w:t>.</w:t>
      </w:r>
    </w:p>
    <w:p w14:paraId="2BFC0D3D" w14:textId="77777777" w:rsidR="00283100" w:rsidRPr="00503C0C" w:rsidRDefault="00283100" w:rsidP="00E9760C">
      <w:pPr>
        <w:autoSpaceDE w:val="0"/>
        <w:autoSpaceDN w:val="0"/>
        <w:spacing w:after="0" w:line="276" w:lineRule="auto"/>
        <w:jc w:val="both"/>
        <w:rPr>
          <w:rFonts w:ascii="Century Gothic" w:hAnsi="Century Gothic" w:cs="Arial"/>
          <w:color w:val="000000"/>
          <w:sz w:val="18"/>
          <w:szCs w:val="18"/>
        </w:rPr>
      </w:pPr>
    </w:p>
    <w:p w14:paraId="7F94B50C" w14:textId="77777777" w:rsidR="00283100" w:rsidRPr="00B777CC" w:rsidRDefault="00283100" w:rsidP="00B777CC">
      <w:pPr>
        <w:pStyle w:val="Ttulo3"/>
        <w:spacing w:after="120" w:line="264" w:lineRule="auto"/>
        <w:ind w:left="0"/>
        <w:rPr>
          <w:rFonts w:ascii="Century Gothic" w:hAnsi="Century Gothic" w:cs="Arial"/>
        </w:rPr>
      </w:pPr>
      <w:bookmarkStart w:id="24" w:name="_Toc141700511"/>
      <w:r w:rsidRPr="00B777CC">
        <w:rPr>
          <w:rFonts w:ascii="Century Gothic" w:hAnsi="Century Gothic" w:cs="Arial"/>
        </w:rPr>
        <w:t>2.6 Operación y mantenimiento.</w:t>
      </w:r>
      <w:bookmarkEnd w:id="24"/>
    </w:p>
    <w:p w14:paraId="06F2900A"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2.6.1</w:t>
      </w:r>
      <w:r w:rsidRPr="0073740B">
        <w:rPr>
          <w:rFonts w:ascii="Century Gothic" w:hAnsi="Century Gothic" w:cs="Arial"/>
          <w:color w:val="000000"/>
        </w:rPr>
        <w:t xml:space="preserve"> La operación y mantenimiento de los Servicios, será responsabilidad de Red Nacional a partir de la fecha de entrega y recepción de los mismos, fecha que será considerada en este documento para el inicio de la facturación correspondiente.</w:t>
      </w:r>
    </w:p>
    <w:p w14:paraId="228C7AB8" w14:textId="77777777" w:rsidR="00335665" w:rsidRPr="00335665" w:rsidRDefault="00335665" w:rsidP="00335665">
      <w:pPr>
        <w:autoSpaceDE w:val="0"/>
        <w:autoSpaceDN w:val="0"/>
        <w:spacing w:after="0" w:line="276" w:lineRule="auto"/>
        <w:jc w:val="both"/>
        <w:rPr>
          <w:rFonts w:ascii="Century Gothic" w:hAnsi="Century Gothic"/>
          <w:color w:val="000000"/>
        </w:rPr>
      </w:pPr>
      <w:bookmarkStart w:id="25" w:name="_Hlk109640593"/>
      <w:r w:rsidRPr="00335665">
        <w:rPr>
          <w:rFonts w:ascii="Century Gothic" w:hAnsi="Century Gothic"/>
          <w:b/>
          <w:color w:val="000000"/>
        </w:rPr>
        <w:t>2.6.1.1</w:t>
      </w:r>
      <w:r w:rsidRPr="00335665">
        <w:rPr>
          <w:rFonts w:ascii="Century Gothic" w:hAnsi="Century Gothic"/>
          <w:color w:val="000000"/>
        </w:rPr>
        <w:t xml:space="preserve"> Para el caso de que sea necesario validar la atención de incidentes del Servicio directamente con el cliente, previo acuerdo y autorización del CS, Red Nacional podrá ponerse en contacto con el cliente del CS para validar las soluciones implementadas, pruebas en conjunto o cualquier otra interacción requerida para garantizar oportunamente la reparaciones del Servicio, en cuyo caso el CS podrá decidir si autoriza que el cliente firme el Acta de Aceptación, en caso contrario, el CS deberá ser el responsable de Firmar el Acta de Aceptación, enviar el correo electrónico u otro medio fehaciente en el SEG/SIPO una vez que haya sido reparado el servicio reportado.</w:t>
      </w:r>
    </w:p>
    <w:bookmarkEnd w:id="25"/>
    <w:p w14:paraId="024CA955" w14:textId="77777777" w:rsidR="00335665" w:rsidRPr="00335665" w:rsidRDefault="00335665" w:rsidP="00E9760C">
      <w:pPr>
        <w:spacing w:after="0" w:line="240" w:lineRule="auto"/>
        <w:jc w:val="both"/>
        <w:rPr>
          <w:rFonts w:ascii="Century Gothic" w:hAnsi="Century Gothic" w:cs="Arial"/>
          <w:color w:val="000000"/>
          <w:lang w:val="es-ES_tradnl" w:eastAsia="es-ES"/>
        </w:rPr>
      </w:pPr>
    </w:p>
    <w:p w14:paraId="5208D61A" w14:textId="77777777" w:rsidR="00F30CF8" w:rsidRPr="007D2217" w:rsidRDefault="00335665" w:rsidP="00F30CF8">
      <w:pPr>
        <w:pStyle w:val="IFTnormal"/>
        <w:spacing w:after="120" w:line="264" w:lineRule="auto"/>
        <w:rPr>
          <w:rFonts w:ascii="Century Gothic" w:hAnsi="Century Gothic"/>
        </w:rPr>
      </w:pPr>
      <w:r w:rsidRPr="00335665">
        <w:rPr>
          <w:rFonts w:ascii="Century Gothic" w:hAnsi="Century Gothic"/>
        </w:rPr>
        <w:t xml:space="preserve">En este sentido, el CS deberá manifestar su consentimiento o rechazo </w:t>
      </w:r>
      <w:r w:rsidR="00F30CF8" w:rsidRPr="000518B3">
        <w:rPr>
          <w:rFonts w:ascii="Century Gothic" w:hAnsi="Century Gothic"/>
        </w:rPr>
        <w:t xml:space="preserve">para la realización de esta actividad, </w:t>
      </w:r>
      <w:r w:rsidR="00F30CF8" w:rsidRPr="004E0F0E">
        <w:rPr>
          <w:rFonts w:ascii="Century Gothic" w:hAnsi="Century Gothic"/>
        </w:rPr>
        <w:t>mediante el</w:t>
      </w:r>
      <w:r w:rsidR="00F30CF8" w:rsidRPr="000518B3">
        <w:rPr>
          <w:rFonts w:ascii="Century Gothic" w:hAnsi="Century Gothic"/>
        </w:rPr>
        <w:t xml:space="preserve"> llenado del formato </w:t>
      </w:r>
      <w:r w:rsidR="00F30CF8" w:rsidRPr="004E0F0E">
        <w:rPr>
          <w:rFonts w:ascii="Century Gothic" w:hAnsi="Century Gothic"/>
        </w:rPr>
        <w:t>que se adjunta a la presente Oferta como</w:t>
      </w:r>
      <w:r w:rsidR="00F30CF8" w:rsidRPr="000518B3">
        <w:rPr>
          <w:rFonts w:ascii="Century Gothic" w:hAnsi="Century Gothic"/>
        </w:rPr>
        <w:t xml:space="preserve"> “Anexo B-1”.</w:t>
      </w:r>
    </w:p>
    <w:p w14:paraId="08ED7A3D" w14:textId="77777777" w:rsidR="00283100" w:rsidRPr="0073740B" w:rsidRDefault="00283100" w:rsidP="00EB031C">
      <w:pPr>
        <w:widowControl w:val="0"/>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2.6.2</w:t>
      </w:r>
      <w:r w:rsidRPr="0073740B">
        <w:rPr>
          <w:rFonts w:ascii="Century Gothic" w:hAnsi="Century Gothic" w:cs="Arial"/>
          <w:color w:val="000000"/>
        </w:rPr>
        <w:t xml:space="preserve"> Los reportes de afectaciones que pudieran ocurrir en la prestación de los Enlaces Dedicados y de Interconexión deberán presentarse mediante el SEG/SIPO o a través de llamada telefónica al CAO de Red Nacional, en el entendido de que todos y cada uno de dichos reportes de afectaciones deberán quedar igualmente registrados en el SEG/SIPO en un plazo máximo de 2 (dos) días hábiles. </w:t>
      </w:r>
      <w:r w:rsidR="00CA6670">
        <w:rPr>
          <w:rFonts w:ascii="Century Gothic" w:hAnsi="Century Gothic" w:cs="Arial"/>
          <w:color w:val="000000"/>
        </w:rPr>
        <w:t>D</w:t>
      </w:r>
      <w:r w:rsidRPr="0073740B">
        <w:rPr>
          <w:rFonts w:ascii="Century Gothic" w:hAnsi="Century Gothic" w:cs="Arial"/>
          <w:color w:val="000000"/>
        </w:rPr>
        <w:t>ichos canales se mantendrán operando las 24 (veinticuatro) horas del día, los 7 (siete) días de la semana.</w:t>
      </w:r>
    </w:p>
    <w:p w14:paraId="197718B4" w14:textId="77777777" w:rsidR="00283100"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En relación con las afectaciones que pudieran ocurrir con el Servicio de Arrendamiento de Enlaces Dedicados y de Interconexión, Red Nacional se compromete a solucionarlos considerando su ubicación y gravedad, contados a partir de la debida y formal notificación a Red Nacional, de conformidad con los siguientes plazos:</w:t>
      </w:r>
    </w:p>
    <w:tbl>
      <w:tblPr>
        <w:tblW w:w="8942" w:type="dxa"/>
        <w:jc w:val="center"/>
        <w:tblCellMar>
          <w:left w:w="0" w:type="dxa"/>
          <w:right w:w="0" w:type="dxa"/>
        </w:tblCellMar>
        <w:tblLook w:val="04A0" w:firstRow="1" w:lastRow="0" w:firstColumn="1" w:lastColumn="0" w:noHBand="0" w:noVBand="1"/>
      </w:tblPr>
      <w:tblGrid>
        <w:gridCol w:w="2138"/>
        <w:gridCol w:w="2268"/>
        <w:gridCol w:w="2268"/>
        <w:gridCol w:w="2268"/>
      </w:tblGrid>
      <w:tr w:rsidR="00516CC4" w:rsidRPr="00A16600" w14:paraId="503FC061" w14:textId="77777777" w:rsidTr="005806A8">
        <w:trPr>
          <w:trHeight w:val="249"/>
          <w:jc w:val="center"/>
        </w:trPr>
        <w:tc>
          <w:tcPr>
            <w:tcW w:w="8942" w:type="dxa"/>
            <w:gridSpan w:val="4"/>
            <w:tcBorders>
              <w:top w:val="single" w:sz="8" w:space="0" w:color="auto"/>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33951991" w14:textId="77777777" w:rsidR="00516CC4" w:rsidRDefault="00516CC4" w:rsidP="005806A8">
            <w:pPr>
              <w:spacing w:after="0" w:line="276" w:lineRule="auto"/>
              <w:jc w:val="center"/>
              <w:rPr>
                <w:rFonts w:ascii="Century Gothic" w:hAnsi="Century Gothic" w:cs="Arial"/>
                <w:b/>
                <w:bCs/>
                <w:color w:val="FFFFFF"/>
                <w:sz w:val="20"/>
                <w:szCs w:val="20"/>
              </w:rPr>
            </w:pPr>
            <w:r w:rsidRPr="00A16600">
              <w:rPr>
                <w:rFonts w:ascii="Century Gothic" w:hAnsi="Century Gothic" w:cs="Arial"/>
                <w:b/>
                <w:color w:val="FFFFFF"/>
                <w:sz w:val="20"/>
                <w:szCs w:val="20"/>
              </w:rPr>
              <w:t xml:space="preserve">Plazos </w:t>
            </w:r>
            <w:r w:rsidRPr="00A16600">
              <w:rPr>
                <w:rFonts w:ascii="Century Gothic" w:hAnsi="Century Gothic" w:cs="Arial"/>
                <w:b/>
                <w:bCs/>
                <w:color w:val="FFFFFF"/>
                <w:sz w:val="20"/>
                <w:szCs w:val="20"/>
              </w:rPr>
              <w:t>Máximos</w:t>
            </w:r>
            <w:r w:rsidRPr="00A16600">
              <w:rPr>
                <w:rFonts w:ascii="Century Gothic" w:hAnsi="Century Gothic" w:cs="Arial"/>
                <w:b/>
                <w:color w:val="FFFFFF"/>
                <w:sz w:val="20"/>
                <w:szCs w:val="20"/>
              </w:rPr>
              <w:t xml:space="preserve"> de Reparación</w:t>
            </w:r>
            <w:r w:rsidRPr="00A16600">
              <w:rPr>
                <w:rFonts w:ascii="Century Gothic" w:hAnsi="Century Gothic" w:cs="Arial"/>
                <w:b/>
                <w:bCs/>
                <w:color w:val="FFFFFF"/>
                <w:sz w:val="20"/>
                <w:szCs w:val="20"/>
              </w:rPr>
              <w:t xml:space="preserve"> </w:t>
            </w:r>
            <w:r>
              <w:rPr>
                <w:rFonts w:ascii="Century Gothic" w:hAnsi="Century Gothic" w:cs="Arial"/>
                <w:b/>
                <w:bCs/>
                <w:color w:val="FFFFFF"/>
                <w:sz w:val="20"/>
                <w:szCs w:val="20"/>
              </w:rPr>
              <w:t>TDM</w:t>
            </w:r>
          </w:p>
          <w:p w14:paraId="7A0295F5" w14:textId="77777777" w:rsidR="00516CC4" w:rsidRPr="00A16600" w:rsidRDefault="00516CC4" w:rsidP="005806A8">
            <w:pPr>
              <w:spacing w:after="0" w:line="276" w:lineRule="auto"/>
              <w:jc w:val="center"/>
              <w:rPr>
                <w:rFonts w:ascii="Century Gothic" w:hAnsi="Century Gothic" w:cs="Arial"/>
                <w:b/>
                <w:color w:val="FFFFFF"/>
                <w:sz w:val="20"/>
                <w:szCs w:val="20"/>
              </w:rPr>
            </w:pPr>
            <w:r w:rsidRPr="00134D89">
              <w:rPr>
                <w:rFonts w:ascii="Century Gothic" w:hAnsi="Century Gothic" w:cs="Arial"/>
                <w:b/>
                <w:color w:val="FFFFFF"/>
                <w:sz w:val="20"/>
                <w:szCs w:val="20"/>
              </w:rPr>
              <w:t>Enlaces Dedicados locales</w:t>
            </w:r>
          </w:p>
        </w:tc>
      </w:tr>
      <w:tr w:rsidR="00516CC4" w:rsidRPr="00A16600" w14:paraId="0BDDC532" w14:textId="77777777" w:rsidTr="005806A8">
        <w:trPr>
          <w:trHeight w:val="239"/>
          <w:jc w:val="center"/>
        </w:trPr>
        <w:tc>
          <w:tcPr>
            <w:tcW w:w="2138" w:type="dxa"/>
            <w:tcBorders>
              <w:top w:val="nil"/>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38C42421" w14:textId="77777777" w:rsidR="00516CC4" w:rsidRPr="00A16600" w:rsidRDefault="00516CC4" w:rsidP="005806A8">
            <w:pPr>
              <w:spacing w:after="0" w:line="276" w:lineRule="auto"/>
              <w:jc w:val="center"/>
              <w:rPr>
                <w:rFonts w:ascii="Century Gothic" w:hAnsi="Century Gothic" w:cs="Arial"/>
                <w:color w:val="FFFFFF"/>
                <w:sz w:val="20"/>
                <w:szCs w:val="20"/>
              </w:rPr>
            </w:pPr>
            <w:r w:rsidRPr="00A16600">
              <w:rPr>
                <w:rFonts w:ascii="Century Gothic" w:hAnsi="Century Gothic" w:cs="Arial"/>
                <w:b/>
                <w:color w:val="FFFFFF"/>
                <w:sz w:val="20"/>
                <w:szCs w:val="20"/>
              </w:rPr>
              <w:t>Tipo de incidencia</w:t>
            </w:r>
          </w:p>
        </w:tc>
        <w:tc>
          <w:tcPr>
            <w:tcW w:w="2268" w:type="dxa"/>
            <w:tcBorders>
              <w:top w:val="nil"/>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57AAC620" w14:textId="5F3AFB98" w:rsidR="00516CC4" w:rsidRPr="00A16600" w:rsidRDefault="00516CC4" w:rsidP="005806A8">
            <w:pPr>
              <w:spacing w:after="0" w:line="276" w:lineRule="auto"/>
              <w:jc w:val="center"/>
              <w:rPr>
                <w:rFonts w:ascii="Century Gothic" w:hAnsi="Century Gothic" w:cs="Arial"/>
                <w:color w:val="FFFFFF"/>
                <w:sz w:val="20"/>
                <w:szCs w:val="20"/>
              </w:rPr>
            </w:pPr>
            <w:r>
              <w:rPr>
                <w:rFonts w:ascii="Century Gothic" w:hAnsi="Century Gothic" w:cs="Arial"/>
                <w:b/>
                <w:bCs/>
                <w:color w:val="FFFFFF"/>
                <w:sz w:val="20"/>
                <w:szCs w:val="20"/>
              </w:rPr>
              <w:t>El 80%</w:t>
            </w:r>
          </w:p>
        </w:tc>
        <w:tc>
          <w:tcPr>
            <w:tcW w:w="2268" w:type="dxa"/>
            <w:tcBorders>
              <w:top w:val="nil"/>
              <w:left w:val="nil"/>
              <w:bottom w:val="single" w:sz="8" w:space="0" w:color="auto"/>
              <w:right w:val="single" w:sz="8" w:space="0" w:color="auto"/>
            </w:tcBorders>
            <w:shd w:val="clear" w:color="auto" w:fill="009AD9"/>
          </w:tcPr>
          <w:p w14:paraId="4D7FA60C" w14:textId="77777777" w:rsidR="00516CC4" w:rsidRPr="00A16600" w:rsidRDefault="00516CC4" w:rsidP="005806A8">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80%   hasta el 95%</w:t>
            </w:r>
          </w:p>
        </w:tc>
        <w:tc>
          <w:tcPr>
            <w:tcW w:w="2268" w:type="dxa"/>
            <w:tcBorders>
              <w:top w:val="nil"/>
              <w:left w:val="nil"/>
              <w:bottom w:val="single" w:sz="8" w:space="0" w:color="auto"/>
              <w:right w:val="single" w:sz="8" w:space="0" w:color="auto"/>
            </w:tcBorders>
            <w:shd w:val="clear" w:color="auto" w:fill="009AD9"/>
          </w:tcPr>
          <w:p w14:paraId="3511EDD5" w14:textId="77777777" w:rsidR="00516CC4" w:rsidRPr="00A16600" w:rsidRDefault="00516CC4" w:rsidP="005806A8">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95% hasta el 100%</w:t>
            </w:r>
          </w:p>
        </w:tc>
      </w:tr>
      <w:tr w:rsidR="00516CC4" w:rsidRPr="00CA0C8A" w14:paraId="159E43D7" w14:textId="77777777" w:rsidTr="005806A8">
        <w:trPr>
          <w:trHeight w:val="208"/>
          <w:jc w:val="center"/>
        </w:trPr>
        <w:tc>
          <w:tcPr>
            <w:tcW w:w="213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55E2C736" w14:textId="77777777" w:rsidR="00516CC4" w:rsidRPr="00322DB4" w:rsidRDefault="00516CC4" w:rsidP="005806A8">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1</w:t>
            </w:r>
          </w:p>
        </w:tc>
        <w:tc>
          <w:tcPr>
            <w:tcW w:w="2268"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801375C" w14:textId="77777777" w:rsidR="00516CC4" w:rsidRPr="00CA0C8A" w:rsidRDefault="00516CC4" w:rsidP="005806A8">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12 </w:t>
            </w:r>
            <w:r w:rsidRPr="00CA0C8A">
              <w:rPr>
                <w:rFonts w:ascii="Century Gothic" w:hAnsi="Century Gothic" w:cs="Arial"/>
                <w:color w:val="000000"/>
                <w:sz w:val="20"/>
                <w:szCs w:val="20"/>
              </w:rPr>
              <w:t>horas</w:t>
            </w:r>
          </w:p>
        </w:tc>
        <w:tc>
          <w:tcPr>
            <w:tcW w:w="2268" w:type="dxa"/>
            <w:tcBorders>
              <w:top w:val="nil"/>
              <w:left w:val="nil"/>
              <w:bottom w:val="single" w:sz="8" w:space="0" w:color="auto"/>
              <w:right w:val="single" w:sz="8" w:space="0" w:color="auto"/>
            </w:tcBorders>
            <w:vAlign w:val="bottom"/>
          </w:tcPr>
          <w:p w14:paraId="61B5AEF8" w14:textId="77777777" w:rsidR="00516CC4" w:rsidRPr="009A409A" w:rsidRDefault="00516CC4" w:rsidP="005806A8">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16</w:t>
            </w:r>
            <w:r w:rsidRPr="009A409A">
              <w:rPr>
                <w:rFonts w:ascii="Century Gothic" w:hAnsi="Century Gothic" w:cs="Arial"/>
                <w:color w:val="000000"/>
                <w:sz w:val="20"/>
                <w:szCs w:val="20"/>
              </w:rPr>
              <w:t xml:space="preserve"> horas</w:t>
            </w:r>
          </w:p>
        </w:tc>
        <w:tc>
          <w:tcPr>
            <w:tcW w:w="2268" w:type="dxa"/>
            <w:tcBorders>
              <w:top w:val="nil"/>
              <w:left w:val="nil"/>
              <w:bottom w:val="single" w:sz="8" w:space="0" w:color="auto"/>
              <w:right w:val="single" w:sz="8" w:space="0" w:color="auto"/>
            </w:tcBorders>
            <w:vAlign w:val="bottom"/>
          </w:tcPr>
          <w:p w14:paraId="12064553" w14:textId="77777777" w:rsidR="00516CC4" w:rsidRPr="009A409A" w:rsidRDefault="00516CC4" w:rsidP="005806A8">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48</w:t>
            </w:r>
            <w:r w:rsidRPr="009A409A">
              <w:rPr>
                <w:rFonts w:ascii="Century Gothic" w:hAnsi="Century Gothic" w:cs="Arial"/>
                <w:color w:val="000000"/>
                <w:sz w:val="20"/>
                <w:szCs w:val="20"/>
              </w:rPr>
              <w:t xml:space="preserve"> horas</w:t>
            </w:r>
          </w:p>
        </w:tc>
      </w:tr>
      <w:tr w:rsidR="00516CC4" w:rsidRPr="00CA0C8A" w14:paraId="1F00D7F0" w14:textId="77777777" w:rsidTr="005806A8">
        <w:trPr>
          <w:trHeight w:val="208"/>
          <w:jc w:val="center"/>
        </w:trPr>
        <w:tc>
          <w:tcPr>
            <w:tcW w:w="2138"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hideMark/>
          </w:tcPr>
          <w:p w14:paraId="739D5BE7" w14:textId="77777777" w:rsidR="00516CC4" w:rsidRPr="00322DB4" w:rsidRDefault="00516CC4" w:rsidP="005806A8">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2</w:t>
            </w:r>
          </w:p>
        </w:tc>
        <w:tc>
          <w:tcPr>
            <w:tcW w:w="2268" w:type="dxa"/>
            <w:tcBorders>
              <w:top w:val="nil"/>
              <w:left w:val="nil"/>
              <w:bottom w:val="single" w:sz="4" w:space="0" w:color="auto"/>
              <w:right w:val="single" w:sz="8" w:space="0" w:color="auto"/>
            </w:tcBorders>
            <w:tcMar>
              <w:top w:w="0" w:type="dxa"/>
              <w:left w:w="70" w:type="dxa"/>
              <w:bottom w:w="0" w:type="dxa"/>
              <w:right w:w="70" w:type="dxa"/>
            </w:tcMar>
            <w:vAlign w:val="center"/>
            <w:hideMark/>
          </w:tcPr>
          <w:p w14:paraId="76DBB416" w14:textId="77777777" w:rsidR="00516CC4" w:rsidRPr="00CA0C8A" w:rsidRDefault="00516CC4" w:rsidP="005806A8">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16</w:t>
            </w:r>
            <w:r w:rsidRPr="00CA0C8A">
              <w:rPr>
                <w:rFonts w:ascii="Century Gothic" w:hAnsi="Century Gothic" w:cs="Arial"/>
                <w:color w:val="000000"/>
                <w:sz w:val="20"/>
                <w:szCs w:val="20"/>
              </w:rPr>
              <w:t xml:space="preserve"> horas</w:t>
            </w:r>
          </w:p>
        </w:tc>
        <w:tc>
          <w:tcPr>
            <w:tcW w:w="2268" w:type="dxa"/>
            <w:tcBorders>
              <w:top w:val="nil"/>
              <w:left w:val="nil"/>
              <w:bottom w:val="single" w:sz="4" w:space="0" w:color="auto"/>
              <w:right w:val="single" w:sz="8" w:space="0" w:color="auto"/>
            </w:tcBorders>
            <w:vAlign w:val="bottom"/>
          </w:tcPr>
          <w:p w14:paraId="6598A3E7" w14:textId="77777777" w:rsidR="00516CC4" w:rsidRPr="00CA0C8A" w:rsidRDefault="00516CC4" w:rsidP="005806A8">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32</w:t>
            </w:r>
            <w:r w:rsidRPr="009A409A">
              <w:rPr>
                <w:rFonts w:ascii="Century Gothic" w:hAnsi="Century Gothic" w:cs="Arial"/>
                <w:color w:val="000000"/>
                <w:sz w:val="20"/>
                <w:szCs w:val="20"/>
              </w:rPr>
              <w:t xml:space="preserve"> horas</w:t>
            </w:r>
          </w:p>
        </w:tc>
        <w:tc>
          <w:tcPr>
            <w:tcW w:w="2268" w:type="dxa"/>
            <w:tcBorders>
              <w:top w:val="nil"/>
              <w:left w:val="nil"/>
              <w:bottom w:val="single" w:sz="4" w:space="0" w:color="auto"/>
              <w:right w:val="single" w:sz="8" w:space="0" w:color="auto"/>
            </w:tcBorders>
            <w:vAlign w:val="bottom"/>
          </w:tcPr>
          <w:p w14:paraId="2BD4D51F" w14:textId="77777777" w:rsidR="00516CC4" w:rsidRPr="00CA0C8A" w:rsidRDefault="00516CC4" w:rsidP="005806A8">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96</w:t>
            </w:r>
            <w:r w:rsidRPr="009A409A">
              <w:rPr>
                <w:rFonts w:ascii="Century Gothic" w:hAnsi="Century Gothic" w:cs="Arial"/>
                <w:color w:val="000000"/>
                <w:sz w:val="20"/>
                <w:szCs w:val="20"/>
              </w:rPr>
              <w:t xml:space="preserve"> horas</w:t>
            </w:r>
          </w:p>
        </w:tc>
      </w:tr>
      <w:tr w:rsidR="00516CC4" w:rsidRPr="00CA0C8A" w14:paraId="4DE00846" w14:textId="77777777" w:rsidTr="005806A8">
        <w:trPr>
          <w:trHeight w:val="208"/>
          <w:jc w:val="center"/>
        </w:trPr>
        <w:tc>
          <w:tcPr>
            <w:tcW w:w="2138" w:type="dxa"/>
            <w:tcBorders>
              <w:top w:val="single" w:sz="4"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7E68C536" w14:textId="77777777" w:rsidR="00516CC4" w:rsidRPr="00322DB4" w:rsidRDefault="00516CC4" w:rsidP="005806A8">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3</w:t>
            </w:r>
          </w:p>
        </w:tc>
        <w:tc>
          <w:tcPr>
            <w:tcW w:w="2268"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14:paraId="14629D35" w14:textId="77777777" w:rsidR="00516CC4" w:rsidRPr="00CA0C8A" w:rsidRDefault="00516CC4" w:rsidP="005806A8">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48 </w:t>
            </w:r>
            <w:r w:rsidRPr="00CA0C8A">
              <w:rPr>
                <w:rFonts w:ascii="Century Gothic" w:hAnsi="Century Gothic" w:cs="Arial"/>
                <w:color w:val="000000"/>
                <w:sz w:val="20"/>
                <w:szCs w:val="20"/>
              </w:rPr>
              <w:t>horas</w:t>
            </w:r>
          </w:p>
        </w:tc>
        <w:tc>
          <w:tcPr>
            <w:tcW w:w="2268" w:type="dxa"/>
            <w:tcBorders>
              <w:top w:val="single" w:sz="4" w:space="0" w:color="auto"/>
              <w:left w:val="nil"/>
              <w:bottom w:val="single" w:sz="8" w:space="0" w:color="auto"/>
              <w:right w:val="single" w:sz="8" w:space="0" w:color="auto"/>
            </w:tcBorders>
            <w:vAlign w:val="bottom"/>
          </w:tcPr>
          <w:p w14:paraId="2635C602" w14:textId="77777777" w:rsidR="00516CC4" w:rsidRPr="009A409A" w:rsidRDefault="00516CC4" w:rsidP="005806A8">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96</w:t>
            </w:r>
            <w:r w:rsidRPr="009A409A">
              <w:rPr>
                <w:rFonts w:ascii="Century Gothic" w:hAnsi="Century Gothic" w:cs="Arial"/>
                <w:color w:val="000000"/>
                <w:sz w:val="20"/>
                <w:szCs w:val="20"/>
              </w:rPr>
              <w:t xml:space="preserve"> horas</w:t>
            </w:r>
          </w:p>
        </w:tc>
        <w:tc>
          <w:tcPr>
            <w:tcW w:w="2268" w:type="dxa"/>
            <w:tcBorders>
              <w:top w:val="single" w:sz="4" w:space="0" w:color="auto"/>
              <w:left w:val="nil"/>
              <w:bottom w:val="single" w:sz="8" w:space="0" w:color="auto"/>
              <w:right w:val="single" w:sz="8" w:space="0" w:color="auto"/>
            </w:tcBorders>
            <w:vAlign w:val="bottom"/>
          </w:tcPr>
          <w:p w14:paraId="77FA06B3" w14:textId="77777777" w:rsidR="00516CC4" w:rsidRPr="009A409A" w:rsidRDefault="00516CC4" w:rsidP="005806A8">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144</w:t>
            </w:r>
            <w:r w:rsidRPr="009A409A">
              <w:rPr>
                <w:rFonts w:ascii="Century Gothic" w:hAnsi="Century Gothic" w:cs="Arial"/>
                <w:color w:val="000000"/>
                <w:sz w:val="20"/>
                <w:szCs w:val="20"/>
              </w:rPr>
              <w:t xml:space="preserve"> horas</w:t>
            </w:r>
          </w:p>
        </w:tc>
      </w:tr>
    </w:tbl>
    <w:p w14:paraId="26AA3A07" w14:textId="77777777" w:rsidR="00516CC4" w:rsidRDefault="00516CC4" w:rsidP="00516CC4">
      <w:pPr>
        <w:autoSpaceDE w:val="0"/>
        <w:autoSpaceDN w:val="0"/>
        <w:spacing w:after="120" w:line="276" w:lineRule="auto"/>
        <w:jc w:val="both"/>
        <w:rPr>
          <w:rFonts w:ascii="Century Gothic" w:hAnsi="Century Gothic" w:cs="Arial"/>
          <w:color w:val="000000"/>
        </w:rPr>
      </w:pPr>
    </w:p>
    <w:p w14:paraId="6B80D4CA" w14:textId="2321D182" w:rsidR="00516CC4" w:rsidRDefault="00516CC4" w:rsidP="00516CC4">
      <w:pPr>
        <w:autoSpaceDE w:val="0"/>
        <w:autoSpaceDN w:val="0"/>
        <w:spacing w:before="120" w:after="120" w:line="276" w:lineRule="auto"/>
        <w:jc w:val="both"/>
        <w:rPr>
          <w:rFonts w:ascii="Century Gothic" w:hAnsi="Century Gothic" w:cs="Arial"/>
          <w:color w:val="000000"/>
        </w:rPr>
      </w:pPr>
      <w:r>
        <w:rPr>
          <w:rFonts w:ascii="Century Gothic" w:hAnsi="Century Gothic" w:cs="Arial"/>
          <w:color w:val="000000"/>
        </w:rPr>
        <w:t>D</w:t>
      </w:r>
      <w:r w:rsidRPr="00C145CF">
        <w:rPr>
          <w:rFonts w:ascii="Century Gothic" w:hAnsi="Century Gothic" w:cs="Arial"/>
          <w:color w:val="000000"/>
        </w:rPr>
        <w:t xml:space="preserve">ebido al grado de obsolescencia que presenta </w:t>
      </w:r>
      <w:r>
        <w:rPr>
          <w:rFonts w:ascii="Century Gothic" w:hAnsi="Century Gothic" w:cs="Arial"/>
          <w:color w:val="000000"/>
        </w:rPr>
        <w:t xml:space="preserve">la tecnología TDM </w:t>
      </w:r>
      <w:r w:rsidRPr="00C145CF">
        <w:rPr>
          <w:rFonts w:ascii="Century Gothic" w:hAnsi="Century Gothic" w:cs="Arial"/>
          <w:color w:val="000000"/>
        </w:rPr>
        <w:t xml:space="preserve">que limita los incrementos de capacidad para la prestación del servicio, el soporte </w:t>
      </w:r>
      <w:r>
        <w:rPr>
          <w:rFonts w:ascii="Century Gothic" w:hAnsi="Century Gothic" w:cs="Arial"/>
          <w:color w:val="000000"/>
        </w:rPr>
        <w:t xml:space="preserve">necesario para la conservación de </w:t>
      </w:r>
      <w:r w:rsidRPr="00C145CF">
        <w:rPr>
          <w:rFonts w:ascii="Century Gothic" w:hAnsi="Century Gothic" w:cs="Arial"/>
          <w:color w:val="000000"/>
        </w:rPr>
        <w:t xml:space="preserve">los equipos implementados y la imposibilidad de acceder a piezas </w:t>
      </w:r>
      <w:r>
        <w:rPr>
          <w:rFonts w:ascii="Century Gothic" w:hAnsi="Century Gothic" w:cs="Arial"/>
          <w:color w:val="000000"/>
        </w:rPr>
        <w:t xml:space="preserve">para el refaccionamiento en caso de fallas, la atención de incidencias de los servicios TDM será efectuada en el doble del tiempo establecido para la atención de los servicios prestados bajo tecnología Ethernet, además de que se inicia el periodo de fin de venta de los enlaces TDM y se establece que la etapa de soporte y atención de fallas para los servicios provistos bajo esta </w:t>
      </w:r>
      <w:r w:rsidRPr="00C145CF">
        <w:rPr>
          <w:rFonts w:ascii="Century Gothic" w:hAnsi="Century Gothic" w:cs="Arial"/>
          <w:color w:val="000000"/>
        </w:rPr>
        <w:t xml:space="preserve">tecnología </w:t>
      </w:r>
      <w:r>
        <w:rPr>
          <w:rFonts w:ascii="Century Gothic" w:hAnsi="Century Gothic" w:cs="Arial"/>
          <w:color w:val="000000"/>
        </w:rPr>
        <w:t>continuará por un periodo de 2 años, concluyendo el 31 de diciembre de 202</w:t>
      </w:r>
      <w:r w:rsidR="00EB69A1">
        <w:rPr>
          <w:rFonts w:ascii="Century Gothic" w:hAnsi="Century Gothic" w:cs="Arial"/>
          <w:color w:val="000000"/>
        </w:rPr>
        <w:t>5</w:t>
      </w:r>
      <w:r>
        <w:rPr>
          <w:rFonts w:ascii="Century Gothic" w:hAnsi="Century Gothic" w:cs="Arial"/>
          <w:color w:val="000000"/>
        </w:rPr>
        <w:t>.</w:t>
      </w:r>
    </w:p>
    <w:tbl>
      <w:tblPr>
        <w:tblW w:w="8942" w:type="dxa"/>
        <w:jc w:val="center"/>
        <w:tblCellMar>
          <w:left w:w="0" w:type="dxa"/>
          <w:right w:w="0" w:type="dxa"/>
        </w:tblCellMar>
        <w:tblLook w:val="04A0" w:firstRow="1" w:lastRow="0" w:firstColumn="1" w:lastColumn="0" w:noHBand="0" w:noVBand="1"/>
      </w:tblPr>
      <w:tblGrid>
        <w:gridCol w:w="2138"/>
        <w:gridCol w:w="2268"/>
        <w:gridCol w:w="2268"/>
        <w:gridCol w:w="2268"/>
      </w:tblGrid>
      <w:tr w:rsidR="00516CC4" w:rsidRPr="00A16600" w14:paraId="63EEB512" w14:textId="77777777" w:rsidTr="00B21B4D">
        <w:trPr>
          <w:trHeight w:val="249"/>
          <w:jc w:val="center"/>
        </w:trPr>
        <w:tc>
          <w:tcPr>
            <w:tcW w:w="8942" w:type="dxa"/>
            <w:gridSpan w:val="4"/>
            <w:tcBorders>
              <w:top w:val="single" w:sz="8" w:space="0" w:color="auto"/>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487036B4" w14:textId="77777777" w:rsidR="00516CC4" w:rsidRDefault="00516CC4" w:rsidP="005806A8">
            <w:pPr>
              <w:spacing w:after="0" w:line="276" w:lineRule="auto"/>
              <w:jc w:val="center"/>
              <w:rPr>
                <w:rFonts w:ascii="Century Gothic" w:hAnsi="Century Gothic" w:cs="Arial"/>
                <w:b/>
                <w:bCs/>
                <w:color w:val="FFFFFF"/>
                <w:sz w:val="20"/>
                <w:szCs w:val="20"/>
              </w:rPr>
            </w:pPr>
            <w:r w:rsidRPr="00A16600">
              <w:rPr>
                <w:rFonts w:ascii="Century Gothic" w:hAnsi="Century Gothic" w:cs="Arial"/>
                <w:b/>
                <w:color w:val="FFFFFF"/>
                <w:sz w:val="20"/>
                <w:szCs w:val="20"/>
              </w:rPr>
              <w:t xml:space="preserve">Plazos </w:t>
            </w:r>
            <w:r w:rsidRPr="00A16600">
              <w:rPr>
                <w:rFonts w:ascii="Century Gothic" w:hAnsi="Century Gothic" w:cs="Arial"/>
                <w:b/>
                <w:bCs/>
                <w:color w:val="FFFFFF"/>
                <w:sz w:val="20"/>
                <w:szCs w:val="20"/>
              </w:rPr>
              <w:t>Máximos</w:t>
            </w:r>
            <w:r w:rsidRPr="00A16600">
              <w:rPr>
                <w:rFonts w:ascii="Century Gothic" w:hAnsi="Century Gothic" w:cs="Arial"/>
                <w:b/>
                <w:color w:val="FFFFFF"/>
                <w:sz w:val="20"/>
                <w:szCs w:val="20"/>
              </w:rPr>
              <w:t xml:space="preserve"> de Reparación</w:t>
            </w:r>
            <w:r>
              <w:rPr>
                <w:rFonts w:ascii="Century Gothic" w:hAnsi="Century Gothic" w:cs="Arial"/>
                <w:b/>
                <w:color w:val="FFFFFF"/>
                <w:sz w:val="20"/>
                <w:szCs w:val="20"/>
              </w:rPr>
              <w:t xml:space="preserve"> Ethernet</w:t>
            </w:r>
            <w:r w:rsidRPr="00A16600">
              <w:rPr>
                <w:rFonts w:ascii="Century Gothic" w:hAnsi="Century Gothic" w:cs="Arial"/>
                <w:b/>
                <w:bCs/>
                <w:color w:val="FFFFFF"/>
                <w:sz w:val="20"/>
                <w:szCs w:val="20"/>
              </w:rPr>
              <w:t xml:space="preserve"> </w:t>
            </w:r>
          </w:p>
          <w:p w14:paraId="13EF71D5" w14:textId="77777777" w:rsidR="00516CC4" w:rsidRPr="00D828E5" w:rsidRDefault="00516CC4" w:rsidP="005806A8">
            <w:pPr>
              <w:spacing w:after="0" w:line="276" w:lineRule="auto"/>
              <w:jc w:val="center"/>
              <w:rPr>
                <w:rFonts w:ascii="Century Gothic" w:hAnsi="Century Gothic" w:cs="Arial"/>
                <w:b/>
                <w:color w:val="FFFFFF"/>
                <w:sz w:val="20"/>
                <w:szCs w:val="20"/>
              </w:rPr>
            </w:pPr>
            <w:r w:rsidRPr="00E963C7">
              <w:rPr>
                <w:rFonts w:ascii="Century Gothic" w:hAnsi="Century Gothic" w:cs="Arial"/>
                <w:b/>
                <w:color w:val="FFFFFF"/>
                <w:sz w:val="20"/>
                <w:szCs w:val="20"/>
              </w:rPr>
              <w:t>Enlaces Dedicados locales</w:t>
            </w:r>
          </w:p>
        </w:tc>
      </w:tr>
      <w:tr w:rsidR="00516CC4" w:rsidRPr="00A16600" w14:paraId="5A84E81D" w14:textId="77777777" w:rsidTr="00B21B4D">
        <w:trPr>
          <w:trHeight w:val="239"/>
          <w:jc w:val="center"/>
        </w:trPr>
        <w:tc>
          <w:tcPr>
            <w:tcW w:w="2138" w:type="dxa"/>
            <w:tcBorders>
              <w:top w:val="nil"/>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57A55252" w14:textId="77777777" w:rsidR="00516CC4" w:rsidRPr="00A16600" w:rsidRDefault="00516CC4" w:rsidP="005806A8">
            <w:pPr>
              <w:spacing w:after="0" w:line="276" w:lineRule="auto"/>
              <w:jc w:val="center"/>
              <w:rPr>
                <w:rFonts w:ascii="Century Gothic" w:hAnsi="Century Gothic" w:cs="Arial"/>
                <w:color w:val="FFFFFF"/>
                <w:sz w:val="20"/>
                <w:szCs w:val="20"/>
              </w:rPr>
            </w:pPr>
            <w:r w:rsidRPr="00A16600">
              <w:rPr>
                <w:rFonts w:ascii="Century Gothic" w:hAnsi="Century Gothic" w:cs="Arial"/>
                <w:b/>
                <w:color w:val="FFFFFF"/>
                <w:sz w:val="20"/>
                <w:szCs w:val="20"/>
              </w:rPr>
              <w:t>Tipo de incidencia</w:t>
            </w:r>
          </w:p>
        </w:tc>
        <w:tc>
          <w:tcPr>
            <w:tcW w:w="2268" w:type="dxa"/>
            <w:tcBorders>
              <w:top w:val="nil"/>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7C540B5F" w14:textId="74D2D034" w:rsidR="00516CC4" w:rsidRPr="00A16600" w:rsidRDefault="00516CC4" w:rsidP="005806A8">
            <w:pPr>
              <w:spacing w:after="0" w:line="276" w:lineRule="auto"/>
              <w:jc w:val="center"/>
              <w:rPr>
                <w:rFonts w:ascii="Century Gothic" w:hAnsi="Century Gothic" w:cs="Arial"/>
                <w:color w:val="FFFFFF"/>
                <w:sz w:val="20"/>
                <w:szCs w:val="20"/>
              </w:rPr>
            </w:pPr>
            <w:r>
              <w:rPr>
                <w:rFonts w:ascii="Century Gothic" w:hAnsi="Century Gothic" w:cs="Arial"/>
                <w:b/>
                <w:bCs/>
                <w:color w:val="FFFFFF"/>
                <w:sz w:val="20"/>
                <w:szCs w:val="20"/>
              </w:rPr>
              <w:t>El 80%</w:t>
            </w:r>
          </w:p>
        </w:tc>
        <w:tc>
          <w:tcPr>
            <w:tcW w:w="2268" w:type="dxa"/>
            <w:tcBorders>
              <w:top w:val="nil"/>
              <w:left w:val="nil"/>
              <w:bottom w:val="single" w:sz="8" w:space="0" w:color="auto"/>
              <w:right w:val="single" w:sz="8" w:space="0" w:color="auto"/>
            </w:tcBorders>
            <w:shd w:val="clear" w:color="auto" w:fill="009AD9"/>
          </w:tcPr>
          <w:p w14:paraId="3F4537D1" w14:textId="77777777" w:rsidR="00516CC4" w:rsidRPr="00A16600" w:rsidRDefault="00516CC4" w:rsidP="005806A8">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80%   hasta el 95%</w:t>
            </w:r>
          </w:p>
        </w:tc>
        <w:tc>
          <w:tcPr>
            <w:tcW w:w="2268" w:type="dxa"/>
            <w:tcBorders>
              <w:top w:val="nil"/>
              <w:left w:val="nil"/>
              <w:bottom w:val="single" w:sz="8" w:space="0" w:color="auto"/>
              <w:right w:val="single" w:sz="8" w:space="0" w:color="auto"/>
            </w:tcBorders>
            <w:shd w:val="clear" w:color="auto" w:fill="009AD9"/>
          </w:tcPr>
          <w:p w14:paraId="5D7B33F3" w14:textId="77777777" w:rsidR="00516CC4" w:rsidRPr="00A16600" w:rsidRDefault="00516CC4" w:rsidP="005806A8">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95% hasta el 100%</w:t>
            </w:r>
          </w:p>
        </w:tc>
      </w:tr>
      <w:tr w:rsidR="00516CC4" w:rsidRPr="00CA0C8A" w14:paraId="4E712C92" w14:textId="77777777" w:rsidTr="00B21B4D">
        <w:trPr>
          <w:trHeight w:val="208"/>
          <w:jc w:val="center"/>
        </w:trPr>
        <w:tc>
          <w:tcPr>
            <w:tcW w:w="213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37C97D86" w14:textId="77777777" w:rsidR="00516CC4" w:rsidRPr="00322DB4" w:rsidRDefault="00516CC4" w:rsidP="005806A8">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1</w:t>
            </w:r>
          </w:p>
        </w:tc>
        <w:tc>
          <w:tcPr>
            <w:tcW w:w="2268"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7E1411D" w14:textId="77777777" w:rsidR="00516CC4" w:rsidRPr="00CA0C8A" w:rsidRDefault="00516CC4" w:rsidP="005806A8">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6 </w:t>
            </w:r>
            <w:r w:rsidRPr="00CA0C8A">
              <w:rPr>
                <w:rFonts w:ascii="Century Gothic" w:hAnsi="Century Gothic" w:cs="Arial"/>
                <w:color w:val="000000"/>
                <w:sz w:val="20"/>
                <w:szCs w:val="20"/>
              </w:rPr>
              <w:t>horas</w:t>
            </w:r>
          </w:p>
        </w:tc>
        <w:tc>
          <w:tcPr>
            <w:tcW w:w="2268" w:type="dxa"/>
            <w:tcBorders>
              <w:top w:val="nil"/>
              <w:left w:val="nil"/>
              <w:bottom w:val="single" w:sz="8" w:space="0" w:color="auto"/>
              <w:right w:val="single" w:sz="8" w:space="0" w:color="auto"/>
            </w:tcBorders>
            <w:vAlign w:val="bottom"/>
          </w:tcPr>
          <w:p w14:paraId="278BE1A9" w14:textId="77777777" w:rsidR="00516CC4" w:rsidRPr="00E963C7" w:rsidRDefault="00516CC4" w:rsidP="005806A8">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8 horas</w:t>
            </w:r>
          </w:p>
        </w:tc>
        <w:tc>
          <w:tcPr>
            <w:tcW w:w="2268" w:type="dxa"/>
            <w:tcBorders>
              <w:top w:val="nil"/>
              <w:left w:val="nil"/>
              <w:bottom w:val="single" w:sz="8" w:space="0" w:color="auto"/>
              <w:right w:val="single" w:sz="8" w:space="0" w:color="auto"/>
            </w:tcBorders>
            <w:vAlign w:val="bottom"/>
          </w:tcPr>
          <w:p w14:paraId="3C5CC7FE" w14:textId="77777777" w:rsidR="00516CC4" w:rsidRPr="00E963C7" w:rsidRDefault="00516CC4" w:rsidP="005806A8">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24 horas</w:t>
            </w:r>
          </w:p>
        </w:tc>
      </w:tr>
      <w:tr w:rsidR="00516CC4" w:rsidRPr="00CA0C8A" w14:paraId="5857A198" w14:textId="77777777" w:rsidTr="00B21B4D">
        <w:trPr>
          <w:trHeight w:val="208"/>
          <w:jc w:val="center"/>
        </w:trPr>
        <w:tc>
          <w:tcPr>
            <w:tcW w:w="2138"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hideMark/>
          </w:tcPr>
          <w:p w14:paraId="66C7B9F3" w14:textId="77777777" w:rsidR="00516CC4" w:rsidRPr="00322DB4" w:rsidRDefault="00516CC4" w:rsidP="005806A8">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2</w:t>
            </w:r>
          </w:p>
        </w:tc>
        <w:tc>
          <w:tcPr>
            <w:tcW w:w="2268" w:type="dxa"/>
            <w:tcBorders>
              <w:top w:val="nil"/>
              <w:left w:val="nil"/>
              <w:bottom w:val="single" w:sz="4" w:space="0" w:color="auto"/>
              <w:right w:val="single" w:sz="8" w:space="0" w:color="auto"/>
            </w:tcBorders>
            <w:tcMar>
              <w:top w:w="0" w:type="dxa"/>
              <w:left w:w="70" w:type="dxa"/>
              <w:bottom w:w="0" w:type="dxa"/>
              <w:right w:w="70" w:type="dxa"/>
            </w:tcMar>
            <w:vAlign w:val="center"/>
            <w:hideMark/>
          </w:tcPr>
          <w:p w14:paraId="1735821C" w14:textId="77777777" w:rsidR="00516CC4" w:rsidRPr="00CA0C8A" w:rsidRDefault="00516CC4" w:rsidP="005806A8">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8 horas</w:t>
            </w:r>
          </w:p>
        </w:tc>
        <w:tc>
          <w:tcPr>
            <w:tcW w:w="2268" w:type="dxa"/>
            <w:tcBorders>
              <w:top w:val="nil"/>
              <w:left w:val="nil"/>
              <w:bottom w:val="single" w:sz="4" w:space="0" w:color="auto"/>
              <w:right w:val="single" w:sz="8" w:space="0" w:color="auto"/>
            </w:tcBorders>
            <w:vAlign w:val="bottom"/>
          </w:tcPr>
          <w:p w14:paraId="7ACD360C" w14:textId="77777777" w:rsidR="00516CC4" w:rsidRPr="00CA0C8A" w:rsidRDefault="00516CC4" w:rsidP="005806A8">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16 horas</w:t>
            </w:r>
          </w:p>
        </w:tc>
        <w:tc>
          <w:tcPr>
            <w:tcW w:w="2268" w:type="dxa"/>
            <w:tcBorders>
              <w:top w:val="nil"/>
              <w:left w:val="nil"/>
              <w:bottom w:val="single" w:sz="4" w:space="0" w:color="auto"/>
              <w:right w:val="single" w:sz="8" w:space="0" w:color="auto"/>
            </w:tcBorders>
            <w:vAlign w:val="bottom"/>
          </w:tcPr>
          <w:p w14:paraId="2D9F6E4F" w14:textId="77777777" w:rsidR="00516CC4" w:rsidRPr="00CA0C8A" w:rsidRDefault="00516CC4" w:rsidP="005806A8">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48 horas</w:t>
            </w:r>
          </w:p>
        </w:tc>
      </w:tr>
      <w:tr w:rsidR="00516CC4" w:rsidRPr="00CA0C8A" w14:paraId="1642FAC2" w14:textId="77777777" w:rsidTr="00B21B4D">
        <w:trPr>
          <w:trHeight w:val="208"/>
          <w:jc w:val="center"/>
        </w:trPr>
        <w:tc>
          <w:tcPr>
            <w:tcW w:w="2138" w:type="dxa"/>
            <w:tcBorders>
              <w:top w:val="single" w:sz="4"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34DF1657" w14:textId="77777777" w:rsidR="00516CC4" w:rsidRPr="00322DB4" w:rsidRDefault="00516CC4" w:rsidP="005806A8">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3</w:t>
            </w:r>
          </w:p>
        </w:tc>
        <w:tc>
          <w:tcPr>
            <w:tcW w:w="2268"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14:paraId="6D68E470" w14:textId="77777777" w:rsidR="00516CC4" w:rsidRPr="00CA0C8A" w:rsidRDefault="00516CC4" w:rsidP="005806A8">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24 </w:t>
            </w:r>
            <w:r w:rsidRPr="00CA0C8A">
              <w:rPr>
                <w:rFonts w:ascii="Century Gothic" w:hAnsi="Century Gothic" w:cs="Arial"/>
                <w:color w:val="000000"/>
                <w:sz w:val="20"/>
                <w:szCs w:val="20"/>
              </w:rPr>
              <w:t>horas</w:t>
            </w:r>
          </w:p>
        </w:tc>
        <w:tc>
          <w:tcPr>
            <w:tcW w:w="2268" w:type="dxa"/>
            <w:tcBorders>
              <w:top w:val="single" w:sz="4" w:space="0" w:color="auto"/>
              <w:left w:val="nil"/>
              <w:bottom w:val="single" w:sz="8" w:space="0" w:color="auto"/>
              <w:right w:val="single" w:sz="8" w:space="0" w:color="auto"/>
            </w:tcBorders>
            <w:vAlign w:val="bottom"/>
          </w:tcPr>
          <w:p w14:paraId="6C109EE9" w14:textId="77777777" w:rsidR="00516CC4" w:rsidRPr="00E963C7" w:rsidRDefault="00516CC4" w:rsidP="005806A8">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48 horas</w:t>
            </w:r>
          </w:p>
        </w:tc>
        <w:tc>
          <w:tcPr>
            <w:tcW w:w="2268" w:type="dxa"/>
            <w:tcBorders>
              <w:top w:val="single" w:sz="4" w:space="0" w:color="auto"/>
              <w:left w:val="nil"/>
              <w:bottom w:val="single" w:sz="8" w:space="0" w:color="auto"/>
              <w:right w:val="single" w:sz="8" w:space="0" w:color="auto"/>
            </w:tcBorders>
            <w:vAlign w:val="bottom"/>
          </w:tcPr>
          <w:p w14:paraId="54AD4528" w14:textId="77777777" w:rsidR="00516CC4" w:rsidRPr="00E963C7" w:rsidRDefault="00516CC4" w:rsidP="005806A8">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72 horas</w:t>
            </w:r>
          </w:p>
        </w:tc>
      </w:tr>
    </w:tbl>
    <w:p w14:paraId="703D263A" w14:textId="77777777" w:rsidR="00233B5F" w:rsidRPr="00233B5F" w:rsidRDefault="00283100" w:rsidP="00B777CC">
      <w:pPr>
        <w:autoSpaceDE w:val="0"/>
        <w:autoSpaceDN w:val="0"/>
        <w:spacing w:after="120" w:line="276" w:lineRule="auto"/>
        <w:jc w:val="both"/>
        <w:rPr>
          <w:rFonts w:ascii="Century Gothic" w:hAnsi="Century Gothic" w:cs="Arial"/>
          <w:color w:val="000000"/>
        </w:rPr>
      </w:pPr>
      <w:bookmarkStart w:id="26" w:name="_Hlk92825336"/>
      <w:r w:rsidRPr="0073740B">
        <w:rPr>
          <w:rFonts w:ascii="Century Gothic" w:hAnsi="Century Gothic" w:cs="Arial"/>
          <w:b/>
          <w:bCs/>
          <w:color w:val="000000"/>
        </w:rPr>
        <w:t>2.6.3</w:t>
      </w:r>
      <w:r w:rsidRPr="0073740B">
        <w:rPr>
          <w:rFonts w:ascii="Century Gothic" w:hAnsi="Century Gothic" w:cs="Arial"/>
          <w:color w:val="000000"/>
        </w:rPr>
        <w:t xml:space="preserve"> </w:t>
      </w:r>
      <w:r w:rsidR="00233B5F" w:rsidRPr="00233B5F">
        <w:rPr>
          <w:rFonts w:ascii="Century Gothic" w:hAnsi="Century Gothic" w:cs="Arial"/>
          <w:color w:val="000000"/>
        </w:rPr>
        <w:t>Para enlaces dedicados locales</w:t>
      </w:r>
      <w:r w:rsidR="00516CC4">
        <w:rPr>
          <w:rFonts w:ascii="Century Gothic" w:hAnsi="Century Gothic" w:cs="Arial"/>
          <w:color w:val="000000"/>
        </w:rPr>
        <w:t xml:space="preserve"> y de interconexión</w:t>
      </w:r>
      <w:r w:rsidR="00233B5F" w:rsidRPr="00233B5F">
        <w:rPr>
          <w:rFonts w:ascii="Century Gothic" w:hAnsi="Century Gothic" w:cs="Arial"/>
          <w:color w:val="000000"/>
        </w:rPr>
        <w:t>, el alcance de cada Prioridad se enuncia a continuación:</w:t>
      </w:r>
    </w:p>
    <w:p w14:paraId="74F0856A" w14:textId="77777777" w:rsidR="00233B5F" w:rsidRPr="00233B5F" w:rsidRDefault="00233B5F" w:rsidP="00B777CC">
      <w:pPr>
        <w:autoSpaceDE w:val="0"/>
        <w:autoSpaceDN w:val="0"/>
        <w:spacing w:after="120" w:line="269" w:lineRule="auto"/>
        <w:jc w:val="both"/>
        <w:rPr>
          <w:rFonts w:ascii="Century Gothic" w:hAnsi="Century Gothic" w:cs="Arial"/>
          <w:color w:val="000000"/>
        </w:rPr>
      </w:pPr>
      <w:r w:rsidRPr="00233B5F">
        <w:rPr>
          <w:rFonts w:ascii="Century Gothic" w:hAnsi="Century Gothic" w:cs="Arial"/>
          <w:b/>
          <w:bCs/>
          <w:color w:val="000000"/>
        </w:rPr>
        <w:t>Prioridad 1:</w:t>
      </w:r>
      <w:r w:rsidRPr="00233B5F">
        <w:rPr>
          <w:rFonts w:ascii="Century Gothic" w:hAnsi="Century Gothic" w:cs="Arial"/>
          <w:color w:val="000000"/>
        </w:rPr>
        <w:t xml:space="preserve"> Se considerarán con tal carácter a las que consistan en lo siguiente:</w:t>
      </w:r>
    </w:p>
    <w:p w14:paraId="4A3B2792" w14:textId="77777777" w:rsidR="00233B5F" w:rsidRPr="00233B5F" w:rsidRDefault="00233B5F" w:rsidP="00B777CC">
      <w:pPr>
        <w:tabs>
          <w:tab w:val="left" w:pos="720"/>
        </w:tabs>
        <w:autoSpaceDE w:val="0"/>
        <w:autoSpaceDN w:val="0"/>
        <w:spacing w:after="120" w:line="269" w:lineRule="auto"/>
        <w:ind w:left="567" w:hanging="360"/>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Corte permanente de circuito sin redundancia.</w:t>
      </w:r>
    </w:p>
    <w:p w14:paraId="5A69F3D0" w14:textId="77777777" w:rsidR="00233B5F" w:rsidRPr="00233B5F" w:rsidRDefault="00233B5F" w:rsidP="00B777CC">
      <w:pPr>
        <w:tabs>
          <w:tab w:val="left" w:pos="720"/>
        </w:tabs>
        <w:autoSpaceDE w:val="0"/>
        <w:autoSpaceDN w:val="0"/>
        <w:spacing w:after="120" w:line="269" w:lineRule="auto"/>
        <w:ind w:left="567" w:hanging="360"/>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Cortes intermitentes o errores en circuito sin redundancia.</w:t>
      </w:r>
    </w:p>
    <w:p w14:paraId="2DBB625B" w14:textId="77777777" w:rsidR="00233B5F" w:rsidRPr="00233B5F" w:rsidRDefault="00233B5F" w:rsidP="00EB031C">
      <w:pPr>
        <w:tabs>
          <w:tab w:val="left" w:pos="720"/>
        </w:tabs>
        <w:autoSpaceDE w:val="0"/>
        <w:autoSpaceDN w:val="0"/>
        <w:spacing w:after="120" w:line="269" w:lineRule="auto"/>
        <w:ind w:left="567" w:hanging="357"/>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Degradación total del servicio.</w:t>
      </w:r>
    </w:p>
    <w:p w14:paraId="08B91733" w14:textId="77777777" w:rsidR="00233B5F" w:rsidRPr="00233B5F" w:rsidRDefault="00233B5F" w:rsidP="00B777CC">
      <w:pPr>
        <w:autoSpaceDE w:val="0"/>
        <w:autoSpaceDN w:val="0"/>
        <w:spacing w:after="120" w:line="269" w:lineRule="auto"/>
        <w:jc w:val="both"/>
        <w:rPr>
          <w:rFonts w:ascii="Century Gothic" w:hAnsi="Century Gothic" w:cs="Arial"/>
          <w:color w:val="000000"/>
        </w:rPr>
      </w:pPr>
      <w:r w:rsidRPr="00233B5F">
        <w:rPr>
          <w:rFonts w:ascii="Century Gothic" w:hAnsi="Century Gothic" w:cs="Arial"/>
          <w:b/>
          <w:bCs/>
          <w:color w:val="000000"/>
        </w:rPr>
        <w:t>Prioridad 2:</w:t>
      </w:r>
      <w:r w:rsidRPr="00233B5F">
        <w:rPr>
          <w:rFonts w:ascii="Century Gothic" w:hAnsi="Century Gothic" w:cs="Arial"/>
          <w:color w:val="000000"/>
        </w:rPr>
        <w:t xml:space="preserve"> Se considerarán con tal carácter a las que consistan en lo siguiente:</w:t>
      </w:r>
    </w:p>
    <w:p w14:paraId="3FBBC6B6" w14:textId="77777777" w:rsidR="00233B5F" w:rsidRPr="00233B5F" w:rsidRDefault="00233B5F" w:rsidP="00B777CC">
      <w:pPr>
        <w:tabs>
          <w:tab w:val="left" w:pos="720"/>
        </w:tabs>
        <w:autoSpaceDE w:val="0"/>
        <w:autoSpaceDN w:val="0"/>
        <w:spacing w:after="120" w:line="269" w:lineRule="auto"/>
        <w:ind w:left="567" w:hanging="357"/>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Cortes intermitentes o errores en circuito sin redundancia no suponiendo incomunicación sino degradación del servicio.</w:t>
      </w:r>
    </w:p>
    <w:p w14:paraId="21C2FD06" w14:textId="77777777" w:rsidR="00233B5F" w:rsidRPr="00233B5F" w:rsidRDefault="00233B5F" w:rsidP="00EB031C">
      <w:pPr>
        <w:tabs>
          <w:tab w:val="left" w:pos="720"/>
        </w:tabs>
        <w:autoSpaceDE w:val="0"/>
        <w:autoSpaceDN w:val="0"/>
        <w:spacing w:after="120" w:line="269" w:lineRule="auto"/>
        <w:ind w:left="567" w:hanging="357"/>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 xml:space="preserve">Corte permanente de circuito con redundancia, en caso de que la redundancia se encuentre operando sin afectación. En este sentido, si un circuito tiene afectadas ambas rutas, principal y redundancia, se considera Prioridad 1. </w:t>
      </w:r>
    </w:p>
    <w:p w14:paraId="50719EE7" w14:textId="77777777" w:rsidR="00233B5F" w:rsidRPr="00233B5F" w:rsidRDefault="00233B5F" w:rsidP="00B777CC">
      <w:pPr>
        <w:autoSpaceDE w:val="0"/>
        <w:autoSpaceDN w:val="0"/>
        <w:spacing w:after="120" w:line="269" w:lineRule="auto"/>
        <w:jc w:val="both"/>
        <w:rPr>
          <w:rFonts w:ascii="Century Gothic" w:hAnsi="Century Gothic" w:cs="Arial"/>
          <w:color w:val="000000"/>
        </w:rPr>
      </w:pPr>
      <w:r w:rsidRPr="00233B5F">
        <w:rPr>
          <w:rFonts w:ascii="Century Gothic" w:hAnsi="Century Gothic" w:cs="Arial"/>
          <w:b/>
          <w:bCs/>
          <w:color w:val="000000"/>
        </w:rPr>
        <w:t>Prioridad 3:</w:t>
      </w:r>
      <w:r w:rsidRPr="00233B5F">
        <w:rPr>
          <w:rFonts w:ascii="Century Gothic" w:hAnsi="Century Gothic" w:cs="Arial"/>
          <w:color w:val="000000"/>
        </w:rPr>
        <w:t xml:space="preserve"> Se considerarán con tal carácter a las que consistan en lo siguiente:</w:t>
      </w:r>
    </w:p>
    <w:p w14:paraId="31E9E7F3" w14:textId="77777777" w:rsidR="00233B5F" w:rsidRPr="00233B5F" w:rsidRDefault="00233B5F" w:rsidP="00B777CC">
      <w:pPr>
        <w:tabs>
          <w:tab w:val="left" w:pos="720"/>
        </w:tabs>
        <w:autoSpaceDE w:val="0"/>
        <w:autoSpaceDN w:val="0"/>
        <w:spacing w:after="120" w:line="269" w:lineRule="auto"/>
        <w:ind w:left="567" w:hanging="360"/>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 xml:space="preserve">Mal funcionamiento sin afectación del servicio en el circuito de cliente final sin redundancia. </w:t>
      </w:r>
    </w:p>
    <w:p w14:paraId="75741B8F" w14:textId="77777777" w:rsidR="00233B5F" w:rsidRPr="00233B5F" w:rsidRDefault="00233B5F" w:rsidP="00B777CC">
      <w:pPr>
        <w:tabs>
          <w:tab w:val="left" w:pos="720"/>
        </w:tabs>
        <w:autoSpaceDE w:val="0"/>
        <w:autoSpaceDN w:val="0"/>
        <w:spacing w:after="120" w:line="269" w:lineRule="auto"/>
        <w:ind w:left="567" w:hanging="360"/>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Otros que afecten la calidad del servicio.</w:t>
      </w:r>
    </w:p>
    <w:p w14:paraId="02522554" w14:textId="77777777" w:rsidR="00233B5F" w:rsidRPr="00233B5F" w:rsidRDefault="00233B5F" w:rsidP="00EB031C">
      <w:pPr>
        <w:tabs>
          <w:tab w:val="left" w:pos="720"/>
        </w:tabs>
        <w:autoSpaceDE w:val="0"/>
        <w:autoSpaceDN w:val="0"/>
        <w:spacing w:after="120" w:line="269" w:lineRule="auto"/>
        <w:ind w:left="567" w:hanging="357"/>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Pruebas solicitadas por el CS en ventanas de mantenimiento.</w:t>
      </w:r>
    </w:p>
    <w:p w14:paraId="7852454B" w14:textId="77777777" w:rsidR="00233B5F" w:rsidRPr="00233B5F" w:rsidRDefault="00233B5F" w:rsidP="00EB031C">
      <w:pPr>
        <w:autoSpaceDE w:val="0"/>
        <w:autoSpaceDN w:val="0"/>
        <w:adjustRightInd w:val="0"/>
        <w:spacing w:after="120" w:line="269" w:lineRule="auto"/>
        <w:ind w:left="567" w:hanging="357"/>
        <w:contextualSpacing/>
        <w:jc w:val="both"/>
        <w:rPr>
          <w:rFonts w:ascii="Century Gothic" w:hAnsi="Century Gothic" w:cs="Arial"/>
          <w:color w:val="000000"/>
        </w:rPr>
      </w:pPr>
    </w:p>
    <w:p w14:paraId="0739586B"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 xml:space="preserve">2.6.4 </w:t>
      </w:r>
      <w:r w:rsidRPr="0073740B">
        <w:rPr>
          <w:rFonts w:ascii="Century Gothic" w:hAnsi="Century Gothic" w:cs="Arial"/>
          <w:color w:val="000000"/>
        </w:rPr>
        <w:t>En caso de que ocurra alguno de los siguientes eventos listados a continuación, Red Nacional, habiendo demostrado fehacientemente el hecho del que se trate, su tiempo de duración no se tomará en cuenta para la medición de los tiempos de reparación de cada una de las fallas y disponibilidad de los enlaces:</w:t>
      </w:r>
    </w:p>
    <w:p w14:paraId="3E01B240" w14:textId="77777777" w:rsidR="00283100" w:rsidRPr="0073740B" w:rsidRDefault="00283100" w:rsidP="00EB031C">
      <w:pPr>
        <w:autoSpaceDE w:val="0"/>
        <w:autoSpaceDN w:val="0"/>
        <w:spacing w:after="120" w:line="276" w:lineRule="auto"/>
        <w:ind w:left="425" w:hanging="425"/>
        <w:jc w:val="both"/>
        <w:rPr>
          <w:rFonts w:ascii="Century Gothic" w:hAnsi="Century Gothic" w:cs="Arial"/>
          <w:color w:val="000000"/>
        </w:rPr>
      </w:pPr>
      <w:r w:rsidRPr="00233B5F">
        <w:rPr>
          <w:rFonts w:ascii="Century Gothic" w:hAnsi="Century Gothic" w:cs="Arial"/>
          <w:b/>
          <w:bCs/>
          <w:color w:val="000000"/>
        </w:rPr>
        <w:t>a)</w:t>
      </w:r>
      <w:r w:rsidR="00233B5F">
        <w:rPr>
          <w:rFonts w:ascii="Century Gothic" w:hAnsi="Century Gothic" w:cs="Arial"/>
          <w:color w:val="000000"/>
        </w:rPr>
        <w:tab/>
      </w:r>
      <w:r w:rsidRPr="0073740B">
        <w:rPr>
          <w:rFonts w:ascii="Century Gothic" w:hAnsi="Century Gothic" w:cs="Arial"/>
          <w:color w:val="000000"/>
        </w:rPr>
        <w:t>Cuando se requiera el traslado al sitio de la falla; dicho tiempo se manejará en función de la Localidad y de conformidad con el Anexo “I” de la Oferta.</w:t>
      </w:r>
    </w:p>
    <w:p w14:paraId="62200FA0" w14:textId="7777777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233B5F">
        <w:rPr>
          <w:rFonts w:ascii="Century Gothic" w:hAnsi="Century Gothic" w:cs="Arial"/>
          <w:b/>
          <w:bCs/>
          <w:color w:val="000000"/>
        </w:rPr>
        <w:t>b)</w:t>
      </w:r>
      <w:r w:rsidR="00233B5F">
        <w:rPr>
          <w:rFonts w:ascii="Century Gothic" w:hAnsi="Century Gothic" w:cs="Arial"/>
          <w:color w:val="000000"/>
        </w:rPr>
        <w:tab/>
      </w:r>
      <w:r w:rsidRPr="0073740B">
        <w:rPr>
          <w:rFonts w:ascii="Century Gothic" w:hAnsi="Century Gothic" w:cs="Arial"/>
          <w:color w:val="000000"/>
        </w:rPr>
        <w:t>Causas de fuerza mayor y casos fortuitos no imputables a Red Nacional ni al CS.</w:t>
      </w:r>
    </w:p>
    <w:p w14:paraId="030446D1" w14:textId="4DB5743D" w:rsidR="00283100" w:rsidRDefault="00283100" w:rsidP="00EB031C">
      <w:pPr>
        <w:autoSpaceDE w:val="0"/>
        <w:autoSpaceDN w:val="0"/>
        <w:spacing w:after="120" w:line="276" w:lineRule="auto"/>
        <w:ind w:left="425"/>
        <w:jc w:val="both"/>
        <w:rPr>
          <w:rFonts w:ascii="Century Gothic" w:hAnsi="Century Gothic" w:cs="Arial"/>
          <w:color w:val="000000"/>
        </w:rPr>
      </w:pPr>
      <w:r w:rsidRPr="0073740B">
        <w:rPr>
          <w:rFonts w:ascii="Century Gothic" w:hAnsi="Century Gothic" w:cs="Arial"/>
          <w:color w:val="000000"/>
        </w:rPr>
        <w:t>Los que de manera enunciativa más no limitativa, pueden consistir en: inundaciones, guerras, huracanes, incendios,</w:t>
      </w:r>
      <w:r w:rsidRPr="0073740B" w:rsidDel="006B6F4E">
        <w:rPr>
          <w:rFonts w:ascii="Century Gothic" w:hAnsi="Century Gothic" w:cs="Arial"/>
          <w:color w:val="000000"/>
        </w:rPr>
        <w:t xml:space="preserve"> </w:t>
      </w:r>
      <w:r w:rsidRPr="0073740B">
        <w:rPr>
          <w:rFonts w:ascii="Century Gothic" w:hAnsi="Century Gothic" w:cs="Arial"/>
          <w:color w:val="000000"/>
        </w:rPr>
        <w:t>huelgas,</w:t>
      </w:r>
      <w:r w:rsidR="00D15FEC" w:rsidRPr="0073740B">
        <w:rPr>
          <w:rFonts w:ascii="Century Gothic" w:hAnsi="Century Gothic" w:cs="Arial"/>
          <w:color w:val="000000"/>
        </w:rPr>
        <w:t xml:space="preserve"> </w:t>
      </w:r>
      <w:r w:rsidR="00D15FEC">
        <w:rPr>
          <w:rFonts w:ascii="Century Gothic" w:hAnsi="Century Gothic" w:cs="Arial"/>
          <w:color w:val="000000"/>
        </w:rPr>
        <w:t>faltas colectivas de trabajadores,</w:t>
      </w:r>
      <w:r w:rsidRPr="0073740B">
        <w:rPr>
          <w:rFonts w:ascii="Century Gothic" w:hAnsi="Century Gothic" w:cs="Arial"/>
          <w:color w:val="000000"/>
        </w:rPr>
        <w:t xml:space="preserve"> motines, sismos, terremotos, explosiones, </w:t>
      </w:r>
      <w:r w:rsidR="00D15FEC">
        <w:rPr>
          <w:rFonts w:ascii="Century Gothic" w:hAnsi="Century Gothic" w:cs="Arial"/>
          <w:color w:val="000000"/>
        </w:rPr>
        <w:t xml:space="preserve">vandalismo, </w:t>
      </w:r>
      <w:r w:rsidRPr="0073740B">
        <w:rPr>
          <w:rFonts w:ascii="Century Gothic" w:hAnsi="Century Gothic" w:cs="Arial"/>
          <w:color w:val="000000"/>
        </w:rPr>
        <w:t xml:space="preserve">insurrección, disturbios, </w:t>
      </w:r>
      <w:r w:rsidR="009E233B">
        <w:rPr>
          <w:rFonts w:ascii="Century Gothic" w:hAnsi="Century Gothic" w:cs="Arial"/>
          <w:color w:val="000000"/>
        </w:rPr>
        <w:t>y condiciones climatológicas adversas que retrasen los trabajos de repa</w:t>
      </w:r>
      <w:r w:rsidR="000440AA">
        <w:rPr>
          <w:rFonts w:ascii="Century Gothic" w:hAnsi="Century Gothic" w:cs="Arial"/>
          <w:color w:val="000000"/>
        </w:rPr>
        <w:t>r</w:t>
      </w:r>
      <w:r w:rsidR="009E233B">
        <w:rPr>
          <w:rFonts w:ascii="Century Gothic" w:hAnsi="Century Gothic" w:cs="Arial"/>
          <w:color w:val="000000"/>
        </w:rPr>
        <w:t xml:space="preserve">ación, </w:t>
      </w:r>
      <w:r w:rsidR="000D2EF6" w:rsidRPr="000D2EF6">
        <w:rPr>
          <w:rFonts w:ascii="Century Gothic" w:hAnsi="Century Gothic" w:cs="Arial"/>
          <w:color w:val="000000"/>
        </w:rPr>
        <w:t xml:space="preserve">obras públicas o daños provocados por terceros, delincuencia, inseguridad </w:t>
      </w:r>
      <w:r w:rsidR="009E233B">
        <w:rPr>
          <w:rFonts w:ascii="Century Gothic" w:hAnsi="Century Gothic" w:cs="Arial"/>
          <w:color w:val="000000"/>
        </w:rPr>
        <w:t xml:space="preserve">pandemias, epidemias emergencias sanitarias </w:t>
      </w:r>
      <w:r w:rsidRPr="0073740B">
        <w:rPr>
          <w:rFonts w:ascii="Century Gothic" w:hAnsi="Century Gothic" w:cs="Arial"/>
          <w:color w:val="000000"/>
        </w:rPr>
        <w:t>y restricciones para trabajos en planta externa en horario nocturno cuando no se trate de un daño crítico en la infraestructura de Red Nacional.</w:t>
      </w:r>
    </w:p>
    <w:p w14:paraId="561D83A9" w14:textId="77777777" w:rsidR="000D2EF6" w:rsidRPr="0073740B" w:rsidRDefault="000D2EF6" w:rsidP="00EB031C">
      <w:pPr>
        <w:autoSpaceDE w:val="0"/>
        <w:autoSpaceDN w:val="0"/>
        <w:spacing w:after="120" w:line="276" w:lineRule="auto"/>
        <w:ind w:left="425"/>
        <w:jc w:val="both"/>
        <w:rPr>
          <w:rFonts w:ascii="Century Gothic" w:hAnsi="Century Gothic" w:cs="Arial"/>
          <w:color w:val="000000"/>
        </w:rPr>
      </w:pPr>
      <w:r w:rsidRPr="000D2EF6">
        <w:rPr>
          <w:rFonts w:ascii="Century Gothic" w:hAnsi="Century Gothic" w:cs="Arial"/>
          <w:color w:val="000000"/>
        </w:rPr>
        <w:t>Lo anterior en el entendido de que en caso de presentarse alguna de situaciones consideradas como casos fortuitos o causas de fuerza mayor, Red Nacional deberá descontar de la renta mensual la parte proporcional del tiempo total que el enlace estuvo fuera de servicio</w:t>
      </w:r>
    </w:p>
    <w:p w14:paraId="4550CC07" w14:textId="77777777" w:rsidR="00283100" w:rsidRPr="00C50876" w:rsidRDefault="00283100" w:rsidP="00B777CC">
      <w:pPr>
        <w:tabs>
          <w:tab w:val="left" w:pos="426"/>
        </w:tabs>
        <w:autoSpaceDE w:val="0"/>
        <w:autoSpaceDN w:val="0"/>
        <w:adjustRightInd w:val="0"/>
        <w:spacing w:after="120" w:line="269" w:lineRule="auto"/>
        <w:jc w:val="both"/>
        <w:rPr>
          <w:rFonts w:ascii="Century Gothic" w:hAnsi="Century Gothic" w:cs="Arial"/>
          <w:color w:val="000000"/>
        </w:rPr>
      </w:pPr>
      <w:r w:rsidRPr="00233B5F">
        <w:rPr>
          <w:rFonts w:ascii="Century Gothic" w:hAnsi="Century Gothic" w:cs="Arial"/>
          <w:b/>
          <w:bCs/>
          <w:color w:val="000000"/>
        </w:rPr>
        <w:t>c)</w:t>
      </w:r>
      <w:r w:rsidR="00233B5F">
        <w:rPr>
          <w:rFonts w:ascii="Century Gothic" w:hAnsi="Century Gothic" w:cs="Arial"/>
          <w:color w:val="000000"/>
        </w:rPr>
        <w:tab/>
      </w:r>
      <w:r w:rsidRPr="00C50876">
        <w:rPr>
          <w:rFonts w:ascii="Century Gothic" w:hAnsi="Century Gothic" w:cs="Arial"/>
          <w:color w:val="000000"/>
        </w:rPr>
        <w:t>Causas imputables al CS o su cliente final.</w:t>
      </w:r>
    </w:p>
    <w:p w14:paraId="47B00D06"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Los retrasos imputables al CS en la obtención de permisos para acceder a los sitios del propio CS, del cliente mayorista o minorista o de cualquier tercero como pueden ser entre otros: plazas comerciales, parques industriales, fábricas, edificios corporativos, aeropuertos.</w:t>
      </w:r>
    </w:p>
    <w:p w14:paraId="47F068E9"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De igual forma, cuando se requieran condiciones especiales para acceso en el domicilio del cliente final, los cuales de manera enunciativa mas no limitativa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 Red Nacional, entrega de documentación específica con varios días de anticipación de los técnicos de Red Nacional.</w:t>
      </w:r>
      <w:r w:rsidR="000D2EF6" w:rsidRPr="000D2EF6">
        <w:t xml:space="preserve"> </w:t>
      </w:r>
      <w:r w:rsidR="000D2EF6" w:rsidRPr="000D2EF6">
        <w:rPr>
          <w:rFonts w:ascii="Century Gothic" w:hAnsi="Century Gothic" w:cs="Arial"/>
          <w:color w:val="000000"/>
        </w:rPr>
        <w:t>Cabe señalar que los costos en que se incurra por el cumplimiento de dichas condiciones especiales deberán ser cubiertas por el CS</w:t>
      </w:r>
    </w:p>
    <w:p w14:paraId="6CF5824A"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El tiempo en que tarde en llegar el personal técnico del CS a sus instalaciones para la atención de manera conjunta de fallas.</w:t>
      </w:r>
    </w:p>
    <w:p w14:paraId="2194544F"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El tiempo que tarde Red Nacional en identificar el servicio con falla debido a que el CS reportó una falla con datos erróneos, siempre y cuando estos se refieran a los datos de identificación del enlace afectado.</w:t>
      </w:r>
    </w:p>
    <w:p w14:paraId="52732541"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Cuando la falla fue provocada por problemas en los sitios del CS o de su cliente mayorista o minorista y hasta que sean reparados, como sucede en remodelaciones, cambio de ubicación de sus equipos, goteras, suministro de energía, clima, </w:t>
      </w:r>
      <w:r w:rsidR="00283100" w:rsidRPr="00C50876">
        <w:rPr>
          <w:rFonts w:ascii="Century Gothic" w:hAnsi="Century Gothic" w:cs="Arial"/>
        </w:rPr>
        <w:t xml:space="preserve">plagas de </w:t>
      </w:r>
      <w:r w:rsidR="00283100" w:rsidRPr="00C50876">
        <w:rPr>
          <w:rFonts w:ascii="Century Gothic" w:hAnsi="Century Gothic" w:cs="Arial"/>
          <w:color w:val="000000"/>
        </w:rPr>
        <w:t>roedores, etc.</w:t>
      </w:r>
    </w:p>
    <w:p w14:paraId="2668FE30"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Cuando el CS requiere la atención del incidente en ventana de mantenimiento programada en fecha y hora especifica.</w:t>
      </w:r>
    </w:p>
    <w:p w14:paraId="24EC4D88"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Negación de acceso a las instalaciones.</w:t>
      </w:r>
    </w:p>
    <w:p w14:paraId="186728EF" w14:textId="77777777" w:rsidR="00283100" w:rsidRPr="00C50876" w:rsidRDefault="00C50876" w:rsidP="00B777CC">
      <w:pPr>
        <w:pStyle w:val="Prrafodelista"/>
        <w:autoSpaceDE w:val="0"/>
        <w:autoSpaceDN w:val="0"/>
        <w:adjustRightInd w:val="0"/>
        <w:spacing w:after="120" w:line="269" w:lineRule="auto"/>
        <w:ind w:hanging="360"/>
        <w:contextualSpacing w:val="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Tiempos que tarda Red Nacional en identificar la falla por reporte con datos erróneos por parte del CS.</w:t>
      </w:r>
    </w:p>
    <w:p w14:paraId="489A1A16" w14:textId="77777777" w:rsidR="00283100" w:rsidRPr="00C50876" w:rsidRDefault="00C50876" w:rsidP="00EB031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Fallas en los equipos, las instalaciones y/o sitio del CS o su cliente final.</w:t>
      </w:r>
    </w:p>
    <w:p w14:paraId="5AE79FD9" w14:textId="77777777" w:rsidR="00283100" w:rsidRPr="00C50876" w:rsidRDefault="00283100" w:rsidP="00B777CC">
      <w:pPr>
        <w:tabs>
          <w:tab w:val="left" w:pos="426"/>
        </w:tabs>
        <w:autoSpaceDE w:val="0"/>
        <w:autoSpaceDN w:val="0"/>
        <w:spacing w:after="120" w:line="276" w:lineRule="auto"/>
        <w:jc w:val="both"/>
        <w:rPr>
          <w:rFonts w:ascii="Century Gothic" w:hAnsi="Century Gothic" w:cs="Arial"/>
          <w:color w:val="000000"/>
        </w:rPr>
      </w:pPr>
      <w:r w:rsidRPr="00233B5F">
        <w:rPr>
          <w:rFonts w:ascii="Century Gothic" w:hAnsi="Century Gothic" w:cs="Arial"/>
          <w:b/>
          <w:bCs/>
          <w:color w:val="000000"/>
        </w:rPr>
        <w:t>d)</w:t>
      </w:r>
      <w:r w:rsidR="00233B5F">
        <w:rPr>
          <w:rFonts w:ascii="Century Gothic" w:hAnsi="Century Gothic" w:cs="Arial"/>
          <w:color w:val="000000"/>
        </w:rPr>
        <w:tab/>
      </w:r>
      <w:r w:rsidRPr="00C50876">
        <w:rPr>
          <w:rFonts w:ascii="Century Gothic" w:hAnsi="Century Gothic" w:cs="Arial"/>
          <w:color w:val="000000"/>
        </w:rPr>
        <w:t>Causas imputables a terceros.</w:t>
      </w:r>
    </w:p>
    <w:p w14:paraId="02EC2A38" w14:textId="77777777" w:rsidR="00283100" w:rsidRPr="00C50876" w:rsidRDefault="00C50876" w:rsidP="00B777CC">
      <w:pPr>
        <w:tabs>
          <w:tab w:val="left" w:pos="720"/>
        </w:tabs>
        <w:autoSpaceDE w:val="0"/>
        <w:autoSpaceDN w:val="0"/>
        <w:adjustRightInd w:val="0"/>
        <w:spacing w:after="120" w:line="276" w:lineRule="auto"/>
        <w:ind w:left="720" w:hanging="357"/>
        <w:jc w:val="both"/>
        <w:rPr>
          <w:rFonts w:ascii="Century Gothic" w:hAnsi="Century Gothic" w:cs="Arial"/>
          <w:color w:val="000000"/>
        </w:rPr>
      </w:pPr>
      <w:r>
        <w:rPr>
          <w:rFonts w:ascii="Century Gothic" w:hAnsi="Century Gothic" w:cs="Arial"/>
          <w:color w:val="000000"/>
        </w:rPr>
        <w:t>•</w:t>
      </w:r>
      <w:r w:rsidR="0087203B" w:rsidRPr="00233B5F">
        <w:rPr>
          <w:rFonts w:ascii="Century Gothic" w:hAnsi="Century Gothic" w:cs="Arial"/>
          <w:color w:val="000000"/>
        </w:rPr>
        <w:tab/>
      </w:r>
      <w:r w:rsidR="00283100" w:rsidRPr="00C50876">
        <w:rPr>
          <w:rFonts w:ascii="Century Gothic" w:hAnsi="Century Gothic" w:cs="Arial"/>
          <w:color w:val="000000"/>
        </w:rPr>
        <w:t>El tiempo de suministro de equipos por parte de proveedores, cuando la falla requiere el remplazo del equipo completo o refacciones, no pudiendo ser mayor de:</w:t>
      </w:r>
    </w:p>
    <w:p w14:paraId="391C466A" w14:textId="77777777" w:rsidR="00283100" w:rsidRPr="00C50876" w:rsidRDefault="001F6F3E" w:rsidP="00B777CC">
      <w:pPr>
        <w:pStyle w:val="Prrafodelista"/>
        <w:autoSpaceDE w:val="0"/>
        <w:autoSpaceDN w:val="0"/>
        <w:spacing w:after="120"/>
        <w:ind w:left="1440" w:hanging="357"/>
        <w:contextualSpacing w:val="0"/>
        <w:jc w:val="both"/>
        <w:rPr>
          <w:rFonts w:ascii="Century Gothic" w:hAnsi="Century Gothic" w:cs="Arial"/>
          <w:color w:val="000000"/>
        </w:rPr>
      </w:pPr>
      <w:r w:rsidRPr="001F6F3E">
        <w:rPr>
          <w:rFonts w:ascii="Century Gothic" w:hAnsi="Century Gothic" w:cs="Courier New"/>
          <w:color w:val="000000"/>
        </w:rPr>
        <w:t>○</w:t>
      </w:r>
      <w:r w:rsidRPr="001F6F3E">
        <w:rPr>
          <w:rFonts w:ascii="Century Gothic" w:hAnsi="Century Gothic" w:cs="Courier New"/>
          <w:color w:val="000000"/>
        </w:rPr>
        <w:tab/>
      </w:r>
      <w:r w:rsidR="00283100" w:rsidRPr="00C50876">
        <w:rPr>
          <w:rFonts w:ascii="Century Gothic" w:hAnsi="Century Gothic" w:cs="Arial"/>
          <w:color w:val="000000"/>
        </w:rPr>
        <w:t>Con afectación en zona Urbana: 3 (tres) horas</w:t>
      </w:r>
    </w:p>
    <w:p w14:paraId="0CC62076" w14:textId="77777777" w:rsidR="00283100" w:rsidRPr="00C50876" w:rsidRDefault="001F6F3E" w:rsidP="00B777CC">
      <w:pPr>
        <w:pStyle w:val="Prrafodelista"/>
        <w:autoSpaceDE w:val="0"/>
        <w:autoSpaceDN w:val="0"/>
        <w:spacing w:after="120"/>
        <w:ind w:left="1440" w:hanging="357"/>
        <w:contextualSpacing w:val="0"/>
        <w:jc w:val="both"/>
        <w:rPr>
          <w:rFonts w:ascii="Century Gothic" w:hAnsi="Century Gothic" w:cs="Arial"/>
          <w:color w:val="000000"/>
        </w:rPr>
      </w:pPr>
      <w:r w:rsidRPr="001F6F3E">
        <w:rPr>
          <w:rFonts w:ascii="Century Gothic" w:hAnsi="Century Gothic" w:cs="Courier New"/>
          <w:color w:val="000000"/>
        </w:rPr>
        <w:t>○</w:t>
      </w:r>
      <w:r w:rsidRPr="001F6F3E">
        <w:rPr>
          <w:rFonts w:ascii="Century Gothic" w:hAnsi="Century Gothic" w:cs="Courier New"/>
          <w:color w:val="000000"/>
        </w:rPr>
        <w:tab/>
      </w:r>
      <w:r w:rsidR="00283100" w:rsidRPr="00C50876">
        <w:rPr>
          <w:rFonts w:ascii="Century Gothic" w:hAnsi="Century Gothic" w:cs="Arial"/>
          <w:color w:val="000000"/>
        </w:rPr>
        <w:t>Con afectación en zona Suburbana y Rural: 24 (veinticuatro) horas</w:t>
      </w:r>
    </w:p>
    <w:p w14:paraId="27D81214" w14:textId="77777777" w:rsidR="00283100" w:rsidRPr="00C50876" w:rsidRDefault="001F6F3E" w:rsidP="00B777CC">
      <w:pPr>
        <w:pStyle w:val="Prrafodelista"/>
        <w:autoSpaceDE w:val="0"/>
        <w:autoSpaceDN w:val="0"/>
        <w:spacing w:after="120"/>
        <w:ind w:left="1440" w:hanging="357"/>
        <w:contextualSpacing w:val="0"/>
        <w:jc w:val="both"/>
        <w:rPr>
          <w:rFonts w:ascii="Century Gothic" w:hAnsi="Century Gothic" w:cs="Arial"/>
          <w:color w:val="000000"/>
        </w:rPr>
      </w:pPr>
      <w:r w:rsidRPr="001F6F3E">
        <w:rPr>
          <w:rFonts w:ascii="Century Gothic" w:hAnsi="Century Gothic" w:cs="Courier New"/>
          <w:color w:val="000000"/>
        </w:rPr>
        <w:t>○</w:t>
      </w:r>
      <w:r w:rsidRPr="001F6F3E">
        <w:rPr>
          <w:rFonts w:ascii="Century Gothic" w:hAnsi="Century Gothic" w:cs="Courier New"/>
          <w:color w:val="000000"/>
        </w:rPr>
        <w:tab/>
      </w:r>
      <w:r w:rsidR="00283100" w:rsidRPr="00C50876">
        <w:rPr>
          <w:rFonts w:ascii="Century Gothic" w:hAnsi="Century Gothic" w:cs="Arial"/>
          <w:color w:val="000000"/>
        </w:rPr>
        <w:t>Sin afectación cualquier zona: 48 (cuarenta y ocho) horas</w:t>
      </w:r>
    </w:p>
    <w:p w14:paraId="273A607C" w14:textId="77777777" w:rsidR="00283100" w:rsidRPr="00C50876" w:rsidRDefault="00283100" w:rsidP="00B777CC">
      <w:pPr>
        <w:autoSpaceDE w:val="0"/>
        <w:autoSpaceDN w:val="0"/>
        <w:spacing w:after="120" w:line="276" w:lineRule="auto"/>
        <w:ind w:left="709"/>
        <w:jc w:val="both"/>
        <w:rPr>
          <w:rFonts w:ascii="Century Gothic" w:hAnsi="Century Gothic" w:cs="Arial"/>
          <w:color w:val="000000"/>
        </w:rPr>
      </w:pPr>
      <w:r w:rsidRPr="00C50876">
        <w:rPr>
          <w:rFonts w:ascii="Century Gothic" w:hAnsi="Century Gothic" w:cs="Arial"/>
          <w:color w:val="000000"/>
        </w:rPr>
        <w:t>Los anteriores son plazos máximos, no obstante, Red Nacional se obliga a reiniciar el cómputo de los plazos de reparación una vez que cuente con las refacciones necesarias y no pudiendo ser mayor al 5% (cinco por ciento) de las incidencias totales.</w:t>
      </w:r>
      <w:r w:rsidRPr="00C50876">
        <w:rPr>
          <w:rFonts w:ascii="Century Gothic" w:hAnsi="Century Gothic" w:cs="Arial"/>
          <w:color w:val="000000"/>
          <w:u w:val="single"/>
        </w:rPr>
        <w:t xml:space="preserve"> </w:t>
      </w:r>
    </w:p>
    <w:p w14:paraId="05943903" w14:textId="77777777" w:rsidR="00283100" w:rsidRPr="00C50876" w:rsidRDefault="00C50876" w:rsidP="00B777C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En los casos de cortes de fibra óptica o cable de cobre, no pudiendo ser mayor a </w:t>
      </w:r>
      <w:r w:rsidR="00283100" w:rsidRPr="00C50876">
        <w:rPr>
          <w:rFonts w:ascii="Century Gothic" w:hAnsi="Century Gothic" w:cs="Arial"/>
        </w:rPr>
        <w:t>12</w:t>
      </w:r>
      <w:r w:rsidR="00283100" w:rsidRPr="00C50876">
        <w:rPr>
          <w:rFonts w:ascii="Century Gothic" w:hAnsi="Century Gothic" w:cs="Arial"/>
          <w:color w:val="000000"/>
        </w:rPr>
        <w:t xml:space="preserve"> (doce) horas, y no pudiendo ser mayor al </w:t>
      </w:r>
      <w:r w:rsidR="00283100" w:rsidRPr="00C50876">
        <w:rPr>
          <w:rFonts w:ascii="Century Gothic" w:hAnsi="Century Gothic" w:cs="Arial"/>
        </w:rPr>
        <w:t>5</w:t>
      </w:r>
      <w:r w:rsidR="00283100" w:rsidRPr="00C50876">
        <w:rPr>
          <w:rFonts w:ascii="Century Gothic" w:hAnsi="Century Gothic" w:cs="Arial"/>
          <w:color w:val="000000"/>
        </w:rPr>
        <w:t>% (cinco por ciento) de las incidencias totales.</w:t>
      </w:r>
    </w:p>
    <w:p w14:paraId="225BD1E7" w14:textId="77777777" w:rsidR="00283100" w:rsidRPr="00C50876" w:rsidRDefault="00C50876" w:rsidP="00B777C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Robo o Vandalismo a la infraestructura de Red Nacional.</w:t>
      </w:r>
    </w:p>
    <w:p w14:paraId="37904C08" w14:textId="77777777" w:rsidR="00283100" w:rsidRPr="00C50876" w:rsidRDefault="00C50876" w:rsidP="00B777C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Aquellos no imputables a Red Nacional, los que, de manera enunciativa más no limitativa, pueden consistir en: retrasos por permisos de trabajos en vías públicas (municipales, estatales o federales), acceso y trabajos en zonas ejidales o comunales, plantones en vía pública que impida el acceso a la zona de atención.</w:t>
      </w:r>
    </w:p>
    <w:p w14:paraId="35C1A2D4" w14:textId="77777777" w:rsidR="00283100" w:rsidRPr="00C50876" w:rsidRDefault="00C50876" w:rsidP="00B777C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En situaciones de inseguridad en las que se requiera el apoyo de la fuerza pública para desplazarse o circular a horas específicas del día, se informará mediante una llamada telefónica y/o vía correo electrónico al CS para hacer de su conocimiento que se detendrá el conteo del tiempo de reparación de falla, y una vez restablecidas las condiciones de seguridad se informará la reanudación de los trabajos.</w:t>
      </w:r>
    </w:p>
    <w:p w14:paraId="60906346" w14:textId="77777777" w:rsidR="00283100" w:rsidRPr="00C50876" w:rsidRDefault="00C50876" w:rsidP="00B777C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Restricciones de acceso por parte de autoridades gubernamentales.</w:t>
      </w:r>
    </w:p>
    <w:p w14:paraId="1E3D607B" w14:textId="77777777" w:rsidR="00283100" w:rsidRPr="00C50876" w:rsidRDefault="00C50876" w:rsidP="00B777CC">
      <w:pPr>
        <w:pStyle w:val="Prrafodelista"/>
        <w:autoSpaceDE w:val="0"/>
        <w:autoSpaceDN w:val="0"/>
        <w:spacing w:after="120"/>
        <w:ind w:hanging="360"/>
        <w:contextualSpacing w:val="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Las fallas provocadas por cortes generalizados en el suministro eléctrico de CFE por un tiempo mayor a 4 (cuatro) horas que afecten a instalaciones de Red Nacional.</w:t>
      </w:r>
    </w:p>
    <w:p w14:paraId="33AAFF50" w14:textId="77777777" w:rsidR="00283100" w:rsidRPr="00C50876" w:rsidRDefault="00283100" w:rsidP="00EB031C">
      <w:pPr>
        <w:autoSpaceDE w:val="0"/>
        <w:autoSpaceDN w:val="0"/>
        <w:spacing w:after="120" w:line="276" w:lineRule="auto"/>
        <w:jc w:val="both"/>
        <w:rPr>
          <w:rFonts w:ascii="Century Gothic" w:hAnsi="Century Gothic" w:cs="Arial"/>
          <w:color w:val="000000"/>
        </w:rPr>
      </w:pPr>
      <w:r w:rsidRPr="00C50876">
        <w:rPr>
          <w:rFonts w:ascii="Century Gothic" w:hAnsi="Century Gothic" w:cs="Arial"/>
          <w:color w:val="000000"/>
        </w:rPr>
        <w:t xml:space="preserve">En todos los casos mencionados anteriormente que detienen el tiempo de reparación de la falla se llevará un registro que será del conocimiento tanto del CS como del Instituto o mediante el SEG/SIPO. </w:t>
      </w:r>
    </w:p>
    <w:p w14:paraId="4211757B" w14:textId="77777777" w:rsidR="00283100" w:rsidRPr="00C50876" w:rsidRDefault="00283100" w:rsidP="00B777CC">
      <w:pPr>
        <w:autoSpaceDE w:val="0"/>
        <w:autoSpaceDN w:val="0"/>
        <w:spacing w:after="120" w:line="276" w:lineRule="auto"/>
        <w:jc w:val="both"/>
        <w:rPr>
          <w:rFonts w:ascii="Century Gothic" w:hAnsi="Century Gothic" w:cs="Arial"/>
          <w:color w:val="000000"/>
        </w:rPr>
      </w:pPr>
      <w:r w:rsidRPr="00C50876">
        <w:rPr>
          <w:rFonts w:ascii="Century Gothic" w:hAnsi="Century Gothic" w:cs="Arial"/>
          <w:color w:val="000000"/>
        </w:rPr>
        <w:t>Todas aquellas actividades efectuadas por Red Nacional tales como: pruebas, desplazamientos, y trabajos necesarios para la reparación de fallas reportadas por el CS que le resulten imputables a este último, serán facturadas con cargo al CS.</w:t>
      </w:r>
    </w:p>
    <w:p w14:paraId="32D4CC39" w14:textId="77777777" w:rsidR="00283100" w:rsidRPr="00C50876" w:rsidRDefault="00283100" w:rsidP="00B777CC">
      <w:pPr>
        <w:autoSpaceDE w:val="0"/>
        <w:autoSpaceDN w:val="0"/>
        <w:spacing w:after="120" w:line="276" w:lineRule="auto"/>
        <w:jc w:val="both"/>
        <w:rPr>
          <w:rFonts w:ascii="Century Gothic" w:hAnsi="Century Gothic" w:cs="Arial"/>
          <w:color w:val="000000"/>
        </w:rPr>
      </w:pPr>
    </w:p>
    <w:p w14:paraId="28AB66B3" w14:textId="4539272B" w:rsidR="00283100" w:rsidRPr="00C50876" w:rsidRDefault="00283100" w:rsidP="00B777CC">
      <w:pPr>
        <w:autoSpaceDE w:val="0"/>
        <w:autoSpaceDN w:val="0"/>
        <w:spacing w:after="120" w:line="276" w:lineRule="auto"/>
        <w:jc w:val="both"/>
        <w:rPr>
          <w:rFonts w:ascii="Century Gothic" w:hAnsi="Century Gothic" w:cs="Arial"/>
          <w:color w:val="000000"/>
        </w:rPr>
      </w:pPr>
      <w:r w:rsidRPr="00C50876">
        <w:rPr>
          <w:rFonts w:ascii="Century Gothic" w:hAnsi="Century Gothic" w:cs="Arial"/>
          <w:b/>
          <w:color w:val="000000"/>
        </w:rPr>
        <w:t>2.6.5</w:t>
      </w:r>
      <w:r w:rsidRPr="00C50876">
        <w:rPr>
          <w:rFonts w:ascii="Century Gothic" w:hAnsi="Century Gothic" w:cs="Arial"/>
          <w:color w:val="000000"/>
        </w:rPr>
        <w:t xml:space="preserve"> Red Nacional garantizará el cumplimiento anual de los siguientes parámetros de calidad </w:t>
      </w:r>
      <w:r w:rsidR="001E10C7">
        <w:rPr>
          <w:rFonts w:ascii="Century Gothic" w:hAnsi="Century Gothic" w:cs="Arial"/>
          <w:color w:val="000000"/>
        </w:rPr>
        <w:t xml:space="preserve">a nivel de red </w:t>
      </w:r>
      <w:r w:rsidRPr="00C50876">
        <w:rPr>
          <w:rFonts w:ascii="Century Gothic" w:hAnsi="Century Gothic" w:cs="Arial"/>
          <w:color w:val="000000"/>
        </w:rPr>
        <w:t xml:space="preserve">para los </w:t>
      </w:r>
      <w:r w:rsidR="001E10C7">
        <w:rPr>
          <w:rFonts w:ascii="Century Gothic" w:hAnsi="Century Gothic" w:cs="Arial"/>
          <w:color w:val="000000"/>
        </w:rPr>
        <w:t xml:space="preserve">servicios de </w:t>
      </w:r>
      <w:r w:rsidRPr="00C50876">
        <w:rPr>
          <w:rFonts w:ascii="Century Gothic" w:hAnsi="Century Gothic" w:cs="Arial"/>
          <w:color w:val="000000"/>
        </w:rPr>
        <w:t>Enlaces Dedicados locales</w:t>
      </w:r>
      <w:r w:rsidR="001E10C7">
        <w:rPr>
          <w:rFonts w:ascii="Century Gothic" w:hAnsi="Century Gothic" w:cs="Arial"/>
          <w:color w:val="000000"/>
        </w:rPr>
        <w:t xml:space="preserve"> y de interconexión</w:t>
      </w:r>
      <w:r w:rsidRPr="00C50876">
        <w:rPr>
          <w:rFonts w:ascii="Century Gothic" w:hAnsi="Century Gothic" w:cs="Arial"/>
          <w:color w:val="000000"/>
        </w:rPr>
        <w:t>:</w:t>
      </w:r>
    </w:p>
    <w:p w14:paraId="528F9926" w14:textId="74C4C954" w:rsidR="00283100" w:rsidRPr="00C50876" w:rsidRDefault="00C50876" w:rsidP="00B777CC">
      <w:pPr>
        <w:pStyle w:val="Prrafodelista"/>
        <w:autoSpaceDE w:val="0"/>
        <w:autoSpaceDN w:val="0"/>
        <w:spacing w:after="120"/>
        <w:ind w:left="709" w:hanging="284"/>
        <w:contextualSpacing w:val="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Disponibilidad del Enlace Dedicado sin redundancia: 99.</w:t>
      </w:r>
      <w:r w:rsidR="000440AA">
        <w:rPr>
          <w:rFonts w:ascii="Century Gothic" w:hAnsi="Century Gothic" w:cs="Arial"/>
          <w:color w:val="000000"/>
        </w:rPr>
        <w:t>5</w:t>
      </w:r>
      <w:r w:rsidR="00283100" w:rsidRPr="00C50876">
        <w:rPr>
          <w:rFonts w:ascii="Century Gothic" w:hAnsi="Century Gothic" w:cs="Arial"/>
          <w:color w:val="000000"/>
        </w:rPr>
        <w:t xml:space="preserve">% (noventa y nueve punto </w:t>
      </w:r>
      <w:r w:rsidR="001E10C7">
        <w:rPr>
          <w:rFonts w:ascii="Century Gothic" w:hAnsi="Century Gothic" w:cs="Arial"/>
          <w:color w:val="000000"/>
        </w:rPr>
        <w:t>cinco</w:t>
      </w:r>
      <w:r w:rsidR="000440AA">
        <w:rPr>
          <w:rFonts w:ascii="Century Gothic" w:hAnsi="Century Gothic" w:cs="Arial"/>
          <w:color w:val="000000"/>
        </w:rPr>
        <w:t xml:space="preserve"> </w:t>
      </w:r>
      <w:r w:rsidR="00283100" w:rsidRPr="00C50876">
        <w:rPr>
          <w:rFonts w:ascii="Century Gothic" w:hAnsi="Century Gothic" w:cs="Arial"/>
          <w:color w:val="000000"/>
        </w:rPr>
        <w:t>por ciento).</w:t>
      </w:r>
    </w:p>
    <w:p w14:paraId="69F32284" w14:textId="2A011D3C" w:rsidR="00283100" w:rsidRPr="00C50876" w:rsidRDefault="00C50876" w:rsidP="00EB031C">
      <w:pPr>
        <w:pStyle w:val="Prrafodelista"/>
        <w:autoSpaceDE w:val="0"/>
        <w:autoSpaceDN w:val="0"/>
        <w:spacing w:after="120"/>
        <w:ind w:left="709" w:hanging="284"/>
        <w:contextualSpacing w:val="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Disponibilidad del Enlace Dedicado con redundancia: 99. </w:t>
      </w:r>
      <w:r w:rsidR="001E10C7">
        <w:rPr>
          <w:rFonts w:ascii="Century Gothic" w:hAnsi="Century Gothic" w:cs="Arial"/>
          <w:color w:val="000000"/>
        </w:rPr>
        <w:t>7</w:t>
      </w:r>
      <w:r w:rsidR="00283100" w:rsidRPr="00C50876">
        <w:rPr>
          <w:rFonts w:ascii="Century Gothic" w:hAnsi="Century Gothic" w:cs="Arial"/>
          <w:color w:val="000000"/>
        </w:rPr>
        <w:t xml:space="preserve"> % (noventa y nueve punto </w:t>
      </w:r>
      <w:r w:rsidR="001E10C7">
        <w:rPr>
          <w:rFonts w:ascii="Century Gothic" w:hAnsi="Century Gothic" w:cs="Arial"/>
          <w:color w:val="000000"/>
        </w:rPr>
        <w:t>siete</w:t>
      </w:r>
      <w:r w:rsidR="000440AA">
        <w:rPr>
          <w:rFonts w:ascii="Century Gothic" w:hAnsi="Century Gothic" w:cs="Arial"/>
          <w:color w:val="000000"/>
        </w:rPr>
        <w:t xml:space="preserve"> </w:t>
      </w:r>
      <w:r w:rsidR="00283100" w:rsidRPr="00C50876">
        <w:rPr>
          <w:rFonts w:ascii="Century Gothic" w:hAnsi="Century Gothic" w:cs="Arial"/>
          <w:color w:val="000000"/>
        </w:rPr>
        <w:t>por ciento).</w:t>
      </w:r>
    </w:p>
    <w:p w14:paraId="76C960A0" w14:textId="77777777" w:rsidR="00283100" w:rsidRPr="00C50876" w:rsidRDefault="00283100" w:rsidP="00B777CC">
      <w:pPr>
        <w:autoSpaceDE w:val="0"/>
        <w:autoSpaceDN w:val="0"/>
        <w:spacing w:after="120" w:line="276" w:lineRule="auto"/>
        <w:jc w:val="both"/>
        <w:rPr>
          <w:rFonts w:ascii="Century Gothic" w:hAnsi="Century Gothic" w:cs="Arial"/>
          <w:color w:val="000000"/>
        </w:rPr>
      </w:pPr>
      <w:r w:rsidRPr="00C50876">
        <w:rPr>
          <w:rFonts w:ascii="Century Gothic" w:hAnsi="Century Gothic" w:cs="Arial"/>
          <w:color w:val="000000"/>
        </w:rPr>
        <w:t>En los Servicios Ethernet los parámetros de calidad se validarán a la entrega de los Enlaces Dedicados y de Interconexión basándose en la aplicación del estándar RFC 2544 del IETF considerando los siguientes valores:</w:t>
      </w:r>
    </w:p>
    <w:p w14:paraId="268CE26C" w14:textId="77777777" w:rsidR="00283100" w:rsidRPr="00C50876" w:rsidRDefault="00C50876" w:rsidP="00B777CC">
      <w:pPr>
        <w:tabs>
          <w:tab w:val="left" w:pos="720"/>
        </w:tabs>
        <w:autoSpaceDE w:val="0"/>
        <w:autoSpaceDN w:val="0"/>
        <w:spacing w:after="120" w:line="276" w:lineRule="auto"/>
        <w:ind w:left="709" w:hanging="284"/>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Tasa máxima de pérdida de paquetes de 10</w:t>
      </w:r>
      <w:r w:rsidR="00283100" w:rsidRPr="00C50876">
        <w:rPr>
          <w:rFonts w:ascii="Century Gothic" w:hAnsi="Century Gothic" w:cs="Arial"/>
          <w:color w:val="000000"/>
          <w:vertAlign w:val="superscript"/>
        </w:rPr>
        <w:t>-4</w:t>
      </w:r>
    </w:p>
    <w:p w14:paraId="05D70C4D" w14:textId="77777777" w:rsidR="00283100" w:rsidRPr="00C50876" w:rsidRDefault="00C50876" w:rsidP="00B777CC">
      <w:pPr>
        <w:tabs>
          <w:tab w:val="left" w:pos="720"/>
        </w:tabs>
        <w:autoSpaceDE w:val="0"/>
        <w:autoSpaceDN w:val="0"/>
        <w:spacing w:after="120" w:line="276" w:lineRule="auto"/>
        <w:ind w:left="709" w:hanging="284"/>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Porcentaje de ancho de banda de la interfaz garantizada: 100% (cien por ciento) en la interfaz física con el cliente.</w:t>
      </w:r>
    </w:p>
    <w:p w14:paraId="25FF88E4" w14:textId="77777777" w:rsidR="00283100" w:rsidRPr="00C50876" w:rsidRDefault="00C50876" w:rsidP="00EB031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Retardo de Transmisión de Trama (en un solo sentido): 6.2 milisegundos. </w:t>
      </w:r>
    </w:p>
    <w:p w14:paraId="57335F07" w14:textId="77777777" w:rsidR="00283100" w:rsidRPr="00C50876" w:rsidRDefault="00283100" w:rsidP="00B777CC">
      <w:pPr>
        <w:autoSpaceDE w:val="0"/>
        <w:autoSpaceDN w:val="0"/>
        <w:spacing w:after="120" w:line="276" w:lineRule="auto"/>
        <w:jc w:val="both"/>
        <w:rPr>
          <w:rFonts w:ascii="Century Gothic" w:hAnsi="Century Gothic" w:cs="Arial"/>
          <w:color w:val="000000"/>
        </w:rPr>
      </w:pPr>
      <w:r w:rsidRPr="00C50876">
        <w:rPr>
          <w:rFonts w:ascii="Century Gothic" w:hAnsi="Century Gothic" w:cs="Arial"/>
          <w:color w:val="000000"/>
        </w:rPr>
        <w:t>Estos parámetros se cumplirán de acuerdo con lo siguiente:</w:t>
      </w:r>
    </w:p>
    <w:p w14:paraId="68D18554" w14:textId="77777777" w:rsidR="00283100" w:rsidRPr="0073740B" w:rsidRDefault="00C50876" w:rsidP="00B777CC">
      <w:pPr>
        <w:pStyle w:val="Prrafodelista"/>
        <w:autoSpaceDE w:val="0"/>
        <w:autoSpaceDN w:val="0"/>
        <w:spacing w:after="120"/>
        <w:ind w:left="709" w:hanging="284"/>
        <w:contextualSpacing w:val="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Para enlaces dedicados locales, el retardo de trama depende de la distancia y</w:t>
      </w:r>
      <w:r w:rsidR="00283100" w:rsidRPr="0073740B">
        <w:rPr>
          <w:rFonts w:ascii="Century Gothic" w:hAnsi="Century Gothic" w:cs="Arial"/>
          <w:color w:val="000000"/>
        </w:rPr>
        <w:t xml:space="preserve"> los equipos por los que pase el servicio, por lo que este parámetro se cumplirá para una distancia equivalente a 100 (cien) km en un solo sentido y medido a la entrega del servicio para tráfico de usuario en su más alta prioridad (voz).</w:t>
      </w:r>
    </w:p>
    <w:p w14:paraId="48F4D609" w14:textId="77777777" w:rsidR="00283100" w:rsidRPr="0073740B" w:rsidRDefault="00C50876" w:rsidP="00B777CC">
      <w:pPr>
        <w:pStyle w:val="Prrafodelista"/>
        <w:autoSpaceDE w:val="0"/>
        <w:autoSpaceDN w:val="0"/>
        <w:adjustRightInd w:val="0"/>
        <w:spacing w:after="120"/>
        <w:ind w:hanging="36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rPr>
        <w:t>Para enlaces dedicados de interconexión, respecto al porcentaje del ancho de banda de la interfaz de capa física de interconexión con el CS se garantiza el 100% (cien por ciento).</w:t>
      </w:r>
    </w:p>
    <w:p w14:paraId="73C3EE09" w14:textId="77777777" w:rsidR="00283100" w:rsidRPr="0073740B" w:rsidRDefault="00283100" w:rsidP="00EB031C">
      <w:pPr>
        <w:autoSpaceDE w:val="0"/>
        <w:autoSpaceDN w:val="0"/>
        <w:spacing w:before="120" w:after="120" w:line="276" w:lineRule="auto"/>
        <w:jc w:val="both"/>
        <w:rPr>
          <w:rFonts w:ascii="Century Gothic" w:hAnsi="Century Gothic" w:cs="Arial"/>
          <w:color w:val="000000"/>
        </w:rPr>
      </w:pPr>
      <w:r w:rsidRPr="0073740B">
        <w:rPr>
          <w:rFonts w:ascii="Century Gothic" w:hAnsi="Century Gothic" w:cs="Arial"/>
          <w:color w:val="000000"/>
        </w:rPr>
        <w:t xml:space="preserve">La medición del cumplimento de los plazos de reparación de fallas y disponibilidad de servicio, se comenzarán a computar a partir de que el CS levante el reporte correspondiente en el CAO de Red Nacional o en el SEG/SIPO. </w:t>
      </w:r>
    </w:p>
    <w:p w14:paraId="3E8FB626"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Una vez reparada la falla Red Nacional notificará al CS con la finalidad de que éste realice las pruebas correspondientes por lo que contará con un plazo máximo de 4 (cuatro) horas para confirmar que su servicio se encuentre operando correctamente. En caso de no recibir esta notificación se dará por aceptado que la falla ha sido reparada y se procederá con la liquidación del ticket. El tiempo durante el cual el CS lleve a cabo dichas pruebas no será tomado en cuenta para el cómputo del plazo establecido para llevar a cabo la reparación de fallas. Para el cierre de tickets abiertos con motivo de reporte de fallas, Red Nacional deberá contar a través del SEG/SIPO con la conformidad del CS de que dicha falla está solventada.</w:t>
      </w:r>
    </w:p>
    <w:p w14:paraId="2A4B926B"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303CD8B5" w14:textId="77777777" w:rsidR="00283100" w:rsidRPr="00B777CC" w:rsidRDefault="00283100" w:rsidP="00B777CC">
      <w:pPr>
        <w:pStyle w:val="Ttulo3"/>
        <w:spacing w:after="120" w:line="264" w:lineRule="auto"/>
        <w:ind w:left="0"/>
        <w:rPr>
          <w:rFonts w:ascii="Century Gothic" w:hAnsi="Century Gothic" w:cs="Arial"/>
        </w:rPr>
      </w:pPr>
      <w:bookmarkStart w:id="27" w:name="_Toc141700512"/>
      <w:bookmarkEnd w:id="26"/>
      <w:r w:rsidRPr="00B777CC">
        <w:rPr>
          <w:rFonts w:ascii="Century Gothic" w:hAnsi="Century Gothic" w:cs="Arial"/>
        </w:rPr>
        <w:t>2.7 Penalizaciones.</w:t>
      </w:r>
      <w:bookmarkEnd w:id="27"/>
    </w:p>
    <w:p w14:paraId="29525652" w14:textId="77777777" w:rsidR="00283100" w:rsidRPr="0073740B" w:rsidRDefault="00283100" w:rsidP="00B777CC">
      <w:pPr>
        <w:autoSpaceDE w:val="0"/>
        <w:autoSpaceDN w:val="0"/>
        <w:adjustRightInd w:val="0"/>
        <w:spacing w:after="120" w:line="276" w:lineRule="auto"/>
        <w:jc w:val="both"/>
        <w:rPr>
          <w:rFonts w:ascii="Century Gothic" w:hAnsi="Century Gothic" w:cs="Arial"/>
          <w:color w:val="000000"/>
        </w:rPr>
      </w:pPr>
      <w:r w:rsidRPr="0073740B">
        <w:rPr>
          <w:rFonts w:ascii="Century Gothic" w:hAnsi="Century Gothic" w:cs="Arial"/>
          <w:b/>
          <w:bCs/>
          <w:color w:val="000000"/>
        </w:rPr>
        <w:t>2.7.1</w:t>
      </w:r>
      <w:r w:rsidRPr="0073740B">
        <w:rPr>
          <w:rFonts w:ascii="Century Gothic" w:hAnsi="Century Gothic" w:cs="Arial"/>
          <w:color w:val="000000"/>
        </w:rPr>
        <w:t xml:space="preserve"> La penalización por cualquier entrega tardía de los enlaces conforme a la fecha aplicable, se calculará considerando el monto económico correspondiente al 10% de la renta mensual por cada día hábil de retraso en la entrega, respecto a las fechas vinculantes o fechas compromiso (Due Date) del servicio en cuestión, hasta por un máximo de </w:t>
      </w:r>
      <w:r w:rsidR="000D2EF6">
        <w:rPr>
          <w:rFonts w:ascii="Century Gothic" w:hAnsi="Century Gothic" w:cs="Arial"/>
          <w:color w:val="000000"/>
        </w:rPr>
        <w:t xml:space="preserve">1 (una) </w:t>
      </w:r>
      <w:r w:rsidRPr="0073740B">
        <w:rPr>
          <w:rFonts w:ascii="Century Gothic" w:hAnsi="Century Gothic" w:cs="Arial"/>
          <w:color w:val="000000"/>
        </w:rPr>
        <w:t xml:space="preserve"> renta mensual. El cálculo del monto de penalización por enlace se realiza conforme la siguiente fórmula:</w:t>
      </w:r>
    </w:p>
    <w:p w14:paraId="56C654F7" w14:textId="77777777" w:rsidR="000D2EF6" w:rsidRPr="000D2EF6" w:rsidRDefault="000D2EF6" w:rsidP="000D2EF6">
      <w:pPr>
        <w:autoSpaceDE w:val="0"/>
        <w:autoSpaceDN w:val="0"/>
        <w:spacing w:after="0" w:line="276" w:lineRule="auto"/>
        <w:jc w:val="both"/>
        <w:rPr>
          <w:rFonts w:ascii="Century Gothic" w:hAnsi="Century Gothic" w:cs="Arial"/>
          <w:b/>
          <w:bCs/>
          <w:color w:val="000000"/>
          <w:sz w:val="20"/>
          <w:szCs w:val="20"/>
        </w:rPr>
      </w:pPr>
    </w:p>
    <w:p w14:paraId="11B66505" w14:textId="2DCA659B" w:rsidR="000D2EF6" w:rsidRPr="000D2EF6" w:rsidRDefault="00C5430E" w:rsidP="000D2EF6">
      <w:pPr>
        <w:autoSpaceDE w:val="0"/>
        <w:autoSpaceDN w:val="0"/>
        <w:spacing w:after="0" w:line="276" w:lineRule="auto"/>
        <w:jc w:val="both"/>
        <w:rPr>
          <w:rFonts w:ascii="Century Gothic" w:hAnsi="Century Gothic" w:cs="Arial"/>
          <w:b/>
          <w:bCs/>
          <w:color w:val="000000"/>
          <w:sz w:val="20"/>
          <w:szCs w:val="20"/>
        </w:rPr>
      </w:pPr>
      <m:oMath>
        <m:sSub>
          <m:sSubPr>
            <m:ctrlPr>
              <w:rPr>
                <w:rFonts w:ascii="Cambria Math" w:hAnsi="Cambria Math" w:cs="Arial"/>
                <w:color w:val="000000"/>
              </w:rPr>
            </m:ctrlPr>
          </m:sSubPr>
          <m:e>
            <m:r>
              <m:rPr>
                <m:sty m:val="p"/>
              </m:rPr>
              <w:rPr>
                <w:rFonts w:ascii="Cambria Math" w:hAnsi="Cambria Math" w:cs="Arial"/>
                <w:color w:val="000000"/>
              </w:rPr>
              <m:t>Monto de penalización</m:t>
            </m:r>
          </m:e>
          <m:sub>
            <m:r>
              <m:rPr>
                <m:sty m:val="p"/>
              </m:rPr>
              <w:rPr>
                <w:rFonts w:ascii="Cambria Math" w:hAnsi="Cambria Math" w:cs="Arial"/>
                <w:color w:val="000000"/>
              </w:rPr>
              <m:t>i</m:t>
            </m:r>
          </m:sub>
        </m:sSub>
        <m:r>
          <m:rPr>
            <m:sty m:val="p"/>
          </m:rPr>
          <w:rPr>
            <w:rFonts w:ascii="Cambria Math" w:hAnsi="Cambria Math" w:cs="Arial"/>
            <w:color w:val="000000"/>
          </w:rPr>
          <m:t>=</m:t>
        </m:r>
        <m:d>
          <m:dPr>
            <m:ctrlPr>
              <w:rPr>
                <w:rFonts w:ascii="Cambria Math" w:hAnsi="Cambria Math" w:cs="Arial"/>
                <w:color w:val="000000"/>
              </w:rPr>
            </m:ctrlPr>
          </m:dPr>
          <m:e>
            <m:sSub>
              <m:sSubPr>
                <m:ctrlPr>
                  <w:rPr>
                    <w:rFonts w:ascii="Cambria Math" w:hAnsi="Cambria Math" w:cs="Arial"/>
                    <w:color w:val="000000"/>
                  </w:rPr>
                </m:ctrlPr>
              </m:sSubPr>
              <m:e>
                <m:r>
                  <m:rPr>
                    <m:sty m:val="p"/>
                  </m:rPr>
                  <w:rPr>
                    <w:rFonts w:ascii="Cambria Math" w:hAnsi="Cambria Math" w:cs="Arial"/>
                    <w:color w:val="000000"/>
                  </w:rPr>
                  <m:t>Días de retraso</m:t>
                </m:r>
              </m:e>
              <m:sub>
                <m:r>
                  <m:rPr>
                    <m:sty m:val="p"/>
                  </m:rPr>
                  <w:rPr>
                    <w:rFonts w:ascii="Cambria Math" w:hAnsi="Cambria Math" w:cs="Arial"/>
                    <w:color w:val="000000"/>
                  </w:rPr>
                  <m:t>i</m:t>
                </m:r>
              </m:sub>
            </m:sSub>
          </m:e>
        </m:d>
        <m:r>
          <m:rPr>
            <m:sty m:val="p"/>
          </m:rPr>
          <w:rPr>
            <w:rFonts w:ascii="Cambria Math" w:hAnsi="Cambria Math" w:cs="Arial"/>
            <w:color w:val="000000"/>
          </w:rPr>
          <m:t>*</m:t>
        </m:r>
        <m:d>
          <m:dPr>
            <m:ctrlPr>
              <w:rPr>
                <w:rFonts w:ascii="Cambria Math" w:hAnsi="Cambria Math" w:cs="Arial"/>
                <w:color w:val="000000"/>
              </w:rPr>
            </m:ctrlPr>
          </m:dPr>
          <m:e>
            <m:r>
              <m:rPr>
                <m:sty m:val="p"/>
              </m:rPr>
              <w:rPr>
                <w:rFonts w:ascii="Cambria Math" w:hAnsi="Cambria Math" w:cs="Arial"/>
                <w:color w:val="000000"/>
              </w:rPr>
              <m:t>0.1</m:t>
            </m:r>
          </m:e>
        </m:d>
        <m:r>
          <m:rPr>
            <m:sty m:val="p"/>
          </m:rPr>
          <w:rPr>
            <w:rFonts w:ascii="Cambria Math" w:hAnsi="Cambria Math" w:cs="Arial"/>
            <w:color w:val="000000"/>
          </w:rPr>
          <m:t>*(</m:t>
        </m:r>
        <m:sSub>
          <m:sSubPr>
            <m:ctrlPr>
              <w:rPr>
                <w:rFonts w:ascii="Cambria Math" w:hAnsi="Cambria Math" w:cs="Arial"/>
                <w:color w:val="000000"/>
              </w:rPr>
            </m:ctrlPr>
          </m:sSubPr>
          <m:e>
            <m:r>
              <m:rPr>
                <m:sty m:val="p"/>
              </m:rPr>
              <w:rPr>
                <w:rFonts w:ascii="Cambria Math" w:hAnsi="Cambria Math" w:cs="Arial"/>
                <w:color w:val="000000"/>
              </w:rPr>
              <m:t>Renta mensual</m:t>
            </m:r>
          </m:e>
          <m:sub>
            <m:r>
              <m:rPr>
                <m:sty m:val="p"/>
              </m:rPr>
              <w:rPr>
                <w:rFonts w:ascii="Cambria Math" w:hAnsi="Cambria Math" w:cs="Arial"/>
                <w:color w:val="000000"/>
              </w:rPr>
              <m:t>i</m:t>
            </m:r>
          </m:sub>
        </m:sSub>
        <m:r>
          <m:rPr>
            <m:sty m:val="p"/>
          </m:rPr>
          <w:rPr>
            <w:rFonts w:ascii="Cambria Math" w:hAnsi="Cambria Math" w:cs="Arial"/>
            <w:color w:val="000000"/>
          </w:rPr>
          <m:t>)</m:t>
        </m:r>
      </m:oMath>
      <w:r w:rsidR="000D2EF6" w:rsidRPr="000D2EF6">
        <w:rPr>
          <w:rFonts w:ascii="Century Gothic" w:hAnsi="Century Gothic" w:cs="Arial"/>
          <w:b/>
          <w:bCs/>
          <w:color w:val="000000"/>
          <w:sz w:val="20"/>
          <w:szCs w:val="20"/>
        </w:rPr>
        <w:t>,</w:t>
      </w:r>
    </w:p>
    <w:p w14:paraId="1D4E29C4" w14:textId="77777777" w:rsidR="000D2EF6" w:rsidRPr="000D2EF6" w:rsidRDefault="000D2EF6" w:rsidP="000D2EF6">
      <w:pPr>
        <w:autoSpaceDE w:val="0"/>
        <w:autoSpaceDN w:val="0"/>
        <w:spacing w:after="0" w:line="276" w:lineRule="auto"/>
        <w:jc w:val="both"/>
        <w:rPr>
          <w:rFonts w:ascii="Century Gothic" w:hAnsi="Century Gothic" w:cs="Arial"/>
          <w:b/>
          <w:bCs/>
          <w:color w:val="000000"/>
          <w:sz w:val="20"/>
          <w:szCs w:val="20"/>
        </w:rPr>
      </w:pPr>
    </w:p>
    <w:p w14:paraId="5AA4F97A" w14:textId="77777777" w:rsidR="000D2EF6" w:rsidRPr="000D2EF6" w:rsidRDefault="000D2EF6" w:rsidP="000D2EF6">
      <w:pPr>
        <w:autoSpaceDE w:val="0"/>
        <w:autoSpaceDN w:val="0"/>
        <w:spacing w:after="0" w:line="276" w:lineRule="auto"/>
        <w:jc w:val="both"/>
        <w:rPr>
          <w:rFonts w:ascii="Century Gothic" w:hAnsi="Century Gothic" w:cs="Arial"/>
          <w:color w:val="000000"/>
          <w:sz w:val="20"/>
          <w:szCs w:val="20"/>
        </w:rPr>
      </w:pPr>
      <w:r w:rsidRPr="000D2EF6">
        <w:rPr>
          <w:rFonts w:ascii="Century Gothic" w:hAnsi="Century Gothic" w:cs="Arial"/>
          <w:color w:val="000000"/>
          <w:sz w:val="20"/>
          <w:szCs w:val="20"/>
        </w:rPr>
        <w:t>donde i es el enlace solicitado</w:t>
      </w:r>
    </w:p>
    <w:p w14:paraId="06039CC8" w14:textId="77777777" w:rsidR="00283100" w:rsidRPr="0073740B" w:rsidRDefault="00283100" w:rsidP="00EB031C">
      <w:pPr>
        <w:autoSpaceDE w:val="0"/>
        <w:autoSpaceDN w:val="0"/>
        <w:spacing w:after="0" w:line="276" w:lineRule="auto"/>
        <w:jc w:val="both"/>
        <w:rPr>
          <w:rFonts w:ascii="Century Gothic" w:hAnsi="Century Gothic" w:cs="Arial"/>
          <w:color w:val="000000"/>
        </w:rPr>
      </w:pPr>
    </w:p>
    <w:p w14:paraId="53A267DE" w14:textId="77777777" w:rsidR="00283100" w:rsidRPr="0073740B" w:rsidRDefault="00283100" w:rsidP="00B777CC">
      <w:pPr>
        <w:autoSpaceDE w:val="0"/>
        <w:autoSpaceDN w:val="0"/>
        <w:adjustRightInd w:val="0"/>
        <w:spacing w:after="120" w:line="276" w:lineRule="auto"/>
        <w:jc w:val="both"/>
        <w:rPr>
          <w:rFonts w:ascii="Century Gothic" w:hAnsi="Century Gothic" w:cs="Arial"/>
          <w:color w:val="000000"/>
        </w:rPr>
      </w:pPr>
      <w:r w:rsidRPr="0073740B">
        <w:rPr>
          <w:rFonts w:ascii="Century Gothic" w:hAnsi="Century Gothic" w:cs="Arial"/>
          <w:b/>
          <w:bCs/>
          <w:color w:val="000000"/>
        </w:rPr>
        <w:t>2.7.2</w:t>
      </w:r>
      <w:r w:rsidRPr="0073740B">
        <w:rPr>
          <w:rFonts w:ascii="Century Gothic" w:hAnsi="Century Gothic" w:cs="Arial"/>
          <w:color w:val="000000"/>
        </w:rPr>
        <w:t xml:space="preserve"> </w:t>
      </w:r>
      <w:bookmarkStart w:id="28" w:name="_Hlk87553689"/>
      <w:r w:rsidRPr="0073740B">
        <w:rPr>
          <w:rFonts w:ascii="Century Gothic" w:hAnsi="Century Gothic" w:cs="Arial"/>
        </w:rPr>
        <w:t>El 6% de la renta mensual del enlace por cada hora o fracción por</w:t>
      </w:r>
      <w:r w:rsidRPr="0073740B">
        <w:rPr>
          <w:rFonts w:ascii="Century Gothic" w:hAnsi="Century Gothic" w:cs="Arial"/>
          <w:color w:val="000000"/>
        </w:rPr>
        <w:t xml:space="preserve"> incumplimiento en los parámetros de disponibilidad, </w:t>
      </w:r>
      <w:r w:rsidRPr="0073740B">
        <w:rPr>
          <w:rFonts w:ascii="Century Gothic" w:hAnsi="Century Gothic" w:cs="Arial"/>
        </w:rPr>
        <w:t>esto es que el enlace no se encuentre disponible con los parámetros de calidad con los que fue contratado el servicio</w:t>
      </w:r>
      <w:r w:rsidR="000D2EF6">
        <w:rPr>
          <w:rFonts w:ascii="Century Gothic" w:hAnsi="Century Gothic" w:cs="Arial"/>
        </w:rPr>
        <w:t xml:space="preserve"> hasta por un máximo de 1 (una) renta mensual</w:t>
      </w:r>
      <w:r w:rsidRPr="0073740B">
        <w:rPr>
          <w:rFonts w:ascii="Century Gothic" w:hAnsi="Century Gothic" w:cs="Arial"/>
        </w:rPr>
        <w:t>.</w:t>
      </w:r>
      <w:bookmarkEnd w:id="28"/>
    </w:p>
    <w:p w14:paraId="187786DE" w14:textId="525F0C30" w:rsidR="000D2EF6" w:rsidRPr="000D2EF6" w:rsidRDefault="00C5430E" w:rsidP="000D2EF6">
      <w:pPr>
        <w:autoSpaceDE w:val="0"/>
        <w:autoSpaceDN w:val="0"/>
        <w:spacing w:after="0" w:line="276" w:lineRule="auto"/>
        <w:jc w:val="both"/>
        <w:rPr>
          <w:rFonts w:ascii="Century Gothic" w:hAnsi="Century Gothic" w:cs="Arial"/>
          <w:b/>
          <w:bCs/>
          <w:color w:val="000000"/>
          <w:sz w:val="20"/>
          <w:szCs w:val="20"/>
        </w:rPr>
      </w:pPr>
      <m:oMath>
        <m:sSub>
          <m:sSubPr>
            <m:ctrlPr>
              <w:rPr>
                <w:rFonts w:ascii="Cambria Math" w:hAnsi="Cambria Math" w:cs="Arial"/>
                <w:color w:val="000000"/>
              </w:rPr>
            </m:ctrlPr>
          </m:sSubPr>
          <m:e>
            <m:r>
              <m:rPr>
                <m:sty m:val="p"/>
              </m:rPr>
              <w:rPr>
                <w:rFonts w:ascii="Cambria Math" w:hAnsi="Cambria Math" w:cs="Arial"/>
                <w:color w:val="000000"/>
              </w:rPr>
              <m:t>Monto de penalización</m:t>
            </m:r>
          </m:e>
          <m:sub>
            <m:r>
              <m:rPr>
                <m:sty m:val="p"/>
              </m:rPr>
              <w:rPr>
                <w:rFonts w:ascii="Cambria Math" w:hAnsi="Cambria Math" w:cs="Arial"/>
                <w:color w:val="000000"/>
              </w:rPr>
              <m:t>i</m:t>
            </m:r>
          </m:sub>
        </m:sSub>
        <m:r>
          <m:rPr>
            <m:sty m:val="p"/>
          </m:rPr>
          <w:rPr>
            <w:rFonts w:ascii="Cambria Math" w:hAnsi="Cambria Math" w:cs="Arial"/>
            <w:color w:val="000000"/>
          </w:rPr>
          <m:t>=</m:t>
        </m:r>
        <m:d>
          <m:dPr>
            <m:ctrlPr>
              <w:rPr>
                <w:rFonts w:ascii="Cambria Math" w:hAnsi="Cambria Math" w:cs="Arial"/>
                <w:color w:val="000000"/>
              </w:rPr>
            </m:ctrlPr>
          </m:dPr>
          <m:e>
            <m:sSub>
              <m:sSubPr>
                <m:ctrlPr>
                  <w:rPr>
                    <w:rFonts w:ascii="Cambria Math" w:hAnsi="Cambria Math" w:cs="Arial"/>
                    <w:color w:val="000000"/>
                  </w:rPr>
                </m:ctrlPr>
              </m:sSubPr>
              <m:e>
                <m:r>
                  <m:rPr>
                    <m:sty m:val="p"/>
                  </m:rPr>
                  <w:rPr>
                    <w:rFonts w:ascii="Cambria Math" w:hAnsi="Cambria Math" w:cs="Arial"/>
                    <w:color w:val="000000"/>
                  </w:rPr>
                  <m:t>Horas o fracción de incumplimiento</m:t>
                </m:r>
              </m:e>
              <m:sub>
                <m:r>
                  <m:rPr>
                    <m:sty m:val="p"/>
                  </m:rPr>
                  <w:rPr>
                    <w:rFonts w:ascii="Cambria Math" w:hAnsi="Cambria Math" w:cs="Arial"/>
                    <w:color w:val="000000"/>
                  </w:rPr>
                  <m:t>i</m:t>
                </m:r>
              </m:sub>
            </m:sSub>
          </m:e>
        </m:d>
        <m:r>
          <m:rPr>
            <m:sty m:val="p"/>
          </m:rPr>
          <w:rPr>
            <w:rFonts w:ascii="Cambria Math" w:hAnsi="Cambria Math" w:cs="Arial"/>
            <w:color w:val="000000"/>
          </w:rPr>
          <m:t>*</m:t>
        </m:r>
        <m:d>
          <m:dPr>
            <m:ctrlPr>
              <w:rPr>
                <w:rFonts w:ascii="Cambria Math" w:hAnsi="Cambria Math" w:cs="Arial"/>
                <w:color w:val="000000"/>
              </w:rPr>
            </m:ctrlPr>
          </m:dPr>
          <m:e>
            <m:r>
              <m:rPr>
                <m:sty m:val="p"/>
              </m:rPr>
              <w:rPr>
                <w:rFonts w:ascii="Cambria Math" w:hAnsi="Cambria Math" w:cs="Arial"/>
                <w:color w:val="000000"/>
              </w:rPr>
              <m:t>0.06</m:t>
            </m:r>
          </m:e>
        </m:d>
        <m:r>
          <m:rPr>
            <m:sty m:val="p"/>
          </m:rPr>
          <w:rPr>
            <w:rFonts w:ascii="Cambria Math" w:hAnsi="Cambria Math" w:cs="Arial"/>
            <w:color w:val="000000"/>
          </w:rPr>
          <m:t>*(</m:t>
        </m:r>
        <m:sSub>
          <m:sSubPr>
            <m:ctrlPr>
              <w:rPr>
                <w:rFonts w:ascii="Cambria Math" w:hAnsi="Cambria Math" w:cs="Arial"/>
                <w:color w:val="000000"/>
              </w:rPr>
            </m:ctrlPr>
          </m:sSubPr>
          <m:e>
            <m:r>
              <m:rPr>
                <m:sty m:val="p"/>
              </m:rPr>
              <w:rPr>
                <w:rFonts w:ascii="Cambria Math" w:hAnsi="Cambria Math" w:cs="Arial"/>
                <w:color w:val="000000"/>
              </w:rPr>
              <m:t>Renta mensual</m:t>
            </m:r>
          </m:e>
          <m:sub>
            <m:r>
              <m:rPr>
                <m:sty m:val="p"/>
              </m:rPr>
              <w:rPr>
                <w:rFonts w:ascii="Cambria Math" w:hAnsi="Cambria Math" w:cs="Arial"/>
                <w:color w:val="000000"/>
              </w:rPr>
              <m:t>i</m:t>
            </m:r>
          </m:sub>
        </m:sSub>
        <m:r>
          <m:rPr>
            <m:sty m:val="p"/>
          </m:rPr>
          <w:rPr>
            <w:rFonts w:ascii="Cambria Math" w:hAnsi="Cambria Math" w:cs="Arial"/>
            <w:color w:val="000000"/>
          </w:rPr>
          <m:t>)</m:t>
        </m:r>
      </m:oMath>
      <w:r w:rsidR="000D2EF6" w:rsidRPr="000D2EF6">
        <w:rPr>
          <w:rFonts w:ascii="Century Gothic" w:hAnsi="Century Gothic" w:cs="Arial"/>
          <w:b/>
          <w:bCs/>
          <w:color w:val="000000"/>
          <w:sz w:val="20"/>
          <w:szCs w:val="20"/>
        </w:rPr>
        <w:t>,</w:t>
      </w:r>
    </w:p>
    <w:p w14:paraId="3C7DB69C" w14:textId="77777777" w:rsidR="000D2EF6" w:rsidRPr="000D2EF6" w:rsidRDefault="000D2EF6" w:rsidP="000D2EF6">
      <w:pPr>
        <w:autoSpaceDE w:val="0"/>
        <w:autoSpaceDN w:val="0"/>
        <w:spacing w:after="0" w:line="276" w:lineRule="auto"/>
        <w:jc w:val="both"/>
        <w:rPr>
          <w:rFonts w:ascii="Century Gothic" w:hAnsi="Century Gothic" w:cs="Arial"/>
          <w:b/>
          <w:bCs/>
          <w:color w:val="000000"/>
          <w:sz w:val="20"/>
          <w:szCs w:val="20"/>
        </w:rPr>
      </w:pPr>
    </w:p>
    <w:p w14:paraId="3DD34ED8" w14:textId="77777777" w:rsidR="000D2EF6" w:rsidRPr="000D2EF6" w:rsidRDefault="000D2EF6" w:rsidP="000D2EF6">
      <w:pPr>
        <w:autoSpaceDE w:val="0"/>
        <w:autoSpaceDN w:val="0"/>
        <w:spacing w:after="0" w:line="276" w:lineRule="auto"/>
        <w:jc w:val="both"/>
        <w:rPr>
          <w:rFonts w:ascii="Century Gothic" w:hAnsi="Century Gothic" w:cs="Arial"/>
          <w:color w:val="000000"/>
          <w:sz w:val="20"/>
          <w:szCs w:val="20"/>
        </w:rPr>
      </w:pPr>
      <w:r w:rsidRPr="000D2EF6">
        <w:rPr>
          <w:rFonts w:ascii="Century Gothic" w:hAnsi="Century Gothic" w:cs="Arial"/>
          <w:color w:val="000000"/>
          <w:sz w:val="20"/>
          <w:szCs w:val="20"/>
        </w:rPr>
        <w:t>donde i es el enlace solicitado</w:t>
      </w:r>
    </w:p>
    <w:p w14:paraId="6E849BF1" w14:textId="77777777" w:rsidR="00251C45" w:rsidRDefault="00251C45" w:rsidP="00EB031C">
      <w:pPr>
        <w:autoSpaceDE w:val="0"/>
        <w:autoSpaceDN w:val="0"/>
        <w:spacing w:after="0" w:line="276" w:lineRule="auto"/>
        <w:jc w:val="both"/>
        <w:rPr>
          <w:rFonts w:ascii="Century Gothic" w:hAnsi="Century Gothic" w:cs="Arial"/>
          <w:color w:val="000000"/>
        </w:rPr>
      </w:pPr>
    </w:p>
    <w:p w14:paraId="705F66D5"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bCs/>
          <w:color w:val="000000"/>
        </w:rPr>
        <w:t>2.7.3</w:t>
      </w:r>
      <w:r w:rsidRPr="0073740B">
        <w:rPr>
          <w:rFonts w:ascii="Century Gothic" w:hAnsi="Century Gothic" w:cs="Arial"/>
          <w:color w:val="000000"/>
        </w:rPr>
        <w:t xml:space="preserve"> Para efecto del cálculo de las penalidades en el presente numeral 2.7, las tarifas para los Servicios Mayoristas de Arrendamiento de Enlaces Dedicados Locales y de Interconexión, serán aquellas establecidas en el Anexo “A” del modelo de Convenio.</w:t>
      </w:r>
    </w:p>
    <w:p w14:paraId="16F8E401"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654FC01F"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 xml:space="preserve">2.7.4 </w:t>
      </w:r>
      <w:r w:rsidRPr="0073740B">
        <w:rPr>
          <w:rFonts w:ascii="Century Gothic" w:hAnsi="Century Gothic" w:cs="Arial"/>
          <w:color w:val="000000"/>
        </w:rPr>
        <w:t>Se aplicarán penalizaciones para el CS en todos aquellos casos donde se demuestre que la falla es imputable al CS o a su cliente final, consistirá en el 1.2% (uno punto dos por ciento) de la renta mensual del Servicio reportado y los tiempos acumulados de esos incidentes (falsos negativos) se restarán de la indisponibilidad total computada a Red Nacional en el trimestre.</w:t>
      </w:r>
    </w:p>
    <w:p w14:paraId="3F8A4339"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3641B301" w14:textId="77777777" w:rsidR="00283100" w:rsidRPr="00457C51" w:rsidRDefault="00283100" w:rsidP="00B777CC">
      <w:pPr>
        <w:autoSpaceDE w:val="0"/>
        <w:autoSpaceDN w:val="0"/>
        <w:spacing w:after="120" w:line="276" w:lineRule="auto"/>
        <w:jc w:val="both"/>
        <w:rPr>
          <w:rFonts w:ascii="Century Gothic" w:hAnsi="Century Gothic" w:cs="Arial"/>
          <w:b/>
          <w:color w:val="000000"/>
        </w:rPr>
      </w:pPr>
      <w:r w:rsidRPr="00457C51">
        <w:rPr>
          <w:rFonts w:ascii="Century Gothic" w:hAnsi="Century Gothic" w:cs="Arial"/>
          <w:b/>
          <w:color w:val="000000"/>
        </w:rPr>
        <w:t>2.7.5 Procedimiento de liquidación de penalizaciones.</w:t>
      </w:r>
    </w:p>
    <w:p w14:paraId="117D0A47" w14:textId="77777777" w:rsidR="00283100" w:rsidRPr="0073740B" w:rsidRDefault="00283100" w:rsidP="00EB031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Todas las </w:t>
      </w:r>
      <w:r w:rsidR="000D2EF6">
        <w:rPr>
          <w:rFonts w:ascii="Century Gothic" w:hAnsi="Century Gothic" w:cs="Arial"/>
          <w:color w:val="000000"/>
        </w:rPr>
        <w:t>penalizaciones</w:t>
      </w:r>
      <w:r w:rsidRPr="0073740B">
        <w:rPr>
          <w:rFonts w:ascii="Century Gothic" w:hAnsi="Century Gothic" w:cs="Arial"/>
          <w:color w:val="000000"/>
        </w:rPr>
        <w:t xml:space="preserve"> en que incurran las Partes deberán ser identificadas y conciliadas entre Red Nacional y el CS. Asimismo, una vez definida la penalización, se procederá a determinar el monto en moneda nacional.</w:t>
      </w:r>
    </w:p>
    <w:p w14:paraId="05000244" w14:textId="77777777" w:rsidR="00283100" w:rsidRPr="0073740B" w:rsidRDefault="00283100" w:rsidP="00EB031C">
      <w:pPr>
        <w:autoSpaceDE w:val="0"/>
        <w:autoSpaceDN w:val="0"/>
        <w:adjustRightInd w:val="0"/>
        <w:spacing w:after="120" w:line="276" w:lineRule="auto"/>
        <w:jc w:val="both"/>
        <w:rPr>
          <w:rFonts w:ascii="Century Gothic" w:hAnsi="Century Gothic" w:cs="Arial"/>
          <w:color w:val="000000"/>
        </w:rPr>
      </w:pPr>
      <w:r w:rsidRPr="0073740B">
        <w:rPr>
          <w:rFonts w:ascii="Century Gothic" w:hAnsi="Century Gothic" w:cs="Arial"/>
          <w:color w:val="000000"/>
        </w:rPr>
        <w:t>La liquidación de las penalizaciones a cargo de Red Nacional se llevará a cabo a través de una nota de crédito que a</w:t>
      </w:r>
      <w:r w:rsidR="000D2EF6">
        <w:rPr>
          <w:rFonts w:ascii="Century Gothic" w:hAnsi="Century Gothic" w:cs="Arial"/>
          <w:color w:val="000000"/>
        </w:rPr>
        <w:t>l</w:t>
      </w:r>
      <w:r w:rsidRPr="0073740B">
        <w:rPr>
          <w:rFonts w:ascii="Century Gothic" w:hAnsi="Century Gothic" w:cs="Arial"/>
          <w:color w:val="000000"/>
        </w:rPr>
        <w:t xml:space="preserve"> efecto emitirá Red Nacional por el cobro mensual de los Servicios y deberá bonificarse a más tardar en 60 (sesenta) días naturales a partir de que se haya identificado y conciliado. </w:t>
      </w:r>
    </w:p>
    <w:p w14:paraId="6C638E37" w14:textId="77777777" w:rsidR="00283100" w:rsidRPr="0073740B" w:rsidRDefault="00283100" w:rsidP="00EB031C">
      <w:pPr>
        <w:autoSpaceDE w:val="0"/>
        <w:autoSpaceDN w:val="0"/>
        <w:adjustRightInd w:val="0"/>
        <w:spacing w:after="120" w:line="276" w:lineRule="auto"/>
        <w:jc w:val="both"/>
        <w:rPr>
          <w:rFonts w:ascii="Century Gothic" w:hAnsi="Century Gothic" w:cs="Arial"/>
          <w:color w:val="000000"/>
        </w:rPr>
      </w:pPr>
      <w:r w:rsidRPr="0073740B">
        <w:rPr>
          <w:rFonts w:ascii="Century Gothic" w:hAnsi="Century Gothic" w:cs="Arial"/>
          <w:color w:val="000000"/>
        </w:rPr>
        <w:t>En el caso de las penalizaciones a cargo del CS este deberá efectuar el pago de las mismas dentro de un plazo que no podrá exceder de 60 (sesenta) días naturales, a partir de que se haya identificado y conciliado</w:t>
      </w:r>
    </w:p>
    <w:p w14:paraId="4253D7EE" w14:textId="77777777" w:rsidR="00283100" w:rsidRPr="0073740B" w:rsidRDefault="00283100" w:rsidP="00B777CC">
      <w:pPr>
        <w:autoSpaceDE w:val="0"/>
        <w:autoSpaceDN w:val="0"/>
        <w:adjustRightInd w:val="0"/>
        <w:spacing w:after="120" w:line="276" w:lineRule="auto"/>
        <w:jc w:val="both"/>
        <w:rPr>
          <w:rFonts w:ascii="Century Gothic" w:hAnsi="Century Gothic" w:cs="Arial"/>
          <w:color w:val="000000"/>
        </w:rPr>
      </w:pPr>
      <w:r w:rsidRPr="0073740B">
        <w:rPr>
          <w:rFonts w:ascii="Century Gothic" w:hAnsi="Century Gothic" w:cs="Arial"/>
          <w:color w:val="000000"/>
        </w:rPr>
        <w:t>Para llevar a cabo el cálculo de las penalizaciones, Red Nacional y el CS, llevarán a cabo en la primera semana de cada mes una conciliación mensual para determinar la base de servicios correspondientes que hayan estado en incumplimiento el mes inmediato anterior, y determinar el monto penalizable.</w:t>
      </w:r>
    </w:p>
    <w:p w14:paraId="258F9A5B"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1121672F" w14:textId="77777777" w:rsidR="00283100" w:rsidRPr="00B777CC" w:rsidRDefault="00283100" w:rsidP="00B777CC">
      <w:pPr>
        <w:pStyle w:val="Ttulo3"/>
        <w:spacing w:after="120" w:line="264" w:lineRule="auto"/>
        <w:ind w:left="0"/>
        <w:rPr>
          <w:rFonts w:ascii="Century Gothic" w:hAnsi="Century Gothic" w:cs="Arial"/>
        </w:rPr>
      </w:pPr>
      <w:bookmarkStart w:id="29" w:name="_Toc141700513"/>
      <w:r w:rsidRPr="00B777CC">
        <w:rPr>
          <w:rFonts w:ascii="Century Gothic" w:hAnsi="Century Gothic" w:cs="Arial"/>
        </w:rPr>
        <w:t>2.8 Instalaciones</w:t>
      </w:r>
      <w:bookmarkEnd w:id="29"/>
    </w:p>
    <w:p w14:paraId="49802C8C" w14:textId="77777777" w:rsidR="00283100" w:rsidRPr="0073740B" w:rsidRDefault="007274CF" w:rsidP="00B777CC">
      <w:pPr>
        <w:tabs>
          <w:tab w:val="left" w:pos="720"/>
        </w:tabs>
        <w:autoSpaceDE w:val="0"/>
        <w:autoSpaceDN w:val="0"/>
        <w:spacing w:after="120" w:line="276" w:lineRule="auto"/>
        <w:ind w:left="709" w:hanging="284"/>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rPr>
        <w:t>El CS en cualquier momento podrá solicitar aclaraciones o informes de avance de los servicios en proceso de instalación mediante el SEG/SIPO. </w:t>
      </w:r>
    </w:p>
    <w:p w14:paraId="5539D2B8" w14:textId="77777777" w:rsidR="00283100" w:rsidRPr="0073740B" w:rsidRDefault="007274CF" w:rsidP="00B777CC">
      <w:pPr>
        <w:tabs>
          <w:tab w:val="left" w:pos="720"/>
        </w:tabs>
        <w:autoSpaceDE w:val="0"/>
        <w:autoSpaceDN w:val="0"/>
        <w:spacing w:after="120" w:line="276" w:lineRule="auto"/>
        <w:ind w:left="709" w:hanging="284"/>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rPr>
        <w:t>Red Nacional proporcionará la información necesaria mediante el SEG/SIPO, en un plazo no mayor a 24 (veinticuatro) horas de recibida la solicitud de aclaración o informe del avance de la instalación.</w:t>
      </w:r>
    </w:p>
    <w:p w14:paraId="2655D136" w14:textId="77777777" w:rsidR="00283100" w:rsidRPr="0073740B" w:rsidRDefault="007274CF" w:rsidP="00B777CC">
      <w:pPr>
        <w:tabs>
          <w:tab w:val="left" w:pos="720"/>
        </w:tabs>
        <w:autoSpaceDE w:val="0"/>
        <w:autoSpaceDN w:val="0"/>
        <w:spacing w:after="120" w:line="276" w:lineRule="auto"/>
        <w:ind w:left="720" w:hanging="360"/>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rPr>
        <w:t>Si el CS desea alguna otra aclaración o información, procederá nuevamente a solicitarla con base en el primer párrafo de este numeral, de lo contrario se termina el proceso.</w:t>
      </w:r>
    </w:p>
    <w:p w14:paraId="4547BB77" w14:textId="77777777" w:rsidR="00283100" w:rsidRPr="0073740B" w:rsidRDefault="00283100" w:rsidP="00B777CC">
      <w:pPr>
        <w:autoSpaceDE w:val="0"/>
        <w:autoSpaceDN w:val="0"/>
        <w:spacing w:after="120" w:line="276" w:lineRule="auto"/>
        <w:jc w:val="both"/>
        <w:rPr>
          <w:rFonts w:ascii="Century Gothic" w:hAnsi="Century Gothic" w:cs="Arial"/>
          <w:color w:val="000000"/>
        </w:rPr>
      </w:pPr>
      <w:bookmarkStart w:id="30" w:name="_Hlk82542465"/>
    </w:p>
    <w:p w14:paraId="6BEF9C92" w14:textId="77777777" w:rsidR="00283100" w:rsidRPr="00B777CC" w:rsidRDefault="00283100" w:rsidP="00B777CC">
      <w:pPr>
        <w:pStyle w:val="Ttulo3"/>
        <w:spacing w:after="120" w:line="264" w:lineRule="auto"/>
        <w:ind w:left="0"/>
        <w:rPr>
          <w:rFonts w:ascii="Century Gothic" w:hAnsi="Century Gothic" w:cs="Arial"/>
        </w:rPr>
      </w:pPr>
      <w:bookmarkStart w:id="31" w:name="_Toc141700514"/>
      <w:r w:rsidRPr="00B777CC">
        <w:rPr>
          <w:rFonts w:ascii="Century Gothic" w:hAnsi="Century Gothic" w:cs="Arial"/>
        </w:rPr>
        <w:t>2.9 Trabajos Programados</w:t>
      </w:r>
      <w:r w:rsidR="000D2EF6">
        <w:rPr>
          <w:rFonts w:ascii="Century Gothic" w:hAnsi="Century Gothic" w:cs="Arial"/>
        </w:rPr>
        <w:t xml:space="preserve"> y/o Urgentes.</w:t>
      </w:r>
      <w:bookmarkEnd w:id="31"/>
    </w:p>
    <w:p w14:paraId="62566CCC" w14:textId="5FC8559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73740B">
        <w:rPr>
          <w:rFonts w:ascii="Century Gothic" w:hAnsi="Century Gothic" w:cs="Arial"/>
          <w:color w:val="000000"/>
        </w:rPr>
        <w:t>a)</w:t>
      </w:r>
      <w:r w:rsidR="00B3265B">
        <w:rPr>
          <w:rFonts w:ascii="Century Gothic" w:hAnsi="Century Gothic" w:cs="Arial"/>
          <w:color w:val="000000"/>
        </w:rPr>
        <w:tab/>
      </w:r>
      <w:r w:rsidRPr="0073740B">
        <w:rPr>
          <w:rFonts w:ascii="Century Gothic" w:hAnsi="Century Gothic" w:cs="Arial"/>
          <w:color w:val="000000"/>
        </w:rPr>
        <w:t xml:space="preserve">Red Nacional </w:t>
      </w:r>
      <w:bookmarkStart w:id="32" w:name="_Hlk87556495"/>
      <w:r w:rsidRPr="0073740B">
        <w:rPr>
          <w:rFonts w:ascii="Century Gothic" w:hAnsi="Century Gothic" w:cs="Arial"/>
          <w:color w:val="000000"/>
        </w:rPr>
        <w:t xml:space="preserve">notificará vía el SEG/SIPO con </w:t>
      </w:r>
      <w:r w:rsidR="001E10C7">
        <w:rPr>
          <w:rFonts w:ascii="Century Gothic" w:hAnsi="Century Gothic" w:cs="Arial"/>
          <w:color w:val="000000"/>
        </w:rPr>
        <w:t>48 (cuarenta y ocho)</w:t>
      </w:r>
      <w:r w:rsidRPr="0073740B">
        <w:rPr>
          <w:rFonts w:ascii="Century Gothic" w:hAnsi="Century Gothic" w:cs="Arial"/>
          <w:color w:val="000000"/>
        </w:rPr>
        <w:t xml:space="preserve"> horas de anticipación y en casos urgentes con 24 (veinticuatro) horas de anticipación, los mantenimientos programados por fallas en su red</w:t>
      </w:r>
      <w:r w:rsidR="000D2EF6">
        <w:rPr>
          <w:rFonts w:ascii="Century Gothic" w:hAnsi="Century Gothic" w:cs="Arial"/>
          <w:color w:val="000000"/>
        </w:rPr>
        <w:t xml:space="preserve"> </w:t>
      </w:r>
      <w:r w:rsidR="000D2EF6" w:rsidRPr="000D2EF6">
        <w:rPr>
          <w:rFonts w:ascii="Century Gothic" w:hAnsi="Century Gothic" w:cs="Arial"/>
          <w:color w:val="000000"/>
        </w:rPr>
        <w:t>para los casos en que no haya sido posible alcanzar un acuerdo de horario específico con los CS</w:t>
      </w:r>
      <w:r w:rsidRPr="0073740B">
        <w:rPr>
          <w:rFonts w:ascii="Century Gothic" w:hAnsi="Century Gothic" w:cs="Arial"/>
          <w:color w:val="000000"/>
        </w:rPr>
        <w:t>.</w:t>
      </w:r>
    </w:p>
    <w:bookmarkEnd w:id="32"/>
    <w:p w14:paraId="2898AD58" w14:textId="77777777" w:rsidR="00283100" w:rsidRPr="0073740B" w:rsidRDefault="00283100" w:rsidP="00EB031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Los casos urgentes se refieren al caso en que Red Nacional detecta un problema en la red que afectará el Servicio. Para ello, Red Nacional deberá entregar, a través del SEG/SIPO, un informe al CS que especifique el problema detectado y las posibles afectaciones a la red si no se realiza de forma inmediata.</w:t>
      </w:r>
    </w:p>
    <w:p w14:paraId="043EDDA4" w14:textId="7777777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73740B">
        <w:rPr>
          <w:rFonts w:ascii="Century Gothic" w:hAnsi="Century Gothic" w:cs="Arial"/>
          <w:color w:val="000000"/>
        </w:rPr>
        <w:t>b)</w:t>
      </w:r>
      <w:r w:rsidR="00503C0C">
        <w:rPr>
          <w:rFonts w:ascii="Century Gothic" w:hAnsi="Century Gothic" w:cs="Arial"/>
          <w:color w:val="000000"/>
        </w:rPr>
        <w:tab/>
      </w:r>
      <w:r w:rsidRPr="0073740B">
        <w:rPr>
          <w:rFonts w:ascii="Century Gothic" w:hAnsi="Century Gothic" w:cs="Arial"/>
          <w:color w:val="000000"/>
        </w:rPr>
        <w:t xml:space="preserve">El CS enviará acuse de recibo en 4 (cuatro) horas </w:t>
      </w:r>
      <w:bookmarkStart w:id="33" w:name="_Hlk87556319"/>
      <w:r w:rsidRPr="0073740B">
        <w:rPr>
          <w:rFonts w:ascii="Century Gothic" w:hAnsi="Century Gothic" w:cs="Arial"/>
          <w:color w:val="000000"/>
        </w:rPr>
        <w:t xml:space="preserve">dentro del horario de 8 a 18 horas </w:t>
      </w:r>
      <w:bookmarkEnd w:id="33"/>
      <w:r w:rsidRPr="0073740B">
        <w:rPr>
          <w:rFonts w:ascii="Century Gothic" w:hAnsi="Century Gothic" w:cs="Arial"/>
          <w:color w:val="000000"/>
        </w:rPr>
        <w:t>y en casos excepcionales solicitará ajustes en la ventana de mantenimiento.</w:t>
      </w:r>
    </w:p>
    <w:p w14:paraId="7AC999CB" w14:textId="7777777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73740B">
        <w:rPr>
          <w:rFonts w:ascii="Century Gothic" w:hAnsi="Century Gothic" w:cs="Arial"/>
          <w:color w:val="000000"/>
        </w:rPr>
        <w:t>c)</w:t>
      </w:r>
      <w:r w:rsidR="00503C0C">
        <w:rPr>
          <w:rFonts w:ascii="Century Gothic" w:hAnsi="Century Gothic" w:cs="Arial"/>
          <w:color w:val="000000"/>
        </w:rPr>
        <w:tab/>
      </w:r>
      <w:r w:rsidRPr="0073740B">
        <w:rPr>
          <w:rFonts w:ascii="Century Gothic" w:hAnsi="Century Gothic" w:cs="Arial"/>
          <w:color w:val="000000"/>
        </w:rPr>
        <w:t>De ser necesario, el CS dará seguimiento al mantenimiento programado mediante una conferencia con el CAO.</w:t>
      </w:r>
    </w:p>
    <w:p w14:paraId="231DE9F3" w14:textId="77777777" w:rsidR="00283100" w:rsidRPr="0073740B" w:rsidRDefault="00283100" w:rsidP="00B777CC">
      <w:pPr>
        <w:autoSpaceDE w:val="0"/>
        <w:autoSpaceDN w:val="0"/>
        <w:spacing w:after="120" w:line="276" w:lineRule="auto"/>
        <w:ind w:left="426" w:hanging="426"/>
        <w:jc w:val="both"/>
        <w:rPr>
          <w:rFonts w:ascii="Century Gothic" w:hAnsi="Century Gothic" w:cs="Arial"/>
          <w:color w:val="000000"/>
        </w:rPr>
      </w:pPr>
      <w:r w:rsidRPr="0073740B">
        <w:rPr>
          <w:rFonts w:ascii="Century Gothic" w:hAnsi="Century Gothic" w:cs="Arial"/>
          <w:color w:val="000000"/>
        </w:rPr>
        <w:t>d)</w:t>
      </w:r>
      <w:r w:rsidR="00503C0C">
        <w:rPr>
          <w:rFonts w:ascii="Century Gothic" w:hAnsi="Century Gothic" w:cs="Arial"/>
          <w:color w:val="000000"/>
        </w:rPr>
        <w:tab/>
      </w:r>
      <w:r w:rsidRPr="0073740B">
        <w:rPr>
          <w:rFonts w:ascii="Century Gothic" w:hAnsi="Century Gothic" w:cs="Arial"/>
          <w:color w:val="000000"/>
        </w:rPr>
        <w:t>El mantenimiento programado, concluirá con la validación de los servicios por parte de Red Nacional y del CS.</w:t>
      </w:r>
    </w:p>
    <w:bookmarkEnd w:id="30"/>
    <w:p w14:paraId="4DA4C3A7" w14:textId="77777777" w:rsidR="00283100" w:rsidRPr="0073740B" w:rsidRDefault="00283100" w:rsidP="00B777CC">
      <w:pPr>
        <w:autoSpaceDE w:val="0"/>
        <w:autoSpaceDN w:val="0"/>
        <w:spacing w:after="120" w:line="276" w:lineRule="auto"/>
        <w:ind w:left="709" w:hanging="360"/>
        <w:jc w:val="both"/>
        <w:rPr>
          <w:rFonts w:ascii="Century Gothic" w:hAnsi="Century Gothic" w:cs="Arial"/>
          <w:color w:val="000000"/>
        </w:rPr>
      </w:pPr>
    </w:p>
    <w:p w14:paraId="44F2B63C" w14:textId="77777777" w:rsidR="00283100" w:rsidRPr="00B777CC" w:rsidRDefault="00283100" w:rsidP="00B777CC">
      <w:pPr>
        <w:pStyle w:val="Ttulo3"/>
        <w:spacing w:after="120" w:line="264" w:lineRule="auto"/>
        <w:ind w:left="0"/>
        <w:rPr>
          <w:rFonts w:ascii="Century Gothic" w:hAnsi="Century Gothic" w:cs="Arial"/>
        </w:rPr>
      </w:pPr>
      <w:bookmarkStart w:id="34" w:name="_Toc141700515"/>
      <w:r w:rsidRPr="00B777CC">
        <w:rPr>
          <w:rFonts w:ascii="Century Gothic" w:hAnsi="Century Gothic" w:cs="Arial"/>
        </w:rPr>
        <w:t>2.10 Aclaración de Incidencias y reclamaciones por fallas</w:t>
      </w:r>
      <w:bookmarkEnd w:id="34"/>
    </w:p>
    <w:p w14:paraId="2E45EA19" w14:textId="7777777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73740B">
        <w:rPr>
          <w:rFonts w:ascii="Century Gothic" w:hAnsi="Century Gothic" w:cs="Arial"/>
          <w:color w:val="000000"/>
        </w:rPr>
        <w:t>a)</w:t>
      </w:r>
      <w:r w:rsidR="00503C0C">
        <w:rPr>
          <w:rFonts w:ascii="Century Gothic" w:hAnsi="Century Gothic" w:cs="Arial"/>
          <w:color w:val="000000"/>
        </w:rPr>
        <w:tab/>
      </w:r>
      <w:r w:rsidRPr="0073740B">
        <w:rPr>
          <w:rFonts w:ascii="Century Gothic" w:hAnsi="Century Gothic" w:cs="Arial"/>
          <w:color w:val="000000"/>
        </w:rPr>
        <w:t>El CS en cualquier momento podrá solicitar aclaraciones o informes de avance de la solución de fallas resueltas mediante el SEG/SIPO o a través de llamada telefónica al CAO.</w:t>
      </w:r>
    </w:p>
    <w:p w14:paraId="4B3293CD" w14:textId="7777777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73740B">
        <w:rPr>
          <w:rFonts w:ascii="Century Gothic" w:hAnsi="Century Gothic" w:cs="Arial"/>
          <w:color w:val="000000"/>
        </w:rPr>
        <w:t>b)</w:t>
      </w:r>
      <w:r w:rsidR="00503C0C">
        <w:rPr>
          <w:rFonts w:ascii="Century Gothic" w:hAnsi="Century Gothic" w:cs="Arial"/>
          <w:color w:val="000000"/>
        </w:rPr>
        <w:tab/>
      </w:r>
      <w:r w:rsidRPr="0073740B">
        <w:rPr>
          <w:rFonts w:ascii="Century Gothic" w:hAnsi="Century Gothic" w:cs="Arial"/>
          <w:color w:val="000000"/>
        </w:rPr>
        <w:t>Red Nacional proporcionará la información necesaria mediante el SEG/SIPO o vía telefónica según sea el caso.</w:t>
      </w:r>
    </w:p>
    <w:p w14:paraId="6E5D0DB1" w14:textId="77777777" w:rsidR="00283100" w:rsidRPr="0073740B" w:rsidRDefault="00283100" w:rsidP="00B777CC">
      <w:pPr>
        <w:autoSpaceDE w:val="0"/>
        <w:autoSpaceDN w:val="0"/>
        <w:spacing w:after="120" w:line="276" w:lineRule="auto"/>
        <w:ind w:left="426" w:hanging="426"/>
        <w:jc w:val="both"/>
        <w:rPr>
          <w:rFonts w:ascii="Century Gothic" w:hAnsi="Century Gothic" w:cs="Arial"/>
          <w:color w:val="000000"/>
        </w:rPr>
      </w:pPr>
      <w:r w:rsidRPr="0073740B">
        <w:rPr>
          <w:rFonts w:ascii="Century Gothic" w:hAnsi="Century Gothic" w:cs="Arial"/>
          <w:color w:val="000000"/>
        </w:rPr>
        <w:t>c)</w:t>
      </w:r>
      <w:r w:rsidR="00503C0C">
        <w:rPr>
          <w:rFonts w:ascii="Century Gothic" w:hAnsi="Century Gothic" w:cs="Arial"/>
          <w:color w:val="000000"/>
        </w:rPr>
        <w:tab/>
      </w:r>
      <w:r w:rsidRPr="0073740B">
        <w:rPr>
          <w:rFonts w:ascii="Century Gothic" w:hAnsi="Century Gothic" w:cs="Arial"/>
          <w:color w:val="000000"/>
        </w:rPr>
        <w:t>Si el CS desea alguna otra aclaración o información deberá proceder nuevamente al paso a), de lo contrario se termina el proceso.</w:t>
      </w:r>
    </w:p>
    <w:p w14:paraId="02E32090" w14:textId="77777777" w:rsidR="00283100" w:rsidRDefault="00283100" w:rsidP="00EB031C">
      <w:pPr>
        <w:autoSpaceDE w:val="0"/>
        <w:autoSpaceDN w:val="0"/>
        <w:spacing w:after="120" w:line="276" w:lineRule="auto"/>
        <w:jc w:val="both"/>
        <w:rPr>
          <w:rFonts w:ascii="Century Gothic" w:hAnsi="Century Gothic" w:cs="Arial"/>
          <w:color w:val="000000"/>
        </w:rPr>
      </w:pPr>
    </w:p>
    <w:p w14:paraId="5E64DF18" w14:textId="77777777" w:rsidR="00EB031C" w:rsidRDefault="00EB031C" w:rsidP="00B777CC">
      <w:pPr>
        <w:autoSpaceDE w:val="0"/>
        <w:autoSpaceDN w:val="0"/>
        <w:spacing w:after="120" w:line="276" w:lineRule="auto"/>
        <w:jc w:val="both"/>
        <w:rPr>
          <w:rFonts w:ascii="Century Gothic" w:hAnsi="Century Gothic" w:cs="Arial"/>
          <w:color w:val="000000"/>
        </w:rPr>
      </w:pPr>
    </w:p>
    <w:p w14:paraId="5ECF910F" w14:textId="77777777" w:rsidR="00283100" w:rsidRPr="00B777CC" w:rsidRDefault="00283100" w:rsidP="00B777CC">
      <w:pPr>
        <w:pStyle w:val="Ttulo2"/>
        <w:spacing w:after="120"/>
        <w:rPr>
          <w:rFonts w:ascii="Century Gothic" w:hAnsi="Century Gothic"/>
        </w:rPr>
      </w:pPr>
      <w:bookmarkStart w:id="35" w:name="_Toc141700516"/>
      <w:r w:rsidRPr="00B777CC">
        <w:rPr>
          <w:rFonts w:ascii="Century Gothic" w:hAnsi="Century Gothic"/>
        </w:rPr>
        <w:t xml:space="preserve">3. </w:t>
      </w:r>
      <w:r w:rsidRPr="00B777CC">
        <w:rPr>
          <w:rFonts w:ascii="Century Gothic" w:hAnsi="Century Gothic"/>
          <w:u w:val="single"/>
        </w:rPr>
        <w:t>F</w:t>
      </w:r>
      <w:r w:rsidR="00EA2C62" w:rsidRPr="00B777CC">
        <w:rPr>
          <w:rFonts w:ascii="Century Gothic" w:hAnsi="Century Gothic"/>
          <w:u w:val="single"/>
        </w:rPr>
        <w:t>ormalización</w:t>
      </w:r>
      <w:r w:rsidRPr="00B777CC">
        <w:rPr>
          <w:rFonts w:ascii="Century Gothic" w:hAnsi="Century Gothic"/>
        </w:rPr>
        <w:t>.</w:t>
      </w:r>
      <w:bookmarkEnd w:id="35"/>
    </w:p>
    <w:p w14:paraId="5BFCC829" w14:textId="593C282D" w:rsidR="00283100" w:rsidRDefault="00283100" w:rsidP="00B777CC">
      <w:pPr>
        <w:autoSpaceDE w:val="0"/>
        <w:autoSpaceDN w:val="0"/>
        <w:spacing w:after="120" w:line="276" w:lineRule="auto"/>
        <w:jc w:val="both"/>
        <w:rPr>
          <w:rFonts w:ascii="Century Gothic" w:hAnsi="Century Gothic" w:cs="Arial"/>
          <w:color w:val="000000"/>
        </w:rPr>
      </w:pPr>
      <w:r w:rsidRPr="00457C51">
        <w:rPr>
          <w:rFonts w:ascii="Century Gothic" w:hAnsi="Century Gothic" w:cs="Arial"/>
          <w:color w:val="000000"/>
        </w:rPr>
        <w:t>La presente Oferta será extensiva a los concesionarios de redes públicas y autorizados interesados en aceptar los términos de la misma, por lo que</w:t>
      </w:r>
      <w:r w:rsidR="00E62045">
        <w:rPr>
          <w:rFonts w:ascii="Century Gothic" w:hAnsi="Century Gothic" w:cs="Arial"/>
          <w:color w:val="000000"/>
        </w:rPr>
        <w:t>, a partir del 1 de enero de 2024,</w:t>
      </w:r>
      <w:r w:rsidRPr="00457C51">
        <w:rPr>
          <w:rFonts w:ascii="Century Gothic" w:hAnsi="Century Gothic" w:cs="Arial"/>
          <w:color w:val="000000"/>
        </w:rPr>
        <w:t xml:space="preserve"> deberán acudir a formalizar tal aceptación mediante la suscripción del Convenio que se anexa al presente en el domicilio de Red Nacional ubicado en:</w:t>
      </w:r>
    </w:p>
    <w:p w14:paraId="0B97B353" w14:textId="77777777" w:rsidR="00D83314" w:rsidRDefault="00D83314" w:rsidP="00B777CC">
      <w:pPr>
        <w:autoSpaceDE w:val="0"/>
        <w:autoSpaceDN w:val="0"/>
        <w:spacing w:after="120" w:line="276" w:lineRule="auto"/>
        <w:jc w:val="both"/>
        <w:rPr>
          <w:rFonts w:ascii="Century Gothic" w:hAnsi="Century Gothic" w:cs="Arial"/>
          <w:color w:val="000000"/>
        </w:rPr>
      </w:pPr>
    </w:p>
    <w:p w14:paraId="55C7363E" w14:textId="77777777" w:rsidR="00832B32" w:rsidRPr="00457C51" w:rsidRDefault="00283100" w:rsidP="00D83314">
      <w:pPr>
        <w:autoSpaceDE w:val="0"/>
        <w:autoSpaceDN w:val="0"/>
        <w:spacing w:after="0" w:line="276" w:lineRule="auto"/>
        <w:jc w:val="center"/>
        <w:rPr>
          <w:rFonts w:ascii="Century Gothic" w:hAnsi="Century Gothic" w:cs="Arial"/>
          <w:color w:val="000000"/>
        </w:rPr>
      </w:pPr>
      <w:r w:rsidRPr="00457C51">
        <w:rPr>
          <w:rFonts w:ascii="Century Gothic" w:hAnsi="Century Gothic" w:cs="Arial"/>
          <w:color w:val="000000"/>
        </w:rPr>
        <w:t xml:space="preserve">Río </w:t>
      </w:r>
      <w:r w:rsidR="000D2EF6">
        <w:rPr>
          <w:rFonts w:ascii="Century Gothic" w:hAnsi="Century Gothic" w:cs="Arial"/>
          <w:color w:val="000000"/>
        </w:rPr>
        <w:t>Lerma 256</w:t>
      </w:r>
      <w:r w:rsidRPr="00457C51">
        <w:rPr>
          <w:rFonts w:ascii="Century Gothic" w:hAnsi="Century Gothic" w:cs="Arial"/>
          <w:color w:val="000000"/>
        </w:rPr>
        <w:t xml:space="preserve">, segundo piso, Col. Cuauhtémoc. </w:t>
      </w:r>
    </w:p>
    <w:p w14:paraId="5678C01D" w14:textId="77777777" w:rsidR="00283100" w:rsidRPr="00457C51" w:rsidRDefault="00283100" w:rsidP="00D83314">
      <w:pPr>
        <w:autoSpaceDE w:val="0"/>
        <w:autoSpaceDN w:val="0"/>
        <w:spacing w:after="0" w:line="276" w:lineRule="auto"/>
        <w:jc w:val="center"/>
        <w:rPr>
          <w:rFonts w:ascii="Century Gothic" w:hAnsi="Century Gothic" w:cs="Arial"/>
          <w:color w:val="000000"/>
        </w:rPr>
      </w:pPr>
      <w:r w:rsidRPr="00457C51">
        <w:rPr>
          <w:rFonts w:ascii="Century Gothic" w:hAnsi="Century Gothic" w:cs="Arial"/>
          <w:color w:val="000000"/>
        </w:rPr>
        <w:t>Demarcación Territorial Cuauhtémoc,</w:t>
      </w:r>
    </w:p>
    <w:p w14:paraId="716EFF56" w14:textId="77777777" w:rsidR="00283100" w:rsidRDefault="00283100" w:rsidP="00D83314">
      <w:pPr>
        <w:autoSpaceDE w:val="0"/>
        <w:autoSpaceDN w:val="0"/>
        <w:spacing w:after="0" w:line="276" w:lineRule="auto"/>
        <w:jc w:val="center"/>
        <w:rPr>
          <w:rFonts w:ascii="Century Gothic" w:hAnsi="Century Gothic" w:cs="Arial"/>
          <w:color w:val="000000"/>
        </w:rPr>
      </w:pPr>
      <w:r w:rsidRPr="00457C51">
        <w:rPr>
          <w:rFonts w:ascii="Century Gothic" w:hAnsi="Century Gothic" w:cs="Arial"/>
          <w:color w:val="000000"/>
        </w:rPr>
        <w:t xml:space="preserve"> Ciudad de México C.P. 06500</w:t>
      </w:r>
    </w:p>
    <w:p w14:paraId="4A46682C" w14:textId="77777777" w:rsidR="00D83314" w:rsidRPr="00457C51" w:rsidRDefault="00D83314" w:rsidP="00D83314">
      <w:pPr>
        <w:autoSpaceDE w:val="0"/>
        <w:autoSpaceDN w:val="0"/>
        <w:spacing w:after="0" w:line="276" w:lineRule="auto"/>
        <w:jc w:val="center"/>
        <w:rPr>
          <w:rFonts w:ascii="Century Gothic" w:hAnsi="Century Gothic" w:cs="Arial"/>
          <w:color w:val="000000"/>
        </w:rPr>
      </w:pPr>
    </w:p>
    <w:p w14:paraId="0A174969" w14:textId="77777777" w:rsidR="00283100" w:rsidRPr="0073740B" w:rsidRDefault="00283100" w:rsidP="00B777CC">
      <w:pPr>
        <w:autoSpaceDE w:val="0"/>
        <w:autoSpaceDN w:val="0"/>
        <w:spacing w:before="60" w:after="120" w:line="276" w:lineRule="auto"/>
        <w:jc w:val="both"/>
        <w:rPr>
          <w:rFonts w:ascii="Century Gothic" w:hAnsi="Century Gothic" w:cs="Arial"/>
          <w:color w:val="000000"/>
        </w:rPr>
      </w:pPr>
      <w:r w:rsidRPr="0073740B">
        <w:rPr>
          <w:rFonts w:ascii="Century Gothic" w:hAnsi="Century Gothic" w:cs="Arial"/>
          <w:color w:val="000000"/>
        </w:rPr>
        <w:t xml:space="preserve">Para ello, deberá previamente concertarse cita, la cual será otorgada de manera expedita, mediante correo electrónico dirigido a la dirección: </w:t>
      </w:r>
      <w:hyperlink r:id="rId19" w:history="1">
        <w:r w:rsidR="001F7C95" w:rsidRPr="00174529">
          <w:rPr>
            <w:rStyle w:val="Hipervnculo"/>
            <w:rFonts w:ascii="Century Gothic" w:hAnsi="Century Gothic" w:cs="Arial"/>
          </w:rPr>
          <w:t>CONVENIOSREDNACIONAL@rednacional.com</w:t>
        </w:r>
      </w:hyperlink>
      <w:r w:rsidRPr="0073740B">
        <w:rPr>
          <w:rFonts w:ascii="Century Gothic" w:hAnsi="Century Gothic" w:cs="Arial"/>
          <w:color w:val="000000"/>
        </w:rPr>
        <w:t>, o bien con carta dirigida al domicilio de Red Nacional antes mencionado.</w:t>
      </w:r>
    </w:p>
    <w:p w14:paraId="3A680A6D" w14:textId="77777777" w:rsidR="00283100" w:rsidRDefault="00283100" w:rsidP="00B777CC">
      <w:pPr>
        <w:autoSpaceDE w:val="0"/>
        <w:autoSpaceDN w:val="0"/>
        <w:spacing w:after="120" w:line="276" w:lineRule="auto"/>
        <w:jc w:val="both"/>
        <w:rPr>
          <w:rFonts w:ascii="Century Gothic" w:hAnsi="Century Gothic" w:cs="Arial"/>
          <w:color w:val="000000"/>
        </w:rPr>
      </w:pPr>
    </w:p>
    <w:p w14:paraId="4464C3CD" w14:textId="77777777" w:rsidR="00EA2C62" w:rsidRPr="0073740B" w:rsidRDefault="00EA2C62" w:rsidP="00B777CC">
      <w:pPr>
        <w:autoSpaceDE w:val="0"/>
        <w:autoSpaceDN w:val="0"/>
        <w:spacing w:after="120" w:line="276" w:lineRule="auto"/>
        <w:jc w:val="both"/>
        <w:rPr>
          <w:rFonts w:ascii="Century Gothic" w:hAnsi="Century Gothic" w:cs="Arial"/>
          <w:color w:val="000000"/>
        </w:rPr>
      </w:pPr>
    </w:p>
    <w:p w14:paraId="68B85EE5" w14:textId="44BBCA61" w:rsidR="00283100" w:rsidRDefault="00283100" w:rsidP="00B777CC">
      <w:pPr>
        <w:autoSpaceDE w:val="0"/>
        <w:autoSpaceDN w:val="0"/>
        <w:spacing w:after="120" w:line="276" w:lineRule="auto"/>
        <w:jc w:val="both"/>
        <w:rPr>
          <w:rFonts w:ascii="Century Gothic" w:hAnsi="Century Gothic" w:cs="Arial"/>
          <w:color w:val="000000"/>
        </w:rPr>
      </w:pPr>
      <w:bookmarkStart w:id="36" w:name="_Hlk92284706"/>
      <w:r w:rsidRPr="0073740B">
        <w:rPr>
          <w:rFonts w:ascii="Century Gothic" w:hAnsi="Century Gothic" w:cs="Arial"/>
          <w:color w:val="000000"/>
        </w:rPr>
        <w:t xml:space="preserve">Leída que fue la presente Oferta y enteradas las Partes de su alcance y contenido, la firman por </w:t>
      </w:r>
      <w:r w:rsidR="00753EF2">
        <w:rPr>
          <w:rFonts w:ascii="Century Gothic" w:hAnsi="Century Gothic" w:cs="Arial"/>
          <w:color w:val="000000"/>
        </w:rPr>
        <w:t>duplicado</w:t>
      </w:r>
      <w:r w:rsidRPr="0073740B">
        <w:rPr>
          <w:rFonts w:ascii="Century Gothic" w:hAnsi="Century Gothic" w:cs="Arial"/>
          <w:color w:val="000000"/>
        </w:rPr>
        <w:t xml:space="preserve"> en la Ciudad de México el día</w:t>
      </w:r>
      <w:r w:rsidR="00753EF2">
        <w:rPr>
          <w:rFonts w:ascii="Century Gothic" w:hAnsi="Century Gothic" w:cs="Arial"/>
          <w:color w:val="000000"/>
        </w:rPr>
        <w:t xml:space="preserve"> </w:t>
      </w:r>
      <w:r w:rsidRPr="0073740B">
        <w:rPr>
          <w:rFonts w:ascii="Century Gothic" w:hAnsi="Century Gothic" w:cs="Arial"/>
          <w:color w:val="000000"/>
        </w:rPr>
        <w:t xml:space="preserve">[*] de [*] de </w:t>
      </w:r>
      <w:r w:rsidR="001F7C95" w:rsidRPr="0073740B">
        <w:rPr>
          <w:rFonts w:ascii="Century Gothic" w:hAnsi="Century Gothic" w:cs="Arial"/>
          <w:color w:val="000000"/>
        </w:rPr>
        <w:t>202</w:t>
      </w:r>
      <w:r w:rsidR="001F7C95">
        <w:rPr>
          <w:rFonts w:ascii="Century Gothic" w:hAnsi="Century Gothic" w:cs="Arial"/>
          <w:color w:val="000000"/>
        </w:rPr>
        <w:t>4</w:t>
      </w:r>
      <w:r w:rsidRPr="0073740B">
        <w:rPr>
          <w:rFonts w:ascii="Century Gothic" w:hAnsi="Century Gothic" w:cs="Arial"/>
          <w:color w:val="000000"/>
        </w:rPr>
        <w:t xml:space="preserve">. </w:t>
      </w:r>
    </w:p>
    <w:p w14:paraId="041D65B7" w14:textId="77777777" w:rsidR="00F222D6" w:rsidRDefault="00F222D6" w:rsidP="00283100">
      <w:pPr>
        <w:autoSpaceDE w:val="0"/>
        <w:autoSpaceDN w:val="0"/>
        <w:spacing w:after="0" w:line="276" w:lineRule="auto"/>
        <w:jc w:val="both"/>
        <w:rPr>
          <w:rFonts w:ascii="Century Gothic" w:hAnsi="Century Gothic" w:cs="Arial"/>
          <w:color w:val="000000"/>
        </w:rPr>
      </w:pPr>
    </w:p>
    <w:tbl>
      <w:tblPr>
        <w:tblW w:w="10385" w:type="dxa"/>
        <w:jc w:val="center"/>
        <w:tblLayout w:type="fixed"/>
        <w:tblLook w:val="04A0" w:firstRow="1" w:lastRow="0" w:firstColumn="1" w:lastColumn="0" w:noHBand="0" w:noVBand="1"/>
      </w:tblPr>
      <w:tblGrid>
        <w:gridCol w:w="5103"/>
        <w:gridCol w:w="236"/>
        <w:gridCol w:w="5046"/>
      </w:tblGrid>
      <w:tr w:rsidR="00F222D6" w:rsidRPr="00A16600" w14:paraId="6F0CE53B" w14:textId="77777777" w:rsidTr="00A16600">
        <w:trPr>
          <w:jc w:val="center"/>
        </w:trPr>
        <w:tc>
          <w:tcPr>
            <w:tcW w:w="5103" w:type="dxa"/>
            <w:shd w:val="clear" w:color="auto" w:fill="auto"/>
          </w:tcPr>
          <w:p w14:paraId="76D3CDE2" w14:textId="77777777" w:rsidR="00F222D6" w:rsidRPr="00A16600" w:rsidRDefault="00F222D6" w:rsidP="00A16600">
            <w:pPr>
              <w:autoSpaceDE w:val="0"/>
              <w:autoSpaceDN w:val="0"/>
              <w:spacing w:after="0" w:line="276" w:lineRule="auto"/>
              <w:jc w:val="center"/>
              <w:rPr>
                <w:rFonts w:ascii="Century Gothic" w:eastAsia="Times New Roman" w:hAnsi="Century Gothic" w:cs="Arial"/>
                <w:b/>
                <w:bCs/>
                <w:color w:val="000000"/>
              </w:rPr>
            </w:pPr>
            <w:r w:rsidRPr="00A16600">
              <w:rPr>
                <w:rFonts w:ascii="Century Gothic" w:eastAsia="Times New Roman" w:hAnsi="Century Gothic" w:cs="Arial"/>
                <w:b/>
                <w:bCs/>
                <w:color w:val="000000"/>
              </w:rPr>
              <w:t>Red Nacional Última Milla, S.A.P.I. de C.V.</w:t>
            </w:r>
          </w:p>
          <w:p w14:paraId="368E3DFB" w14:textId="77777777" w:rsidR="00F222D6" w:rsidRPr="00A16600" w:rsidRDefault="00F222D6" w:rsidP="00A16600">
            <w:pPr>
              <w:autoSpaceDE w:val="0"/>
              <w:autoSpaceDN w:val="0"/>
              <w:spacing w:after="0" w:line="276" w:lineRule="auto"/>
              <w:jc w:val="center"/>
              <w:rPr>
                <w:rFonts w:ascii="Century Gothic" w:eastAsia="Times New Roman" w:hAnsi="Century Gothic" w:cs="Arial"/>
                <w:color w:val="000000"/>
              </w:rPr>
            </w:pPr>
          </w:p>
          <w:p w14:paraId="09EC88CC" w14:textId="77777777" w:rsidR="00150A24" w:rsidRDefault="00150A24" w:rsidP="00A16600">
            <w:pPr>
              <w:autoSpaceDE w:val="0"/>
              <w:autoSpaceDN w:val="0"/>
              <w:spacing w:after="0" w:line="276" w:lineRule="auto"/>
              <w:jc w:val="center"/>
              <w:rPr>
                <w:rFonts w:ascii="Century Gothic" w:eastAsia="Times New Roman" w:hAnsi="Century Gothic" w:cs="Arial"/>
                <w:color w:val="000000"/>
              </w:rPr>
            </w:pPr>
          </w:p>
          <w:p w14:paraId="5248BFF1" w14:textId="77777777" w:rsidR="00EA2C62" w:rsidRPr="00A16600" w:rsidRDefault="00EA2C62" w:rsidP="00A16600">
            <w:pPr>
              <w:autoSpaceDE w:val="0"/>
              <w:autoSpaceDN w:val="0"/>
              <w:spacing w:after="0" w:line="276" w:lineRule="auto"/>
              <w:jc w:val="center"/>
              <w:rPr>
                <w:rFonts w:ascii="Century Gothic" w:eastAsia="Times New Roman" w:hAnsi="Century Gothic" w:cs="Arial"/>
                <w:color w:val="000000"/>
              </w:rPr>
            </w:pPr>
          </w:p>
          <w:p w14:paraId="4BF8657B" w14:textId="77777777" w:rsidR="00F222D6" w:rsidRPr="00A16600" w:rsidRDefault="00F222D6"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1359ECDD" w14:textId="77777777" w:rsidR="00F222D6" w:rsidRPr="00A16600" w:rsidRDefault="004460C3"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b/>
                <w:bCs/>
                <w:color w:val="000000"/>
                <w:lang w:val="es-ES_tradnl"/>
              </w:rPr>
              <w:t>[*]</w:t>
            </w:r>
          </w:p>
        </w:tc>
        <w:tc>
          <w:tcPr>
            <w:tcW w:w="236" w:type="dxa"/>
            <w:shd w:val="clear" w:color="auto" w:fill="auto"/>
          </w:tcPr>
          <w:p w14:paraId="7BE09134" w14:textId="77777777" w:rsidR="00F222D6" w:rsidRPr="00A16600" w:rsidRDefault="00F222D6" w:rsidP="00A16600">
            <w:pPr>
              <w:autoSpaceDE w:val="0"/>
              <w:autoSpaceDN w:val="0"/>
              <w:spacing w:after="0" w:line="276" w:lineRule="auto"/>
              <w:jc w:val="center"/>
              <w:rPr>
                <w:rFonts w:ascii="Century Gothic" w:eastAsia="Times New Roman" w:hAnsi="Century Gothic" w:cs="Arial"/>
                <w:color w:val="000000"/>
              </w:rPr>
            </w:pPr>
          </w:p>
        </w:tc>
        <w:tc>
          <w:tcPr>
            <w:tcW w:w="5046" w:type="dxa"/>
            <w:shd w:val="clear" w:color="auto" w:fill="auto"/>
          </w:tcPr>
          <w:p w14:paraId="712F7D8F" w14:textId="77777777" w:rsidR="00F222D6" w:rsidRPr="00A16600" w:rsidRDefault="00F222D6"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Concesionario [Autorizado] Solicitante</w:t>
            </w:r>
          </w:p>
          <w:p w14:paraId="45F0D8F3" w14:textId="77777777" w:rsidR="004460C3" w:rsidRPr="00A16600" w:rsidRDefault="004460C3" w:rsidP="00A16600">
            <w:pPr>
              <w:autoSpaceDE w:val="0"/>
              <w:autoSpaceDN w:val="0"/>
              <w:spacing w:after="0" w:line="276" w:lineRule="auto"/>
              <w:jc w:val="center"/>
              <w:rPr>
                <w:rFonts w:ascii="Century Gothic" w:eastAsia="Times New Roman" w:hAnsi="Century Gothic" w:cs="Arial"/>
                <w:color w:val="000000"/>
              </w:rPr>
            </w:pPr>
          </w:p>
          <w:p w14:paraId="43BFC1D0" w14:textId="77777777" w:rsidR="00150A24" w:rsidRDefault="00150A24" w:rsidP="00A16600">
            <w:pPr>
              <w:autoSpaceDE w:val="0"/>
              <w:autoSpaceDN w:val="0"/>
              <w:spacing w:after="0" w:line="276" w:lineRule="auto"/>
              <w:jc w:val="center"/>
              <w:rPr>
                <w:rFonts w:ascii="Century Gothic" w:eastAsia="Times New Roman" w:hAnsi="Century Gothic" w:cs="Arial"/>
                <w:color w:val="000000"/>
              </w:rPr>
            </w:pPr>
          </w:p>
          <w:p w14:paraId="2E7B12BE" w14:textId="77777777" w:rsidR="00EA2C62" w:rsidRPr="00A16600" w:rsidRDefault="00EA2C62" w:rsidP="00A16600">
            <w:pPr>
              <w:autoSpaceDE w:val="0"/>
              <w:autoSpaceDN w:val="0"/>
              <w:spacing w:after="0" w:line="276" w:lineRule="auto"/>
              <w:jc w:val="center"/>
              <w:rPr>
                <w:rFonts w:ascii="Century Gothic" w:eastAsia="Times New Roman" w:hAnsi="Century Gothic" w:cs="Arial"/>
                <w:color w:val="000000"/>
              </w:rPr>
            </w:pPr>
          </w:p>
          <w:p w14:paraId="428AD61E" w14:textId="77777777" w:rsidR="004460C3" w:rsidRPr="00A16600" w:rsidRDefault="004460C3"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63452798" w14:textId="77777777" w:rsidR="00F222D6" w:rsidRPr="00A16600" w:rsidRDefault="004460C3"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w:t>
            </w:r>
          </w:p>
        </w:tc>
      </w:tr>
      <w:bookmarkEnd w:id="36"/>
    </w:tbl>
    <w:p w14:paraId="5CC301AB" w14:textId="77777777" w:rsidR="00F222D6" w:rsidRPr="00EA2C62" w:rsidRDefault="00F222D6" w:rsidP="00283100">
      <w:pPr>
        <w:autoSpaceDE w:val="0"/>
        <w:autoSpaceDN w:val="0"/>
        <w:spacing w:after="0" w:line="276" w:lineRule="auto"/>
        <w:jc w:val="both"/>
        <w:rPr>
          <w:rFonts w:ascii="Century Gothic" w:hAnsi="Century Gothic" w:cs="Arial"/>
          <w:color w:val="000000"/>
          <w:sz w:val="16"/>
          <w:szCs w:val="16"/>
        </w:rPr>
      </w:pPr>
    </w:p>
    <w:p w14:paraId="4023D310" w14:textId="77777777" w:rsidR="00A97C87" w:rsidRPr="00EA2C62" w:rsidRDefault="00A97C87" w:rsidP="00283100">
      <w:pPr>
        <w:spacing w:after="0" w:line="276" w:lineRule="auto"/>
        <w:jc w:val="center"/>
        <w:rPr>
          <w:rFonts w:ascii="Century Gothic" w:hAnsi="Century Gothic" w:cs="Arial"/>
          <w:b/>
          <w:bCs/>
          <w:color w:val="000000"/>
          <w:sz w:val="16"/>
          <w:szCs w:val="16"/>
          <w:lang w:val="es-ES_tradnl"/>
        </w:rPr>
        <w:sectPr w:rsidR="00A97C87" w:rsidRPr="00EA2C62" w:rsidSect="00833AC6">
          <w:type w:val="oddPage"/>
          <w:pgSz w:w="12240" w:h="15840"/>
          <w:pgMar w:top="1418" w:right="1418" w:bottom="1418" w:left="1276" w:header="709" w:footer="709" w:gutter="0"/>
          <w:cols w:space="708"/>
          <w:titlePg/>
          <w:docGrid w:linePitch="360"/>
        </w:sectPr>
      </w:pPr>
    </w:p>
    <w:p w14:paraId="3964F3C4" w14:textId="77777777" w:rsidR="00772A04" w:rsidRDefault="00772A04" w:rsidP="00772A04">
      <w:pPr>
        <w:autoSpaceDE w:val="0"/>
        <w:autoSpaceDN w:val="0"/>
        <w:spacing w:after="0" w:line="276" w:lineRule="auto"/>
        <w:jc w:val="center"/>
      </w:pPr>
    </w:p>
    <w:p w14:paraId="70E86FB5" w14:textId="26153B2A" w:rsidR="00772A04" w:rsidRDefault="00072E78" w:rsidP="00772A04">
      <w:pPr>
        <w:autoSpaceDE w:val="0"/>
        <w:autoSpaceDN w:val="0"/>
        <w:spacing w:after="0" w:line="276" w:lineRule="auto"/>
        <w:jc w:val="center"/>
      </w:pPr>
      <w:r>
        <w:rPr>
          <w:noProof/>
        </w:rPr>
        <mc:AlternateContent>
          <mc:Choice Requires="wps">
            <w:drawing>
              <wp:inline distT="0" distB="0" distL="0" distR="0" wp14:anchorId="18547A7A" wp14:editId="003FAE7A">
                <wp:extent cx="5868035" cy="7560310"/>
                <wp:effectExtent l="42545" t="39370" r="42545" b="39370"/>
                <wp:docPr id="716313285" name="AutoShape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592DB51E" w14:textId="77777777" w:rsidR="005A32B9" w:rsidRDefault="005A32B9" w:rsidP="00772A04">
                            <w:pPr>
                              <w:spacing w:after="0"/>
                              <w:jc w:val="center"/>
                              <w:rPr>
                                <w:rFonts w:ascii="Century Gothic" w:hAnsi="Century Gothic" w:cs="Arial"/>
                                <w:b/>
                                <w:noProof/>
                                <w:color w:val="000000"/>
                                <w:sz w:val="26"/>
                                <w:szCs w:val="26"/>
                                <w:lang w:eastAsia="es-MX"/>
                              </w:rPr>
                            </w:pPr>
                          </w:p>
                          <w:p w14:paraId="498A2653" w14:textId="77777777" w:rsidR="005A32B9" w:rsidRDefault="005A32B9" w:rsidP="00772A04">
                            <w:pPr>
                              <w:spacing w:after="0"/>
                              <w:jc w:val="center"/>
                              <w:rPr>
                                <w:rFonts w:ascii="Century Gothic" w:hAnsi="Century Gothic" w:cs="Arial"/>
                                <w:b/>
                                <w:noProof/>
                                <w:color w:val="000000"/>
                                <w:sz w:val="26"/>
                                <w:szCs w:val="26"/>
                                <w:lang w:eastAsia="es-MX"/>
                              </w:rPr>
                            </w:pPr>
                          </w:p>
                          <w:p w14:paraId="53ED239B" w14:textId="7348B814" w:rsidR="005A32B9" w:rsidRDefault="00072E78" w:rsidP="00772A04">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B1D8556" wp14:editId="3E8E470E">
                                  <wp:extent cx="2552700" cy="1438275"/>
                                  <wp:effectExtent l="0" t="0" r="0" b="0"/>
                                  <wp:docPr id="1635258847" name="Imagen 163525884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B7BC8E6" w14:textId="77777777" w:rsidR="005A32B9" w:rsidRDefault="005A32B9" w:rsidP="00772A04">
                            <w:pPr>
                              <w:spacing w:after="0"/>
                              <w:jc w:val="center"/>
                              <w:rPr>
                                <w:rFonts w:ascii="Century Gothic" w:hAnsi="Century Gothic" w:cs="Arial"/>
                                <w:b/>
                                <w:noProof/>
                                <w:color w:val="000000"/>
                                <w:sz w:val="26"/>
                                <w:szCs w:val="26"/>
                                <w:lang w:eastAsia="es-MX"/>
                              </w:rPr>
                            </w:pPr>
                          </w:p>
                          <w:p w14:paraId="66D7065B" w14:textId="77777777" w:rsidR="005A32B9" w:rsidRDefault="005A32B9" w:rsidP="00772A04">
                            <w:pPr>
                              <w:spacing w:after="0"/>
                              <w:jc w:val="center"/>
                              <w:rPr>
                                <w:rFonts w:ascii="Century Gothic" w:hAnsi="Century Gothic" w:cs="Arial"/>
                                <w:b/>
                                <w:noProof/>
                                <w:color w:val="000000"/>
                                <w:sz w:val="26"/>
                                <w:szCs w:val="26"/>
                                <w:lang w:eastAsia="es-MX"/>
                              </w:rPr>
                            </w:pPr>
                          </w:p>
                          <w:p w14:paraId="621BB2FD" w14:textId="77777777" w:rsidR="005A32B9" w:rsidRDefault="005A32B9" w:rsidP="00772A04">
                            <w:pPr>
                              <w:spacing w:after="0"/>
                              <w:jc w:val="center"/>
                              <w:rPr>
                                <w:rFonts w:ascii="Century Gothic" w:hAnsi="Century Gothic" w:cs="Arial"/>
                                <w:b/>
                                <w:noProof/>
                                <w:color w:val="000000"/>
                                <w:sz w:val="26"/>
                                <w:szCs w:val="26"/>
                                <w:lang w:eastAsia="es-MX"/>
                              </w:rPr>
                            </w:pPr>
                          </w:p>
                          <w:p w14:paraId="5BAE7D42" w14:textId="77777777" w:rsidR="005A32B9" w:rsidRDefault="005A32B9" w:rsidP="00772A04">
                            <w:pPr>
                              <w:spacing w:after="0"/>
                              <w:jc w:val="center"/>
                              <w:rPr>
                                <w:rFonts w:ascii="Century Gothic" w:hAnsi="Century Gothic" w:cs="Arial"/>
                                <w:b/>
                                <w:noProof/>
                                <w:color w:val="000000"/>
                                <w:sz w:val="26"/>
                                <w:szCs w:val="26"/>
                                <w:lang w:eastAsia="es-MX"/>
                              </w:rPr>
                            </w:pPr>
                          </w:p>
                          <w:p w14:paraId="500835A7" w14:textId="77777777" w:rsidR="005A32B9" w:rsidRDefault="005A32B9" w:rsidP="00772A04">
                            <w:pPr>
                              <w:spacing w:after="0"/>
                              <w:jc w:val="center"/>
                              <w:rPr>
                                <w:rFonts w:ascii="Century Gothic" w:hAnsi="Century Gothic" w:cs="Arial"/>
                                <w:b/>
                                <w:noProof/>
                                <w:color w:val="000000"/>
                                <w:sz w:val="26"/>
                                <w:szCs w:val="26"/>
                                <w:lang w:eastAsia="es-MX"/>
                              </w:rPr>
                            </w:pPr>
                          </w:p>
                          <w:p w14:paraId="65FF17FD" w14:textId="77777777" w:rsidR="005A32B9" w:rsidRPr="0073740B" w:rsidRDefault="005A32B9" w:rsidP="00772A04">
                            <w:pPr>
                              <w:spacing w:after="0" w:line="276" w:lineRule="auto"/>
                              <w:jc w:val="center"/>
                              <w:rPr>
                                <w:rFonts w:ascii="Century Gothic" w:hAnsi="Century Gothic" w:cs="Arial"/>
                                <w:color w:val="000000"/>
                                <w:u w:val="single"/>
                                <w:lang w:val="es-ES"/>
                              </w:rPr>
                            </w:pPr>
                          </w:p>
                          <w:p w14:paraId="06483A54" w14:textId="77777777" w:rsidR="005A32B9" w:rsidRDefault="005A32B9" w:rsidP="00772A04">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“A”</w:t>
                            </w:r>
                          </w:p>
                          <w:p w14:paraId="1BF24DD5" w14:textId="77777777" w:rsidR="005A32B9" w:rsidRPr="0073740B" w:rsidRDefault="005A32B9" w:rsidP="00772A04">
                            <w:pPr>
                              <w:spacing w:after="0" w:line="276" w:lineRule="auto"/>
                              <w:jc w:val="center"/>
                              <w:rPr>
                                <w:rFonts w:ascii="Century Gothic" w:hAnsi="Century Gothic" w:cs="Arial"/>
                                <w:color w:val="000000"/>
                                <w:u w:val="single"/>
                                <w:lang w:val="es-ES_tradnl"/>
                              </w:rPr>
                            </w:pPr>
                          </w:p>
                          <w:p w14:paraId="39A0A963" w14:textId="77777777" w:rsidR="005A32B9" w:rsidRPr="0073740B" w:rsidRDefault="005A32B9" w:rsidP="00772A04">
                            <w:pPr>
                              <w:spacing w:after="0" w:line="276" w:lineRule="auto"/>
                              <w:jc w:val="center"/>
                              <w:rPr>
                                <w:rFonts w:ascii="Century Gothic" w:hAnsi="Century Gothic" w:cs="Arial"/>
                                <w:b/>
                                <w:bCs/>
                                <w:color w:val="000000"/>
                                <w:lang w:val="es-ES_tradnl"/>
                              </w:rPr>
                            </w:pPr>
                            <w:r w:rsidRPr="0073740B">
                              <w:rPr>
                                <w:rFonts w:ascii="Century Gothic" w:hAnsi="Century Gothic" w:cs="Arial"/>
                                <w:b/>
                                <w:color w:val="000000"/>
                                <w:lang w:val="es-ES"/>
                              </w:rPr>
                              <w:t>ACTA DE RECEPCIÓN DEL SERVICIO</w:t>
                            </w: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18547A7A" id="AutoShape 72" o:spid="_x0000_s1027"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" filled="f" strokecolor="#009ad9" strokeweight="6pt">
                <v:stroke joinstyle="miter"/>
                <v:path arrowok="t"/>
                <v:textbox>
                  <w:txbxContent>
                    <w:p w14:paraId="592DB51E" w14:textId="77777777" w:rsidR="005A32B9" w:rsidRDefault="005A32B9" w:rsidP="00772A04">
                      <w:pPr>
                        <w:spacing w:after="0"/>
                        <w:jc w:val="center"/>
                        <w:rPr>
                          <w:rFonts w:ascii="Century Gothic" w:hAnsi="Century Gothic" w:cs="Arial"/>
                          <w:b/>
                          <w:noProof/>
                          <w:color w:val="000000"/>
                          <w:sz w:val="26"/>
                          <w:szCs w:val="26"/>
                          <w:lang w:eastAsia="es-MX"/>
                        </w:rPr>
                      </w:pPr>
                    </w:p>
                    <w:p w14:paraId="498A2653" w14:textId="77777777" w:rsidR="005A32B9" w:rsidRDefault="005A32B9" w:rsidP="00772A04">
                      <w:pPr>
                        <w:spacing w:after="0"/>
                        <w:jc w:val="center"/>
                        <w:rPr>
                          <w:rFonts w:ascii="Century Gothic" w:hAnsi="Century Gothic" w:cs="Arial"/>
                          <w:b/>
                          <w:noProof/>
                          <w:color w:val="000000"/>
                          <w:sz w:val="26"/>
                          <w:szCs w:val="26"/>
                          <w:lang w:eastAsia="es-MX"/>
                        </w:rPr>
                      </w:pPr>
                    </w:p>
                    <w:p w14:paraId="53ED239B" w14:textId="7348B814" w:rsidR="005A32B9" w:rsidRDefault="00072E78" w:rsidP="00772A04">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B1D8556" wp14:editId="3E8E470E">
                            <wp:extent cx="2552700" cy="1438275"/>
                            <wp:effectExtent l="0" t="0" r="0" b="0"/>
                            <wp:docPr id="1635258847" name="Imagen 163525884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B7BC8E6" w14:textId="77777777" w:rsidR="005A32B9" w:rsidRDefault="005A32B9" w:rsidP="00772A04">
                      <w:pPr>
                        <w:spacing w:after="0"/>
                        <w:jc w:val="center"/>
                        <w:rPr>
                          <w:rFonts w:ascii="Century Gothic" w:hAnsi="Century Gothic" w:cs="Arial"/>
                          <w:b/>
                          <w:noProof/>
                          <w:color w:val="000000"/>
                          <w:sz w:val="26"/>
                          <w:szCs w:val="26"/>
                          <w:lang w:eastAsia="es-MX"/>
                        </w:rPr>
                      </w:pPr>
                    </w:p>
                    <w:p w14:paraId="66D7065B" w14:textId="77777777" w:rsidR="005A32B9" w:rsidRDefault="005A32B9" w:rsidP="00772A04">
                      <w:pPr>
                        <w:spacing w:after="0"/>
                        <w:jc w:val="center"/>
                        <w:rPr>
                          <w:rFonts w:ascii="Century Gothic" w:hAnsi="Century Gothic" w:cs="Arial"/>
                          <w:b/>
                          <w:noProof/>
                          <w:color w:val="000000"/>
                          <w:sz w:val="26"/>
                          <w:szCs w:val="26"/>
                          <w:lang w:eastAsia="es-MX"/>
                        </w:rPr>
                      </w:pPr>
                    </w:p>
                    <w:p w14:paraId="621BB2FD" w14:textId="77777777" w:rsidR="005A32B9" w:rsidRDefault="005A32B9" w:rsidP="00772A04">
                      <w:pPr>
                        <w:spacing w:after="0"/>
                        <w:jc w:val="center"/>
                        <w:rPr>
                          <w:rFonts w:ascii="Century Gothic" w:hAnsi="Century Gothic" w:cs="Arial"/>
                          <w:b/>
                          <w:noProof/>
                          <w:color w:val="000000"/>
                          <w:sz w:val="26"/>
                          <w:szCs w:val="26"/>
                          <w:lang w:eastAsia="es-MX"/>
                        </w:rPr>
                      </w:pPr>
                    </w:p>
                    <w:p w14:paraId="5BAE7D42" w14:textId="77777777" w:rsidR="005A32B9" w:rsidRDefault="005A32B9" w:rsidP="00772A04">
                      <w:pPr>
                        <w:spacing w:after="0"/>
                        <w:jc w:val="center"/>
                        <w:rPr>
                          <w:rFonts w:ascii="Century Gothic" w:hAnsi="Century Gothic" w:cs="Arial"/>
                          <w:b/>
                          <w:noProof/>
                          <w:color w:val="000000"/>
                          <w:sz w:val="26"/>
                          <w:szCs w:val="26"/>
                          <w:lang w:eastAsia="es-MX"/>
                        </w:rPr>
                      </w:pPr>
                    </w:p>
                    <w:p w14:paraId="500835A7" w14:textId="77777777" w:rsidR="005A32B9" w:rsidRDefault="005A32B9" w:rsidP="00772A04">
                      <w:pPr>
                        <w:spacing w:after="0"/>
                        <w:jc w:val="center"/>
                        <w:rPr>
                          <w:rFonts w:ascii="Century Gothic" w:hAnsi="Century Gothic" w:cs="Arial"/>
                          <w:b/>
                          <w:noProof/>
                          <w:color w:val="000000"/>
                          <w:sz w:val="26"/>
                          <w:szCs w:val="26"/>
                          <w:lang w:eastAsia="es-MX"/>
                        </w:rPr>
                      </w:pPr>
                    </w:p>
                    <w:p w14:paraId="65FF17FD" w14:textId="77777777" w:rsidR="005A32B9" w:rsidRPr="0073740B" w:rsidRDefault="005A32B9" w:rsidP="00772A04">
                      <w:pPr>
                        <w:spacing w:after="0" w:line="276" w:lineRule="auto"/>
                        <w:jc w:val="center"/>
                        <w:rPr>
                          <w:rFonts w:ascii="Century Gothic" w:hAnsi="Century Gothic" w:cs="Arial"/>
                          <w:color w:val="000000"/>
                          <w:u w:val="single"/>
                          <w:lang w:val="es-ES"/>
                        </w:rPr>
                      </w:pPr>
                    </w:p>
                    <w:p w14:paraId="06483A54" w14:textId="77777777" w:rsidR="005A32B9" w:rsidRDefault="005A32B9" w:rsidP="00772A04">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“A”</w:t>
                      </w:r>
                    </w:p>
                    <w:p w14:paraId="1BF24DD5" w14:textId="77777777" w:rsidR="005A32B9" w:rsidRPr="0073740B" w:rsidRDefault="005A32B9" w:rsidP="00772A04">
                      <w:pPr>
                        <w:spacing w:after="0" w:line="276" w:lineRule="auto"/>
                        <w:jc w:val="center"/>
                        <w:rPr>
                          <w:rFonts w:ascii="Century Gothic" w:hAnsi="Century Gothic" w:cs="Arial"/>
                          <w:color w:val="000000"/>
                          <w:u w:val="single"/>
                          <w:lang w:val="es-ES_tradnl"/>
                        </w:rPr>
                      </w:pPr>
                    </w:p>
                    <w:p w14:paraId="39A0A963" w14:textId="77777777" w:rsidR="005A32B9" w:rsidRPr="0073740B" w:rsidRDefault="005A32B9" w:rsidP="00772A04">
                      <w:pPr>
                        <w:spacing w:after="0" w:line="276" w:lineRule="auto"/>
                        <w:jc w:val="center"/>
                        <w:rPr>
                          <w:rFonts w:ascii="Century Gothic" w:hAnsi="Century Gothic" w:cs="Arial"/>
                          <w:b/>
                          <w:bCs/>
                          <w:color w:val="000000"/>
                          <w:lang w:val="es-ES_tradnl"/>
                        </w:rPr>
                      </w:pPr>
                      <w:r w:rsidRPr="0073740B">
                        <w:rPr>
                          <w:rFonts w:ascii="Century Gothic" w:hAnsi="Century Gothic" w:cs="Arial"/>
                          <w:b/>
                          <w:color w:val="000000"/>
                          <w:lang w:val="es-ES"/>
                        </w:rPr>
                        <w:t>ACTA DE RECEPCIÓN DEL SERVICIO</w:t>
                      </w:r>
                    </w:p>
                  </w:txbxContent>
                </v:textbox>
                <w10:anchorlock/>
              </v:roundrect>
            </w:pict>
          </mc:Fallback>
        </mc:AlternateContent>
      </w:r>
    </w:p>
    <w:p w14:paraId="201253DD" w14:textId="77777777" w:rsidR="00772A04" w:rsidRDefault="00772A04" w:rsidP="00772A04">
      <w:pPr>
        <w:autoSpaceDE w:val="0"/>
        <w:autoSpaceDN w:val="0"/>
        <w:spacing w:after="0" w:line="276" w:lineRule="auto"/>
        <w:jc w:val="center"/>
      </w:pPr>
    </w:p>
    <w:p w14:paraId="7A280858" w14:textId="77777777" w:rsidR="00A97C87" w:rsidRDefault="00A97C87" w:rsidP="00283100">
      <w:pPr>
        <w:spacing w:after="0" w:line="276" w:lineRule="auto"/>
        <w:jc w:val="center"/>
        <w:rPr>
          <w:rFonts w:ascii="Century Gothic" w:hAnsi="Century Gothic" w:cs="Arial"/>
          <w:b/>
          <w:bCs/>
          <w:color w:val="000000"/>
          <w:lang w:val="es-ES_tradnl"/>
        </w:rPr>
        <w:sectPr w:rsidR="00A97C87" w:rsidSect="005E4DBE">
          <w:type w:val="oddPage"/>
          <w:pgSz w:w="12240" w:h="15840"/>
          <w:pgMar w:top="1418" w:right="1418" w:bottom="1418" w:left="1418" w:header="709" w:footer="709" w:gutter="0"/>
          <w:cols w:space="708"/>
          <w:titlePg/>
          <w:docGrid w:linePitch="360"/>
        </w:sectPr>
      </w:pPr>
    </w:p>
    <w:p w14:paraId="6CD5079C" w14:textId="77777777" w:rsidR="00283100" w:rsidRPr="0073740B" w:rsidRDefault="00283100" w:rsidP="00283100">
      <w:pPr>
        <w:spacing w:after="0" w:line="276" w:lineRule="auto"/>
        <w:jc w:val="center"/>
        <w:rPr>
          <w:rFonts w:ascii="Century Gothic" w:hAnsi="Century Gothic" w:cs="Arial"/>
          <w:b/>
          <w:bCs/>
          <w:color w:val="000000"/>
          <w:lang w:val="es-ES_tradnl"/>
        </w:rPr>
      </w:pPr>
    </w:p>
    <w:p w14:paraId="4391DE63" w14:textId="77777777" w:rsidR="00A078DB" w:rsidRDefault="006421F7" w:rsidP="00B777CC">
      <w:pPr>
        <w:pStyle w:val="Ttulo1"/>
        <w:spacing w:after="0"/>
        <w:jc w:val="center"/>
        <w:rPr>
          <w:rFonts w:ascii="Century Gothic" w:hAnsi="Century Gothic"/>
          <w:bCs/>
        </w:rPr>
      </w:pPr>
      <w:bookmarkStart w:id="37" w:name="_Toc141700517"/>
      <w:r w:rsidRPr="00B777CC">
        <w:rPr>
          <w:rFonts w:ascii="Century Gothic" w:hAnsi="Century Gothic"/>
          <w:bCs/>
        </w:rPr>
        <w:t>ANEXO “A” - ACTA DE RECEPCIÓN DEL SERVICIO</w:t>
      </w:r>
      <w:bookmarkEnd w:id="37"/>
    </w:p>
    <w:p w14:paraId="4E0D5966" w14:textId="77777777" w:rsidR="00345425" w:rsidRPr="00B777CC" w:rsidRDefault="00345425" w:rsidP="00B777CC">
      <w:pPr>
        <w:jc w:val="center"/>
        <w:rPr>
          <w:rFonts w:ascii="Century Gothic" w:hAnsi="Century Gothic"/>
          <w:b/>
          <w:bCs/>
          <w:lang w:val="es-ES" w:eastAsia="es-ES"/>
        </w:rPr>
      </w:pPr>
      <w:r w:rsidRPr="00B777CC">
        <w:rPr>
          <w:rFonts w:ascii="Century Gothic" w:hAnsi="Century Gothic"/>
          <w:b/>
          <w:bCs/>
          <w:lang w:val="es-ES" w:eastAsia="es-ES"/>
        </w:rPr>
        <w:t>Red Nacional</w:t>
      </w:r>
    </w:p>
    <w:p w14:paraId="712B8B4C" w14:textId="77777777" w:rsidR="00283100" w:rsidRPr="0073740B" w:rsidRDefault="00283100" w:rsidP="00A97C87">
      <w:pPr>
        <w:spacing w:after="0" w:line="276" w:lineRule="auto"/>
        <w:ind w:left="-567" w:right="-567"/>
        <w:jc w:val="both"/>
        <w:rPr>
          <w:rFonts w:ascii="Century Gothic" w:hAnsi="Century Gothic" w:cs="Arial"/>
          <w:color w:val="000000"/>
          <w:lang w:val="es-ES_tradnl"/>
        </w:rPr>
      </w:pPr>
      <w:r w:rsidRPr="0073740B">
        <w:rPr>
          <w:rFonts w:ascii="Century Gothic" w:hAnsi="Century Gothic" w:cs="Arial"/>
          <w:color w:val="000000"/>
          <w:lang w:val="es-ES_tradnl"/>
        </w:rPr>
        <w:t>Por medio de la presente, se hace constar que los Servicios a continuación descritos se encuentran funcionando de conformidad con los términos y condiciones establecidos en la Oferta vigente.</w:t>
      </w:r>
    </w:p>
    <w:p w14:paraId="2E8BDC5F" w14:textId="77777777" w:rsidR="00283100" w:rsidRPr="0073740B" w:rsidRDefault="00283100" w:rsidP="00A97C87">
      <w:pPr>
        <w:spacing w:after="0" w:line="276" w:lineRule="auto"/>
        <w:ind w:left="-567" w:right="-567"/>
        <w:jc w:val="both"/>
        <w:rPr>
          <w:rFonts w:ascii="Century Gothic" w:hAnsi="Century Gothic" w:cs="Arial"/>
          <w:color w:val="000000"/>
          <w:lang w:val="es-ES_tradnl"/>
        </w:rPr>
      </w:pPr>
    </w:p>
    <w:p w14:paraId="4691E26E" w14:textId="77777777" w:rsidR="00283100" w:rsidRDefault="00283100" w:rsidP="00A97C87">
      <w:pPr>
        <w:spacing w:after="0" w:line="276" w:lineRule="auto"/>
        <w:ind w:left="-567" w:right="-567"/>
        <w:jc w:val="both"/>
        <w:rPr>
          <w:rFonts w:ascii="Century Gothic" w:hAnsi="Century Gothic" w:cs="Arial"/>
          <w:color w:val="000000"/>
          <w:lang w:val="es-ES_tradnl"/>
        </w:rPr>
      </w:pPr>
      <w:r w:rsidRPr="0073740B">
        <w:rPr>
          <w:rFonts w:ascii="Century Gothic" w:hAnsi="Century Gothic" w:cs="Arial"/>
          <w:color w:val="000000"/>
          <w:lang w:val="es-ES_tradnl"/>
        </w:rPr>
        <w:t xml:space="preserve">La operación y mantenimiento de los mismos, será responsabilidad de Red Nacional a partir de la fecha indicada, la cual será considerada en este documento para el </w:t>
      </w:r>
      <w:r w:rsidRPr="00A078DB">
        <w:rPr>
          <w:rFonts w:ascii="Century Gothic" w:hAnsi="Century Gothic" w:cs="Arial"/>
          <w:color w:val="000000"/>
          <w:lang w:val="es-ES_tradnl"/>
        </w:rPr>
        <w:t>inicio de la facturación correspondiente.</w:t>
      </w:r>
    </w:p>
    <w:p w14:paraId="65A87F75" w14:textId="77777777" w:rsidR="00A078DB" w:rsidRPr="0073740B" w:rsidRDefault="00A078DB" w:rsidP="00283100">
      <w:pPr>
        <w:spacing w:after="0" w:line="276" w:lineRule="auto"/>
        <w:ind w:right="-316"/>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4236"/>
        <w:gridCol w:w="6112"/>
      </w:tblGrid>
      <w:tr w:rsidR="00283100" w:rsidRPr="00A078DB" w14:paraId="5D140CFB" w14:textId="77777777" w:rsidTr="000D3052">
        <w:trPr>
          <w:jc w:val="center"/>
        </w:trPr>
        <w:tc>
          <w:tcPr>
            <w:tcW w:w="4236" w:type="dxa"/>
            <w:tcBorders>
              <w:top w:val="single" w:sz="8" w:space="0" w:color="auto"/>
              <w:left w:val="single" w:sz="8" w:space="0" w:color="auto"/>
              <w:bottom w:val="single" w:sz="4" w:space="0" w:color="auto"/>
              <w:right w:val="single" w:sz="8" w:space="0" w:color="auto"/>
            </w:tcBorders>
            <w:tcMar>
              <w:top w:w="0" w:type="dxa"/>
              <w:left w:w="70" w:type="dxa"/>
              <w:bottom w:w="0" w:type="dxa"/>
              <w:right w:w="70" w:type="dxa"/>
            </w:tcMar>
            <w:hideMark/>
          </w:tcPr>
          <w:p w14:paraId="0C2EA21E" w14:textId="77777777" w:rsidR="00283100" w:rsidRPr="00A078DB" w:rsidRDefault="00283100" w:rsidP="00283100">
            <w:pPr>
              <w:spacing w:after="0" w:line="276" w:lineRule="auto"/>
              <w:jc w:val="center"/>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CS a AS</w:t>
            </w:r>
          </w:p>
        </w:tc>
        <w:tc>
          <w:tcPr>
            <w:tcW w:w="6112" w:type="dxa"/>
            <w:tcBorders>
              <w:top w:val="single" w:sz="8" w:space="0" w:color="auto"/>
              <w:left w:val="nil"/>
              <w:bottom w:val="single" w:sz="4" w:space="0" w:color="auto"/>
              <w:right w:val="single" w:sz="8" w:space="0" w:color="auto"/>
            </w:tcBorders>
            <w:tcMar>
              <w:top w:w="0" w:type="dxa"/>
              <w:left w:w="70" w:type="dxa"/>
              <w:bottom w:w="0" w:type="dxa"/>
              <w:right w:w="70" w:type="dxa"/>
            </w:tcMar>
          </w:tcPr>
          <w:p w14:paraId="740E20FA" w14:textId="77777777" w:rsidR="00283100" w:rsidRPr="00A078DB" w:rsidRDefault="00283100" w:rsidP="00283100">
            <w:pPr>
              <w:spacing w:after="0" w:line="276" w:lineRule="auto"/>
              <w:jc w:val="center"/>
              <w:rPr>
                <w:rFonts w:ascii="Century Gothic" w:hAnsi="Century Gothic" w:cs="Arial"/>
                <w:color w:val="000000"/>
                <w:sz w:val="20"/>
                <w:szCs w:val="20"/>
              </w:rPr>
            </w:pPr>
          </w:p>
        </w:tc>
      </w:tr>
      <w:tr w:rsidR="000D3052" w:rsidRPr="00A078DB" w14:paraId="4FD4CD70" w14:textId="77777777" w:rsidTr="000D3052">
        <w:trPr>
          <w:jc w:val="center"/>
        </w:trPr>
        <w:tc>
          <w:tcPr>
            <w:tcW w:w="4236"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6542E441" w14:textId="77777777" w:rsidR="000D3052" w:rsidRPr="00A078DB" w:rsidRDefault="000D3052" w:rsidP="00283100">
            <w:pPr>
              <w:spacing w:after="0" w:line="276" w:lineRule="auto"/>
              <w:jc w:val="center"/>
              <w:rPr>
                <w:rFonts w:ascii="Century Gothic" w:hAnsi="Century Gothic" w:cs="Arial"/>
                <w:color w:val="000000"/>
                <w:sz w:val="20"/>
                <w:szCs w:val="20"/>
              </w:rPr>
            </w:pPr>
            <w:r w:rsidRPr="00A078DB">
              <w:rPr>
                <w:rFonts w:ascii="Century Gothic" w:hAnsi="Century Gothic" w:cs="Arial"/>
                <w:color w:val="000000"/>
                <w:sz w:val="20"/>
                <w:szCs w:val="20"/>
                <w:lang w:val="es-ES_tradnl"/>
              </w:rPr>
              <w:t xml:space="preserve"> Razón Social</w:t>
            </w:r>
          </w:p>
        </w:tc>
        <w:tc>
          <w:tcPr>
            <w:tcW w:w="611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14:paraId="523B811B" w14:textId="77777777" w:rsidR="000D3052" w:rsidRPr="00A078DB" w:rsidRDefault="000D3052" w:rsidP="00283100">
            <w:pPr>
              <w:spacing w:after="0" w:line="276" w:lineRule="auto"/>
              <w:jc w:val="center"/>
              <w:rPr>
                <w:rFonts w:ascii="Century Gothic" w:hAnsi="Century Gothic" w:cs="Arial"/>
                <w:color w:val="000000"/>
                <w:sz w:val="20"/>
                <w:szCs w:val="20"/>
              </w:rPr>
            </w:pPr>
          </w:p>
        </w:tc>
      </w:tr>
      <w:tr w:rsidR="000D3052" w:rsidRPr="00A078DB" w14:paraId="2F25D60B" w14:textId="77777777" w:rsidTr="000D3052">
        <w:trPr>
          <w:jc w:val="center"/>
        </w:trPr>
        <w:tc>
          <w:tcPr>
            <w:tcW w:w="4236" w:type="dxa"/>
            <w:tcBorders>
              <w:top w:val="single" w:sz="4" w:space="0" w:color="auto"/>
              <w:bottom w:val="single" w:sz="4" w:space="0" w:color="auto"/>
            </w:tcBorders>
            <w:tcMar>
              <w:top w:w="0" w:type="dxa"/>
              <w:left w:w="70" w:type="dxa"/>
              <w:bottom w:w="0" w:type="dxa"/>
              <w:right w:w="70" w:type="dxa"/>
            </w:tcMar>
          </w:tcPr>
          <w:p w14:paraId="31DA195B" w14:textId="77777777" w:rsidR="000D3052" w:rsidRPr="00A078DB" w:rsidRDefault="000D3052" w:rsidP="00283100">
            <w:pPr>
              <w:spacing w:after="0" w:line="276" w:lineRule="auto"/>
              <w:jc w:val="center"/>
              <w:rPr>
                <w:rFonts w:ascii="Century Gothic" w:hAnsi="Century Gothic" w:cs="Arial"/>
                <w:color w:val="000000"/>
                <w:sz w:val="20"/>
                <w:szCs w:val="20"/>
                <w:lang w:val="es-ES_tradnl"/>
              </w:rPr>
            </w:pPr>
          </w:p>
        </w:tc>
        <w:tc>
          <w:tcPr>
            <w:tcW w:w="6112" w:type="dxa"/>
            <w:tcBorders>
              <w:top w:val="single" w:sz="4" w:space="0" w:color="auto"/>
              <w:bottom w:val="single" w:sz="4" w:space="0" w:color="auto"/>
            </w:tcBorders>
            <w:tcMar>
              <w:top w:w="0" w:type="dxa"/>
              <w:left w:w="70" w:type="dxa"/>
              <w:bottom w:w="0" w:type="dxa"/>
              <w:right w:w="70" w:type="dxa"/>
            </w:tcMar>
          </w:tcPr>
          <w:p w14:paraId="170B7F78" w14:textId="77777777" w:rsidR="000D3052" w:rsidRPr="00A078DB" w:rsidRDefault="000D3052" w:rsidP="00283100">
            <w:pPr>
              <w:spacing w:after="0" w:line="276" w:lineRule="auto"/>
              <w:jc w:val="center"/>
              <w:rPr>
                <w:rFonts w:ascii="Century Gothic" w:hAnsi="Century Gothic" w:cs="Arial"/>
                <w:color w:val="000000"/>
                <w:sz w:val="20"/>
                <w:szCs w:val="20"/>
              </w:rPr>
            </w:pPr>
          </w:p>
        </w:tc>
      </w:tr>
    </w:tbl>
    <w:p w14:paraId="5991275B" w14:textId="77777777" w:rsidR="00283100" w:rsidRPr="000D3052" w:rsidRDefault="00283100" w:rsidP="00283100">
      <w:pPr>
        <w:spacing w:after="0" w:line="276" w:lineRule="auto"/>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3251"/>
        <w:gridCol w:w="1984"/>
        <w:gridCol w:w="1843"/>
        <w:gridCol w:w="3270"/>
      </w:tblGrid>
      <w:tr w:rsidR="00283100" w:rsidRPr="00A078DB" w14:paraId="210C81B6" w14:textId="77777777" w:rsidTr="00283100">
        <w:trPr>
          <w:jc w:val="center"/>
        </w:trPr>
        <w:tc>
          <w:tcPr>
            <w:tcW w:w="325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309FB337" w14:textId="77777777" w:rsidR="00283100" w:rsidRPr="00A078DB" w:rsidRDefault="00283100" w:rsidP="00283100">
            <w:pPr>
              <w:spacing w:after="0" w:line="276" w:lineRule="auto"/>
              <w:jc w:val="center"/>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Cantidad</w:t>
            </w:r>
          </w:p>
        </w:tc>
        <w:tc>
          <w:tcPr>
            <w:tcW w:w="3827" w:type="dxa"/>
            <w:gridSpan w:val="2"/>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79AB00B2" w14:textId="77777777" w:rsidR="00283100" w:rsidRPr="00A078DB" w:rsidRDefault="00283100" w:rsidP="00283100">
            <w:pPr>
              <w:spacing w:after="0" w:line="276" w:lineRule="auto"/>
              <w:jc w:val="center"/>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Referencia(s) del servicio</w:t>
            </w:r>
          </w:p>
        </w:tc>
        <w:tc>
          <w:tcPr>
            <w:tcW w:w="3270"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3046A3F4" w14:textId="77777777" w:rsidR="00283100" w:rsidRPr="00A078DB" w:rsidRDefault="00283100" w:rsidP="00283100">
            <w:pPr>
              <w:spacing w:after="0" w:line="276" w:lineRule="auto"/>
              <w:jc w:val="center"/>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Fecha de Notificación del Servicio</w:t>
            </w:r>
          </w:p>
        </w:tc>
      </w:tr>
      <w:tr w:rsidR="00283100" w:rsidRPr="00A078DB" w14:paraId="3F90A51B" w14:textId="77777777" w:rsidTr="00283100">
        <w:trPr>
          <w:trHeight w:val="296"/>
          <w:jc w:val="center"/>
        </w:trPr>
        <w:tc>
          <w:tcPr>
            <w:tcW w:w="5235"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77D8F430" w14:textId="77777777" w:rsidR="00283100" w:rsidRPr="00A078DB" w:rsidRDefault="00283100" w:rsidP="00283100">
            <w:pPr>
              <w:spacing w:after="0" w:line="276" w:lineRule="auto"/>
              <w:jc w:val="center"/>
              <w:rPr>
                <w:rFonts w:ascii="Century Gothic" w:hAnsi="Century Gothic" w:cs="Arial"/>
                <w:color w:val="000000"/>
                <w:sz w:val="20"/>
                <w:szCs w:val="20"/>
              </w:rPr>
            </w:pPr>
            <w:r w:rsidRPr="003D785D">
              <w:rPr>
                <w:rFonts w:ascii="Century Gothic" w:hAnsi="Century Gothic" w:cs="Arial"/>
                <w:b/>
                <w:bCs/>
                <w:color w:val="000000"/>
                <w:sz w:val="20"/>
                <w:szCs w:val="20"/>
              </w:rPr>
              <w:t>Fecha de Recepción del Servicio</w:t>
            </w:r>
            <w:r w:rsidRPr="00A078DB">
              <w:rPr>
                <w:rFonts w:ascii="Century Gothic" w:hAnsi="Century Gothic" w:cs="Arial"/>
                <w:color w:val="000000"/>
                <w:sz w:val="20"/>
                <w:szCs w:val="20"/>
              </w:rPr>
              <w:t>.</w:t>
            </w:r>
          </w:p>
        </w:tc>
        <w:tc>
          <w:tcPr>
            <w:tcW w:w="5113" w:type="dxa"/>
            <w:gridSpan w:val="2"/>
            <w:tcBorders>
              <w:top w:val="nil"/>
              <w:left w:val="nil"/>
              <w:bottom w:val="single" w:sz="8" w:space="0" w:color="auto"/>
              <w:right w:val="single" w:sz="8" w:space="0" w:color="auto"/>
            </w:tcBorders>
            <w:tcMar>
              <w:top w:w="0" w:type="dxa"/>
              <w:left w:w="70" w:type="dxa"/>
              <w:bottom w:w="0" w:type="dxa"/>
              <w:right w:w="70" w:type="dxa"/>
            </w:tcMar>
            <w:hideMark/>
          </w:tcPr>
          <w:p w14:paraId="591CC3CE" w14:textId="77777777" w:rsidR="00283100" w:rsidRPr="00A078DB" w:rsidRDefault="00283100" w:rsidP="00283100">
            <w:pPr>
              <w:spacing w:after="0" w:line="276" w:lineRule="auto"/>
              <w:jc w:val="center"/>
              <w:rPr>
                <w:rFonts w:ascii="Century Gothic" w:hAnsi="Century Gothic" w:cs="Arial"/>
                <w:color w:val="000000"/>
                <w:sz w:val="20"/>
                <w:szCs w:val="20"/>
              </w:rPr>
            </w:pPr>
          </w:p>
        </w:tc>
      </w:tr>
    </w:tbl>
    <w:p w14:paraId="2B1ACC89" w14:textId="77777777" w:rsidR="00283100" w:rsidRPr="000D3052" w:rsidRDefault="00283100" w:rsidP="00283100">
      <w:pPr>
        <w:spacing w:after="0" w:line="276" w:lineRule="auto"/>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3448"/>
        <w:gridCol w:w="1726"/>
        <w:gridCol w:w="1723"/>
        <w:gridCol w:w="864"/>
        <w:gridCol w:w="2587"/>
      </w:tblGrid>
      <w:tr w:rsidR="00283100" w:rsidRPr="00A078DB" w14:paraId="3B17CBF9" w14:textId="77777777" w:rsidTr="00283100">
        <w:trPr>
          <w:jc w:val="center"/>
        </w:trPr>
        <w:tc>
          <w:tcPr>
            <w:tcW w:w="10348" w:type="dxa"/>
            <w:gridSpan w:val="5"/>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3E256170" w14:textId="77777777" w:rsidR="00283100" w:rsidRPr="00A078DB" w:rsidRDefault="00283100" w:rsidP="00283100">
            <w:pPr>
              <w:spacing w:after="0" w:line="276" w:lineRule="auto"/>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Tipo de enlace:</w:t>
            </w:r>
          </w:p>
        </w:tc>
      </w:tr>
      <w:tr w:rsidR="00283100" w:rsidRPr="00A078DB" w14:paraId="5688C368" w14:textId="77777777" w:rsidTr="00283100">
        <w:trPr>
          <w:jc w:val="center"/>
        </w:trPr>
        <w:tc>
          <w:tcPr>
            <w:tcW w:w="10348" w:type="dxa"/>
            <w:gridSpan w:val="5"/>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1AF8D179" w14:textId="77777777" w:rsidR="00283100" w:rsidRPr="00A078DB" w:rsidRDefault="00283100" w:rsidP="00283100">
            <w:pPr>
              <w:spacing w:after="0" w:line="276" w:lineRule="auto"/>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 xml:space="preserve">Concesionario Solicitante o Autorizado Solicitante: </w:t>
            </w:r>
          </w:p>
        </w:tc>
      </w:tr>
      <w:tr w:rsidR="00283100" w:rsidRPr="00A078DB" w14:paraId="1425899C" w14:textId="77777777" w:rsidTr="00283100">
        <w:trPr>
          <w:jc w:val="center"/>
        </w:trPr>
        <w:tc>
          <w:tcPr>
            <w:tcW w:w="10348" w:type="dxa"/>
            <w:gridSpan w:val="5"/>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57BD4C50" w14:textId="77777777" w:rsidR="00283100" w:rsidRPr="00A078DB" w:rsidRDefault="00283100" w:rsidP="00283100">
            <w:pPr>
              <w:spacing w:after="0" w:line="276" w:lineRule="auto"/>
              <w:rPr>
                <w:rFonts w:ascii="Century Gothic" w:hAnsi="Century Gothic" w:cs="Arial"/>
                <w:b/>
                <w:bCs/>
                <w:color w:val="000000"/>
                <w:sz w:val="20"/>
                <w:szCs w:val="20"/>
                <w:lang w:val="es-ES_tradnl"/>
              </w:rPr>
            </w:pPr>
            <w:r w:rsidRPr="00A078DB">
              <w:rPr>
                <w:rFonts w:ascii="Century Gothic" w:hAnsi="Century Gothic" w:cs="Arial"/>
                <w:b/>
                <w:bCs/>
                <w:color w:val="000000"/>
                <w:sz w:val="20"/>
                <w:szCs w:val="20"/>
                <w:lang w:val="es-ES_tradnl"/>
              </w:rPr>
              <w:t>Equipo de trasmisión utilizado:</w:t>
            </w:r>
          </w:p>
        </w:tc>
      </w:tr>
      <w:tr w:rsidR="00283100" w:rsidRPr="00A078DB" w14:paraId="74E0F717" w14:textId="77777777" w:rsidTr="00A97C87">
        <w:trPr>
          <w:trHeight w:val="143"/>
          <w:jc w:val="center"/>
        </w:trPr>
        <w:tc>
          <w:tcPr>
            <w:tcW w:w="344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7F1CD267" w14:textId="77777777" w:rsidR="00283100" w:rsidRPr="00A078DB" w:rsidRDefault="00283100" w:rsidP="00283100">
            <w:pPr>
              <w:spacing w:after="0" w:line="276" w:lineRule="auto"/>
              <w:rPr>
                <w:rFonts w:ascii="Century Gothic" w:hAnsi="Century Gothic" w:cs="Arial"/>
                <w:color w:val="000000"/>
                <w:sz w:val="20"/>
                <w:szCs w:val="20"/>
              </w:rPr>
            </w:pPr>
            <w:r w:rsidRPr="00A078DB">
              <w:rPr>
                <w:rFonts w:ascii="Century Gothic" w:hAnsi="Century Gothic" w:cs="Arial"/>
                <w:b/>
                <w:bCs/>
                <w:color w:val="000000"/>
                <w:sz w:val="20"/>
                <w:szCs w:val="20"/>
                <w:lang w:val="es-ES"/>
              </w:rPr>
              <w:t>Marca</w:t>
            </w:r>
          </w:p>
        </w:tc>
        <w:tc>
          <w:tcPr>
            <w:tcW w:w="3449" w:type="dxa"/>
            <w:gridSpan w:val="2"/>
            <w:tcBorders>
              <w:top w:val="nil"/>
              <w:left w:val="single" w:sz="8" w:space="0" w:color="auto"/>
              <w:bottom w:val="single" w:sz="8" w:space="0" w:color="auto"/>
              <w:right w:val="single" w:sz="8" w:space="0" w:color="auto"/>
            </w:tcBorders>
          </w:tcPr>
          <w:p w14:paraId="0FC0A41E" w14:textId="77777777" w:rsidR="00283100" w:rsidRPr="00A078DB" w:rsidRDefault="00283100" w:rsidP="00283100">
            <w:pPr>
              <w:spacing w:after="0" w:line="276" w:lineRule="auto"/>
              <w:rPr>
                <w:rFonts w:ascii="Century Gothic" w:hAnsi="Century Gothic" w:cs="Arial"/>
                <w:color w:val="000000"/>
                <w:sz w:val="20"/>
                <w:szCs w:val="20"/>
              </w:rPr>
            </w:pPr>
            <w:r w:rsidRPr="00A078DB">
              <w:rPr>
                <w:rFonts w:ascii="Century Gothic" w:hAnsi="Century Gothic" w:cs="Arial"/>
                <w:b/>
                <w:bCs/>
                <w:color w:val="000000"/>
                <w:sz w:val="20"/>
                <w:szCs w:val="20"/>
                <w:lang w:val="es-ES"/>
              </w:rPr>
              <w:t>Modelo</w:t>
            </w:r>
          </w:p>
        </w:tc>
        <w:tc>
          <w:tcPr>
            <w:tcW w:w="3451" w:type="dxa"/>
            <w:gridSpan w:val="2"/>
            <w:tcBorders>
              <w:top w:val="nil"/>
              <w:left w:val="single" w:sz="8" w:space="0" w:color="auto"/>
              <w:bottom w:val="single" w:sz="8" w:space="0" w:color="auto"/>
              <w:right w:val="single" w:sz="8" w:space="0" w:color="auto"/>
            </w:tcBorders>
          </w:tcPr>
          <w:p w14:paraId="6C64DF8C" w14:textId="77777777" w:rsidR="00283100" w:rsidRPr="00A078DB" w:rsidRDefault="00283100" w:rsidP="00283100">
            <w:pPr>
              <w:spacing w:after="0" w:line="276" w:lineRule="auto"/>
              <w:rPr>
                <w:rFonts w:ascii="Century Gothic" w:hAnsi="Century Gothic" w:cs="Arial"/>
                <w:color w:val="000000"/>
                <w:sz w:val="20"/>
                <w:szCs w:val="20"/>
              </w:rPr>
            </w:pPr>
            <w:r w:rsidRPr="00A078DB">
              <w:rPr>
                <w:rFonts w:ascii="Century Gothic" w:hAnsi="Century Gothic" w:cs="Arial"/>
                <w:b/>
                <w:bCs/>
                <w:color w:val="000000"/>
                <w:sz w:val="20"/>
                <w:szCs w:val="20"/>
                <w:lang w:val="es-ES"/>
              </w:rPr>
              <w:t>Número de serie</w:t>
            </w:r>
          </w:p>
        </w:tc>
      </w:tr>
      <w:tr w:rsidR="00283100" w:rsidRPr="00A078DB" w14:paraId="68AFD69C" w14:textId="77777777" w:rsidTr="00A97C87">
        <w:trPr>
          <w:trHeight w:val="143"/>
          <w:jc w:val="center"/>
        </w:trPr>
        <w:tc>
          <w:tcPr>
            <w:tcW w:w="3448" w:type="dxa"/>
            <w:tcBorders>
              <w:top w:val="nil"/>
              <w:left w:val="single" w:sz="8" w:space="0" w:color="auto"/>
              <w:bottom w:val="single" w:sz="8" w:space="0" w:color="auto"/>
              <w:right w:val="single" w:sz="8" w:space="0" w:color="auto"/>
            </w:tcBorders>
            <w:tcMar>
              <w:top w:w="0" w:type="dxa"/>
              <w:left w:w="70" w:type="dxa"/>
              <w:bottom w:w="0" w:type="dxa"/>
              <w:right w:w="70" w:type="dxa"/>
            </w:tcMar>
          </w:tcPr>
          <w:p w14:paraId="757429A9" w14:textId="77777777" w:rsidR="00283100" w:rsidRPr="00A078DB" w:rsidRDefault="00283100" w:rsidP="00283100">
            <w:pPr>
              <w:spacing w:after="0" w:line="276" w:lineRule="auto"/>
              <w:rPr>
                <w:rFonts w:ascii="Century Gothic" w:hAnsi="Century Gothic" w:cs="Arial"/>
                <w:b/>
                <w:bCs/>
                <w:color w:val="000000"/>
                <w:sz w:val="20"/>
                <w:szCs w:val="20"/>
                <w:lang w:val="es-ES"/>
              </w:rPr>
            </w:pPr>
          </w:p>
        </w:tc>
        <w:tc>
          <w:tcPr>
            <w:tcW w:w="3449" w:type="dxa"/>
            <w:gridSpan w:val="2"/>
            <w:tcBorders>
              <w:top w:val="nil"/>
              <w:left w:val="single" w:sz="8" w:space="0" w:color="auto"/>
              <w:bottom w:val="single" w:sz="8" w:space="0" w:color="auto"/>
              <w:right w:val="single" w:sz="8" w:space="0" w:color="auto"/>
            </w:tcBorders>
          </w:tcPr>
          <w:p w14:paraId="046F1F6D" w14:textId="77777777" w:rsidR="00283100" w:rsidRPr="00A078DB" w:rsidRDefault="00283100" w:rsidP="00283100">
            <w:pPr>
              <w:spacing w:after="0" w:line="276" w:lineRule="auto"/>
              <w:rPr>
                <w:rFonts w:ascii="Century Gothic" w:hAnsi="Century Gothic" w:cs="Arial"/>
                <w:b/>
                <w:bCs/>
                <w:color w:val="000000"/>
                <w:sz w:val="20"/>
                <w:szCs w:val="20"/>
                <w:lang w:val="es-ES"/>
              </w:rPr>
            </w:pPr>
          </w:p>
        </w:tc>
        <w:tc>
          <w:tcPr>
            <w:tcW w:w="3451" w:type="dxa"/>
            <w:gridSpan w:val="2"/>
            <w:tcBorders>
              <w:top w:val="nil"/>
              <w:left w:val="single" w:sz="8" w:space="0" w:color="auto"/>
              <w:bottom w:val="single" w:sz="8" w:space="0" w:color="auto"/>
              <w:right w:val="single" w:sz="8" w:space="0" w:color="auto"/>
            </w:tcBorders>
          </w:tcPr>
          <w:p w14:paraId="361542C9" w14:textId="77777777" w:rsidR="00283100" w:rsidRPr="00A078DB" w:rsidRDefault="00283100" w:rsidP="00283100">
            <w:pPr>
              <w:spacing w:after="0" w:line="276" w:lineRule="auto"/>
              <w:rPr>
                <w:rFonts w:ascii="Century Gothic" w:hAnsi="Century Gothic" w:cs="Arial"/>
                <w:b/>
                <w:bCs/>
                <w:color w:val="000000"/>
                <w:sz w:val="20"/>
                <w:szCs w:val="20"/>
                <w:lang w:val="es-ES"/>
              </w:rPr>
            </w:pPr>
          </w:p>
        </w:tc>
      </w:tr>
      <w:tr w:rsidR="00283100" w:rsidRPr="00A078DB" w14:paraId="0952EE33" w14:textId="77777777" w:rsidTr="00283100">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CC9045A" w14:textId="77777777" w:rsidR="00283100" w:rsidRPr="00A078DB" w:rsidRDefault="00283100" w:rsidP="00283100">
            <w:pPr>
              <w:spacing w:after="0" w:line="276" w:lineRule="auto"/>
              <w:rPr>
                <w:rFonts w:ascii="Century Gothic" w:hAnsi="Century Gothic" w:cs="Arial"/>
                <w:b/>
                <w:bCs/>
                <w:color w:val="000000"/>
                <w:sz w:val="20"/>
                <w:szCs w:val="20"/>
              </w:rPr>
            </w:pPr>
            <w:r w:rsidRPr="00A078DB">
              <w:rPr>
                <w:rFonts w:ascii="Century Gothic" w:hAnsi="Century Gothic" w:cs="Arial"/>
                <w:b/>
                <w:bCs/>
                <w:color w:val="000000"/>
                <w:sz w:val="20"/>
                <w:szCs w:val="20"/>
                <w:lang w:val="es-ES"/>
              </w:rPr>
              <w:t xml:space="preserve">Posiciones de puertos dónde se entrega el enlace: </w:t>
            </w:r>
          </w:p>
        </w:tc>
        <w:tc>
          <w:tcPr>
            <w:tcW w:w="2587" w:type="dxa"/>
            <w:gridSpan w:val="2"/>
            <w:tcBorders>
              <w:top w:val="nil"/>
              <w:left w:val="single" w:sz="8" w:space="0" w:color="auto"/>
              <w:bottom w:val="single" w:sz="8" w:space="0" w:color="auto"/>
              <w:right w:val="single" w:sz="8" w:space="0" w:color="auto"/>
            </w:tcBorders>
          </w:tcPr>
          <w:p w14:paraId="06B8B6D5" w14:textId="77777777" w:rsidR="00283100" w:rsidRPr="00A078DB" w:rsidRDefault="00283100" w:rsidP="00283100">
            <w:pPr>
              <w:spacing w:after="0" w:line="276" w:lineRule="auto"/>
              <w:rPr>
                <w:rFonts w:ascii="Century Gothic" w:hAnsi="Century Gothic" w:cs="Arial"/>
                <w:b/>
                <w:bCs/>
                <w:color w:val="000000"/>
                <w:sz w:val="20"/>
                <w:szCs w:val="20"/>
              </w:rPr>
            </w:pPr>
            <w:r w:rsidRPr="00A078DB">
              <w:rPr>
                <w:rFonts w:ascii="Century Gothic" w:hAnsi="Century Gothic" w:cs="Arial"/>
                <w:b/>
                <w:bCs/>
                <w:color w:val="000000"/>
                <w:sz w:val="20"/>
                <w:szCs w:val="20"/>
              </w:rPr>
              <w:t>A:</w:t>
            </w:r>
          </w:p>
        </w:tc>
        <w:tc>
          <w:tcPr>
            <w:tcW w:w="2587" w:type="dxa"/>
            <w:tcBorders>
              <w:top w:val="nil"/>
              <w:left w:val="single" w:sz="8" w:space="0" w:color="auto"/>
              <w:bottom w:val="single" w:sz="8" w:space="0" w:color="auto"/>
              <w:right w:val="single" w:sz="8" w:space="0" w:color="auto"/>
            </w:tcBorders>
          </w:tcPr>
          <w:p w14:paraId="774ABD73" w14:textId="77777777" w:rsidR="00283100" w:rsidRPr="00A078DB" w:rsidRDefault="00283100" w:rsidP="00283100">
            <w:pPr>
              <w:spacing w:after="0" w:line="276" w:lineRule="auto"/>
              <w:rPr>
                <w:rFonts w:ascii="Century Gothic" w:hAnsi="Century Gothic" w:cs="Arial"/>
                <w:b/>
                <w:bCs/>
                <w:color w:val="000000"/>
                <w:sz w:val="20"/>
                <w:szCs w:val="20"/>
              </w:rPr>
            </w:pPr>
            <w:r w:rsidRPr="00A078DB">
              <w:rPr>
                <w:rFonts w:ascii="Century Gothic" w:hAnsi="Century Gothic" w:cs="Arial"/>
                <w:b/>
                <w:bCs/>
                <w:color w:val="000000"/>
                <w:sz w:val="20"/>
                <w:szCs w:val="20"/>
              </w:rPr>
              <w:t>B:</w:t>
            </w:r>
          </w:p>
        </w:tc>
      </w:tr>
      <w:tr w:rsidR="00283100" w:rsidRPr="00A078DB" w14:paraId="71E25768" w14:textId="77777777" w:rsidTr="00283100">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tcPr>
          <w:p w14:paraId="4D88D319" w14:textId="77777777" w:rsidR="00283100" w:rsidRPr="00A078DB" w:rsidRDefault="00283100" w:rsidP="00283100">
            <w:pPr>
              <w:spacing w:after="0" w:line="276" w:lineRule="auto"/>
              <w:rPr>
                <w:rFonts w:ascii="Century Gothic" w:hAnsi="Century Gothic" w:cs="Arial"/>
                <w:b/>
                <w:bCs/>
                <w:color w:val="000000"/>
                <w:sz w:val="20"/>
                <w:szCs w:val="20"/>
                <w:lang w:val="es-ES"/>
              </w:rPr>
            </w:pPr>
          </w:p>
        </w:tc>
        <w:tc>
          <w:tcPr>
            <w:tcW w:w="2587" w:type="dxa"/>
            <w:gridSpan w:val="2"/>
            <w:tcBorders>
              <w:top w:val="nil"/>
              <w:left w:val="single" w:sz="8" w:space="0" w:color="auto"/>
              <w:bottom w:val="single" w:sz="8" w:space="0" w:color="auto"/>
              <w:right w:val="single" w:sz="8" w:space="0" w:color="auto"/>
            </w:tcBorders>
          </w:tcPr>
          <w:p w14:paraId="1517453E" w14:textId="77777777" w:rsidR="00283100" w:rsidRPr="00A078DB" w:rsidRDefault="00283100" w:rsidP="00283100">
            <w:pPr>
              <w:spacing w:after="0" w:line="276" w:lineRule="auto"/>
              <w:rPr>
                <w:rFonts w:ascii="Century Gothic" w:hAnsi="Century Gothic" w:cs="Arial"/>
                <w:b/>
                <w:bCs/>
                <w:color w:val="000000"/>
                <w:sz w:val="20"/>
                <w:szCs w:val="20"/>
              </w:rPr>
            </w:pPr>
          </w:p>
        </w:tc>
        <w:tc>
          <w:tcPr>
            <w:tcW w:w="2587" w:type="dxa"/>
            <w:tcBorders>
              <w:top w:val="nil"/>
              <w:left w:val="single" w:sz="8" w:space="0" w:color="auto"/>
              <w:bottom w:val="single" w:sz="8" w:space="0" w:color="auto"/>
              <w:right w:val="single" w:sz="8" w:space="0" w:color="auto"/>
            </w:tcBorders>
          </w:tcPr>
          <w:p w14:paraId="38C8293A" w14:textId="77777777" w:rsidR="00283100" w:rsidRPr="00A078DB" w:rsidRDefault="00283100" w:rsidP="00283100">
            <w:pPr>
              <w:spacing w:after="0" w:line="276" w:lineRule="auto"/>
              <w:rPr>
                <w:rFonts w:ascii="Century Gothic" w:hAnsi="Century Gothic" w:cs="Arial"/>
                <w:b/>
                <w:bCs/>
                <w:color w:val="000000"/>
                <w:sz w:val="20"/>
                <w:szCs w:val="20"/>
              </w:rPr>
            </w:pPr>
          </w:p>
        </w:tc>
      </w:tr>
      <w:tr w:rsidR="00283100" w:rsidRPr="00A078DB" w14:paraId="75ABBB26" w14:textId="77777777" w:rsidTr="00283100">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tcPr>
          <w:p w14:paraId="1340199C" w14:textId="77777777" w:rsidR="00283100" w:rsidRPr="00A078DB" w:rsidRDefault="00283100" w:rsidP="00283100">
            <w:pPr>
              <w:spacing w:after="0" w:line="276" w:lineRule="auto"/>
              <w:rPr>
                <w:rFonts w:ascii="Century Gothic" w:hAnsi="Century Gothic" w:cs="Arial"/>
                <w:b/>
                <w:bCs/>
                <w:color w:val="000000"/>
                <w:sz w:val="20"/>
                <w:szCs w:val="20"/>
                <w:lang w:val="es-ES"/>
              </w:rPr>
            </w:pPr>
            <w:r w:rsidRPr="00A078DB">
              <w:rPr>
                <w:rFonts w:ascii="Century Gothic" w:hAnsi="Century Gothic" w:cs="Arial"/>
                <w:b/>
                <w:bCs/>
                <w:color w:val="000000"/>
                <w:sz w:val="20"/>
                <w:szCs w:val="20"/>
                <w:lang w:val="es-ES"/>
              </w:rPr>
              <w:t>DIRECCIONES</w:t>
            </w:r>
          </w:p>
        </w:tc>
        <w:tc>
          <w:tcPr>
            <w:tcW w:w="2587" w:type="dxa"/>
            <w:gridSpan w:val="2"/>
            <w:tcBorders>
              <w:top w:val="nil"/>
              <w:left w:val="single" w:sz="8" w:space="0" w:color="auto"/>
              <w:bottom w:val="single" w:sz="8" w:space="0" w:color="auto"/>
              <w:right w:val="single" w:sz="8" w:space="0" w:color="auto"/>
            </w:tcBorders>
          </w:tcPr>
          <w:p w14:paraId="1D232DA5" w14:textId="77777777" w:rsidR="00283100" w:rsidRPr="00A078DB" w:rsidRDefault="00283100" w:rsidP="00283100">
            <w:pPr>
              <w:spacing w:after="0" w:line="276" w:lineRule="auto"/>
              <w:rPr>
                <w:rFonts w:ascii="Century Gothic" w:hAnsi="Century Gothic" w:cs="Arial"/>
                <w:b/>
                <w:bCs/>
                <w:color w:val="000000"/>
                <w:sz w:val="20"/>
                <w:szCs w:val="20"/>
              </w:rPr>
            </w:pPr>
            <w:r w:rsidRPr="00A078DB">
              <w:rPr>
                <w:rFonts w:ascii="Century Gothic" w:hAnsi="Century Gothic" w:cs="Arial"/>
                <w:b/>
                <w:bCs/>
                <w:color w:val="000000"/>
                <w:sz w:val="20"/>
                <w:szCs w:val="20"/>
              </w:rPr>
              <w:t>Punta A:</w:t>
            </w:r>
          </w:p>
        </w:tc>
        <w:tc>
          <w:tcPr>
            <w:tcW w:w="2587" w:type="dxa"/>
            <w:tcBorders>
              <w:top w:val="nil"/>
              <w:left w:val="single" w:sz="8" w:space="0" w:color="auto"/>
              <w:bottom w:val="single" w:sz="8" w:space="0" w:color="auto"/>
              <w:right w:val="single" w:sz="8" w:space="0" w:color="auto"/>
            </w:tcBorders>
          </w:tcPr>
          <w:p w14:paraId="699AE0B7" w14:textId="77777777" w:rsidR="00283100" w:rsidRPr="00A078DB" w:rsidRDefault="00283100" w:rsidP="00283100">
            <w:pPr>
              <w:spacing w:after="0" w:line="276" w:lineRule="auto"/>
              <w:rPr>
                <w:rFonts w:ascii="Century Gothic" w:hAnsi="Century Gothic" w:cs="Arial"/>
                <w:b/>
                <w:bCs/>
                <w:color w:val="000000"/>
                <w:sz w:val="20"/>
                <w:szCs w:val="20"/>
              </w:rPr>
            </w:pPr>
            <w:r w:rsidRPr="00A078DB">
              <w:rPr>
                <w:rFonts w:ascii="Century Gothic" w:hAnsi="Century Gothic" w:cs="Arial"/>
                <w:b/>
                <w:bCs/>
                <w:color w:val="000000"/>
                <w:sz w:val="20"/>
                <w:szCs w:val="20"/>
              </w:rPr>
              <w:t>Punta B:</w:t>
            </w:r>
          </w:p>
        </w:tc>
      </w:tr>
      <w:tr w:rsidR="00283100" w:rsidRPr="00A078DB" w14:paraId="3EECA392" w14:textId="77777777" w:rsidTr="00A97C87">
        <w:trPr>
          <w:trHeight w:val="296"/>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58378582" w14:textId="77777777" w:rsidR="00283100" w:rsidRPr="00A078DB" w:rsidRDefault="00283100" w:rsidP="00283100">
            <w:pPr>
              <w:spacing w:after="0" w:line="276" w:lineRule="auto"/>
              <w:jc w:val="center"/>
              <w:rPr>
                <w:rFonts w:ascii="Century Gothic" w:hAnsi="Century Gothic" w:cs="Arial"/>
                <w:color w:val="000000"/>
                <w:sz w:val="20"/>
                <w:szCs w:val="20"/>
              </w:rPr>
            </w:pPr>
          </w:p>
        </w:tc>
        <w:tc>
          <w:tcPr>
            <w:tcW w:w="5174" w:type="dxa"/>
            <w:gridSpan w:val="3"/>
            <w:tcBorders>
              <w:top w:val="nil"/>
              <w:left w:val="nil"/>
              <w:bottom w:val="single" w:sz="8" w:space="0" w:color="auto"/>
              <w:right w:val="single" w:sz="8" w:space="0" w:color="auto"/>
            </w:tcBorders>
            <w:tcMar>
              <w:top w:w="0" w:type="dxa"/>
              <w:left w:w="70" w:type="dxa"/>
              <w:bottom w:w="0" w:type="dxa"/>
              <w:right w:w="70" w:type="dxa"/>
            </w:tcMar>
            <w:hideMark/>
          </w:tcPr>
          <w:p w14:paraId="6509AADC" w14:textId="77777777" w:rsidR="00283100" w:rsidRPr="00A078DB" w:rsidRDefault="00283100" w:rsidP="00283100">
            <w:pPr>
              <w:spacing w:after="0" w:line="276" w:lineRule="auto"/>
              <w:jc w:val="center"/>
              <w:rPr>
                <w:rFonts w:ascii="Century Gothic" w:hAnsi="Century Gothic" w:cs="Arial"/>
                <w:color w:val="000000"/>
                <w:sz w:val="20"/>
                <w:szCs w:val="20"/>
              </w:rPr>
            </w:pPr>
          </w:p>
        </w:tc>
      </w:tr>
    </w:tbl>
    <w:p w14:paraId="174BF63A" w14:textId="77777777" w:rsidR="00A97C87" w:rsidRPr="000D3052" w:rsidRDefault="00A97C87" w:rsidP="00283100">
      <w:pPr>
        <w:spacing w:after="0" w:line="276" w:lineRule="auto"/>
        <w:jc w:val="both"/>
        <w:rPr>
          <w:rFonts w:ascii="Century Gothic" w:hAnsi="Century Gothic" w:cs="Arial"/>
          <w:color w:val="000000"/>
          <w:lang w:val="es-ES_tradnl"/>
        </w:rPr>
      </w:pPr>
    </w:p>
    <w:p w14:paraId="5831CEE8" w14:textId="77777777" w:rsidR="00283100" w:rsidRDefault="00A97C87" w:rsidP="00F05525">
      <w:pPr>
        <w:spacing w:after="120" w:line="276" w:lineRule="auto"/>
        <w:ind w:left="-567"/>
        <w:jc w:val="both"/>
        <w:rPr>
          <w:rFonts w:ascii="Century Gothic" w:hAnsi="Century Gothic" w:cs="Arial"/>
          <w:color w:val="000000"/>
          <w:lang w:val="es-ES_tradnl"/>
        </w:rPr>
      </w:pPr>
      <w:r w:rsidRPr="0073740B">
        <w:rPr>
          <w:rFonts w:ascii="Century Gothic" w:hAnsi="Century Gothic" w:cs="Arial"/>
          <w:color w:val="000000"/>
          <w:lang w:val="es-ES_tradnl"/>
        </w:rPr>
        <w:t>Se adjunta prueba RFC cuando aplique.</w:t>
      </w:r>
    </w:p>
    <w:p w14:paraId="09DB9132" w14:textId="77777777" w:rsidR="00150A24" w:rsidRDefault="00150A24" w:rsidP="00632A22">
      <w:pPr>
        <w:spacing w:after="0"/>
      </w:pPr>
    </w:p>
    <w:tbl>
      <w:tblPr>
        <w:tblW w:w="10264" w:type="dxa"/>
        <w:jc w:val="center"/>
        <w:tblLayout w:type="fixed"/>
        <w:tblLook w:val="04A0" w:firstRow="1" w:lastRow="0" w:firstColumn="1" w:lastColumn="0" w:noHBand="0" w:noVBand="1"/>
      </w:tblPr>
      <w:tblGrid>
        <w:gridCol w:w="5042"/>
        <w:gridCol w:w="236"/>
        <w:gridCol w:w="4986"/>
      </w:tblGrid>
      <w:tr w:rsidR="00150A24" w:rsidRPr="00A16600" w14:paraId="7EB10F31" w14:textId="77777777" w:rsidTr="00A16600">
        <w:trPr>
          <w:jc w:val="center"/>
        </w:trPr>
        <w:tc>
          <w:tcPr>
            <w:tcW w:w="5103" w:type="dxa"/>
            <w:shd w:val="clear" w:color="auto" w:fill="auto"/>
          </w:tcPr>
          <w:p w14:paraId="475DE8C1" w14:textId="77777777" w:rsidR="00150A24" w:rsidRPr="00A16600" w:rsidRDefault="00150A24" w:rsidP="00A16600">
            <w:pPr>
              <w:autoSpaceDE w:val="0"/>
              <w:autoSpaceDN w:val="0"/>
              <w:spacing w:after="0" w:line="276" w:lineRule="auto"/>
              <w:jc w:val="center"/>
              <w:rPr>
                <w:rFonts w:ascii="Century Gothic" w:eastAsia="Times New Roman" w:hAnsi="Century Gothic" w:cs="Arial"/>
                <w:b/>
                <w:bCs/>
                <w:color w:val="000000"/>
              </w:rPr>
            </w:pPr>
            <w:r w:rsidRPr="00A16600">
              <w:rPr>
                <w:rFonts w:ascii="Century Gothic" w:eastAsia="Times New Roman" w:hAnsi="Century Gothic" w:cs="Arial"/>
                <w:b/>
                <w:bCs/>
                <w:color w:val="000000"/>
              </w:rPr>
              <w:t>Red Nacional Última Milla, S.A.P.I. de C.V.</w:t>
            </w:r>
          </w:p>
          <w:p w14:paraId="78B719CA"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p>
          <w:p w14:paraId="236546E2"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p>
          <w:p w14:paraId="7F5D002C"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2DDCA168"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b/>
                <w:bCs/>
                <w:color w:val="000000"/>
                <w:lang w:val="es-ES_tradnl"/>
              </w:rPr>
              <w:t>[*]</w:t>
            </w:r>
          </w:p>
        </w:tc>
        <w:tc>
          <w:tcPr>
            <w:tcW w:w="113" w:type="dxa"/>
            <w:shd w:val="clear" w:color="auto" w:fill="auto"/>
          </w:tcPr>
          <w:p w14:paraId="0428CB5B"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p>
        </w:tc>
        <w:tc>
          <w:tcPr>
            <w:tcW w:w="5046" w:type="dxa"/>
            <w:shd w:val="clear" w:color="auto" w:fill="auto"/>
          </w:tcPr>
          <w:p w14:paraId="2C0E1ADB" w14:textId="77777777" w:rsidR="00150A24" w:rsidRPr="00A16600" w:rsidRDefault="00150A24"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Concesionario Solicitante /</w:t>
            </w:r>
          </w:p>
          <w:p w14:paraId="34291143" w14:textId="77777777" w:rsidR="00150A24" w:rsidRPr="00A16600" w:rsidRDefault="00150A24"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color w:val="000000"/>
                <w:lang w:val="es-ES_tradnl"/>
              </w:rPr>
              <w:t>Autorizado Solicitante</w:t>
            </w:r>
          </w:p>
          <w:p w14:paraId="2687F8AE"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p>
          <w:p w14:paraId="495BEDAC"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66B9BDBE" w14:textId="77777777" w:rsidR="00150A24" w:rsidRPr="00A16600" w:rsidRDefault="00150A24"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w:t>
            </w:r>
          </w:p>
        </w:tc>
      </w:tr>
    </w:tbl>
    <w:p w14:paraId="69A0BD97" w14:textId="77777777" w:rsidR="00150A24" w:rsidRDefault="00150A24" w:rsidP="00632A22">
      <w:pPr>
        <w:spacing w:after="0"/>
      </w:pPr>
    </w:p>
    <w:tbl>
      <w:tblPr>
        <w:tblW w:w="10365" w:type="dxa"/>
        <w:jc w:val="center"/>
        <w:tblCellMar>
          <w:left w:w="0" w:type="dxa"/>
          <w:right w:w="0" w:type="dxa"/>
        </w:tblCellMar>
        <w:tblLook w:val="04A0" w:firstRow="1" w:lastRow="0" w:firstColumn="1" w:lastColumn="0" w:noHBand="0" w:noVBand="1"/>
      </w:tblPr>
      <w:tblGrid>
        <w:gridCol w:w="5984"/>
        <w:gridCol w:w="4381"/>
      </w:tblGrid>
      <w:tr w:rsidR="00283100" w:rsidRPr="0073740B" w14:paraId="1460E654" w14:textId="77777777" w:rsidTr="00F05525">
        <w:trPr>
          <w:trHeight w:val="48"/>
          <w:jc w:val="center"/>
        </w:trPr>
        <w:tc>
          <w:tcPr>
            <w:tcW w:w="5984"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56962E2F"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b/>
                <w:bCs/>
                <w:color w:val="000000"/>
                <w:lang w:val="es-ES_tradnl"/>
              </w:rPr>
              <w:t>Fecha de Firma del Acta:</w:t>
            </w:r>
          </w:p>
        </w:tc>
        <w:tc>
          <w:tcPr>
            <w:tcW w:w="4381"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5A76A33B" w14:textId="77777777" w:rsidR="00283100" w:rsidRPr="0073740B" w:rsidRDefault="00283100" w:rsidP="00283100">
            <w:pPr>
              <w:spacing w:after="0" w:line="276" w:lineRule="auto"/>
              <w:rPr>
                <w:rFonts w:ascii="Century Gothic" w:hAnsi="Century Gothic" w:cs="Arial"/>
                <w:color w:val="000000"/>
              </w:rPr>
            </w:pPr>
          </w:p>
        </w:tc>
      </w:tr>
    </w:tbl>
    <w:p w14:paraId="6470DA76" w14:textId="77777777" w:rsidR="00F05525" w:rsidRDefault="00F05525" w:rsidP="00283100">
      <w:pPr>
        <w:spacing w:after="0" w:line="276" w:lineRule="auto"/>
        <w:rPr>
          <w:rFonts w:ascii="Century Gothic" w:hAnsi="Century Gothic" w:cs="Arial"/>
          <w:color w:val="000000"/>
          <w:lang w:val="es-ES_tradnl"/>
        </w:rPr>
      </w:pPr>
      <w:bookmarkStart w:id="38" w:name="ordserv"/>
      <w:bookmarkStart w:id="39" w:name="ccm"/>
      <w:bookmarkStart w:id="40" w:name="client"/>
      <w:bookmarkStart w:id="41" w:name="dele"/>
      <w:bookmarkStart w:id="42" w:name="cantidad"/>
      <w:bookmarkStart w:id="43" w:name="numfac2"/>
      <w:bookmarkStart w:id="44" w:name="dir_ptaa"/>
      <w:bookmarkEnd w:id="38"/>
      <w:bookmarkEnd w:id="39"/>
      <w:bookmarkEnd w:id="40"/>
      <w:bookmarkEnd w:id="41"/>
      <w:bookmarkEnd w:id="42"/>
      <w:bookmarkEnd w:id="43"/>
      <w:bookmarkEnd w:id="44"/>
    </w:p>
    <w:p w14:paraId="5879D8AD" w14:textId="77777777" w:rsidR="00632A22" w:rsidRDefault="00632A22" w:rsidP="00283100">
      <w:pPr>
        <w:spacing w:after="0" w:line="276" w:lineRule="auto"/>
        <w:rPr>
          <w:rFonts w:ascii="Century Gothic" w:hAnsi="Century Gothic" w:cs="Arial"/>
          <w:color w:val="000000"/>
          <w:lang w:val="es-ES_tradnl"/>
        </w:rPr>
        <w:sectPr w:rsidR="00632A22" w:rsidSect="005E4DBE">
          <w:type w:val="oddPage"/>
          <w:pgSz w:w="12240" w:h="15840"/>
          <w:pgMar w:top="1418" w:right="1418" w:bottom="1418" w:left="1418" w:header="709" w:footer="709" w:gutter="0"/>
          <w:cols w:space="708"/>
          <w:titlePg/>
          <w:docGrid w:linePitch="360"/>
        </w:sectPr>
      </w:pPr>
    </w:p>
    <w:p w14:paraId="557A4FB2" w14:textId="77777777" w:rsidR="00772A04" w:rsidRDefault="00772A04" w:rsidP="00772A04">
      <w:pPr>
        <w:autoSpaceDE w:val="0"/>
        <w:autoSpaceDN w:val="0"/>
        <w:spacing w:after="0" w:line="276" w:lineRule="auto"/>
        <w:jc w:val="center"/>
      </w:pPr>
    </w:p>
    <w:p w14:paraId="50503A40" w14:textId="1E49FD0F" w:rsidR="00772A04" w:rsidRDefault="00072E78" w:rsidP="00772A04">
      <w:pPr>
        <w:autoSpaceDE w:val="0"/>
        <w:autoSpaceDN w:val="0"/>
        <w:spacing w:after="0" w:line="276" w:lineRule="auto"/>
        <w:jc w:val="center"/>
      </w:pPr>
      <w:r>
        <w:rPr>
          <w:noProof/>
        </w:rPr>
        <mc:AlternateContent>
          <mc:Choice Requires="wps">
            <w:drawing>
              <wp:inline distT="0" distB="0" distL="0" distR="0" wp14:anchorId="592C1157" wp14:editId="23480DE6">
                <wp:extent cx="5868035" cy="7560310"/>
                <wp:effectExtent l="42545" t="39370" r="42545" b="39370"/>
                <wp:docPr id="553814676"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04CA413E" w14:textId="77777777" w:rsidR="005A32B9" w:rsidRDefault="005A32B9" w:rsidP="00772A04">
                            <w:pPr>
                              <w:spacing w:after="0"/>
                              <w:jc w:val="center"/>
                              <w:rPr>
                                <w:rFonts w:ascii="Century Gothic" w:hAnsi="Century Gothic" w:cs="Arial"/>
                                <w:b/>
                                <w:noProof/>
                                <w:color w:val="000000"/>
                                <w:sz w:val="26"/>
                                <w:szCs w:val="26"/>
                                <w:lang w:eastAsia="es-MX"/>
                              </w:rPr>
                            </w:pPr>
                          </w:p>
                          <w:p w14:paraId="5E359A53" w14:textId="77777777" w:rsidR="005A32B9" w:rsidRDefault="005A32B9" w:rsidP="00772A04">
                            <w:pPr>
                              <w:spacing w:after="0"/>
                              <w:jc w:val="center"/>
                              <w:rPr>
                                <w:rFonts w:ascii="Century Gothic" w:hAnsi="Century Gothic" w:cs="Arial"/>
                                <w:b/>
                                <w:noProof/>
                                <w:color w:val="000000"/>
                                <w:sz w:val="26"/>
                                <w:szCs w:val="26"/>
                                <w:lang w:eastAsia="es-MX"/>
                              </w:rPr>
                            </w:pPr>
                          </w:p>
                          <w:p w14:paraId="496E41D6" w14:textId="3E7485E3" w:rsidR="005A32B9" w:rsidRDefault="00072E78" w:rsidP="00772A04">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690F162" wp14:editId="377FD754">
                                  <wp:extent cx="2552700" cy="1438275"/>
                                  <wp:effectExtent l="0" t="0" r="0" b="0"/>
                                  <wp:docPr id="1594440839" name="Imagen 159444083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5E086DC" w14:textId="77777777" w:rsidR="005A32B9" w:rsidRDefault="005A32B9" w:rsidP="00772A04">
                            <w:pPr>
                              <w:spacing w:after="0"/>
                              <w:jc w:val="center"/>
                              <w:rPr>
                                <w:rFonts w:ascii="Century Gothic" w:hAnsi="Century Gothic" w:cs="Arial"/>
                                <w:b/>
                                <w:noProof/>
                                <w:color w:val="000000"/>
                                <w:sz w:val="26"/>
                                <w:szCs w:val="26"/>
                                <w:lang w:eastAsia="es-MX"/>
                              </w:rPr>
                            </w:pPr>
                          </w:p>
                          <w:p w14:paraId="31A270C7" w14:textId="77777777" w:rsidR="005A32B9" w:rsidRDefault="005A32B9" w:rsidP="00772A04">
                            <w:pPr>
                              <w:spacing w:after="0"/>
                              <w:jc w:val="center"/>
                              <w:rPr>
                                <w:rFonts w:ascii="Century Gothic" w:hAnsi="Century Gothic" w:cs="Arial"/>
                                <w:b/>
                                <w:noProof/>
                                <w:color w:val="000000"/>
                                <w:sz w:val="26"/>
                                <w:szCs w:val="26"/>
                                <w:lang w:eastAsia="es-MX"/>
                              </w:rPr>
                            </w:pPr>
                          </w:p>
                          <w:p w14:paraId="3FCD4761" w14:textId="77777777" w:rsidR="005A32B9" w:rsidRDefault="005A32B9" w:rsidP="00772A04">
                            <w:pPr>
                              <w:spacing w:after="0"/>
                              <w:jc w:val="center"/>
                              <w:rPr>
                                <w:rFonts w:ascii="Century Gothic" w:hAnsi="Century Gothic" w:cs="Arial"/>
                                <w:b/>
                                <w:noProof/>
                                <w:color w:val="000000"/>
                                <w:sz w:val="26"/>
                                <w:szCs w:val="26"/>
                                <w:lang w:eastAsia="es-MX"/>
                              </w:rPr>
                            </w:pPr>
                          </w:p>
                          <w:p w14:paraId="413819D9" w14:textId="77777777" w:rsidR="005A32B9" w:rsidRDefault="005A32B9" w:rsidP="00772A04">
                            <w:pPr>
                              <w:spacing w:after="0"/>
                              <w:jc w:val="center"/>
                              <w:rPr>
                                <w:rFonts w:ascii="Century Gothic" w:hAnsi="Century Gothic" w:cs="Arial"/>
                                <w:b/>
                                <w:noProof/>
                                <w:color w:val="000000"/>
                                <w:sz w:val="26"/>
                                <w:szCs w:val="26"/>
                                <w:lang w:eastAsia="es-MX"/>
                              </w:rPr>
                            </w:pPr>
                          </w:p>
                          <w:p w14:paraId="204469DC" w14:textId="77777777" w:rsidR="005A32B9" w:rsidRPr="0073740B" w:rsidRDefault="005A32B9" w:rsidP="00772A04">
                            <w:pPr>
                              <w:spacing w:after="0" w:line="276" w:lineRule="auto"/>
                              <w:jc w:val="center"/>
                              <w:rPr>
                                <w:rFonts w:ascii="Century Gothic" w:hAnsi="Century Gothic" w:cs="Arial"/>
                                <w:color w:val="000000"/>
                                <w:u w:val="single"/>
                                <w:lang w:val="es-ES"/>
                              </w:rPr>
                            </w:pPr>
                          </w:p>
                          <w:p w14:paraId="7B9DD018" w14:textId="77777777" w:rsidR="005A32B9" w:rsidRDefault="005A32B9" w:rsidP="00772A04">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“B”</w:t>
                            </w:r>
                          </w:p>
                          <w:p w14:paraId="70452B3E" w14:textId="77777777" w:rsidR="005A32B9" w:rsidRDefault="005A32B9" w:rsidP="00772A04">
                            <w:pPr>
                              <w:spacing w:after="0" w:line="276" w:lineRule="auto"/>
                              <w:jc w:val="center"/>
                              <w:rPr>
                                <w:rFonts w:ascii="Century Gothic" w:hAnsi="Century Gothic" w:cs="Arial"/>
                                <w:b/>
                                <w:color w:val="000000"/>
                                <w:lang w:val="es-ES"/>
                              </w:rPr>
                            </w:pPr>
                          </w:p>
                          <w:p w14:paraId="2898D38C" w14:textId="77777777" w:rsidR="005A32B9" w:rsidRDefault="005A32B9" w:rsidP="00772A04">
                            <w:pPr>
                              <w:spacing w:after="0" w:line="276" w:lineRule="auto"/>
                              <w:jc w:val="center"/>
                              <w:rPr>
                                <w:rFonts w:ascii="Century Gothic" w:hAnsi="Century Gothic" w:cs="Arial"/>
                                <w:b/>
                                <w:color w:val="000000"/>
                                <w:lang w:val="es-ES"/>
                              </w:rPr>
                            </w:pPr>
                            <w:r w:rsidRPr="0073740B">
                              <w:rPr>
                                <w:rFonts w:ascii="Century Gothic" w:hAnsi="Century Gothic" w:cs="Arial"/>
                                <w:b/>
                                <w:color w:val="000000"/>
                                <w:lang w:val="es-ES"/>
                              </w:rPr>
                              <w:t>FORMATO DE SOLICITUD</w:t>
                            </w:r>
                            <w:r w:rsidRPr="0073740B">
                              <w:rPr>
                                <w:rFonts w:ascii="Century Gothic" w:hAnsi="Century Gothic" w:cs="Arial"/>
                                <w:b/>
                                <w:bCs/>
                                <w:color w:val="000000"/>
                                <w:lang w:val="es-ES"/>
                              </w:rPr>
                              <w:t xml:space="preserve"> </w:t>
                            </w:r>
                            <w:r w:rsidRPr="0073740B">
                              <w:rPr>
                                <w:rFonts w:ascii="Century Gothic" w:hAnsi="Century Gothic" w:cs="Arial"/>
                                <w:b/>
                                <w:color w:val="000000"/>
                                <w:lang w:val="es-ES"/>
                              </w:rPr>
                              <w:t>DE SERVICIO</w:t>
                            </w:r>
                          </w:p>
                          <w:p w14:paraId="09F87C9A" w14:textId="77777777" w:rsidR="005A32B9" w:rsidRPr="0073740B" w:rsidRDefault="005A32B9" w:rsidP="00772A04">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592C1157" id="AutoShape 70" o:spid="_x0000_s1028"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" filled="f" strokecolor="#009ad9" strokeweight="6pt">
                <v:stroke joinstyle="miter"/>
                <v:path arrowok="t"/>
                <v:textbox>
                  <w:txbxContent>
                    <w:p w14:paraId="04CA413E" w14:textId="77777777" w:rsidR="005A32B9" w:rsidRDefault="005A32B9" w:rsidP="00772A04">
                      <w:pPr>
                        <w:spacing w:after="0"/>
                        <w:jc w:val="center"/>
                        <w:rPr>
                          <w:rFonts w:ascii="Century Gothic" w:hAnsi="Century Gothic" w:cs="Arial"/>
                          <w:b/>
                          <w:noProof/>
                          <w:color w:val="000000"/>
                          <w:sz w:val="26"/>
                          <w:szCs w:val="26"/>
                          <w:lang w:eastAsia="es-MX"/>
                        </w:rPr>
                      </w:pPr>
                    </w:p>
                    <w:p w14:paraId="5E359A53" w14:textId="77777777" w:rsidR="005A32B9" w:rsidRDefault="005A32B9" w:rsidP="00772A04">
                      <w:pPr>
                        <w:spacing w:after="0"/>
                        <w:jc w:val="center"/>
                        <w:rPr>
                          <w:rFonts w:ascii="Century Gothic" w:hAnsi="Century Gothic" w:cs="Arial"/>
                          <w:b/>
                          <w:noProof/>
                          <w:color w:val="000000"/>
                          <w:sz w:val="26"/>
                          <w:szCs w:val="26"/>
                          <w:lang w:eastAsia="es-MX"/>
                        </w:rPr>
                      </w:pPr>
                    </w:p>
                    <w:p w14:paraId="496E41D6" w14:textId="3E7485E3" w:rsidR="005A32B9" w:rsidRDefault="00072E78" w:rsidP="00772A04">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690F162" wp14:editId="377FD754">
                            <wp:extent cx="2552700" cy="1438275"/>
                            <wp:effectExtent l="0" t="0" r="0" b="0"/>
                            <wp:docPr id="1594440839" name="Imagen 159444083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5E086DC" w14:textId="77777777" w:rsidR="005A32B9" w:rsidRDefault="005A32B9" w:rsidP="00772A04">
                      <w:pPr>
                        <w:spacing w:after="0"/>
                        <w:jc w:val="center"/>
                        <w:rPr>
                          <w:rFonts w:ascii="Century Gothic" w:hAnsi="Century Gothic" w:cs="Arial"/>
                          <w:b/>
                          <w:noProof/>
                          <w:color w:val="000000"/>
                          <w:sz w:val="26"/>
                          <w:szCs w:val="26"/>
                          <w:lang w:eastAsia="es-MX"/>
                        </w:rPr>
                      </w:pPr>
                    </w:p>
                    <w:p w14:paraId="31A270C7" w14:textId="77777777" w:rsidR="005A32B9" w:rsidRDefault="005A32B9" w:rsidP="00772A04">
                      <w:pPr>
                        <w:spacing w:after="0"/>
                        <w:jc w:val="center"/>
                        <w:rPr>
                          <w:rFonts w:ascii="Century Gothic" w:hAnsi="Century Gothic" w:cs="Arial"/>
                          <w:b/>
                          <w:noProof/>
                          <w:color w:val="000000"/>
                          <w:sz w:val="26"/>
                          <w:szCs w:val="26"/>
                          <w:lang w:eastAsia="es-MX"/>
                        </w:rPr>
                      </w:pPr>
                    </w:p>
                    <w:p w14:paraId="3FCD4761" w14:textId="77777777" w:rsidR="005A32B9" w:rsidRDefault="005A32B9" w:rsidP="00772A04">
                      <w:pPr>
                        <w:spacing w:after="0"/>
                        <w:jc w:val="center"/>
                        <w:rPr>
                          <w:rFonts w:ascii="Century Gothic" w:hAnsi="Century Gothic" w:cs="Arial"/>
                          <w:b/>
                          <w:noProof/>
                          <w:color w:val="000000"/>
                          <w:sz w:val="26"/>
                          <w:szCs w:val="26"/>
                          <w:lang w:eastAsia="es-MX"/>
                        </w:rPr>
                      </w:pPr>
                    </w:p>
                    <w:p w14:paraId="413819D9" w14:textId="77777777" w:rsidR="005A32B9" w:rsidRDefault="005A32B9" w:rsidP="00772A04">
                      <w:pPr>
                        <w:spacing w:after="0"/>
                        <w:jc w:val="center"/>
                        <w:rPr>
                          <w:rFonts w:ascii="Century Gothic" w:hAnsi="Century Gothic" w:cs="Arial"/>
                          <w:b/>
                          <w:noProof/>
                          <w:color w:val="000000"/>
                          <w:sz w:val="26"/>
                          <w:szCs w:val="26"/>
                          <w:lang w:eastAsia="es-MX"/>
                        </w:rPr>
                      </w:pPr>
                    </w:p>
                    <w:p w14:paraId="204469DC" w14:textId="77777777" w:rsidR="005A32B9" w:rsidRPr="0073740B" w:rsidRDefault="005A32B9" w:rsidP="00772A04">
                      <w:pPr>
                        <w:spacing w:after="0" w:line="276" w:lineRule="auto"/>
                        <w:jc w:val="center"/>
                        <w:rPr>
                          <w:rFonts w:ascii="Century Gothic" w:hAnsi="Century Gothic" w:cs="Arial"/>
                          <w:color w:val="000000"/>
                          <w:u w:val="single"/>
                          <w:lang w:val="es-ES"/>
                        </w:rPr>
                      </w:pPr>
                    </w:p>
                    <w:p w14:paraId="7B9DD018" w14:textId="77777777" w:rsidR="005A32B9" w:rsidRDefault="005A32B9" w:rsidP="00772A04">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“B”</w:t>
                      </w:r>
                    </w:p>
                    <w:p w14:paraId="70452B3E" w14:textId="77777777" w:rsidR="005A32B9" w:rsidRDefault="005A32B9" w:rsidP="00772A04">
                      <w:pPr>
                        <w:spacing w:after="0" w:line="276" w:lineRule="auto"/>
                        <w:jc w:val="center"/>
                        <w:rPr>
                          <w:rFonts w:ascii="Century Gothic" w:hAnsi="Century Gothic" w:cs="Arial"/>
                          <w:b/>
                          <w:color w:val="000000"/>
                          <w:lang w:val="es-ES"/>
                        </w:rPr>
                      </w:pPr>
                    </w:p>
                    <w:p w14:paraId="2898D38C" w14:textId="77777777" w:rsidR="005A32B9" w:rsidRDefault="005A32B9" w:rsidP="00772A04">
                      <w:pPr>
                        <w:spacing w:after="0" w:line="276" w:lineRule="auto"/>
                        <w:jc w:val="center"/>
                        <w:rPr>
                          <w:rFonts w:ascii="Century Gothic" w:hAnsi="Century Gothic" w:cs="Arial"/>
                          <w:b/>
                          <w:color w:val="000000"/>
                          <w:lang w:val="es-ES"/>
                        </w:rPr>
                      </w:pPr>
                      <w:r w:rsidRPr="0073740B">
                        <w:rPr>
                          <w:rFonts w:ascii="Century Gothic" w:hAnsi="Century Gothic" w:cs="Arial"/>
                          <w:b/>
                          <w:color w:val="000000"/>
                          <w:lang w:val="es-ES"/>
                        </w:rPr>
                        <w:t>FORMATO DE SOLICITUD</w:t>
                      </w:r>
                      <w:r w:rsidRPr="0073740B">
                        <w:rPr>
                          <w:rFonts w:ascii="Century Gothic" w:hAnsi="Century Gothic" w:cs="Arial"/>
                          <w:b/>
                          <w:bCs/>
                          <w:color w:val="000000"/>
                          <w:lang w:val="es-ES"/>
                        </w:rPr>
                        <w:t xml:space="preserve"> </w:t>
                      </w:r>
                      <w:r w:rsidRPr="0073740B">
                        <w:rPr>
                          <w:rFonts w:ascii="Century Gothic" w:hAnsi="Century Gothic" w:cs="Arial"/>
                          <w:b/>
                          <w:color w:val="000000"/>
                          <w:lang w:val="es-ES"/>
                        </w:rPr>
                        <w:t>DE SERVICIO</w:t>
                      </w:r>
                    </w:p>
                    <w:p w14:paraId="09F87C9A" w14:textId="77777777" w:rsidR="005A32B9" w:rsidRPr="0073740B" w:rsidRDefault="005A32B9" w:rsidP="00772A04">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30D79A3E" w14:textId="77777777" w:rsidR="00772A04" w:rsidRDefault="00772A04" w:rsidP="00772A04">
      <w:pPr>
        <w:autoSpaceDE w:val="0"/>
        <w:autoSpaceDN w:val="0"/>
        <w:spacing w:after="0" w:line="276" w:lineRule="auto"/>
        <w:jc w:val="center"/>
      </w:pPr>
    </w:p>
    <w:p w14:paraId="5A451310" w14:textId="77777777" w:rsidR="005D48EC" w:rsidRDefault="005D48EC" w:rsidP="00283100">
      <w:pPr>
        <w:spacing w:after="0" w:line="276" w:lineRule="auto"/>
        <w:jc w:val="center"/>
        <w:rPr>
          <w:rFonts w:ascii="Century Gothic" w:hAnsi="Century Gothic" w:cs="Arial"/>
          <w:b/>
          <w:color w:val="000000"/>
          <w:lang w:val="es-ES"/>
        </w:rPr>
        <w:sectPr w:rsidR="005D48EC" w:rsidSect="005E4DBE">
          <w:type w:val="oddPage"/>
          <w:pgSz w:w="12240" w:h="15840"/>
          <w:pgMar w:top="1418" w:right="1418" w:bottom="1418" w:left="1418" w:header="709" w:footer="709" w:gutter="0"/>
          <w:cols w:space="708"/>
          <w:titlePg/>
          <w:docGrid w:linePitch="360"/>
        </w:sectPr>
      </w:pPr>
    </w:p>
    <w:p w14:paraId="26F94526" w14:textId="77777777" w:rsidR="00C00293" w:rsidRPr="00C00293" w:rsidRDefault="00C00293" w:rsidP="00C00293">
      <w:pPr>
        <w:spacing w:before="20" w:after="0" w:line="240" w:lineRule="auto"/>
        <w:jc w:val="center"/>
        <w:outlineLvl w:val="0"/>
        <w:rPr>
          <w:rFonts w:ascii="Century Gothic" w:hAnsi="Century Gothic" w:cs="Arial"/>
          <w:b/>
          <w:bCs/>
          <w:color w:val="000000"/>
          <w:lang w:val="es-ES" w:eastAsia="es-ES"/>
        </w:rPr>
      </w:pPr>
      <w:bookmarkStart w:id="45" w:name="_Toc141700518"/>
      <w:bookmarkStart w:id="46" w:name="_Hlk94523621"/>
      <w:bookmarkStart w:id="47" w:name="_Hlk94523675"/>
      <w:bookmarkStart w:id="48" w:name="_Hlk93315934"/>
      <w:bookmarkStart w:id="49" w:name="_Hlk94523756"/>
      <w:r w:rsidRPr="00C00293">
        <w:rPr>
          <w:rFonts w:ascii="Century Gothic" w:hAnsi="Century Gothic" w:cs="Arial"/>
          <w:b/>
          <w:bCs/>
          <w:color w:val="000000"/>
          <w:lang w:val="es-ES" w:eastAsia="es-ES"/>
        </w:rPr>
        <w:t>ANEXO “B” - FORMATO DE SOLICITUD DE SERVICIO</w:t>
      </w:r>
      <w:bookmarkEnd w:id="45"/>
    </w:p>
    <w:p w14:paraId="43DE91B4" w14:textId="77777777" w:rsidR="00C00293" w:rsidRPr="00C00293" w:rsidRDefault="00C00293" w:rsidP="00C00293">
      <w:pPr>
        <w:spacing w:after="0"/>
        <w:jc w:val="center"/>
        <w:rPr>
          <w:lang w:val="es-ES" w:eastAsia="es-ES"/>
        </w:rPr>
      </w:pPr>
      <w:r w:rsidRPr="00C00293">
        <w:rPr>
          <w:rFonts w:ascii="Century Gothic" w:hAnsi="Century Gothic" w:cs="Arial"/>
          <w:sz w:val="20"/>
          <w:szCs w:val="20"/>
        </w:rPr>
        <w:t xml:space="preserve">(Favor de llenar una solicitud por servicio) </w:t>
      </w:r>
    </w:p>
    <w:p w14:paraId="4C888A7F" w14:textId="77777777" w:rsidR="00C00293" w:rsidRPr="00C00293" w:rsidRDefault="00C00293" w:rsidP="00C00293">
      <w:pPr>
        <w:spacing w:before="20" w:after="20" w:line="240" w:lineRule="auto"/>
        <w:contextualSpacing/>
        <w:rPr>
          <w:sz w:val="10"/>
          <w:szCs w:val="10"/>
        </w:rPr>
      </w:pPr>
    </w:p>
    <w:tbl>
      <w:tblPr>
        <w:tblpPr w:leftFromText="141" w:rightFromText="141" w:vertAnchor="text" w:horzAnchor="margin" w:tblpX="-601" w:tblpY="-83"/>
        <w:tblW w:w="5707" w:type="pct"/>
        <w:tblLayout w:type="fixed"/>
        <w:tblCellMar>
          <w:left w:w="0" w:type="dxa"/>
          <w:right w:w="0" w:type="dxa"/>
        </w:tblCellMar>
        <w:tblLook w:val="04A0" w:firstRow="1" w:lastRow="0" w:firstColumn="1" w:lastColumn="0" w:noHBand="0" w:noVBand="1"/>
      </w:tblPr>
      <w:tblGrid>
        <w:gridCol w:w="665"/>
        <w:gridCol w:w="420"/>
        <w:gridCol w:w="26"/>
        <w:gridCol w:w="641"/>
        <w:gridCol w:w="11"/>
        <w:gridCol w:w="51"/>
        <w:gridCol w:w="371"/>
        <w:gridCol w:w="73"/>
        <w:gridCol w:w="199"/>
        <w:gridCol w:w="435"/>
        <w:gridCol w:w="47"/>
        <w:gridCol w:w="358"/>
        <w:gridCol w:w="180"/>
        <w:gridCol w:w="120"/>
        <w:gridCol w:w="341"/>
        <w:gridCol w:w="407"/>
        <w:gridCol w:w="538"/>
        <w:gridCol w:w="326"/>
        <w:gridCol w:w="58"/>
        <w:gridCol w:w="428"/>
        <w:gridCol w:w="186"/>
        <w:gridCol w:w="86"/>
        <w:gridCol w:w="21"/>
        <w:gridCol w:w="261"/>
        <w:gridCol w:w="291"/>
        <w:gridCol w:w="174"/>
        <w:gridCol w:w="62"/>
        <w:gridCol w:w="604"/>
        <w:gridCol w:w="270"/>
        <w:gridCol w:w="90"/>
        <w:gridCol w:w="338"/>
        <w:gridCol w:w="336"/>
        <w:gridCol w:w="471"/>
        <w:gridCol w:w="62"/>
        <w:gridCol w:w="148"/>
        <w:gridCol w:w="84"/>
        <w:gridCol w:w="214"/>
        <w:gridCol w:w="518"/>
        <w:gridCol w:w="24"/>
        <w:gridCol w:w="9"/>
        <w:gridCol w:w="767"/>
      </w:tblGrid>
      <w:tr w:rsidR="00C00293" w:rsidRPr="00C00293" w14:paraId="7C9871B5" w14:textId="77777777" w:rsidTr="00F96F3B">
        <w:trPr>
          <w:trHeight w:val="255"/>
        </w:trPr>
        <w:tc>
          <w:tcPr>
            <w:tcW w:w="1147" w:type="pct"/>
            <w:gridSpan w:val="9"/>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2D35F764"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Solicitud:</w:t>
            </w:r>
          </w:p>
        </w:tc>
        <w:tc>
          <w:tcPr>
            <w:tcW w:w="392" w:type="pct"/>
            <w:gridSpan w:val="3"/>
            <w:tcBorders>
              <w:top w:val="single" w:sz="8" w:space="0" w:color="auto"/>
              <w:left w:val="single" w:sz="2" w:space="0" w:color="auto"/>
              <w:bottom w:val="single" w:sz="8" w:space="0" w:color="auto"/>
              <w:right w:val="single" w:sz="8" w:space="0" w:color="auto"/>
            </w:tcBorders>
            <w:vAlign w:val="center"/>
          </w:tcPr>
          <w:p w14:paraId="0A607539"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p>
        </w:tc>
        <w:tc>
          <w:tcPr>
            <w:tcW w:w="1206" w:type="pct"/>
            <w:gridSpan w:val="9"/>
            <w:tcBorders>
              <w:top w:val="single" w:sz="8" w:space="0" w:color="auto"/>
              <w:left w:val="single" w:sz="8" w:space="0" w:color="auto"/>
              <w:bottom w:val="single" w:sz="8" w:space="0" w:color="auto"/>
              <w:right w:val="single" w:sz="2" w:space="0" w:color="auto"/>
            </w:tcBorders>
            <w:vAlign w:val="center"/>
          </w:tcPr>
          <w:p w14:paraId="317DC088"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NIS:</w:t>
            </w:r>
          </w:p>
        </w:tc>
        <w:tc>
          <w:tcPr>
            <w:tcW w:w="418" w:type="pct"/>
            <w:gridSpan w:val="6"/>
            <w:tcBorders>
              <w:top w:val="single" w:sz="8" w:space="0" w:color="auto"/>
              <w:left w:val="single" w:sz="2" w:space="0" w:color="auto"/>
              <w:bottom w:val="single" w:sz="8" w:space="0" w:color="auto"/>
              <w:right w:val="single" w:sz="8" w:space="0" w:color="auto"/>
            </w:tcBorders>
          </w:tcPr>
          <w:p w14:paraId="404FFD6B"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p>
        </w:tc>
        <w:tc>
          <w:tcPr>
            <w:tcW w:w="1014" w:type="pct"/>
            <w:gridSpan w:val="7"/>
            <w:tcBorders>
              <w:top w:val="single" w:sz="8" w:space="0" w:color="auto"/>
              <w:left w:val="single" w:sz="8" w:space="0" w:color="auto"/>
              <w:bottom w:val="single" w:sz="8" w:space="0" w:color="auto"/>
              <w:right w:val="single" w:sz="2" w:space="0" w:color="auto"/>
            </w:tcBorders>
          </w:tcPr>
          <w:p w14:paraId="57B9CDCF"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Fecha de solicitud:</w:t>
            </w:r>
          </w:p>
        </w:tc>
        <w:tc>
          <w:tcPr>
            <w:tcW w:w="824" w:type="pct"/>
            <w:gridSpan w:val="7"/>
            <w:tcBorders>
              <w:top w:val="single" w:sz="8" w:space="0" w:color="auto"/>
              <w:left w:val="single" w:sz="2" w:space="0" w:color="auto"/>
              <w:bottom w:val="single" w:sz="8" w:space="0" w:color="auto"/>
              <w:right w:val="single" w:sz="8" w:space="0" w:color="auto"/>
            </w:tcBorders>
          </w:tcPr>
          <w:p w14:paraId="0E19532C"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 xml:space="preserve"> </w:t>
            </w:r>
          </w:p>
        </w:tc>
      </w:tr>
      <w:tr w:rsidR="00C00293" w:rsidRPr="00C00293" w14:paraId="56C81139" w14:textId="77777777" w:rsidTr="00F96F3B">
        <w:trPr>
          <w:trHeight w:val="255"/>
        </w:trPr>
        <w:tc>
          <w:tcPr>
            <w:tcW w:w="1147" w:type="pct"/>
            <w:gridSpan w:val="9"/>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7F4F2BD4"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Cantidad de servicios:</w:t>
            </w:r>
          </w:p>
        </w:tc>
        <w:tc>
          <w:tcPr>
            <w:tcW w:w="392" w:type="pct"/>
            <w:gridSpan w:val="3"/>
            <w:tcBorders>
              <w:top w:val="single" w:sz="8" w:space="0" w:color="auto"/>
              <w:left w:val="single" w:sz="2" w:space="0" w:color="auto"/>
              <w:bottom w:val="single" w:sz="8" w:space="0" w:color="auto"/>
              <w:right w:val="single" w:sz="8" w:space="0" w:color="auto"/>
            </w:tcBorders>
            <w:vAlign w:val="center"/>
          </w:tcPr>
          <w:p w14:paraId="1B51669E"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p>
        </w:tc>
        <w:tc>
          <w:tcPr>
            <w:tcW w:w="1206" w:type="pct"/>
            <w:gridSpan w:val="9"/>
            <w:tcBorders>
              <w:top w:val="single" w:sz="8" w:space="0" w:color="auto"/>
              <w:left w:val="single" w:sz="8" w:space="0" w:color="auto"/>
              <w:bottom w:val="single" w:sz="8" w:space="0" w:color="auto"/>
              <w:right w:val="single" w:sz="2" w:space="0" w:color="auto"/>
            </w:tcBorders>
            <w:vAlign w:val="center"/>
          </w:tcPr>
          <w:p w14:paraId="1CDA85F4"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Referencia de solicitud:</w:t>
            </w:r>
          </w:p>
        </w:tc>
        <w:tc>
          <w:tcPr>
            <w:tcW w:w="418" w:type="pct"/>
            <w:gridSpan w:val="6"/>
            <w:tcBorders>
              <w:top w:val="single" w:sz="8" w:space="0" w:color="auto"/>
              <w:left w:val="single" w:sz="2" w:space="0" w:color="auto"/>
              <w:bottom w:val="single" w:sz="8" w:space="0" w:color="auto"/>
              <w:right w:val="single" w:sz="8" w:space="0" w:color="auto"/>
            </w:tcBorders>
          </w:tcPr>
          <w:p w14:paraId="0651B138"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p>
        </w:tc>
        <w:tc>
          <w:tcPr>
            <w:tcW w:w="1014" w:type="pct"/>
            <w:gridSpan w:val="7"/>
            <w:tcBorders>
              <w:top w:val="single" w:sz="8" w:space="0" w:color="auto"/>
              <w:left w:val="single" w:sz="8" w:space="0" w:color="auto"/>
              <w:bottom w:val="single" w:sz="8" w:space="0" w:color="auto"/>
              <w:right w:val="single" w:sz="2" w:space="0" w:color="auto"/>
            </w:tcBorders>
          </w:tcPr>
          <w:p w14:paraId="07086114"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CUC:</w:t>
            </w:r>
          </w:p>
        </w:tc>
        <w:tc>
          <w:tcPr>
            <w:tcW w:w="824" w:type="pct"/>
            <w:gridSpan w:val="7"/>
            <w:tcBorders>
              <w:top w:val="single" w:sz="8" w:space="0" w:color="auto"/>
              <w:left w:val="single" w:sz="2" w:space="0" w:color="auto"/>
              <w:bottom w:val="single" w:sz="8" w:space="0" w:color="auto"/>
              <w:right w:val="single" w:sz="8" w:space="0" w:color="auto"/>
            </w:tcBorders>
          </w:tcPr>
          <w:p w14:paraId="6780E46D"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p>
        </w:tc>
      </w:tr>
      <w:tr w:rsidR="00C00293" w:rsidRPr="00C00293" w14:paraId="26950BB2" w14:textId="77777777" w:rsidTr="00B21B4D">
        <w:trPr>
          <w:trHeight w:val="255"/>
        </w:trPr>
        <w:tc>
          <w:tcPr>
            <w:tcW w:w="5000" w:type="pct"/>
            <w:gridSpan w:val="41"/>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54499990" w14:textId="77777777" w:rsidR="00C00293" w:rsidRPr="00C00293" w:rsidRDefault="00C00293" w:rsidP="00C00293">
            <w:pPr>
              <w:spacing w:before="20" w:after="20" w:line="240" w:lineRule="auto"/>
              <w:contextualSpacing/>
              <w:jc w:val="center"/>
              <w:rPr>
                <w:rFonts w:ascii="Century Gothic" w:hAnsi="Century Gothic" w:cs="Arial"/>
                <w:color w:val="FFFFFF"/>
                <w:sz w:val="20"/>
                <w:szCs w:val="20"/>
              </w:rPr>
            </w:pPr>
            <w:r w:rsidRPr="00C00293">
              <w:rPr>
                <w:rFonts w:ascii="Century Gothic" w:hAnsi="Century Gothic" w:cs="Arial"/>
                <w:b/>
                <w:bCs/>
                <w:color w:val="FFFFFF"/>
                <w:sz w:val="20"/>
                <w:szCs w:val="20"/>
              </w:rPr>
              <w:t>DATOS DEL CONCESIONARIO O AUTORIZADO SOLICITANTE</w:t>
            </w:r>
          </w:p>
        </w:tc>
      </w:tr>
      <w:tr w:rsidR="00C00293" w:rsidRPr="00C00293" w14:paraId="4CAC4F72" w14:textId="77777777" w:rsidTr="00C00293">
        <w:trPr>
          <w:trHeight w:val="255"/>
        </w:trPr>
        <w:tc>
          <w:tcPr>
            <w:tcW w:w="823" w:type="pct"/>
            <w:gridSpan w:val="5"/>
            <w:tcBorders>
              <w:top w:val="single" w:sz="8" w:space="0" w:color="auto"/>
              <w:left w:val="single" w:sz="8" w:space="0" w:color="auto"/>
              <w:bottom w:val="single" w:sz="8" w:space="0" w:color="auto"/>
              <w:right w:val="single" w:sz="2" w:space="0" w:color="auto"/>
            </w:tcBorders>
            <w:shd w:val="clear" w:color="auto" w:fill="auto"/>
            <w:tcMar>
              <w:top w:w="0" w:type="dxa"/>
              <w:left w:w="108" w:type="dxa"/>
              <w:bottom w:w="0" w:type="dxa"/>
              <w:right w:w="108" w:type="dxa"/>
            </w:tcMar>
            <w:vAlign w:val="center"/>
          </w:tcPr>
          <w:p w14:paraId="3EEE7219" w14:textId="77777777" w:rsidR="00C00293" w:rsidRPr="00C00293" w:rsidRDefault="00C00293" w:rsidP="00C00293">
            <w:pPr>
              <w:spacing w:after="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Razón social:</w:t>
            </w:r>
          </w:p>
        </w:tc>
        <w:tc>
          <w:tcPr>
            <w:tcW w:w="2339" w:type="pct"/>
            <w:gridSpan w:val="22"/>
            <w:tcBorders>
              <w:top w:val="single" w:sz="8" w:space="0" w:color="auto"/>
              <w:left w:val="single" w:sz="2" w:space="0" w:color="auto"/>
              <w:bottom w:val="single" w:sz="8" w:space="0" w:color="auto"/>
              <w:right w:val="single" w:sz="8" w:space="0" w:color="auto"/>
            </w:tcBorders>
            <w:vAlign w:val="center"/>
          </w:tcPr>
          <w:p w14:paraId="5C9BF907" w14:textId="77777777" w:rsidR="00C00293" w:rsidRPr="00C00293" w:rsidRDefault="00C00293" w:rsidP="00C00293">
            <w:pPr>
              <w:spacing w:after="0" w:line="240" w:lineRule="auto"/>
              <w:contextualSpacing/>
              <w:jc w:val="right"/>
              <w:rPr>
                <w:rFonts w:ascii="Century Gothic" w:hAnsi="Century Gothic" w:cs="Arial"/>
                <w:color w:val="000000"/>
                <w:sz w:val="20"/>
                <w:szCs w:val="20"/>
              </w:rPr>
            </w:pPr>
          </w:p>
        </w:tc>
        <w:tc>
          <w:tcPr>
            <w:tcW w:w="450" w:type="pct"/>
            <w:gridSpan w:val="3"/>
            <w:tcBorders>
              <w:top w:val="single" w:sz="8" w:space="0" w:color="auto"/>
              <w:left w:val="single" w:sz="8" w:space="0" w:color="auto"/>
              <w:bottom w:val="single" w:sz="8" w:space="0" w:color="auto"/>
              <w:right w:val="single" w:sz="2" w:space="0" w:color="auto"/>
            </w:tcBorders>
            <w:shd w:val="clear" w:color="auto" w:fill="auto"/>
            <w:vAlign w:val="center"/>
          </w:tcPr>
          <w:p w14:paraId="66AD7A7A" w14:textId="77777777" w:rsidR="00C00293" w:rsidRPr="00C00293" w:rsidRDefault="00C00293" w:rsidP="00C00293">
            <w:pPr>
              <w:spacing w:after="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RFC:</w:t>
            </w:r>
          </w:p>
        </w:tc>
        <w:tc>
          <w:tcPr>
            <w:tcW w:w="1388" w:type="pct"/>
            <w:gridSpan w:val="11"/>
            <w:tcBorders>
              <w:top w:val="single" w:sz="8" w:space="0" w:color="auto"/>
              <w:left w:val="single" w:sz="2" w:space="0" w:color="auto"/>
              <w:bottom w:val="single" w:sz="8" w:space="0" w:color="auto"/>
              <w:right w:val="single" w:sz="8" w:space="0" w:color="auto"/>
            </w:tcBorders>
            <w:shd w:val="clear" w:color="auto" w:fill="auto"/>
            <w:vAlign w:val="center"/>
          </w:tcPr>
          <w:p w14:paraId="28407A9B" w14:textId="77777777" w:rsidR="00C00293" w:rsidRPr="00C00293" w:rsidRDefault="00C00293" w:rsidP="00C00293">
            <w:pPr>
              <w:spacing w:after="0" w:line="240" w:lineRule="auto"/>
              <w:contextualSpacing/>
              <w:rPr>
                <w:rFonts w:ascii="Century Gothic" w:hAnsi="Century Gothic" w:cs="Arial"/>
                <w:color w:val="000000"/>
                <w:sz w:val="20"/>
                <w:szCs w:val="20"/>
              </w:rPr>
            </w:pPr>
          </w:p>
        </w:tc>
      </w:tr>
      <w:tr w:rsidR="00C00293" w:rsidRPr="00C00293" w14:paraId="1757FCE8" w14:textId="77777777" w:rsidTr="00C00293">
        <w:trPr>
          <w:trHeight w:val="255"/>
        </w:trPr>
        <w:tc>
          <w:tcPr>
            <w:tcW w:w="823" w:type="pct"/>
            <w:gridSpan w:val="5"/>
            <w:tcBorders>
              <w:top w:val="single" w:sz="8" w:space="0" w:color="auto"/>
              <w:left w:val="single" w:sz="8" w:space="0" w:color="auto"/>
              <w:bottom w:val="single" w:sz="8" w:space="0" w:color="auto"/>
              <w:right w:val="single" w:sz="2" w:space="0" w:color="auto"/>
            </w:tcBorders>
            <w:shd w:val="clear" w:color="auto" w:fill="auto"/>
            <w:tcMar>
              <w:top w:w="0" w:type="dxa"/>
              <w:left w:w="108" w:type="dxa"/>
              <w:bottom w:w="0" w:type="dxa"/>
              <w:right w:w="108" w:type="dxa"/>
            </w:tcMar>
            <w:vAlign w:val="center"/>
          </w:tcPr>
          <w:p w14:paraId="097098AA"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Domicilio fiscal:</w:t>
            </w:r>
          </w:p>
        </w:tc>
        <w:tc>
          <w:tcPr>
            <w:tcW w:w="4177" w:type="pct"/>
            <w:gridSpan w:val="36"/>
            <w:tcBorders>
              <w:top w:val="single" w:sz="8" w:space="0" w:color="auto"/>
              <w:left w:val="single" w:sz="2" w:space="0" w:color="auto"/>
              <w:bottom w:val="single" w:sz="8" w:space="0" w:color="auto"/>
              <w:right w:val="single" w:sz="8" w:space="0" w:color="auto"/>
            </w:tcBorders>
            <w:vAlign w:val="center"/>
          </w:tcPr>
          <w:p w14:paraId="3F9D79D7" w14:textId="77777777" w:rsidR="00C00293" w:rsidRPr="00C00293" w:rsidRDefault="00C00293" w:rsidP="00C00293">
            <w:pPr>
              <w:spacing w:after="0" w:line="240" w:lineRule="auto"/>
              <w:contextualSpacing/>
              <w:rPr>
                <w:rFonts w:ascii="Century Gothic" w:hAnsi="Century Gothic" w:cs="Arial"/>
                <w:color w:val="000000"/>
                <w:sz w:val="20"/>
                <w:szCs w:val="20"/>
              </w:rPr>
            </w:pPr>
          </w:p>
        </w:tc>
      </w:tr>
      <w:tr w:rsidR="00C00293" w:rsidRPr="00C00293" w14:paraId="63E91594" w14:textId="77777777" w:rsidTr="00F96F3B">
        <w:trPr>
          <w:trHeight w:val="255"/>
        </w:trPr>
        <w:tc>
          <w:tcPr>
            <w:tcW w:w="1372" w:type="pct"/>
            <w:gridSpan w:val="11"/>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258E14EB"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Responsable de Instalación:</w:t>
            </w:r>
          </w:p>
        </w:tc>
        <w:tc>
          <w:tcPr>
            <w:tcW w:w="2241" w:type="pct"/>
            <w:gridSpan w:val="19"/>
            <w:tcBorders>
              <w:top w:val="single" w:sz="8" w:space="0" w:color="auto"/>
              <w:left w:val="single" w:sz="2" w:space="0" w:color="auto"/>
              <w:bottom w:val="single" w:sz="8" w:space="0" w:color="auto"/>
              <w:right w:val="single" w:sz="8" w:space="0" w:color="auto"/>
            </w:tcBorders>
            <w:vAlign w:val="center"/>
          </w:tcPr>
          <w:p w14:paraId="56C53D88" w14:textId="77777777" w:rsidR="00C00293" w:rsidRPr="00C00293" w:rsidRDefault="00C00293" w:rsidP="00C00293">
            <w:pPr>
              <w:spacing w:after="0" w:line="240" w:lineRule="auto"/>
              <w:contextualSpacing/>
              <w:rPr>
                <w:rFonts w:ascii="Century Gothic" w:hAnsi="Century Gothic" w:cs="Arial"/>
                <w:color w:val="000000"/>
                <w:sz w:val="20"/>
                <w:szCs w:val="20"/>
              </w:rPr>
            </w:pPr>
          </w:p>
        </w:tc>
        <w:tc>
          <w:tcPr>
            <w:tcW w:w="772" w:type="pct"/>
            <w:gridSpan w:val="7"/>
            <w:tcBorders>
              <w:top w:val="single" w:sz="8" w:space="0" w:color="auto"/>
              <w:left w:val="single" w:sz="8" w:space="0" w:color="auto"/>
              <w:bottom w:val="single" w:sz="8" w:space="0" w:color="auto"/>
              <w:right w:val="single" w:sz="2" w:space="0" w:color="auto"/>
            </w:tcBorders>
          </w:tcPr>
          <w:p w14:paraId="67D67327"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Teléfono:</w:t>
            </w:r>
          </w:p>
        </w:tc>
        <w:tc>
          <w:tcPr>
            <w:tcW w:w="615" w:type="pct"/>
            <w:gridSpan w:val="4"/>
            <w:tcBorders>
              <w:top w:val="single" w:sz="8" w:space="0" w:color="auto"/>
              <w:left w:val="single" w:sz="2" w:space="0" w:color="auto"/>
              <w:bottom w:val="single" w:sz="8" w:space="0" w:color="auto"/>
              <w:right w:val="single" w:sz="8" w:space="0" w:color="auto"/>
            </w:tcBorders>
          </w:tcPr>
          <w:p w14:paraId="290C9CD3" w14:textId="77777777" w:rsidR="00C00293" w:rsidRPr="00C00293" w:rsidRDefault="00C00293" w:rsidP="00C00293">
            <w:pPr>
              <w:spacing w:after="0" w:line="240" w:lineRule="auto"/>
              <w:contextualSpacing/>
              <w:rPr>
                <w:rFonts w:ascii="Century Gothic" w:hAnsi="Century Gothic" w:cs="Arial"/>
                <w:color w:val="000000"/>
                <w:sz w:val="20"/>
                <w:szCs w:val="20"/>
              </w:rPr>
            </w:pPr>
          </w:p>
        </w:tc>
      </w:tr>
      <w:tr w:rsidR="00C00293" w:rsidRPr="00C00293" w14:paraId="59C509DC" w14:textId="77777777" w:rsidTr="00F96F3B">
        <w:trPr>
          <w:trHeight w:val="255"/>
        </w:trPr>
        <w:tc>
          <w:tcPr>
            <w:tcW w:w="4176" w:type="pct"/>
            <w:gridSpan w:val="34"/>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7FEDC12D"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Autorizo que Red Nacional contacte al cliente para la entrega y reparación del servicio:</w:t>
            </w:r>
          </w:p>
        </w:tc>
        <w:tc>
          <w:tcPr>
            <w:tcW w:w="824" w:type="pct"/>
            <w:gridSpan w:val="7"/>
            <w:tcBorders>
              <w:top w:val="single" w:sz="8" w:space="0" w:color="auto"/>
              <w:left w:val="single" w:sz="2" w:space="0" w:color="auto"/>
              <w:bottom w:val="single" w:sz="8" w:space="0" w:color="auto"/>
              <w:right w:val="single" w:sz="8" w:space="0" w:color="auto"/>
            </w:tcBorders>
          </w:tcPr>
          <w:p w14:paraId="5F18E98F" w14:textId="77777777" w:rsidR="00C00293" w:rsidRPr="00C00293" w:rsidRDefault="00C00293" w:rsidP="00C00293">
            <w:pPr>
              <w:spacing w:after="0" w:line="240" w:lineRule="auto"/>
              <w:contextualSpacing/>
              <w:rPr>
                <w:rFonts w:ascii="Century Gothic" w:hAnsi="Century Gothic" w:cs="Arial"/>
                <w:color w:val="000000"/>
                <w:sz w:val="20"/>
                <w:szCs w:val="20"/>
              </w:rPr>
            </w:pPr>
          </w:p>
        </w:tc>
      </w:tr>
      <w:tr w:rsidR="00C00293" w:rsidRPr="00C00293" w14:paraId="08D92DCA" w14:textId="77777777" w:rsidTr="00F96F3B">
        <w:trPr>
          <w:trHeight w:val="255"/>
        </w:trPr>
        <w:tc>
          <w:tcPr>
            <w:tcW w:w="519" w:type="pct"/>
            <w:gridSpan w:val="3"/>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771820E0"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Nombre:</w:t>
            </w:r>
          </w:p>
        </w:tc>
        <w:tc>
          <w:tcPr>
            <w:tcW w:w="1760" w:type="pct"/>
            <w:gridSpan w:val="14"/>
            <w:tcBorders>
              <w:top w:val="single" w:sz="8" w:space="0" w:color="auto"/>
              <w:left w:val="single" w:sz="2" w:space="0" w:color="auto"/>
              <w:bottom w:val="single" w:sz="8" w:space="0" w:color="auto"/>
              <w:right w:val="single" w:sz="8" w:space="0" w:color="auto"/>
            </w:tcBorders>
            <w:vAlign w:val="center"/>
          </w:tcPr>
          <w:p w14:paraId="73B2170D" w14:textId="77777777" w:rsidR="00C00293" w:rsidRPr="00C00293" w:rsidRDefault="00C00293" w:rsidP="00C00293">
            <w:pPr>
              <w:spacing w:after="0" w:line="240" w:lineRule="auto"/>
              <w:contextualSpacing/>
              <w:rPr>
                <w:rFonts w:ascii="Century Gothic" w:hAnsi="Century Gothic" w:cs="Arial"/>
                <w:color w:val="000000"/>
                <w:sz w:val="20"/>
                <w:szCs w:val="20"/>
              </w:rPr>
            </w:pPr>
          </w:p>
        </w:tc>
        <w:tc>
          <w:tcPr>
            <w:tcW w:w="516" w:type="pct"/>
            <w:gridSpan w:val="6"/>
            <w:tcBorders>
              <w:top w:val="single" w:sz="8" w:space="0" w:color="auto"/>
              <w:left w:val="single" w:sz="8" w:space="0" w:color="auto"/>
              <w:bottom w:val="single" w:sz="8" w:space="0" w:color="auto"/>
              <w:right w:val="single" w:sz="8" w:space="0" w:color="auto"/>
            </w:tcBorders>
            <w:vAlign w:val="center"/>
          </w:tcPr>
          <w:p w14:paraId="122B3A4C"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Teléfono:</w:t>
            </w:r>
          </w:p>
        </w:tc>
        <w:tc>
          <w:tcPr>
            <w:tcW w:w="368" w:type="pct"/>
            <w:gridSpan w:val="4"/>
            <w:tcBorders>
              <w:top w:val="single" w:sz="8" w:space="0" w:color="auto"/>
              <w:left w:val="single" w:sz="8" w:space="0" w:color="auto"/>
              <w:bottom w:val="single" w:sz="8" w:space="0" w:color="auto"/>
            </w:tcBorders>
          </w:tcPr>
          <w:p w14:paraId="1F6830BB" w14:textId="77777777" w:rsidR="00C00293" w:rsidRPr="00C00293" w:rsidRDefault="00C00293" w:rsidP="00C00293">
            <w:pPr>
              <w:spacing w:after="0" w:line="240" w:lineRule="auto"/>
              <w:contextualSpacing/>
              <w:rPr>
                <w:rFonts w:ascii="Century Gothic" w:hAnsi="Century Gothic" w:cs="Arial"/>
                <w:color w:val="000000"/>
                <w:sz w:val="20"/>
                <w:szCs w:val="20"/>
              </w:rPr>
            </w:pPr>
          </w:p>
        </w:tc>
        <w:tc>
          <w:tcPr>
            <w:tcW w:w="450" w:type="pct"/>
            <w:gridSpan w:val="3"/>
            <w:tcBorders>
              <w:top w:val="single" w:sz="8" w:space="0" w:color="auto"/>
              <w:bottom w:val="single" w:sz="8" w:space="0" w:color="auto"/>
              <w:right w:val="single" w:sz="2" w:space="0" w:color="auto"/>
            </w:tcBorders>
          </w:tcPr>
          <w:p w14:paraId="7B223578"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Correo:</w:t>
            </w:r>
          </w:p>
        </w:tc>
        <w:tc>
          <w:tcPr>
            <w:tcW w:w="1388" w:type="pct"/>
            <w:gridSpan w:val="11"/>
            <w:tcBorders>
              <w:top w:val="single" w:sz="8" w:space="0" w:color="auto"/>
              <w:left w:val="single" w:sz="2" w:space="0" w:color="auto"/>
              <w:bottom w:val="single" w:sz="8" w:space="0" w:color="auto"/>
              <w:right w:val="single" w:sz="8" w:space="0" w:color="auto"/>
            </w:tcBorders>
          </w:tcPr>
          <w:p w14:paraId="6A6A3DFE" w14:textId="77777777" w:rsidR="00C00293" w:rsidRPr="00C00293" w:rsidRDefault="00C00293" w:rsidP="00C00293">
            <w:pPr>
              <w:spacing w:after="0" w:line="240" w:lineRule="auto"/>
              <w:contextualSpacing/>
              <w:rPr>
                <w:rFonts w:ascii="Century Gothic" w:hAnsi="Century Gothic" w:cs="Arial"/>
                <w:color w:val="000000"/>
                <w:sz w:val="20"/>
                <w:szCs w:val="20"/>
              </w:rPr>
            </w:pPr>
          </w:p>
        </w:tc>
      </w:tr>
      <w:tr w:rsidR="00C00293" w:rsidRPr="00C00293" w14:paraId="38EF38B8" w14:textId="77777777" w:rsidTr="00B21B4D">
        <w:trPr>
          <w:trHeight w:val="255"/>
        </w:trPr>
        <w:tc>
          <w:tcPr>
            <w:tcW w:w="5000" w:type="pct"/>
            <w:gridSpan w:val="41"/>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0EBE632C" w14:textId="77777777" w:rsidR="00C00293" w:rsidRPr="00C00293" w:rsidRDefault="00C00293" w:rsidP="00C00293">
            <w:pPr>
              <w:keepNext/>
              <w:spacing w:before="20" w:after="20" w:line="240" w:lineRule="auto"/>
              <w:contextualSpacing/>
              <w:jc w:val="center"/>
              <w:rPr>
                <w:rFonts w:ascii="Century Gothic" w:hAnsi="Century Gothic" w:cs="Arial"/>
                <w:b/>
                <w:bCs/>
                <w:color w:val="FFFFFF"/>
                <w:sz w:val="20"/>
                <w:szCs w:val="20"/>
              </w:rPr>
            </w:pPr>
            <w:r w:rsidRPr="00C00293">
              <w:rPr>
                <w:rFonts w:ascii="Century Gothic" w:hAnsi="Century Gothic" w:cs="Arial"/>
                <w:b/>
                <w:bCs/>
                <w:color w:val="FFFFFF"/>
                <w:sz w:val="20"/>
                <w:szCs w:val="20"/>
              </w:rPr>
              <w:t>SERVICIO SOLICITADO</w:t>
            </w:r>
          </w:p>
        </w:tc>
      </w:tr>
      <w:tr w:rsidR="00C00293" w:rsidRPr="00C00293" w14:paraId="41A8ED22" w14:textId="77777777" w:rsidTr="00B21B4D">
        <w:trPr>
          <w:trHeight w:val="255"/>
        </w:trPr>
        <w:tc>
          <w:tcPr>
            <w:tcW w:w="1020" w:type="pct"/>
            <w:gridSpan w:val="7"/>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4C5FCB5A" w14:textId="77777777" w:rsidR="00C00293" w:rsidRPr="00C00293" w:rsidRDefault="00C00293" w:rsidP="00C00293">
            <w:pPr>
              <w:keepNext/>
              <w:spacing w:before="20" w:after="20" w:line="240" w:lineRule="auto"/>
              <w:contextualSpacing/>
              <w:rPr>
                <w:rFonts w:ascii="Century Gothic" w:hAnsi="Century Gothic" w:cs="Arial"/>
                <w:b/>
                <w:bCs/>
                <w:color w:val="FFFFFF"/>
                <w:sz w:val="20"/>
                <w:szCs w:val="20"/>
              </w:rPr>
            </w:pPr>
            <w:r w:rsidRPr="00C00293">
              <w:rPr>
                <w:rFonts w:ascii="Century Gothic" w:hAnsi="Century Gothic" w:cs="Arial"/>
                <w:b/>
                <w:bCs/>
                <w:color w:val="FFFFFF"/>
                <w:sz w:val="20"/>
                <w:szCs w:val="20"/>
              </w:rPr>
              <w:t>TIPO DE SERVICIO:</w:t>
            </w:r>
          </w:p>
        </w:tc>
        <w:tc>
          <w:tcPr>
            <w:tcW w:w="1638" w:type="pct"/>
            <w:gridSpan w:val="13"/>
            <w:tcBorders>
              <w:top w:val="single" w:sz="8" w:space="0" w:color="auto"/>
              <w:left w:val="single" w:sz="8" w:space="0" w:color="auto"/>
              <w:bottom w:val="single" w:sz="8" w:space="0" w:color="auto"/>
              <w:right w:val="single" w:sz="2" w:space="0" w:color="auto"/>
            </w:tcBorders>
            <w:shd w:val="clear" w:color="auto" w:fill="FFFFFF"/>
            <w:vAlign w:val="center"/>
          </w:tcPr>
          <w:p w14:paraId="120913BD" w14:textId="77777777" w:rsidR="00C00293" w:rsidRPr="00C00293" w:rsidRDefault="00C00293" w:rsidP="00C00293">
            <w:pPr>
              <w:keepNext/>
              <w:spacing w:before="20" w:after="20" w:line="240" w:lineRule="auto"/>
              <w:contextualSpacing/>
              <w:jc w:val="center"/>
              <w:rPr>
                <w:rFonts w:ascii="Century Gothic" w:hAnsi="Century Gothic" w:cs="Arial"/>
                <w:sz w:val="20"/>
                <w:szCs w:val="20"/>
              </w:rPr>
            </w:pPr>
            <w:r w:rsidRPr="00C00293">
              <w:rPr>
                <w:rFonts w:ascii="Century Gothic" w:hAnsi="Century Gothic" w:cs="Arial"/>
                <w:sz w:val="20"/>
                <w:szCs w:val="20"/>
              </w:rPr>
              <w:t>Enlace dedicado con redundancia:</w:t>
            </w:r>
          </w:p>
        </w:tc>
        <w:tc>
          <w:tcPr>
            <w:tcW w:w="395" w:type="pct"/>
            <w:gridSpan w:val="5"/>
            <w:tcBorders>
              <w:top w:val="single" w:sz="8" w:space="0" w:color="auto"/>
              <w:left w:val="single" w:sz="2" w:space="0" w:color="auto"/>
              <w:bottom w:val="single" w:sz="8" w:space="0" w:color="auto"/>
              <w:right w:val="single" w:sz="8" w:space="0" w:color="auto"/>
            </w:tcBorders>
            <w:shd w:val="clear" w:color="auto" w:fill="FFFFFF"/>
            <w:vAlign w:val="center"/>
          </w:tcPr>
          <w:p w14:paraId="0146FD8D" w14:textId="77777777" w:rsidR="00C00293" w:rsidRPr="00C00293" w:rsidRDefault="00C00293" w:rsidP="00C00293">
            <w:pPr>
              <w:keepNext/>
              <w:spacing w:before="20" w:after="20" w:line="240" w:lineRule="auto"/>
              <w:contextualSpacing/>
              <w:jc w:val="center"/>
              <w:rPr>
                <w:rFonts w:ascii="Century Gothic" w:hAnsi="Century Gothic" w:cs="Arial"/>
                <w:sz w:val="20"/>
                <w:szCs w:val="20"/>
              </w:rPr>
            </w:pPr>
          </w:p>
        </w:tc>
        <w:tc>
          <w:tcPr>
            <w:tcW w:w="392" w:type="pct"/>
            <w:gridSpan w:val="3"/>
            <w:tcBorders>
              <w:top w:val="single" w:sz="8" w:space="0" w:color="auto"/>
              <w:left w:val="single" w:sz="8" w:space="0" w:color="auto"/>
              <w:bottom w:val="single" w:sz="8" w:space="0" w:color="auto"/>
              <w:right w:val="single" w:sz="2" w:space="0" w:color="auto"/>
            </w:tcBorders>
            <w:shd w:val="clear" w:color="auto" w:fill="FFFFFF"/>
          </w:tcPr>
          <w:p w14:paraId="1B79AD11" w14:textId="77777777" w:rsidR="00C00293" w:rsidRPr="00C00293" w:rsidRDefault="00C00293" w:rsidP="00C00293">
            <w:pPr>
              <w:keepNext/>
              <w:spacing w:before="20" w:after="20" w:line="240" w:lineRule="auto"/>
              <w:contextualSpacing/>
              <w:jc w:val="center"/>
              <w:rPr>
                <w:rFonts w:ascii="Century Gothic" w:hAnsi="Century Gothic" w:cs="Arial"/>
                <w:sz w:val="20"/>
                <w:szCs w:val="20"/>
              </w:rPr>
            </w:pPr>
            <w:r w:rsidRPr="00C00293">
              <w:rPr>
                <w:rFonts w:ascii="Century Gothic" w:hAnsi="Century Gothic" w:cs="Arial"/>
                <w:sz w:val="20"/>
                <w:szCs w:val="20"/>
              </w:rPr>
              <w:t>Local:</w:t>
            </w:r>
          </w:p>
        </w:tc>
        <w:tc>
          <w:tcPr>
            <w:tcW w:w="326" w:type="pct"/>
            <w:gridSpan w:val="3"/>
            <w:tcBorders>
              <w:top w:val="single" w:sz="8" w:space="0" w:color="auto"/>
              <w:left w:val="single" w:sz="2" w:space="0" w:color="auto"/>
              <w:bottom w:val="single" w:sz="8" w:space="0" w:color="auto"/>
              <w:right w:val="single" w:sz="8" w:space="0" w:color="auto"/>
            </w:tcBorders>
            <w:shd w:val="clear" w:color="auto" w:fill="FFFFFF"/>
          </w:tcPr>
          <w:p w14:paraId="25F12A6A" w14:textId="77777777" w:rsidR="00C00293" w:rsidRPr="00C00293" w:rsidRDefault="00C00293" w:rsidP="00C00293">
            <w:pPr>
              <w:keepNext/>
              <w:spacing w:before="20" w:after="20" w:line="240" w:lineRule="auto"/>
              <w:contextualSpacing/>
              <w:jc w:val="center"/>
              <w:rPr>
                <w:rFonts w:ascii="Century Gothic" w:hAnsi="Century Gothic" w:cs="Arial"/>
                <w:sz w:val="20"/>
                <w:szCs w:val="20"/>
              </w:rPr>
            </w:pPr>
          </w:p>
        </w:tc>
        <w:tc>
          <w:tcPr>
            <w:tcW w:w="856" w:type="pct"/>
            <w:gridSpan w:val="7"/>
            <w:tcBorders>
              <w:top w:val="single" w:sz="8" w:space="0" w:color="auto"/>
              <w:left w:val="single" w:sz="8" w:space="0" w:color="auto"/>
              <w:bottom w:val="single" w:sz="8" w:space="0" w:color="auto"/>
              <w:right w:val="single" w:sz="2" w:space="0" w:color="auto"/>
            </w:tcBorders>
            <w:shd w:val="clear" w:color="auto" w:fill="FFFFFF"/>
          </w:tcPr>
          <w:p w14:paraId="2FF4DD31" w14:textId="77777777" w:rsidR="00C00293" w:rsidRPr="00C00293" w:rsidRDefault="00C00293" w:rsidP="00C00293">
            <w:pPr>
              <w:keepNext/>
              <w:spacing w:before="20" w:after="20" w:line="240" w:lineRule="auto"/>
              <w:contextualSpacing/>
              <w:jc w:val="center"/>
              <w:rPr>
                <w:rFonts w:ascii="Century Gothic" w:hAnsi="Century Gothic" w:cs="Arial"/>
                <w:sz w:val="20"/>
                <w:szCs w:val="20"/>
              </w:rPr>
            </w:pPr>
            <w:r w:rsidRPr="00C00293">
              <w:rPr>
                <w:rFonts w:ascii="Century Gothic" w:hAnsi="Century Gothic" w:cs="Arial"/>
                <w:sz w:val="20"/>
                <w:szCs w:val="20"/>
              </w:rPr>
              <w:t>Interconexión:</w:t>
            </w:r>
          </w:p>
        </w:tc>
        <w:tc>
          <w:tcPr>
            <w:tcW w:w="374" w:type="pct"/>
            <w:gridSpan w:val="3"/>
            <w:tcBorders>
              <w:top w:val="single" w:sz="8" w:space="0" w:color="auto"/>
              <w:left w:val="single" w:sz="2" w:space="0" w:color="auto"/>
              <w:bottom w:val="single" w:sz="8" w:space="0" w:color="auto"/>
              <w:right w:val="single" w:sz="8" w:space="0" w:color="auto"/>
            </w:tcBorders>
            <w:shd w:val="clear" w:color="auto" w:fill="FFFFFF"/>
          </w:tcPr>
          <w:p w14:paraId="5FD6773B" w14:textId="77777777" w:rsidR="00C00293" w:rsidRPr="00C00293" w:rsidRDefault="00C00293" w:rsidP="00C00293">
            <w:pPr>
              <w:keepNext/>
              <w:spacing w:before="20" w:after="20" w:line="240" w:lineRule="auto"/>
              <w:contextualSpacing/>
              <w:jc w:val="center"/>
              <w:rPr>
                <w:rFonts w:ascii="Century Gothic" w:hAnsi="Century Gothic" w:cs="Arial"/>
                <w:sz w:val="20"/>
                <w:szCs w:val="20"/>
              </w:rPr>
            </w:pPr>
          </w:p>
        </w:tc>
      </w:tr>
      <w:tr w:rsidR="00072E78" w:rsidRPr="00C00293" w14:paraId="0B7F0B5C" w14:textId="77777777" w:rsidTr="00A1605B">
        <w:trPr>
          <w:trHeight w:val="255"/>
        </w:trPr>
        <w:tc>
          <w:tcPr>
            <w:tcW w:w="1020" w:type="pct"/>
            <w:gridSpan w:val="7"/>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089E19A8" w14:textId="77777777" w:rsidR="00C00293" w:rsidRPr="00C00293" w:rsidRDefault="00C00293" w:rsidP="00C00293">
            <w:pPr>
              <w:keepNext/>
              <w:spacing w:before="20" w:after="20" w:line="240" w:lineRule="auto"/>
              <w:contextualSpacing/>
              <w:rPr>
                <w:rFonts w:ascii="Century Gothic" w:hAnsi="Century Gothic" w:cs="Arial"/>
                <w:b/>
                <w:bCs/>
                <w:color w:val="FFFFFF"/>
                <w:sz w:val="20"/>
                <w:szCs w:val="20"/>
              </w:rPr>
            </w:pPr>
            <w:r w:rsidRPr="00C00293">
              <w:rPr>
                <w:rFonts w:ascii="Century Gothic" w:hAnsi="Century Gothic" w:cs="Arial"/>
                <w:b/>
                <w:bCs/>
                <w:color w:val="FFFFFF"/>
                <w:sz w:val="20"/>
                <w:szCs w:val="20"/>
              </w:rPr>
              <w:t>CLASE DE SERVICIO:</w:t>
            </w:r>
          </w:p>
        </w:tc>
        <w:tc>
          <w:tcPr>
            <w:tcW w:w="603" w:type="pct"/>
            <w:gridSpan w:val="6"/>
            <w:tcBorders>
              <w:top w:val="single" w:sz="2" w:space="0" w:color="auto"/>
              <w:left w:val="single" w:sz="8" w:space="0" w:color="auto"/>
              <w:bottom w:val="single" w:sz="2" w:space="0" w:color="auto"/>
              <w:right w:val="single" w:sz="2" w:space="0" w:color="auto"/>
            </w:tcBorders>
            <w:shd w:val="clear" w:color="auto" w:fill="FFFFFF"/>
            <w:vAlign w:val="center"/>
          </w:tcPr>
          <w:p w14:paraId="344AEF84" w14:textId="77777777" w:rsidR="00C00293" w:rsidRPr="00C00293" w:rsidRDefault="00C00293" w:rsidP="00B21B4D">
            <w:pPr>
              <w:keepNext/>
              <w:spacing w:before="20" w:after="20" w:line="240" w:lineRule="auto"/>
              <w:ind w:right="159"/>
              <w:contextualSpacing/>
              <w:jc w:val="right"/>
              <w:rPr>
                <w:rFonts w:ascii="Century Gothic" w:hAnsi="Century Gothic" w:cs="Arial"/>
                <w:sz w:val="20"/>
                <w:szCs w:val="20"/>
              </w:rPr>
            </w:pPr>
            <w:r w:rsidRPr="00C00293">
              <w:rPr>
                <w:rFonts w:ascii="Century Gothic" w:hAnsi="Century Gothic" w:cs="Arial"/>
                <w:sz w:val="20"/>
                <w:szCs w:val="20"/>
              </w:rPr>
              <w:t>Nx64</w:t>
            </w:r>
            <w:r w:rsidR="00A1605B">
              <w:rPr>
                <w:rFonts w:ascii="Century Gothic" w:hAnsi="Century Gothic" w:cs="Arial"/>
                <w:sz w:val="20"/>
                <w:szCs w:val="20"/>
              </w:rPr>
              <w:t>:</w:t>
            </w:r>
          </w:p>
        </w:tc>
        <w:tc>
          <w:tcPr>
            <w:tcW w:w="404" w:type="pct"/>
            <w:gridSpan w:val="3"/>
            <w:tcBorders>
              <w:top w:val="single" w:sz="2" w:space="0" w:color="auto"/>
              <w:left w:val="single" w:sz="2" w:space="0" w:color="auto"/>
              <w:bottom w:val="single" w:sz="2" w:space="0" w:color="auto"/>
              <w:right w:val="single" w:sz="2" w:space="0" w:color="auto"/>
            </w:tcBorders>
            <w:shd w:val="clear" w:color="auto" w:fill="FFFFFF"/>
            <w:vAlign w:val="center"/>
          </w:tcPr>
          <w:p w14:paraId="39D3583F" w14:textId="5238684B" w:rsidR="00C00293" w:rsidRPr="00C00293" w:rsidRDefault="00C00293" w:rsidP="00C00293">
            <w:pPr>
              <w:keepNext/>
              <w:spacing w:before="20" w:after="20" w:line="240" w:lineRule="auto"/>
              <w:ind w:right="-90"/>
              <w:contextualSpacing/>
              <w:rPr>
                <w:rFonts w:ascii="Century Gothic" w:hAnsi="Century Gothic" w:cs="Arial"/>
                <w:sz w:val="20"/>
                <w:szCs w:val="20"/>
              </w:rPr>
            </w:pPr>
            <w:r w:rsidRPr="00C00293">
              <w:rPr>
                <w:rFonts w:ascii="Century Gothic" w:hAnsi="Century Gothic" w:cs="Arial"/>
                <w:sz w:val="20"/>
                <w:szCs w:val="20"/>
              </w:rPr>
              <w:t xml:space="preserve"> </w:t>
            </w:r>
          </w:p>
        </w:tc>
        <w:tc>
          <w:tcPr>
            <w:tcW w:w="403" w:type="pct"/>
            <w:gridSpan w:val="2"/>
            <w:tcBorders>
              <w:top w:val="single" w:sz="2" w:space="0" w:color="auto"/>
              <w:left w:val="single" w:sz="2" w:space="0" w:color="auto"/>
              <w:bottom w:val="single" w:sz="2" w:space="0" w:color="auto"/>
              <w:right w:val="single" w:sz="8" w:space="0" w:color="auto"/>
            </w:tcBorders>
            <w:shd w:val="clear" w:color="auto" w:fill="FFFFFF"/>
            <w:vAlign w:val="center"/>
          </w:tcPr>
          <w:p w14:paraId="7BED32B0" w14:textId="77777777" w:rsidR="00C00293" w:rsidRPr="00C00293" w:rsidRDefault="00A1605B" w:rsidP="00C00293">
            <w:pPr>
              <w:keepNext/>
              <w:spacing w:before="20" w:after="20" w:line="240" w:lineRule="auto"/>
              <w:contextualSpacing/>
              <w:jc w:val="center"/>
              <w:rPr>
                <w:rFonts w:ascii="Century Gothic" w:hAnsi="Century Gothic" w:cs="Arial"/>
                <w:sz w:val="20"/>
                <w:szCs w:val="20"/>
              </w:rPr>
            </w:pPr>
            <w:r>
              <w:rPr>
                <w:rFonts w:ascii="Century Gothic" w:hAnsi="Century Gothic" w:cs="Arial"/>
                <w:sz w:val="20"/>
                <w:szCs w:val="20"/>
              </w:rPr>
              <w:t>(</w:t>
            </w:r>
            <w:r w:rsidR="00C00293" w:rsidRPr="00C00293">
              <w:rPr>
                <w:rFonts w:ascii="Century Gothic" w:hAnsi="Century Gothic" w:cs="Arial"/>
                <w:sz w:val="20"/>
                <w:szCs w:val="20"/>
              </w:rPr>
              <w:t>Kbps)</w:t>
            </w:r>
          </w:p>
        </w:tc>
        <w:tc>
          <w:tcPr>
            <w:tcW w:w="622" w:type="pct"/>
            <w:gridSpan w:val="7"/>
            <w:tcBorders>
              <w:top w:val="single" w:sz="8" w:space="0" w:color="auto"/>
              <w:left w:val="single" w:sz="8" w:space="0" w:color="auto"/>
              <w:bottom w:val="single" w:sz="8" w:space="0" w:color="auto"/>
              <w:right w:val="single" w:sz="2" w:space="0" w:color="auto"/>
            </w:tcBorders>
            <w:shd w:val="clear" w:color="auto" w:fill="FFFFFF"/>
            <w:vAlign w:val="center"/>
          </w:tcPr>
          <w:p w14:paraId="55BE86EB" w14:textId="77777777" w:rsidR="00C00293" w:rsidRPr="00C00293" w:rsidRDefault="00C00293" w:rsidP="00B21B4D">
            <w:pPr>
              <w:keepNext/>
              <w:spacing w:before="20" w:after="20" w:line="240" w:lineRule="auto"/>
              <w:ind w:right="288"/>
              <w:contextualSpacing/>
              <w:jc w:val="right"/>
              <w:rPr>
                <w:rFonts w:ascii="Century Gothic" w:hAnsi="Century Gothic" w:cs="Arial"/>
                <w:sz w:val="20"/>
                <w:szCs w:val="20"/>
              </w:rPr>
            </w:pPr>
            <w:r w:rsidRPr="00C00293">
              <w:rPr>
                <w:rFonts w:ascii="Century Gothic" w:hAnsi="Century Gothic" w:cs="Arial"/>
                <w:sz w:val="20"/>
                <w:szCs w:val="20"/>
              </w:rPr>
              <w:t>E1:</w:t>
            </w:r>
          </w:p>
        </w:tc>
        <w:tc>
          <w:tcPr>
            <w:tcW w:w="392" w:type="pct"/>
            <w:gridSpan w:val="3"/>
            <w:tcBorders>
              <w:top w:val="single" w:sz="8" w:space="0" w:color="auto"/>
              <w:left w:val="single" w:sz="2" w:space="0" w:color="auto"/>
              <w:bottom w:val="single" w:sz="8" w:space="0" w:color="auto"/>
              <w:right w:val="single" w:sz="8" w:space="0" w:color="auto"/>
            </w:tcBorders>
            <w:shd w:val="clear" w:color="auto" w:fill="FFFFFF"/>
          </w:tcPr>
          <w:p w14:paraId="094ABE51" w14:textId="77777777" w:rsidR="00C00293" w:rsidRPr="00C00293" w:rsidRDefault="00C00293" w:rsidP="00C00293">
            <w:pPr>
              <w:keepNext/>
              <w:spacing w:before="20" w:after="20" w:line="240" w:lineRule="auto"/>
              <w:contextualSpacing/>
              <w:jc w:val="center"/>
              <w:rPr>
                <w:rFonts w:ascii="Century Gothic" w:hAnsi="Century Gothic" w:cs="Arial"/>
                <w:b/>
                <w:bCs/>
                <w:sz w:val="20"/>
                <w:szCs w:val="20"/>
              </w:rPr>
            </w:pPr>
          </w:p>
        </w:tc>
        <w:tc>
          <w:tcPr>
            <w:tcW w:w="732" w:type="pct"/>
            <w:gridSpan w:val="6"/>
            <w:tcBorders>
              <w:top w:val="single" w:sz="8" w:space="0" w:color="auto"/>
              <w:left w:val="single" w:sz="8" w:space="0" w:color="auto"/>
              <w:bottom w:val="single" w:sz="8" w:space="0" w:color="auto"/>
              <w:right w:val="single" w:sz="2" w:space="0" w:color="auto"/>
            </w:tcBorders>
            <w:shd w:val="clear" w:color="auto" w:fill="FFFFFF"/>
          </w:tcPr>
          <w:p w14:paraId="1373CDD8" w14:textId="77777777" w:rsidR="00C00293" w:rsidRPr="00C00293" w:rsidRDefault="00C00293" w:rsidP="00B21B4D">
            <w:pPr>
              <w:keepNext/>
              <w:spacing w:before="20" w:after="20" w:line="240" w:lineRule="auto"/>
              <w:ind w:left="-291"/>
              <w:contextualSpacing/>
              <w:jc w:val="right"/>
              <w:rPr>
                <w:rFonts w:ascii="Century Gothic" w:hAnsi="Century Gothic" w:cs="Arial"/>
                <w:sz w:val="20"/>
                <w:szCs w:val="20"/>
              </w:rPr>
            </w:pPr>
            <w:r w:rsidRPr="00C00293">
              <w:rPr>
                <w:rFonts w:ascii="Century Gothic" w:hAnsi="Century Gothic" w:cs="Arial"/>
                <w:sz w:val="20"/>
                <w:szCs w:val="20"/>
              </w:rPr>
              <w:t>Ethernet:</w:t>
            </w:r>
          </w:p>
        </w:tc>
        <w:tc>
          <w:tcPr>
            <w:tcW w:w="450" w:type="pct"/>
            <w:gridSpan w:val="4"/>
            <w:tcBorders>
              <w:top w:val="single" w:sz="8" w:space="0" w:color="auto"/>
              <w:left w:val="single" w:sz="2" w:space="0" w:color="auto"/>
              <w:bottom w:val="single" w:sz="8" w:space="0" w:color="auto"/>
              <w:right w:val="single" w:sz="2" w:space="0" w:color="auto"/>
            </w:tcBorders>
            <w:shd w:val="clear" w:color="auto" w:fill="FFFFFF"/>
          </w:tcPr>
          <w:p w14:paraId="5CAC9595" w14:textId="77777777" w:rsidR="00C00293" w:rsidRPr="00C00293" w:rsidRDefault="00C00293" w:rsidP="00C00293">
            <w:pPr>
              <w:keepNext/>
              <w:spacing w:before="20" w:after="20" w:line="240" w:lineRule="auto"/>
              <w:contextualSpacing/>
              <w:jc w:val="center"/>
              <w:rPr>
                <w:rFonts w:ascii="Century Gothic" w:hAnsi="Century Gothic" w:cs="Arial"/>
                <w:sz w:val="20"/>
                <w:szCs w:val="20"/>
              </w:rPr>
            </w:pPr>
          </w:p>
        </w:tc>
        <w:tc>
          <w:tcPr>
            <w:tcW w:w="374" w:type="pct"/>
            <w:gridSpan w:val="3"/>
            <w:tcBorders>
              <w:top w:val="single" w:sz="8" w:space="0" w:color="auto"/>
              <w:left w:val="single" w:sz="2" w:space="0" w:color="auto"/>
              <w:bottom w:val="single" w:sz="8" w:space="0" w:color="auto"/>
              <w:right w:val="single" w:sz="8" w:space="0" w:color="auto"/>
            </w:tcBorders>
            <w:shd w:val="clear" w:color="auto" w:fill="FFFFFF"/>
          </w:tcPr>
          <w:p w14:paraId="63F36538" w14:textId="77777777" w:rsidR="00C00293" w:rsidRPr="00C00293" w:rsidRDefault="00C00293" w:rsidP="00C00293">
            <w:pPr>
              <w:keepNext/>
              <w:spacing w:before="20" w:after="20" w:line="240" w:lineRule="auto"/>
              <w:contextualSpacing/>
              <w:jc w:val="center"/>
              <w:rPr>
                <w:rFonts w:ascii="Century Gothic" w:hAnsi="Century Gothic" w:cs="Arial"/>
                <w:sz w:val="20"/>
                <w:szCs w:val="20"/>
              </w:rPr>
            </w:pPr>
            <w:r w:rsidRPr="00C00293">
              <w:rPr>
                <w:rFonts w:ascii="Century Gothic" w:hAnsi="Century Gothic" w:cs="Arial"/>
                <w:sz w:val="20"/>
                <w:szCs w:val="20"/>
              </w:rPr>
              <w:t>bps</w:t>
            </w:r>
          </w:p>
        </w:tc>
      </w:tr>
      <w:tr w:rsidR="00C00293" w:rsidRPr="00C00293" w14:paraId="10AA2C57" w14:textId="77777777" w:rsidTr="00F96F3B">
        <w:trPr>
          <w:trHeight w:val="255"/>
        </w:trPr>
        <w:tc>
          <w:tcPr>
            <w:tcW w:w="2028" w:type="pct"/>
            <w:gridSpan w:val="16"/>
            <w:tcBorders>
              <w:top w:val="single" w:sz="8" w:space="0" w:color="auto"/>
              <w:left w:val="single" w:sz="8" w:space="0" w:color="auto"/>
              <w:bottom w:val="single" w:sz="8" w:space="0" w:color="auto"/>
              <w:right w:val="single" w:sz="2" w:space="0" w:color="auto"/>
            </w:tcBorders>
            <w:shd w:val="clear" w:color="auto" w:fill="auto"/>
            <w:tcMar>
              <w:top w:w="0" w:type="dxa"/>
              <w:left w:w="108" w:type="dxa"/>
              <w:bottom w:w="0" w:type="dxa"/>
              <w:right w:w="108" w:type="dxa"/>
            </w:tcMar>
            <w:vAlign w:val="center"/>
          </w:tcPr>
          <w:p w14:paraId="23E37F1F" w14:textId="77777777" w:rsidR="00C00293" w:rsidRPr="00C00293" w:rsidRDefault="00C00293" w:rsidP="00C00293">
            <w:pPr>
              <w:keepNext/>
              <w:spacing w:before="20" w:after="20" w:line="240" w:lineRule="auto"/>
              <w:contextualSpacing/>
              <w:jc w:val="right"/>
              <w:rPr>
                <w:rFonts w:ascii="Century Gothic" w:hAnsi="Century Gothic" w:cs="Arial"/>
                <w:sz w:val="20"/>
                <w:szCs w:val="20"/>
              </w:rPr>
            </w:pPr>
            <w:r w:rsidRPr="00C00293">
              <w:rPr>
                <w:rFonts w:ascii="Century Gothic" w:hAnsi="Century Gothic" w:cs="Arial"/>
                <w:sz w:val="20"/>
                <w:szCs w:val="20"/>
              </w:rPr>
              <w:t>Servicio pronosticado:</w:t>
            </w:r>
          </w:p>
        </w:tc>
        <w:tc>
          <w:tcPr>
            <w:tcW w:w="403" w:type="pct"/>
            <w:gridSpan w:val="2"/>
            <w:tcBorders>
              <w:top w:val="single" w:sz="8" w:space="0" w:color="auto"/>
              <w:left w:val="single" w:sz="2" w:space="0" w:color="auto"/>
              <w:bottom w:val="single" w:sz="8" w:space="0" w:color="auto"/>
              <w:right w:val="single" w:sz="8" w:space="0" w:color="auto"/>
            </w:tcBorders>
            <w:shd w:val="clear" w:color="auto" w:fill="auto"/>
            <w:vAlign w:val="center"/>
          </w:tcPr>
          <w:p w14:paraId="699092AA" w14:textId="77777777" w:rsidR="00C00293" w:rsidRPr="00C00293" w:rsidRDefault="00C00293" w:rsidP="00C00293">
            <w:pPr>
              <w:keepNext/>
              <w:spacing w:before="20" w:after="20" w:line="240" w:lineRule="auto"/>
              <w:contextualSpacing/>
              <w:jc w:val="center"/>
              <w:rPr>
                <w:rFonts w:ascii="Century Gothic" w:hAnsi="Century Gothic" w:cs="Arial"/>
                <w:sz w:val="20"/>
                <w:szCs w:val="20"/>
              </w:rPr>
            </w:pPr>
          </w:p>
        </w:tc>
        <w:tc>
          <w:tcPr>
            <w:tcW w:w="2195" w:type="pct"/>
            <w:gridSpan w:val="20"/>
            <w:tcBorders>
              <w:top w:val="single" w:sz="8" w:space="0" w:color="auto"/>
              <w:left w:val="single" w:sz="8" w:space="0" w:color="auto"/>
              <w:bottom w:val="single" w:sz="8" w:space="0" w:color="auto"/>
              <w:right w:val="single" w:sz="2" w:space="0" w:color="auto"/>
            </w:tcBorders>
            <w:shd w:val="clear" w:color="auto" w:fill="auto"/>
            <w:vAlign w:val="center"/>
          </w:tcPr>
          <w:p w14:paraId="6A576BC2" w14:textId="77777777" w:rsidR="00C00293" w:rsidRPr="00C00293" w:rsidRDefault="00C00293" w:rsidP="00C00293">
            <w:pPr>
              <w:keepNext/>
              <w:spacing w:before="20" w:after="20" w:line="240" w:lineRule="auto"/>
              <w:contextualSpacing/>
              <w:jc w:val="right"/>
              <w:rPr>
                <w:rFonts w:ascii="Century Gothic" w:hAnsi="Century Gothic" w:cs="Arial"/>
                <w:sz w:val="20"/>
                <w:szCs w:val="20"/>
              </w:rPr>
            </w:pPr>
            <w:r w:rsidRPr="00C00293">
              <w:rPr>
                <w:rFonts w:ascii="Century Gothic" w:hAnsi="Century Gothic" w:cs="Arial"/>
                <w:sz w:val="20"/>
                <w:szCs w:val="20"/>
              </w:rPr>
              <w:t>Servicio ratificado:</w:t>
            </w:r>
          </w:p>
        </w:tc>
        <w:tc>
          <w:tcPr>
            <w:tcW w:w="374" w:type="pct"/>
            <w:gridSpan w:val="3"/>
            <w:tcBorders>
              <w:top w:val="single" w:sz="8" w:space="0" w:color="auto"/>
              <w:left w:val="single" w:sz="2" w:space="0" w:color="auto"/>
              <w:bottom w:val="single" w:sz="8" w:space="0" w:color="auto"/>
              <w:right w:val="single" w:sz="8" w:space="0" w:color="auto"/>
            </w:tcBorders>
            <w:shd w:val="clear" w:color="auto" w:fill="auto"/>
            <w:vAlign w:val="center"/>
          </w:tcPr>
          <w:p w14:paraId="36CDCFD0" w14:textId="77777777" w:rsidR="00C00293" w:rsidRPr="00C00293" w:rsidRDefault="00C00293" w:rsidP="00C00293">
            <w:pPr>
              <w:keepNext/>
              <w:spacing w:before="20" w:after="20" w:line="240" w:lineRule="auto"/>
              <w:contextualSpacing/>
              <w:jc w:val="center"/>
              <w:rPr>
                <w:rFonts w:ascii="Century Gothic" w:hAnsi="Century Gothic" w:cs="Arial"/>
                <w:sz w:val="20"/>
                <w:szCs w:val="20"/>
              </w:rPr>
            </w:pPr>
          </w:p>
        </w:tc>
      </w:tr>
      <w:tr w:rsidR="00C00293" w:rsidRPr="00C00293" w14:paraId="54AF4859" w14:textId="77777777" w:rsidTr="00B21B4D">
        <w:trPr>
          <w:trHeight w:val="255"/>
        </w:trPr>
        <w:tc>
          <w:tcPr>
            <w:tcW w:w="5000" w:type="pct"/>
            <w:gridSpan w:val="41"/>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6B73CDE9" w14:textId="77777777" w:rsidR="00C00293" w:rsidRPr="00C00293" w:rsidRDefault="00C00293" w:rsidP="00C00293">
            <w:pPr>
              <w:keepNext/>
              <w:spacing w:before="20" w:after="20" w:line="240" w:lineRule="auto"/>
              <w:contextualSpacing/>
              <w:jc w:val="center"/>
              <w:rPr>
                <w:rFonts w:ascii="Century Gothic" w:hAnsi="Century Gothic" w:cs="Arial"/>
                <w:b/>
                <w:bCs/>
                <w:color w:val="FFFFFF"/>
                <w:sz w:val="20"/>
                <w:szCs w:val="20"/>
              </w:rPr>
            </w:pPr>
            <w:r w:rsidRPr="00C00293">
              <w:rPr>
                <w:rFonts w:ascii="Century Gothic" w:hAnsi="Century Gothic" w:cs="Arial"/>
                <w:b/>
                <w:bCs/>
                <w:color w:val="FFFFFF"/>
                <w:sz w:val="20"/>
                <w:szCs w:val="20"/>
              </w:rPr>
              <w:t>MOVIMIENTO SOLICITADO</w:t>
            </w:r>
          </w:p>
        </w:tc>
      </w:tr>
      <w:tr w:rsidR="00C00293" w:rsidRPr="00C00293" w14:paraId="0DCAACE6" w14:textId="77777777" w:rsidTr="00F96F3B">
        <w:trPr>
          <w:trHeight w:val="255"/>
        </w:trPr>
        <w:tc>
          <w:tcPr>
            <w:tcW w:w="311" w:type="pct"/>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63775CF7"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Alta:</w:t>
            </w:r>
          </w:p>
        </w:tc>
        <w:tc>
          <w:tcPr>
            <w:tcW w:w="196" w:type="pct"/>
            <w:tcBorders>
              <w:top w:val="single" w:sz="8" w:space="0" w:color="auto"/>
              <w:left w:val="single" w:sz="2" w:space="0" w:color="auto"/>
              <w:bottom w:val="single" w:sz="8" w:space="0" w:color="auto"/>
              <w:right w:val="single" w:sz="8" w:space="0" w:color="auto"/>
            </w:tcBorders>
            <w:vAlign w:val="center"/>
          </w:tcPr>
          <w:p w14:paraId="75365960"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p>
        </w:tc>
        <w:tc>
          <w:tcPr>
            <w:tcW w:w="340" w:type="pct"/>
            <w:gridSpan w:val="4"/>
            <w:tcBorders>
              <w:top w:val="single" w:sz="8" w:space="0" w:color="auto"/>
              <w:left w:val="single" w:sz="8" w:space="0" w:color="auto"/>
              <w:bottom w:val="single" w:sz="8" w:space="0" w:color="auto"/>
              <w:right w:val="single" w:sz="2" w:space="0" w:color="auto"/>
            </w:tcBorders>
            <w:vAlign w:val="center"/>
          </w:tcPr>
          <w:p w14:paraId="410FBC6C"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Baja:</w:t>
            </w:r>
          </w:p>
        </w:tc>
        <w:tc>
          <w:tcPr>
            <w:tcW w:w="207" w:type="pct"/>
            <w:gridSpan w:val="2"/>
            <w:tcBorders>
              <w:top w:val="single" w:sz="8" w:space="0" w:color="auto"/>
              <w:left w:val="single" w:sz="2" w:space="0" w:color="auto"/>
              <w:bottom w:val="single" w:sz="8" w:space="0" w:color="auto"/>
              <w:right w:val="single" w:sz="8" w:space="0" w:color="auto"/>
            </w:tcBorders>
            <w:vAlign w:val="center"/>
          </w:tcPr>
          <w:p w14:paraId="13BC6184"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p>
        </w:tc>
        <w:tc>
          <w:tcPr>
            <w:tcW w:w="625" w:type="pct"/>
            <w:gridSpan w:val="6"/>
            <w:tcBorders>
              <w:top w:val="single" w:sz="8" w:space="0" w:color="auto"/>
              <w:left w:val="single" w:sz="8" w:space="0" w:color="auto"/>
              <w:bottom w:val="single" w:sz="8" w:space="0" w:color="auto"/>
              <w:right w:val="single" w:sz="2" w:space="0" w:color="auto"/>
            </w:tcBorders>
            <w:vAlign w:val="center"/>
          </w:tcPr>
          <w:p w14:paraId="3CF5B61B"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Cancelación:</w:t>
            </w:r>
          </w:p>
        </w:tc>
        <w:tc>
          <w:tcPr>
            <w:tcW w:w="159" w:type="pct"/>
            <w:tcBorders>
              <w:top w:val="single" w:sz="8" w:space="0" w:color="auto"/>
              <w:left w:val="single" w:sz="2" w:space="0" w:color="auto"/>
              <w:bottom w:val="single" w:sz="8" w:space="0" w:color="auto"/>
              <w:right w:val="single" w:sz="8" w:space="0" w:color="auto"/>
            </w:tcBorders>
            <w:vAlign w:val="center"/>
          </w:tcPr>
          <w:p w14:paraId="395809A5"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p>
        </w:tc>
        <w:tc>
          <w:tcPr>
            <w:tcW w:w="1079" w:type="pct"/>
            <w:gridSpan w:val="9"/>
            <w:tcBorders>
              <w:top w:val="single" w:sz="8" w:space="0" w:color="auto"/>
              <w:left w:val="single" w:sz="8" w:space="0" w:color="auto"/>
              <w:bottom w:val="single" w:sz="8" w:space="0" w:color="auto"/>
              <w:right w:val="single" w:sz="2" w:space="0" w:color="auto"/>
            </w:tcBorders>
            <w:vAlign w:val="center"/>
          </w:tcPr>
          <w:p w14:paraId="0176BEA2"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Referencia Coubicado</w:t>
            </w:r>
          </w:p>
        </w:tc>
        <w:tc>
          <w:tcPr>
            <w:tcW w:w="654" w:type="pct"/>
            <w:gridSpan w:val="5"/>
            <w:tcBorders>
              <w:top w:val="single" w:sz="8" w:space="0" w:color="auto"/>
              <w:left w:val="single" w:sz="2" w:space="0" w:color="auto"/>
              <w:bottom w:val="single" w:sz="8" w:space="0" w:color="auto"/>
              <w:right w:val="single" w:sz="8" w:space="0" w:color="auto"/>
            </w:tcBorders>
            <w:vAlign w:val="center"/>
          </w:tcPr>
          <w:p w14:paraId="437C0F77"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p>
        </w:tc>
        <w:tc>
          <w:tcPr>
            <w:tcW w:w="357" w:type="pct"/>
            <w:gridSpan w:val="3"/>
            <w:tcBorders>
              <w:top w:val="single" w:sz="8" w:space="0" w:color="auto"/>
              <w:left w:val="single" w:sz="8" w:space="0" w:color="auto"/>
              <w:bottom w:val="single" w:sz="8" w:space="0" w:color="auto"/>
              <w:right w:val="single" w:sz="2" w:space="0" w:color="auto"/>
            </w:tcBorders>
            <w:vAlign w:val="center"/>
          </w:tcPr>
          <w:p w14:paraId="096A0E12"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Perfil:</w:t>
            </w:r>
          </w:p>
        </w:tc>
        <w:tc>
          <w:tcPr>
            <w:tcW w:w="357" w:type="pct"/>
            <w:gridSpan w:val="4"/>
            <w:tcBorders>
              <w:top w:val="single" w:sz="8" w:space="0" w:color="auto"/>
              <w:left w:val="single" w:sz="2" w:space="0" w:color="auto"/>
              <w:bottom w:val="single" w:sz="8" w:space="0" w:color="auto"/>
              <w:right w:val="single" w:sz="8" w:space="0" w:color="auto"/>
            </w:tcBorders>
            <w:vAlign w:val="center"/>
          </w:tcPr>
          <w:p w14:paraId="44AA6C34"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p>
        </w:tc>
        <w:tc>
          <w:tcPr>
            <w:tcW w:w="357" w:type="pct"/>
            <w:gridSpan w:val="4"/>
            <w:tcBorders>
              <w:top w:val="single" w:sz="8" w:space="0" w:color="auto"/>
              <w:left w:val="single" w:sz="8" w:space="0" w:color="auto"/>
              <w:bottom w:val="single" w:sz="8" w:space="0" w:color="auto"/>
              <w:right w:val="single" w:sz="2" w:space="0" w:color="auto"/>
            </w:tcBorders>
            <w:vAlign w:val="center"/>
          </w:tcPr>
          <w:p w14:paraId="5905F269"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VLAN:</w:t>
            </w:r>
          </w:p>
        </w:tc>
        <w:tc>
          <w:tcPr>
            <w:tcW w:w="357" w:type="pct"/>
            <w:tcBorders>
              <w:top w:val="single" w:sz="8" w:space="0" w:color="auto"/>
              <w:left w:val="single" w:sz="2" w:space="0" w:color="auto"/>
              <w:bottom w:val="single" w:sz="8" w:space="0" w:color="auto"/>
              <w:right w:val="single" w:sz="8" w:space="0" w:color="auto"/>
            </w:tcBorders>
            <w:vAlign w:val="center"/>
          </w:tcPr>
          <w:p w14:paraId="54319915"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p>
        </w:tc>
      </w:tr>
      <w:tr w:rsidR="00C00293" w:rsidRPr="00C00293" w14:paraId="60460EF5" w14:textId="77777777" w:rsidTr="00B21B4D">
        <w:trPr>
          <w:trHeight w:val="255"/>
        </w:trPr>
        <w:tc>
          <w:tcPr>
            <w:tcW w:w="1350" w:type="pct"/>
            <w:gridSpan w:val="10"/>
            <w:tcBorders>
              <w:top w:val="single" w:sz="8" w:space="0" w:color="auto"/>
              <w:left w:val="single" w:sz="8" w:space="0" w:color="auto"/>
              <w:bottom w:val="single" w:sz="8" w:space="0" w:color="auto"/>
              <w:right w:val="single" w:sz="8" w:space="0" w:color="auto"/>
            </w:tcBorders>
            <w:shd w:val="clear" w:color="auto" w:fill="009AD9"/>
            <w:tcMar>
              <w:top w:w="0" w:type="dxa"/>
              <w:left w:w="107" w:type="dxa"/>
              <w:bottom w:w="0" w:type="dxa"/>
              <w:right w:w="107" w:type="dxa"/>
            </w:tcMar>
            <w:vAlign w:val="center"/>
          </w:tcPr>
          <w:p w14:paraId="3357A71B" w14:textId="77777777" w:rsidR="00C00293" w:rsidRPr="00C00293" w:rsidRDefault="00C00293" w:rsidP="00C00293">
            <w:pPr>
              <w:spacing w:before="20" w:after="20" w:line="240" w:lineRule="auto"/>
              <w:contextualSpacing/>
              <w:rPr>
                <w:rFonts w:ascii="Century Gothic" w:hAnsi="Century Gothic" w:cs="Arial"/>
                <w:color w:val="FFFFFF"/>
                <w:sz w:val="20"/>
                <w:szCs w:val="20"/>
              </w:rPr>
            </w:pPr>
            <w:r w:rsidRPr="00C00293">
              <w:rPr>
                <w:rFonts w:ascii="Century Gothic" w:hAnsi="Century Gothic" w:cs="Arial"/>
                <w:b/>
                <w:bCs/>
                <w:color w:val="FFFFFF"/>
                <w:sz w:val="20"/>
                <w:szCs w:val="20"/>
              </w:rPr>
              <w:t>DATOS DE INSTALACIÓN:</w:t>
            </w:r>
          </w:p>
        </w:tc>
        <w:tc>
          <w:tcPr>
            <w:tcW w:w="1784" w:type="pct"/>
            <w:gridSpan w:val="16"/>
            <w:tcBorders>
              <w:top w:val="single" w:sz="8" w:space="0" w:color="auto"/>
              <w:left w:val="single" w:sz="8" w:space="0" w:color="auto"/>
              <w:bottom w:val="single" w:sz="8" w:space="0" w:color="auto"/>
              <w:right w:val="single" w:sz="8" w:space="0" w:color="auto"/>
            </w:tcBorders>
            <w:shd w:val="clear" w:color="auto" w:fill="009AD9"/>
            <w:tcMar>
              <w:top w:w="0" w:type="dxa"/>
              <w:left w:w="107" w:type="dxa"/>
              <w:bottom w:w="0" w:type="dxa"/>
              <w:right w:w="107" w:type="dxa"/>
            </w:tcMar>
            <w:vAlign w:val="center"/>
          </w:tcPr>
          <w:p w14:paraId="44B28F73" w14:textId="77777777" w:rsidR="00C00293" w:rsidRPr="00C00293" w:rsidRDefault="00C00293" w:rsidP="00C00293">
            <w:pPr>
              <w:spacing w:before="20" w:after="20" w:line="240" w:lineRule="auto"/>
              <w:contextualSpacing/>
              <w:jc w:val="center"/>
              <w:rPr>
                <w:rFonts w:ascii="Century Gothic" w:hAnsi="Century Gothic" w:cs="Arial"/>
                <w:color w:val="FFFFFF"/>
                <w:sz w:val="20"/>
                <w:szCs w:val="20"/>
              </w:rPr>
            </w:pPr>
            <w:r w:rsidRPr="00C00293">
              <w:rPr>
                <w:rFonts w:ascii="Century Gothic" w:hAnsi="Century Gothic" w:cs="Arial"/>
                <w:b/>
                <w:bCs/>
                <w:color w:val="FFFFFF"/>
                <w:sz w:val="20"/>
                <w:szCs w:val="20"/>
              </w:rPr>
              <w:t>PUNTA “A”</w:t>
            </w:r>
          </w:p>
        </w:tc>
        <w:tc>
          <w:tcPr>
            <w:tcW w:w="1866" w:type="pct"/>
            <w:gridSpan w:val="15"/>
            <w:tcBorders>
              <w:top w:val="single" w:sz="8" w:space="0" w:color="auto"/>
              <w:left w:val="single" w:sz="8" w:space="0" w:color="auto"/>
              <w:bottom w:val="single" w:sz="8" w:space="0" w:color="auto"/>
              <w:right w:val="single" w:sz="8" w:space="0" w:color="auto"/>
            </w:tcBorders>
            <w:shd w:val="clear" w:color="auto" w:fill="009AD9"/>
            <w:tcMar>
              <w:top w:w="0" w:type="dxa"/>
              <w:left w:w="107" w:type="dxa"/>
              <w:bottom w:w="0" w:type="dxa"/>
              <w:right w:w="107" w:type="dxa"/>
            </w:tcMar>
          </w:tcPr>
          <w:p w14:paraId="1136040D" w14:textId="77777777" w:rsidR="00C00293" w:rsidRPr="00C00293" w:rsidRDefault="00C00293" w:rsidP="00C00293">
            <w:pPr>
              <w:spacing w:before="20" w:after="20" w:line="240" w:lineRule="auto"/>
              <w:contextualSpacing/>
              <w:jc w:val="center"/>
              <w:rPr>
                <w:rFonts w:ascii="Century Gothic" w:hAnsi="Century Gothic" w:cs="Arial"/>
                <w:color w:val="FFFFFF"/>
                <w:sz w:val="20"/>
                <w:szCs w:val="20"/>
              </w:rPr>
            </w:pPr>
            <w:r w:rsidRPr="00C00293">
              <w:rPr>
                <w:rFonts w:ascii="Century Gothic" w:hAnsi="Century Gothic" w:cs="Arial"/>
                <w:b/>
                <w:bCs/>
                <w:color w:val="FFFFFF"/>
                <w:sz w:val="20"/>
                <w:szCs w:val="20"/>
              </w:rPr>
              <w:t>PUNTA “B”</w:t>
            </w:r>
          </w:p>
        </w:tc>
      </w:tr>
      <w:tr w:rsidR="00C00293" w:rsidRPr="00C00293" w14:paraId="69A3586B" w14:textId="77777777" w:rsidTr="00F96F3B">
        <w:trPr>
          <w:trHeight w:val="772"/>
        </w:trPr>
        <w:tc>
          <w:tcPr>
            <w:tcW w:w="1350"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7AB8BB98"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Razón social del Concesionario Solicitante:</w:t>
            </w:r>
          </w:p>
          <w:p w14:paraId="1C01BA52"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Cuenta Maestra No.:</w:t>
            </w:r>
          </w:p>
        </w:tc>
        <w:tc>
          <w:tcPr>
            <w:tcW w:w="1784" w:type="pct"/>
            <w:gridSpan w:val="16"/>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09559843" w14:textId="77777777" w:rsidR="00C00293" w:rsidRPr="00C00293" w:rsidRDefault="00C00293" w:rsidP="00C00293">
            <w:pPr>
              <w:spacing w:after="0" w:line="240" w:lineRule="auto"/>
              <w:rPr>
                <w:rFonts w:ascii="Century Gothic" w:hAnsi="Century Gothic" w:cs="Arial"/>
                <w:color w:val="000000"/>
                <w:sz w:val="20"/>
                <w:szCs w:val="20"/>
              </w:rPr>
            </w:pPr>
          </w:p>
          <w:p w14:paraId="33BEE5DB"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3D84E025"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tc>
        <w:tc>
          <w:tcPr>
            <w:tcW w:w="1866" w:type="pct"/>
            <w:gridSpan w:val="15"/>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2D97C043"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 </w:t>
            </w:r>
          </w:p>
          <w:p w14:paraId="31B7957E"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6AEEE3BA"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tc>
      </w:tr>
      <w:tr w:rsidR="00C00293" w:rsidRPr="00C00293" w14:paraId="5085446D" w14:textId="77777777" w:rsidTr="00F96F3B">
        <w:trPr>
          <w:trHeight w:val="1939"/>
        </w:trPr>
        <w:tc>
          <w:tcPr>
            <w:tcW w:w="1350"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3A83F8D5" w14:textId="77777777" w:rsidR="00C00293" w:rsidRPr="00C00293" w:rsidRDefault="00C00293" w:rsidP="00C00293">
            <w:pPr>
              <w:spacing w:after="0" w:line="240" w:lineRule="auto"/>
              <w:rPr>
                <w:rFonts w:ascii="Century Gothic" w:hAnsi="Century Gothic" w:cs="Arial"/>
                <w:b/>
                <w:bCs/>
                <w:color w:val="000000"/>
                <w:sz w:val="20"/>
                <w:szCs w:val="20"/>
              </w:rPr>
            </w:pPr>
            <w:r w:rsidRPr="00C00293">
              <w:rPr>
                <w:rFonts w:ascii="Century Gothic" w:hAnsi="Century Gothic" w:cs="Arial"/>
                <w:b/>
                <w:bCs/>
                <w:color w:val="000000"/>
                <w:sz w:val="20"/>
                <w:szCs w:val="20"/>
              </w:rPr>
              <w:t>Dirección:</w:t>
            </w:r>
          </w:p>
          <w:p w14:paraId="73EDD5CC" w14:textId="77777777" w:rsidR="00C00293" w:rsidRPr="00C00293" w:rsidRDefault="00C00293" w:rsidP="00C00293">
            <w:pPr>
              <w:spacing w:after="0" w:line="240" w:lineRule="auto"/>
              <w:rPr>
                <w:rFonts w:ascii="Century Gothic" w:hAnsi="Century Gothic" w:cs="Arial"/>
                <w:color w:val="000000"/>
                <w:sz w:val="20"/>
                <w:szCs w:val="20"/>
              </w:rPr>
            </w:pPr>
          </w:p>
          <w:p w14:paraId="062FEBD3" w14:textId="77777777" w:rsidR="00C00293" w:rsidRPr="00C00293" w:rsidRDefault="00C00293" w:rsidP="00C00293">
            <w:pPr>
              <w:spacing w:after="0" w:line="240" w:lineRule="auto"/>
              <w:jc w:val="right"/>
              <w:rPr>
                <w:rFonts w:ascii="Century Gothic" w:hAnsi="Century Gothic" w:cs="Arial"/>
                <w:color w:val="000000"/>
                <w:sz w:val="20"/>
                <w:szCs w:val="20"/>
              </w:rPr>
            </w:pPr>
            <w:r w:rsidRPr="00C00293">
              <w:rPr>
                <w:rFonts w:ascii="Century Gothic" w:hAnsi="Century Gothic" w:cs="Arial"/>
                <w:color w:val="000000"/>
                <w:sz w:val="20"/>
                <w:szCs w:val="20"/>
              </w:rPr>
              <w:t>entre calles:</w:t>
            </w:r>
          </w:p>
          <w:p w14:paraId="7776A2BD" w14:textId="77777777" w:rsidR="00C00293" w:rsidRPr="00C00293" w:rsidRDefault="00C00293" w:rsidP="00C00293">
            <w:pPr>
              <w:spacing w:after="0" w:line="240" w:lineRule="auto"/>
              <w:jc w:val="right"/>
              <w:rPr>
                <w:rFonts w:ascii="Century Gothic" w:hAnsi="Century Gothic" w:cs="Arial"/>
                <w:color w:val="000000"/>
                <w:sz w:val="20"/>
                <w:szCs w:val="20"/>
              </w:rPr>
            </w:pPr>
            <w:r w:rsidRPr="00C00293">
              <w:rPr>
                <w:rFonts w:ascii="Century Gothic" w:hAnsi="Century Gothic" w:cs="Arial"/>
                <w:color w:val="000000"/>
                <w:sz w:val="20"/>
                <w:szCs w:val="20"/>
              </w:rPr>
              <w:t>Colonia:</w:t>
            </w:r>
          </w:p>
          <w:p w14:paraId="1D4E297E" w14:textId="77777777" w:rsidR="00C00293" w:rsidRPr="00C00293" w:rsidRDefault="00C00293" w:rsidP="00C00293">
            <w:pPr>
              <w:spacing w:after="0" w:line="240" w:lineRule="auto"/>
              <w:jc w:val="right"/>
              <w:rPr>
                <w:rFonts w:ascii="Century Gothic" w:hAnsi="Century Gothic" w:cs="Arial"/>
                <w:color w:val="000000"/>
                <w:sz w:val="20"/>
                <w:szCs w:val="20"/>
              </w:rPr>
            </w:pPr>
            <w:r w:rsidRPr="00C00293">
              <w:rPr>
                <w:rFonts w:ascii="Century Gothic" w:hAnsi="Century Gothic" w:cs="Arial"/>
                <w:color w:val="000000"/>
                <w:sz w:val="20"/>
                <w:szCs w:val="20"/>
              </w:rPr>
              <w:t>Demarcación o Municipio:</w:t>
            </w:r>
          </w:p>
          <w:p w14:paraId="5A9A91ED" w14:textId="77777777" w:rsidR="00C00293" w:rsidRPr="00C00293" w:rsidRDefault="00C00293" w:rsidP="00C00293">
            <w:pPr>
              <w:spacing w:after="0" w:line="240" w:lineRule="auto"/>
              <w:jc w:val="right"/>
              <w:rPr>
                <w:rFonts w:ascii="Century Gothic" w:hAnsi="Century Gothic" w:cs="Arial"/>
                <w:color w:val="000000"/>
                <w:sz w:val="20"/>
                <w:szCs w:val="20"/>
              </w:rPr>
            </w:pPr>
            <w:r w:rsidRPr="00C00293">
              <w:rPr>
                <w:rFonts w:ascii="Century Gothic" w:hAnsi="Century Gothic" w:cs="Arial"/>
                <w:color w:val="000000"/>
                <w:sz w:val="20"/>
                <w:szCs w:val="20"/>
              </w:rPr>
              <w:t>Código Postal</w:t>
            </w:r>
          </w:p>
          <w:p w14:paraId="76DD120D" w14:textId="77777777" w:rsidR="00C00293" w:rsidRPr="00C00293" w:rsidRDefault="00C00293" w:rsidP="00C00293">
            <w:pPr>
              <w:spacing w:after="0" w:line="240" w:lineRule="auto"/>
              <w:jc w:val="right"/>
              <w:rPr>
                <w:rFonts w:ascii="Century Gothic" w:hAnsi="Century Gothic" w:cs="Arial"/>
                <w:color w:val="000000"/>
                <w:sz w:val="20"/>
                <w:szCs w:val="20"/>
              </w:rPr>
            </w:pPr>
            <w:r w:rsidRPr="00C00293">
              <w:rPr>
                <w:rFonts w:ascii="Century Gothic" w:hAnsi="Century Gothic" w:cs="Arial"/>
                <w:color w:val="000000"/>
                <w:sz w:val="20"/>
                <w:szCs w:val="20"/>
              </w:rPr>
              <w:t>Población y Estado:</w:t>
            </w:r>
          </w:p>
          <w:p w14:paraId="1A0A7E93" w14:textId="77777777" w:rsidR="00C00293" w:rsidRPr="00C00293" w:rsidRDefault="00C00293" w:rsidP="00C00293">
            <w:pPr>
              <w:spacing w:after="20" w:line="240" w:lineRule="auto"/>
              <w:jc w:val="right"/>
              <w:rPr>
                <w:rFonts w:ascii="Century Gothic" w:hAnsi="Century Gothic" w:cs="Arial"/>
                <w:color w:val="000000"/>
                <w:sz w:val="20"/>
                <w:szCs w:val="20"/>
              </w:rPr>
            </w:pPr>
            <w:r w:rsidRPr="00C00293">
              <w:rPr>
                <w:rFonts w:ascii="Century Gothic" w:hAnsi="Century Gothic" w:cs="Arial"/>
                <w:color w:val="000000"/>
                <w:sz w:val="20"/>
                <w:szCs w:val="20"/>
              </w:rPr>
              <w:t>Coordenadas</w:t>
            </w:r>
          </w:p>
        </w:tc>
        <w:tc>
          <w:tcPr>
            <w:tcW w:w="1784" w:type="pct"/>
            <w:gridSpan w:val="16"/>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1FA69F00"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562E956C"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No. ext.: _______</w:t>
            </w:r>
            <w:r w:rsidRPr="00C00293">
              <w:rPr>
                <w:rFonts w:ascii="Century Gothic" w:hAnsi="Century Gothic" w:cs="Arial"/>
                <w:b/>
                <w:bCs/>
                <w:color w:val="000000"/>
                <w:sz w:val="20"/>
                <w:szCs w:val="20"/>
              </w:rPr>
              <w:t xml:space="preserve">          </w:t>
            </w:r>
            <w:r w:rsidRPr="00C00293">
              <w:rPr>
                <w:rFonts w:ascii="Century Gothic" w:hAnsi="Century Gothic" w:cs="Arial"/>
                <w:color w:val="000000"/>
                <w:sz w:val="20"/>
                <w:szCs w:val="20"/>
              </w:rPr>
              <w:t>No. int.: _______</w:t>
            </w:r>
          </w:p>
          <w:p w14:paraId="54272294"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7C667981"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02503FBB"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5BA991C5"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w:t>
            </w:r>
          </w:p>
          <w:p w14:paraId="134A0C30"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1AC23AD9"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w:t>
            </w:r>
          </w:p>
        </w:tc>
        <w:tc>
          <w:tcPr>
            <w:tcW w:w="1866" w:type="pct"/>
            <w:gridSpan w:val="15"/>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28584D28"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5E94C575"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No. ext.: _______</w:t>
            </w:r>
            <w:r w:rsidRPr="00C00293">
              <w:rPr>
                <w:rFonts w:ascii="Century Gothic" w:hAnsi="Century Gothic" w:cs="Arial"/>
                <w:b/>
                <w:bCs/>
                <w:color w:val="000000"/>
                <w:sz w:val="20"/>
                <w:szCs w:val="20"/>
              </w:rPr>
              <w:t xml:space="preserve">          </w:t>
            </w:r>
            <w:r w:rsidRPr="00C00293">
              <w:rPr>
                <w:rFonts w:ascii="Century Gothic" w:hAnsi="Century Gothic" w:cs="Arial"/>
                <w:color w:val="000000"/>
                <w:sz w:val="20"/>
                <w:szCs w:val="20"/>
              </w:rPr>
              <w:t>No. int.: _______</w:t>
            </w:r>
          </w:p>
          <w:p w14:paraId="0C67EFC0"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0A654EDA"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6B8EBA37"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5D8AB296"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w:t>
            </w:r>
          </w:p>
          <w:p w14:paraId="2CF1FFD5"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5AF051F7" w14:textId="77777777" w:rsidR="00C00293" w:rsidRPr="00C00293" w:rsidRDefault="00C00293" w:rsidP="00C00293">
            <w:pPr>
              <w:spacing w:after="0" w:line="240" w:lineRule="auto"/>
              <w:rPr>
                <w:rFonts w:ascii="Century Gothic" w:hAnsi="Century Gothic" w:cs="Arial"/>
                <w:color w:val="000000"/>
                <w:sz w:val="20"/>
                <w:szCs w:val="20"/>
              </w:rPr>
            </w:pPr>
            <w:r w:rsidRPr="00C00293">
              <w:rPr>
                <w:rFonts w:ascii="Century Gothic" w:hAnsi="Century Gothic" w:cs="Arial"/>
                <w:color w:val="000000"/>
                <w:sz w:val="20"/>
                <w:szCs w:val="20"/>
              </w:rPr>
              <w:t>_______________________</w:t>
            </w:r>
          </w:p>
        </w:tc>
      </w:tr>
      <w:tr w:rsidR="00C00293" w:rsidRPr="00C00293" w14:paraId="36DCF5B0" w14:textId="77777777" w:rsidTr="00F96F3B">
        <w:trPr>
          <w:trHeight w:val="534"/>
        </w:trPr>
        <w:tc>
          <w:tcPr>
            <w:tcW w:w="1350"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239EDF51" w14:textId="77777777" w:rsidR="00C00293" w:rsidRPr="00C00293" w:rsidRDefault="00C00293" w:rsidP="00C00293">
            <w:pPr>
              <w:spacing w:after="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Coubicada:</w:t>
            </w:r>
          </w:p>
          <w:p w14:paraId="20E9F879" w14:textId="77777777" w:rsidR="00C00293" w:rsidRPr="00C00293" w:rsidRDefault="00C00293" w:rsidP="00C00293">
            <w:pPr>
              <w:spacing w:after="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Operador que comparte:</w:t>
            </w:r>
          </w:p>
        </w:tc>
        <w:tc>
          <w:tcPr>
            <w:tcW w:w="1784" w:type="pct"/>
            <w:gridSpan w:val="16"/>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4AEE0FD3"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________</w:t>
            </w:r>
          </w:p>
          <w:p w14:paraId="29E1F1A3"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tc>
        <w:tc>
          <w:tcPr>
            <w:tcW w:w="1866" w:type="pct"/>
            <w:gridSpan w:val="15"/>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5BFFC7D7"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________</w:t>
            </w:r>
          </w:p>
          <w:p w14:paraId="7EA263D6"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tc>
      </w:tr>
      <w:tr w:rsidR="00C00293" w:rsidRPr="00C00293" w14:paraId="67DEA650" w14:textId="77777777" w:rsidTr="00F96F3B">
        <w:trPr>
          <w:trHeight w:val="786"/>
        </w:trPr>
        <w:tc>
          <w:tcPr>
            <w:tcW w:w="1350"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55CA3EF9" w14:textId="77777777" w:rsidR="00C00293" w:rsidRPr="00C00293" w:rsidRDefault="00C00293" w:rsidP="00C00293">
            <w:pPr>
              <w:spacing w:after="0" w:line="240" w:lineRule="auto"/>
              <w:contextualSpacing/>
              <w:jc w:val="right"/>
              <w:rPr>
                <w:rFonts w:ascii="Century Gothic" w:hAnsi="Century Gothic" w:cs="Arial"/>
                <w:color w:val="000000"/>
                <w:spacing w:val="-2"/>
                <w:sz w:val="20"/>
                <w:szCs w:val="20"/>
              </w:rPr>
            </w:pPr>
            <w:r w:rsidRPr="00C00293">
              <w:rPr>
                <w:rFonts w:ascii="Century Gothic" w:hAnsi="Century Gothic" w:cs="Arial"/>
                <w:color w:val="000000"/>
                <w:spacing w:val="-2"/>
                <w:sz w:val="20"/>
                <w:szCs w:val="20"/>
              </w:rPr>
              <w:t>Coordinador de instalación:</w:t>
            </w:r>
          </w:p>
        </w:tc>
        <w:tc>
          <w:tcPr>
            <w:tcW w:w="1784" w:type="pct"/>
            <w:gridSpan w:val="16"/>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4ADEAEB9"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Nombre: ___________________________</w:t>
            </w:r>
          </w:p>
          <w:p w14:paraId="5BE1C7FF" w14:textId="77777777" w:rsidR="00C00293" w:rsidRPr="00C00293" w:rsidRDefault="00C00293" w:rsidP="00C00293">
            <w:pPr>
              <w:tabs>
                <w:tab w:val="left" w:pos="771"/>
              </w:tabs>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Tel: ___________________</w:t>
            </w:r>
          </w:p>
          <w:p w14:paraId="7FC264D7" w14:textId="77777777" w:rsidR="00C00293" w:rsidRPr="00C00293" w:rsidRDefault="00C00293" w:rsidP="00C00293">
            <w:pPr>
              <w:tabs>
                <w:tab w:val="left" w:pos="771"/>
              </w:tabs>
              <w:spacing w:after="20" w:line="240" w:lineRule="auto"/>
              <w:rPr>
                <w:rFonts w:ascii="Century Gothic" w:hAnsi="Century Gothic" w:cs="Arial"/>
                <w:color w:val="000000"/>
                <w:sz w:val="20"/>
                <w:szCs w:val="20"/>
              </w:rPr>
            </w:pPr>
            <w:r w:rsidRPr="00C00293">
              <w:rPr>
                <w:rFonts w:ascii="Century Gothic" w:hAnsi="Century Gothic" w:cs="Arial"/>
                <w:color w:val="000000"/>
                <w:sz w:val="20"/>
                <w:szCs w:val="20"/>
              </w:rPr>
              <w:t>Cargo:_____________________________</w:t>
            </w:r>
          </w:p>
        </w:tc>
        <w:tc>
          <w:tcPr>
            <w:tcW w:w="1866" w:type="pct"/>
            <w:gridSpan w:val="15"/>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5FA378D3"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Nombre: ___________________________</w:t>
            </w:r>
          </w:p>
          <w:p w14:paraId="1D5F2613"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Tel: ___________________</w:t>
            </w:r>
          </w:p>
          <w:p w14:paraId="66445E33"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Cargo:_____________________________</w:t>
            </w:r>
          </w:p>
        </w:tc>
      </w:tr>
      <w:tr w:rsidR="00C00293" w:rsidRPr="00C00293" w14:paraId="292158E5" w14:textId="77777777" w:rsidTr="00F96F3B">
        <w:trPr>
          <w:trHeight w:val="254"/>
        </w:trPr>
        <w:tc>
          <w:tcPr>
            <w:tcW w:w="1350"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639F3875"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Nodo:</w:t>
            </w:r>
          </w:p>
        </w:tc>
        <w:tc>
          <w:tcPr>
            <w:tcW w:w="1108" w:type="pct"/>
            <w:gridSpan w:val="9"/>
            <w:tcBorders>
              <w:top w:val="single" w:sz="8" w:space="0" w:color="auto"/>
              <w:left w:val="single" w:sz="8" w:space="0" w:color="auto"/>
              <w:bottom w:val="single" w:sz="8" w:space="0" w:color="auto"/>
              <w:right w:val="single" w:sz="2" w:space="0" w:color="auto"/>
            </w:tcBorders>
            <w:tcMar>
              <w:top w:w="0" w:type="dxa"/>
              <w:left w:w="107" w:type="dxa"/>
              <w:bottom w:w="0" w:type="dxa"/>
              <w:right w:w="107" w:type="dxa"/>
            </w:tcMar>
          </w:tcPr>
          <w:p w14:paraId="6E45C1D5"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Existe:</w:t>
            </w:r>
          </w:p>
        </w:tc>
        <w:tc>
          <w:tcPr>
            <w:tcW w:w="327" w:type="pct"/>
            <w:gridSpan w:val="3"/>
            <w:tcBorders>
              <w:top w:val="single" w:sz="8" w:space="0" w:color="auto"/>
              <w:left w:val="single" w:sz="2" w:space="0" w:color="auto"/>
              <w:bottom w:val="single" w:sz="8" w:space="0" w:color="auto"/>
              <w:right w:val="single" w:sz="2" w:space="0" w:color="auto"/>
            </w:tcBorders>
          </w:tcPr>
          <w:p w14:paraId="052A06B6"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Si: ___</w:t>
            </w:r>
          </w:p>
        </w:tc>
        <w:tc>
          <w:tcPr>
            <w:tcW w:w="349" w:type="pct"/>
            <w:gridSpan w:val="4"/>
            <w:tcBorders>
              <w:top w:val="single" w:sz="8" w:space="0" w:color="auto"/>
              <w:left w:val="single" w:sz="2" w:space="0" w:color="auto"/>
              <w:bottom w:val="single" w:sz="8" w:space="0" w:color="auto"/>
              <w:right w:val="single" w:sz="8" w:space="0" w:color="auto"/>
            </w:tcBorders>
          </w:tcPr>
          <w:p w14:paraId="3850312F"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No: ___</w:t>
            </w:r>
          </w:p>
        </w:tc>
        <w:tc>
          <w:tcPr>
            <w:tcW w:w="1112" w:type="pct"/>
            <w:gridSpan w:val="9"/>
            <w:tcBorders>
              <w:top w:val="single" w:sz="8" w:space="0" w:color="auto"/>
              <w:left w:val="single" w:sz="8" w:space="0" w:color="auto"/>
              <w:bottom w:val="single" w:sz="8" w:space="0" w:color="auto"/>
              <w:right w:val="single" w:sz="2" w:space="0" w:color="auto"/>
            </w:tcBorders>
            <w:tcMar>
              <w:top w:w="0" w:type="dxa"/>
              <w:left w:w="107" w:type="dxa"/>
              <w:bottom w:w="0" w:type="dxa"/>
              <w:right w:w="107" w:type="dxa"/>
            </w:tcMar>
          </w:tcPr>
          <w:p w14:paraId="777BB355"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Existe:</w:t>
            </w:r>
          </w:p>
        </w:tc>
        <w:tc>
          <w:tcPr>
            <w:tcW w:w="392" w:type="pct"/>
            <w:gridSpan w:val="4"/>
            <w:tcBorders>
              <w:top w:val="single" w:sz="8" w:space="0" w:color="auto"/>
              <w:left w:val="single" w:sz="2" w:space="0" w:color="auto"/>
              <w:bottom w:val="single" w:sz="8" w:space="0" w:color="auto"/>
              <w:right w:val="single" w:sz="2" w:space="0" w:color="auto"/>
            </w:tcBorders>
          </w:tcPr>
          <w:p w14:paraId="5F9BCD39"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 xml:space="preserve">Si: ___ </w:t>
            </w:r>
          </w:p>
        </w:tc>
        <w:tc>
          <w:tcPr>
            <w:tcW w:w="363" w:type="pct"/>
            <w:gridSpan w:val="2"/>
            <w:tcBorders>
              <w:top w:val="single" w:sz="8" w:space="0" w:color="auto"/>
              <w:left w:val="single" w:sz="2" w:space="0" w:color="auto"/>
              <w:bottom w:val="single" w:sz="8" w:space="0" w:color="auto"/>
              <w:right w:val="single" w:sz="8" w:space="0" w:color="auto"/>
            </w:tcBorders>
          </w:tcPr>
          <w:p w14:paraId="771CDB98"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No: ___</w:t>
            </w:r>
          </w:p>
        </w:tc>
      </w:tr>
      <w:tr w:rsidR="00C00293" w:rsidRPr="00C00293" w14:paraId="3F9E9177" w14:textId="77777777" w:rsidTr="00F96F3B">
        <w:trPr>
          <w:trHeight w:val="250"/>
        </w:trPr>
        <w:tc>
          <w:tcPr>
            <w:tcW w:w="1350" w:type="pct"/>
            <w:gridSpan w:val="10"/>
            <w:vMerge w:val="restart"/>
            <w:tcBorders>
              <w:top w:val="single" w:sz="8" w:space="0" w:color="auto"/>
              <w:left w:val="single" w:sz="8" w:space="0" w:color="auto"/>
              <w:right w:val="single" w:sz="8" w:space="0" w:color="auto"/>
            </w:tcBorders>
            <w:tcMar>
              <w:top w:w="0" w:type="dxa"/>
              <w:left w:w="107" w:type="dxa"/>
              <w:bottom w:w="0" w:type="dxa"/>
              <w:right w:w="107" w:type="dxa"/>
            </w:tcMar>
          </w:tcPr>
          <w:p w14:paraId="7F5C1AA3"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Local acondicionado:</w:t>
            </w:r>
          </w:p>
          <w:p w14:paraId="0B76CA11"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p>
        </w:tc>
        <w:tc>
          <w:tcPr>
            <w:tcW w:w="1108" w:type="pct"/>
            <w:gridSpan w:val="9"/>
            <w:tcBorders>
              <w:top w:val="single" w:sz="8" w:space="0" w:color="auto"/>
              <w:left w:val="single" w:sz="8" w:space="0" w:color="auto"/>
              <w:bottom w:val="single" w:sz="2" w:space="0" w:color="auto"/>
              <w:right w:val="single" w:sz="2" w:space="0" w:color="auto"/>
            </w:tcBorders>
            <w:tcMar>
              <w:top w:w="0" w:type="dxa"/>
              <w:left w:w="107" w:type="dxa"/>
              <w:bottom w:w="0" w:type="dxa"/>
              <w:right w:w="107" w:type="dxa"/>
            </w:tcMar>
          </w:tcPr>
          <w:p w14:paraId="6732A28C"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Si: ___  </w:t>
            </w:r>
          </w:p>
        </w:tc>
        <w:tc>
          <w:tcPr>
            <w:tcW w:w="676" w:type="pct"/>
            <w:gridSpan w:val="7"/>
            <w:tcBorders>
              <w:top w:val="single" w:sz="8" w:space="0" w:color="auto"/>
              <w:left w:val="single" w:sz="2" w:space="0" w:color="auto"/>
              <w:bottom w:val="single" w:sz="2" w:space="0" w:color="auto"/>
              <w:right w:val="single" w:sz="8" w:space="0" w:color="auto"/>
            </w:tcBorders>
          </w:tcPr>
          <w:p w14:paraId="1C92D3CA"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 xml:space="preserve">No: ___ </w:t>
            </w:r>
          </w:p>
        </w:tc>
        <w:tc>
          <w:tcPr>
            <w:tcW w:w="1112" w:type="pct"/>
            <w:gridSpan w:val="9"/>
            <w:tcBorders>
              <w:top w:val="single" w:sz="8" w:space="0" w:color="auto"/>
              <w:left w:val="single" w:sz="8" w:space="0" w:color="auto"/>
              <w:bottom w:val="single" w:sz="2" w:space="0" w:color="auto"/>
              <w:right w:val="single" w:sz="2" w:space="0" w:color="auto"/>
            </w:tcBorders>
            <w:tcMar>
              <w:top w:w="0" w:type="dxa"/>
              <w:left w:w="107" w:type="dxa"/>
              <w:bottom w:w="0" w:type="dxa"/>
              <w:right w:w="107" w:type="dxa"/>
            </w:tcMar>
          </w:tcPr>
          <w:p w14:paraId="47D3BAAF" w14:textId="77777777" w:rsidR="00C00293" w:rsidRPr="00C00293" w:rsidDel="003B019C"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Si: ___</w:t>
            </w:r>
          </w:p>
        </w:tc>
        <w:tc>
          <w:tcPr>
            <w:tcW w:w="755" w:type="pct"/>
            <w:gridSpan w:val="6"/>
            <w:tcBorders>
              <w:top w:val="single" w:sz="8" w:space="0" w:color="auto"/>
              <w:left w:val="single" w:sz="2" w:space="0" w:color="auto"/>
              <w:bottom w:val="single" w:sz="2" w:space="0" w:color="auto"/>
              <w:right w:val="single" w:sz="8" w:space="0" w:color="auto"/>
            </w:tcBorders>
          </w:tcPr>
          <w:p w14:paraId="20AD9E4C"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 xml:space="preserve">No: ___ </w:t>
            </w:r>
          </w:p>
        </w:tc>
      </w:tr>
      <w:tr w:rsidR="00C00293" w:rsidRPr="00C00293" w14:paraId="1DB11C07" w14:textId="77777777" w:rsidTr="00F96F3B">
        <w:trPr>
          <w:trHeight w:val="269"/>
        </w:trPr>
        <w:tc>
          <w:tcPr>
            <w:tcW w:w="1350" w:type="pct"/>
            <w:gridSpan w:val="10"/>
            <w:vMerge/>
            <w:tcBorders>
              <w:left w:val="single" w:sz="8" w:space="0" w:color="auto"/>
              <w:bottom w:val="single" w:sz="8" w:space="0" w:color="auto"/>
              <w:right w:val="single" w:sz="8" w:space="0" w:color="auto"/>
            </w:tcBorders>
            <w:tcMar>
              <w:top w:w="0" w:type="dxa"/>
              <w:left w:w="107" w:type="dxa"/>
              <w:bottom w:w="0" w:type="dxa"/>
              <w:right w:w="107" w:type="dxa"/>
            </w:tcMar>
          </w:tcPr>
          <w:p w14:paraId="413F637D"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p>
        </w:tc>
        <w:tc>
          <w:tcPr>
            <w:tcW w:w="1784" w:type="pct"/>
            <w:gridSpan w:val="16"/>
            <w:tcBorders>
              <w:top w:val="single" w:sz="2" w:space="0" w:color="auto"/>
              <w:left w:val="single" w:sz="8" w:space="0" w:color="auto"/>
              <w:bottom w:val="single" w:sz="8" w:space="0" w:color="auto"/>
              <w:right w:val="single" w:sz="8" w:space="0" w:color="auto"/>
            </w:tcBorders>
            <w:tcMar>
              <w:top w:w="0" w:type="dxa"/>
              <w:left w:w="107" w:type="dxa"/>
              <w:bottom w:w="0" w:type="dxa"/>
              <w:right w:w="107" w:type="dxa"/>
            </w:tcMar>
          </w:tcPr>
          <w:p w14:paraId="37D88369" w14:textId="77777777" w:rsidR="00C00293" w:rsidRPr="00C00293" w:rsidDel="00D26626"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Fecha de entrega: ________________</w:t>
            </w:r>
          </w:p>
        </w:tc>
        <w:tc>
          <w:tcPr>
            <w:tcW w:w="1866" w:type="pct"/>
            <w:gridSpan w:val="15"/>
            <w:tcBorders>
              <w:top w:val="single" w:sz="2" w:space="0" w:color="auto"/>
              <w:left w:val="single" w:sz="8" w:space="0" w:color="auto"/>
              <w:bottom w:val="single" w:sz="8" w:space="0" w:color="auto"/>
              <w:right w:val="single" w:sz="8" w:space="0" w:color="auto"/>
            </w:tcBorders>
            <w:tcMar>
              <w:top w:w="0" w:type="dxa"/>
              <w:left w:w="107" w:type="dxa"/>
              <w:bottom w:w="0" w:type="dxa"/>
              <w:right w:w="107" w:type="dxa"/>
            </w:tcMar>
          </w:tcPr>
          <w:p w14:paraId="08361430"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Fecha de entrega: ________________</w:t>
            </w:r>
          </w:p>
        </w:tc>
      </w:tr>
      <w:tr w:rsidR="00C00293" w:rsidRPr="00C00293" w14:paraId="0AFF0C89" w14:textId="77777777" w:rsidTr="00F96F3B">
        <w:trPr>
          <w:trHeight w:val="273"/>
        </w:trPr>
        <w:tc>
          <w:tcPr>
            <w:tcW w:w="1350"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2E8D00ED" w14:textId="77777777" w:rsidR="00C00293" w:rsidRPr="00C00293" w:rsidRDefault="00C00293" w:rsidP="00C00293">
            <w:pPr>
              <w:spacing w:before="20" w:after="20" w:line="240" w:lineRule="auto"/>
              <w:contextualSpacing/>
              <w:jc w:val="right"/>
              <w:rPr>
                <w:rFonts w:ascii="Century Gothic" w:hAnsi="Century Gothic" w:cs="Arial"/>
                <w:color w:val="000000"/>
                <w:spacing w:val="-12"/>
                <w:sz w:val="20"/>
                <w:szCs w:val="20"/>
              </w:rPr>
            </w:pPr>
            <w:r w:rsidRPr="00C00293">
              <w:rPr>
                <w:rFonts w:ascii="Century Gothic" w:hAnsi="Century Gothic" w:cs="Arial"/>
                <w:color w:val="000000"/>
                <w:sz w:val="20"/>
                <w:szCs w:val="20"/>
              </w:rPr>
              <w:t>Acometida Digital</w:t>
            </w:r>
            <w:r w:rsidRPr="00C00293">
              <w:rPr>
                <w:rFonts w:ascii="Century Gothic" w:hAnsi="Century Gothic" w:cs="Arial"/>
                <w:color w:val="000000"/>
                <w:spacing w:val="-12"/>
                <w:sz w:val="20"/>
                <w:szCs w:val="20"/>
              </w:rPr>
              <w:t xml:space="preserve">: </w:t>
            </w:r>
          </w:p>
        </w:tc>
        <w:tc>
          <w:tcPr>
            <w:tcW w:w="1108" w:type="pct"/>
            <w:gridSpan w:val="9"/>
            <w:tcBorders>
              <w:top w:val="single" w:sz="8" w:space="0" w:color="auto"/>
              <w:left w:val="single" w:sz="8" w:space="0" w:color="auto"/>
              <w:bottom w:val="single" w:sz="8" w:space="0" w:color="auto"/>
              <w:right w:val="single" w:sz="2" w:space="0" w:color="auto"/>
            </w:tcBorders>
            <w:tcMar>
              <w:top w:w="0" w:type="dxa"/>
              <w:left w:w="107" w:type="dxa"/>
              <w:bottom w:w="0" w:type="dxa"/>
              <w:right w:w="107" w:type="dxa"/>
            </w:tcMar>
          </w:tcPr>
          <w:p w14:paraId="72694967" w14:textId="77777777" w:rsidR="00C00293" w:rsidRPr="00C00293" w:rsidDel="004D5DC7"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Si: ___  </w:t>
            </w:r>
          </w:p>
        </w:tc>
        <w:tc>
          <w:tcPr>
            <w:tcW w:w="676" w:type="pct"/>
            <w:gridSpan w:val="7"/>
            <w:tcBorders>
              <w:top w:val="single" w:sz="8" w:space="0" w:color="auto"/>
              <w:left w:val="single" w:sz="2" w:space="0" w:color="auto"/>
              <w:bottom w:val="single" w:sz="8" w:space="0" w:color="auto"/>
              <w:right w:val="single" w:sz="8" w:space="0" w:color="auto"/>
            </w:tcBorders>
          </w:tcPr>
          <w:p w14:paraId="4C31F54B"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 xml:space="preserve">No: ___ </w:t>
            </w:r>
          </w:p>
        </w:tc>
        <w:tc>
          <w:tcPr>
            <w:tcW w:w="1014" w:type="pct"/>
            <w:gridSpan w:val="7"/>
            <w:tcBorders>
              <w:top w:val="single" w:sz="8" w:space="0" w:color="auto"/>
              <w:left w:val="single" w:sz="8" w:space="0" w:color="auto"/>
              <w:bottom w:val="single" w:sz="8" w:space="0" w:color="auto"/>
              <w:right w:val="single" w:sz="2" w:space="0" w:color="auto"/>
            </w:tcBorders>
            <w:tcMar>
              <w:top w:w="0" w:type="dxa"/>
              <w:left w:w="107" w:type="dxa"/>
              <w:bottom w:w="0" w:type="dxa"/>
              <w:right w:w="107" w:type="dxa"/>
            </w:tcMar>
          </w:tcPr>
          <w:p w14:paraId="339C2845" w14:textId="77777777" w:rsidR="00C00293" w:rsidRPr="00C00293" w:rsidDel="004D5DC7"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Si: ___</w:t>
            </w:r>
          </w:p>
        </w:tc>
        <w:tc>
          <w:tcPr>
            <w:tcW w:w="853" w:type="pct"/>
            <w:gridSpan w:val="8"/>
            <w:tcBorders>
              <w:top w:val="single" w:sz="8" w:space="0" w:color="auto"/>
              <w:left w:val="single" w:sz="2" w:space="0" w:color="auto"/>
              <w:bottom w:val="single" w:sz="8" w:space="0" w:color="auto"/>
              <w:right w:val="single" w:sz="8" w:space="0" w:color="auto"/>
            </w:tcBorders>
          </w:tcPr>
          <w:p w14:paraId="08C1B9BC" w14:textId="77777777" w:rsidR="00C00293" w:rsidRPr="00C00293" w:rsidRDefault="00C00293" w:rsidP="00C00293">
            <w:pPr>
              <w:spacing w:before="20" w:after="2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 xml:space="preserve">No: ___ </w:t>
            </w:r>
          </w:p>
        </w:tc>
      </w:tr>
      <w:tr w:rsidR="00C00293" w:rsidRPr="00C00293" w14:paraId="2835C6AE" w14:textId="77777777" w:rsidTr="00F96F3B">
        <w:trPr>
          <w:trHeight w:val="608"/>
        </w:trPr>
        <w:tc>
          <w:tcPr>
            <w:tcW w:w="818" w:type="pct"/>
            <w:gridSpan w:val="4"/>
            <w:tcBorders>
              <w:top w:val="single" w:sz="8" w:space="0" w:color="auto"/>
              <w:left w:val="single" w:sz="8" w:space="0" w:color="auto"/>
              <w:bottom w:val="single" w:sz="8" w:space="0" w:color="auto"/>
              <w:right w:val="single" w:sz="2" w:space="0" w:color="auto"/>
            </w:tcBorders>
            <w:tcMar>
              <w:top w:w="0" w:type="dxa"/>
              <w:left w:w="107" w:type="dxa"/>
              <w:bottom w:w="0" w:type="dxa"/>
              <w:right w:w="107" w:type="dxa"/>
            </w:tcMar>
          </w:tcPr>
          <w:p w14:paraId="75908FD3" w14:textId="77777777" w:rsidR="00C00293" w:rsidRPr="00C00293" w:rsidRDefault="00C00293" w:rsidP="00C00293">
            <w:pPr>
              <w:spacing w:before="20" w:after="20" w:line="240" w:lineRule="auto"/>
              <w:contextualSpacing/>
              <w:rPr>
                <w:rFonts w:ascii="Century Gothic" w:hAnsi="Century Gothic" w:cs="Arial"/>
                <w:b/>
                <w:bCs/>
                <w:color w:val="000000"/>
                <w:sz w:val="20"/>
                <w:szCs w:val="20"/>
              </w:rPr>
            </w:pPr>
            <w:r w:rsidRPr="00C00293">
              <w:rPr>
                <w:rFonts w:ascii="Century Gothic" w:hAnsi="Century Gothic" w:cs="Arial"/>
                <w:b/>
                <w:bCs/>
                <w:color w:val="000000"/>
                <w:sz w:val="20"/>
                <w:szCs w:val="20"/>
              </w:rPr>
              <w:t>Equipo Terminal</w:t>
            </w:r>
          </w:p>
          <w:p w14:paraId="45EA8A5D" w14:textId="77777777" w:rsidR="00C00293" w:rsidRPr="00C00293" w:rsidRDefault="00C00293" w:rsidP="00C00293">
            <w:pPr>
              <w:spacing w:before="20" w:after="20" w:line="240" w:lineRule="auto"/>
              <w:contextualSpacing/>
              <w:jc w:val="right"/>
              <w:rPr>
                <w:rFonts w:ascii="Century Gothic" w:hAnsi="Century Gothic" w:cs="Arial"/>
                <w:color w:val="000000"/>
                <w:sz w:val="20"/>
                <w:szCs w:val="20"/>
              </w:rPr>
            </w:pPr>
          </w:p>
        </w:tc>
        <w:tc>
          <w:tcPr>
            <w:tcW w:w="532" w:type="pct"/>
            <w:gridSpan w:val="6"/>
            <w:tcBorders>
              <w:top w:val="single" w:sz="8" w:space="0" w:color="auto"/>
              <w:left w:val="single" w:sz="2" w:space="0" w:color="auto"/>
              <w:bottom w:val="single" w:sz="8" w:space="0" w:color="auto"/>
              <w:right w:val="single" w:sz="8" w:space="0" w:color="auto"/>
            </w:tcBorders>
          </w:tcPr>
          <w:p w14:paraId="51CADD3D" w14:textId="77777777" w:rsidR="00C00293" w:rsidRPr="00C00293" w:rsidRDefault="00C00293" w:rsidP="00C00293">
            <w:pPr>
              <w:spacing w:after="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 Tipo:</w:t>
            </w:r>
          </w:p>
          <w:p w14:paraId="6E9643A0" w14:textId="77777777" w:rsidR="00C00293" w:rsidRPr="00C00293" w:rsidRDefault="00C00293" w:rsidP="00C00293">
            <w:pPr>
              <w:spacing w:after="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Marca:</w:t>
            </w:r>
          </w:p>
          <w:p w14:paraId="15AD427F" w14:textId="77777777" w:rsidR="00C00293" w:rsidRPr="00C00293" w:rsidRDefault="00C00293" w:rsidP="00C00293">
            <w:pPr>
              <w:spacing w:after="20" w:line="240" w:lineRule="auto"/>
              <w:contextualSpacing/>
              <w:jc w:val="right"/>
              <w:rPr>
                <w:rFonts w:ascii="Century Gothic" w:hAnsi="Century Gothic" w:cs="Arial"/>
                <w:color w:val="000000"/>
                <w:sz w:val="20"/>
                <w:szCs w:val="20"/>
              </w:rPr>
            </w:pPr>
            <w:r w:rsidRPr="00C00293">
              <w:rPr>
                <w:rFonts w:ascii="Century Gothic" w:hAnsi="Century Gothic" w:cs="Arial"/>
                <w:color w:val="000000"/>
                <w:sz w:val="20"/>
                <w:szCs w:val="20"/>
              </w:rPr>
              <w:t>Modelo:</w:t>
            </w:r>
          </w:p>
        </w:tc>
        <w:tc>
          <w:tcPr>
            <w:tcW w:w="1784" w:type="pct"/>
            <w:gridSpan w:val="16"/>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32DCAEDF"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572D6558"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0395D3FD"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tc>
        <w:tc>
          <w:tcPr>
            <w:tcW w:w="1866" w:type="pct"/>
            <w:gridSpan w:val="15"/>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25F23D6B"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592B07AA"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p w14:paraId="62D1DDC5" w14:textId="77777777" w:rsidR="00C00293" w:rsidRPr="00C00293" w:rsidRDefault="00C00293" w:rsidP="00C00293">
            <w:pPr>
              <w:spacing w:after="0" w:line="240" w:lineRule="auto"/>
              <w:contextualSpacing/>
              <w:rPr>
                <w:rFonts w:ascii="Century Gothic" w:hAnsi="Century Gothic" w:cs="Arial"/>
                <w:color w:val="000000"/>
                <w:sz w:val="20"/>
                <w:szCs w:val="20"/>
              </w:rPr>
            </w:pPr>
            <w:r w:rsidRPr="00C00293">
              <w:rPr>
                <w:rFonts w:ascii="Century Gothic" w:hAnsi="Century Gothic" w:cs="Arial"/>
                <w:color w:val="000000"/>
                <w:sz w:val="20"/>
                <w:szCs w:val="20"/>
              </w:rPr>
              <w:t>____________________________________</w:t>
            </w:r>
          </w:p>
        </w:tc>
      </w:tr>
      <w:bookmarkEnd w:id="46"/>
      <w:bookmarkEnd w:id="47"/>
    </w:tbl>
    <w:p w14:paraId="3213BB35" w14:textId="77777777" w:rsidR="00C00293" w:rsidRPr="00C00293" w:rsidRDefault="00C00293" w:rsidP="00C00293">
      <w:pPr>
        <w:spacing w:after="0"/>
        <w:rPr>
          <w:vanish/>
        </w:rPr>
      </w:pPr>
    </w:p>
    <w:tbl>
      <w:tblPr>
        <w:tblW w:w="9932" w:type="dxa"/>
        <w:tblInd w:w="-356" w:type="dxa"/>
        <w:tblLayout w:type="fixed"/>
        <w:tblCellMar>
          <w:left w:w="70" w:type="dxa"/>
          <w:right w:w="70" w:type="dxa"/>
        </w:tblCellMar>
        <w:tblLook w:val="01E0" w:firstRow="1" w:lastRow="1" w:firstColumn="1" w:lastColumn="1" w:noHBand="0" w:noVBand="0"/>
      </w:tblPr>
      <w:tblGrid>
        <w:gridCol w:w="4575"/>
        <w:gridCol w:w="5357"/>
      </w:tblGrid>
      <w:tr w:rsidR="00C00293" w:rsidRPr="00C00293" w14:paraId="1B62DCA8" w14:textId="77777777" w:rsidTr="00F96F3B">
        <w:trPr>
          <w:trHeight w:val="953"/>
        </w:trPr>
        <w:tc>
          <w:tcPr>
            <w:tcW w:w="4575" w:type="dxa"/>
          </w:tcPr>
          <w:p w14:paraId="3A01AA5C" w14:textId="77777777" w:rsidR="00C00293" w:rsidRPr="00C00293" w:rsidRDefault="00C00293" w:rsidP="00C00293">
            <w:pPr>
              <w:spacing w:after="0" w:line="240" w:lineRule="auto"/>
              <w:jc w:val="center"/>
              <w:rPr>
                <w:rFonts w:ascii="Century Gothic" w:hAnsi="Century Gothic" w:cs="Arial"/>
                <w:b/>
                <w:color w:val="000000"/>
                <w:sz w:val="20"/>
                <w:szCs w:val="20"/>
                <w:lang w:val="es-ES" w:eastAsia="es-ES"/>
              </w:rPr>
            </w:pPr>
            <w:r w:rsidRPr="00C00293">
              <w:rPr>
                <w:rFonts w:ascii="Century Gothic" w:hAnsi="Century Gothic" w:cs="Arial"/>
                <w:b/>
                <w:color w:val="000000"/>
                <w:sz w:val="20"/>
                <w:szCs w:val="20"/>
                <w:lang w:val="es-ES" w:eastAsia="es-ES"/>
              </w:rPr>
              <w:t>Red Nacional Ultima Milla, S.A.P.I. de C.V.</w:t>
            </w:r>
          </w:p>
          <w:p w14:paraId="6CF1578C" w14:textId="77777777" w:rsidR="00C00293" w:rsidRPr="00C00293" w:rsidRDefault="00C00293" w:rsidP="00C00293">
            <w:pPr>
              <w:spacing w:after="0" w:line="240" w:lineRule="auto"/>
              <w:jc w:val="center"/>
              <w:rPr>
                <w:rFonts w:ascii="Century Gothic" w:hAnsi="Century Gothic" w:cs="Arial"/>
                <w:color w:val="000000"/>
                <w:sz w:val="20"/>
                <w:szCs w:val="20"/>
                <w:lang w:val="es-ES" w:eastAsia="es-ES"/>
              </w:rPr>
            </w:pPr>
          </w:p>
          <w:p w14:paraId="01B884AF" w14:textId="77777777" w:rsidR="00C00293" w:rsidRPr="00C00293" w:rsidRDefault="00C00293" w:rsidP="00C00293">
            <w:pPr>
              <w:spacing w:after="0" w:line="240" w:lineRule="auto"/>
              <w:jc w:val="center"/>
              <w:rPr>
                <w:rFonts w:ascii="Century Gothic" w:hAnsi="Century Gothic" w:cs="Arial"/>
                <w:color w:val="000000"/>
                <w:sz w:val="20"/>
                <w:szCs w:val="20"/>
                <w:lang w:val="es-ES" w:eastAsia="es-ES"/>
              </w:rPr>
            </w:pPr>
            <w:r w:rsidRPr="00C00293">
              <w:rPr>
                <w:rFonts w:ascii="Century Gothic" w:hAnsi="Century Gothic" w:cs="Arial"/>
                <w:color w:val="000000"/>
                <w:sz w:val="20"/>
                <w:szCs w:val="20"/>
                <w:lang w:val="es-ES" w:eastAsia="es-ES"/>
              </w:rPr>
              <w:t>________________________________________</w:t>
            </w:r>
          </w:p>
        </w:tc>
        <w:tc>
          <w:tcPr>
            <w:tcW w:w="5357" w:type="dxa"/>
          </w:tcPr>
          <w:p w14:paraId="1EC6D391" w14:textId="77777777" w:rsidR="00C00293" w:rsidRPr="00C00293" w:rsidRDefault="00C00293" w:rsidP="00C00293">
            <w:pPr>
              <w:spacing w:after="0" w:line="240" w:lineRule="auto"/>
              <w:jc w:val="center"/>
              <w:rPr>
                <w:rFonts w:ascii="Century Gothic" w:hAnsi="Century Gothic" w:cs="Arial"/>
                <w:b/>
                <w:color w:val="000000"/>
                <w:sz w:val="20"/>
                <w:szCs w:val="20"/>
                <w:lang w:val="es-ES" w:eastAsia="es-ES"/>
              </w:rPr>
            </w:pPr>
            <w:r w:rsidRPr="00C00293">
              <w:rPr>
                <w:rFonts w:ascii="Century Gothic" w:hAnsi="Century Gothic" w:cs="Arial"/>
                <w:b/>
                <w:color w:val="000000"/>
                <w:sz w:val="20"/>
                <w:szCs w:val="20"/>
                <w:lang w:val="es-ES" w:eastAsia="es-ES"/>
              </w:rPr>
              <w:t>Concesionario Solicitante / Autorizado Solicitante</w:t>
            </w:r>
          </w:p>
          <w:p w14:paraId="4CAF18AD" w14:textId="77777777" w:rsidR="00C00293" w:rsidRPr="00C00293" w:rsidRDefault="00C00293" w:rsidP="00C00293">
            <w:pPr>
              <w:spacing w:after="0" w:line="240" w:lineRule="auto"/>
              <w:jc w:val="center"/>
              <w:rPr>
                <w:rFonts w:ascii="Century Gothic" w:hAnsi="Century Gothic" w:cs="Arial"/>
                <w:color w:val="000000"/>
                <w:sz w:val="20"/>
                <w:szCs w:val="20"/>
                <w:lang w:val="es-ES" w:eastAsia="es-ES"/>
              </w:rPr>
            </w:pPr>
          </w:p>
          <w:p w14:paraId="74527BC3" w14:textId="77777777" w:rsidR="00C00293" w:rsidRPr="00C00293" w:rsidRDefault="00C00293" w:rsidP="00C00293">
            <w:pPr>
              <w:spacing w:after="0" w:line="240" w:lineRule="auto"/>
              <w:jc w:val="center"/>
              <w:rPr>
                <w:rFonts w:ascii="Century Gothic" w:hAnsi="Century Gothic" w:cs="Arial"/>
                <w:color w:val="000000"/>
                <w:sz w:val="20"/>
                <w:szCs w:val="20"/>
                <w:lang w:val="es-ES" w:eastAsia="es-ES"/>
              </w:rPr>
            </w:pPr>
            <w:r w:rsidRPr="00C00293">
              <w:rPr>
                <w:rFonts w:ascii="Century Gothic" w:hAnsi="Century Gothic" w:cs="Arial"/>
                <w:color w:val="000000"/>
                <w:sz w:val="20"/>
                <w:szCs w:val="20"/>
                <w:lang w:val="es-ES" w:eastAsia="es-ES"/>
              </w:rPr>
              <w:t>________________________________________</w:t>
            </w:r>
          </w:p>
        </w:tc>
      </w:tr>
    </w:tbl>
    <w:p w14:paraId="3AB7D367" w14:textId="77777777" w:rsidR="00C00293" w:rsidRPr="00C00293" w:rsidRDefault="00C00293" w:rsidP="00C00293">
      <w:pPr>
        <w:spacing w:after="0"/>
        <w:rPr>
          <w:sz w:val="12"/>
          <w:szCs w:val="12"/>
        </w:rPr>
      </w:pPr>
    </w:p>
    <w:tbl>
      <w:tblPr>
        <w:tblW w:w="109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992"/>
        <w:gridCol w:w="4947"/>
      </w:tblGrid>
      <w:tr w:rsidR="00C00293" w:rsidRPr="00C00293" w14:paraId="6A1C9CCB" w14:textId="77777777" w:rsidTr="00F96F3B">
        <w:trPr>
          <w:trHeight w:val="67"/>
          <w:jc w:val="center"/>
        </w:trPr>
        <w:tc>
          <w:tcPr>
            <w:tcW w:w="5992" w:type="dxa"/>
            <w:tcMar>
              <w:top w:w="0" w:type="dxa"/>
              <w:left w:w="70" w:type="dxa"/>
              <w:bottom w:w="0" w:type="dxa"/>
              <w:right w:w="70" w:type="dxa"/>
            </w:tcMar>
            <w:hideMark/>
          </w:tcPr>
          <w:bookmarkEnd w:id="48"/>
          <w:p w14:paraId="3935DD00" w14:textId="77777777" w:rsidR="00C00293" w:rsidRPr="00C00293" w:rsidRDefault="00C00293" w:rsidP="00C00293">
            <w:pPr>
              <w:spacing w:after="0" w:line="276" w:lineRule="auto"/>
              <w:rPr>
                <w:rFonts w:ascii="Century Gothic" w:hAnsi="Century Gothic" w:cs="Arial"/>
                <w:color w:val="000000"/>
                <w:sz w:val="20"/>
                <w:szCs w:val="20"/>
              </w:rPr>
            </w:pPr>
            <w:r w:rsidRPr="00C00293">
              <w:rPr>
                <w:rFonts w:ascii="Century Gothic" w:hAnsi="Century Gothic" w:cs="Arial"/>
                <w:b/>
                <w:bCs/>
                <w:color w:val="000000"/>
                <w:sz w:val="20"/>
                <w:szCs w:val="20"/>
              </w:rPr>
              <w:t>Fecha de Firma del Acta:</w:t>
            </w:r>
          </w:p>
        </w:tc>
        <w:tc>
          <w:tcPr>
            <w:tcW w:w="4947" w:type="dxa"/>
            <w:tcMar>
              <w:top w:w="0" w:type="dxa"/>
              <w:left w:w="70" w:type="dxa"/>
              <w:bottom w:w="0" w:type="dxa"/>
              <w:right w:w="70" w:type="dxa"/>
            </w:tcMar>
            <w:hideMark/>
          </w:tcPr>
          <w:p w14:paraId="626C26E2" w14:textId="77777777" w:rsidR="00C00293" w:rsidRPr="00C00293" w:rsidRDefault="00C00293" w:rsidP="00C00293">
            <w:pPr>
              <w:spacing w:after="0" w:line="276" w:lineRule="auto"/>
              <w:rPr>
                <w:rFonts w:ascii="Century Gothic" w:hAnsi="Century Gothic" w:cs="Arial"/>
                <w:color w:val="000000"/>
                <w:sz w:val="20"/>
                <w:szCs w:val="20"/>
              </w:rPr>
            </w:pPr>
          </w:p>
        </w:tc>
      </w:tr>
    </w:tbl>
    <w:p w14:paraId="66B7F8C7" w14:textId="77777777" w:rsidR="00632A22" w:rsidRPr="00C00293" w:rsidRDefault="00632A22" w:rsidP="00066036">
      <w:pPr>
        <w:spacing w:after="0" w:line="276" w:lineRule="auto"/>
        <w:rPr>
          <w:rFonts w:ascii="Century Gothic" w:hAnsi="Century Gothic" w:cs="Arial"/>
          <w:b/>
          <w:color w:val="000000"/>
          <w:sz w:val="12"/>
          <w:szCs w:val="12"/>
        </w:rPr>
      </w:pPr>
    </w:p>
    <w:bookmarkEnd w:id="49"/>
    <w:p w14:paraId="47EA6756" w14:textId="77777777" w:rsidR="00647832" w:rsidRPr="002C387B" w:rsidRDefault="00647832" w:rsidP="00647832">
      <w:pPr>
        <w:pStyle w:val="IFTnormal"/>
        <w:spacing w:after="120" w:line="264" w:lineRule="auto"/>
        <w:jc w:val="center"/>
        <w:rPr>
          <w:rFonts w:ascii="Century Gothic" w:hAnsi="Century Gothic"/>
          <w:b/>
        </w:rPr>
      </w:pPr>
      <w:r w:rsidRPr="002C387B">
        <w:rPr>
          <w:rFonts w:ascii="Century Gothic" w:hAnsi="Century Gothic"/>
          <w:b/>
        </w:rPr>
        <w:t xml:space="preserve">Anexo </w:t>
      </w:r>
      <w:r>
        <w:rPr>
          <w:rFonts w:ascii="Century Gothic" w:hAnsi="Century Gothic"/>
          <w:b/>
        </w:rPr>
        <w:t>B</w:t>
      </w:r>
      <w:r w:rsidRPr="002C387B">
        <w:rPr>
          <w:rFonts w:ascii="Century Gothic" w:hAnsi="Century Gothic"/>
          <w:b/>
        </w:rPr>
        <w:t>-1:</w:t>
      </w:r>
    </w:p>
    <w:p w14:paraId="068B36EC" w14:textId="77777777" w:rsidR="00647832" w:rsidRDefault="00647832" w:rsidP="00647832">
      <w:pPr>
        <w:pStyle w:val="IFTnormal"/>
        <w:spacing w:after="120" w:line="264" w:lineRule="auto"/>
        <w:rPr>
          <w:rFonts w:ascii="Century Gothic" w:hAnsi="Century Gothic"/>
        </w:rPr>
      </w:pPr>
    </w:p>
    <w:p w14:paraId="25C6A5B2" w14:textId="77777777" w:rsidR="00647832" w:rsidRDefault="00647832" w:rsidP="00647832">
      <w:pPr>
        <w:pStyle w:val="IFTnormal"/>
        <w:spacing w:after="120" w:line="264" w:lineRule="auto"/>
        <w:rPr>
          <w:rFonts w:ascii="Century Gothic" w:hAnsi="Century Gothic"/>
        </w:rPr>
      </w:pPr>
    </w:p>
    <w:p w14:paraId="50CF6CB6" w14:textId="77777777" w:rsidR="00647832" w:rsidRDefault="00647832" w:rsidP="00647832">
      <w:pPr>
        <w:pStyle w:val="IFTnormal"/>
        <w:spacing w:after="120" w:line="264" w:lineRule="auto"/>
        <w:rPr>
          <w:rFonts w:ascii="Century Gothic" w:hAnsi="Century Gothic"/>
        </w:rPr>
      </w:pPr>
    </w:p>
    <w:p w14:paraId="408A7429" w14:textId="36EAB57F" w:rsidR="00647832" w:rsidRPr="00043195" w:rsidRDefault="00647832" w:rsidP="00647832">
      <w:pPr>
        <w:pStyle w:val="IFTnormal"/>
        <w:spacing w:after="120" w:line="264" w:lineRule="auto"/>
        <w:rPr>
          <w:rFonts w:ascii="Century Gothic" w:hAnsi="Century Gothic"/>
        </w:rPr>
      </w:pPr>
      <w:r>
        <w:rPr>
          <w:rFonts w:ascii="Century Gothic" w:hAnsi="Century Gothic"/>
        </w:rPr>
        <w:t xml:space="preserve">Por medio del presente Anexo B-1, el CS manifiesta si desea otorgar o no su consentimiento para la realización de la actividad que se menciona a continuación, para la validación de la atención de incidentes en la prestación de los servicios mayoristas de arrendamiento de enlaces dedicados y de interconexión que Red Nacional/Red Noroeste le proporciona, por lo que el presente formato forma parte integrante de la </w:t>
      </w:r>
      <w:r w:rsidR="00173781">
        <w:rPr>
          <w:rFonts w:ascii="Century Gothic" w:hAnsi="Century Gothic"/>
        </w:rPr>
        <w:t xml:space="preserve">presente </w:t>
      </w:r>
      <w:r>
        <w:rPr>
          <w:rFonts w:ascii="Century Gothic" w:hAnsi="Century Gothic"/>
        </w:rPr>
        <w:t>Oferta:</w:t>
      </w:r>
    </w:p>
    <w:p w14:paraId="1A970DE8" w14:textId="77777777" w:rsidR="00647832" w:rsidRDefault="00647832" w:rsidP="00647832"/>
    <w:p w14:paraId="2FFD3BEC" w14:textId="77777777" w:rsidR="00647832" w:rsidRDefault="00647832" w:rsidP="00647832"/>
    <w:p w14:paraId="20F0A0E2" w14:textId="77777777" w:rsidR="00647832" w:rsidRDefault="00647832" w:rsidP="00647832"/>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7"/>
        <w:gridCol w:w="4697"/>
      </w:tblGrid>
      <w:tr w:rsidR="00647832" w14:paraId="23084235" w14:textId="77777777" w:rsidTr="005E32F7">
        <w:tc>
          <w:tcPr>
            <w:tcW w:w="4697" w:type="dxa"/>
            <w:shd w:val="clear" w:color="auto" w:fill="auto"/>
          </w:tcPr>
          <w:p w14:paraId="4A58B0E7" w14:textId="77777777" w:rsidR="00647832" w:rsidRDefault="00647832" w:rsidP="005E32F7">
            <w:pPr>
              <w:autoSpaceDE w:val="0"/>
              <w:autoSpaceDN w:val="0"/>
              <w:spacing w:after="120" w:line="276" w:lineRule="auto"/>
              <w:jc w:val="both"/>
              <w:rPr>
                <w:rFonts w:ascii="Century Gothic" w:hAnsi="Century Gothic" w:cs="Arial"/>
                <w:color w:val="000000"/>
              </w:rPr>
            </w:pPr>
            <w:r>
              <w:rPr>
                <w:rFonts w:ascii="Century Gothic" w:hAnsi="Century Gothic" w:cs="Arial"/>
                <w:color w:val="000000"/>
              </w:rPr>
              <w:t>En</w:t>
            </w:r>
            <w:r w:rsidRPr="0073740B">
              <w:rPr>
                <w:rFonts w:ascii="Century Gothic" w:hAnsi="Century Gothic" w:cs="Arial"/>
                <w:color w:val="000000"/>
              </w:rPr>
              <w:t xml:space="preserve"> caso de que sea necesario validar la </w:t>
            </w:r>
            <w:r>
              <w:rPr>
                <w:rFonts w:ascii="Century Gothic" w:hAnsi="Century Gothic" w:cs="Arial"/>
                <w:color w:val="000000"/>
              </w:rPr>
              <w:t>atención de incidentes</w:t>
            </w:r>
            <w:r w:rsidRPr="0073740B">
              <w:rPr>
                <w:rFonts w:ascii="Century Gothic" w:hAnsi="Century Gothic" w:cs="Arial"/>
                <w:color w:val="000000"/>
              </w:rPr>
              <w:t xml:space="preserve"> del Servicio directamente con el </w:t>
            </w:r>
            <w:r>
              <w:rPr>
                <w:rFonts w:ascii="Century Gothic" w:hAnsi="Century Gothic" w:cs="Arial"/>
                <w:color w:val="000000"/>
              </w:rPr>
              <w:t>c</w:t>
            </w:r>
            <w:r w:rsidRPr="0073740B">
              <w:rPr>
                <w:rFonts w:ascii="Century Gothic" w:hAnsi="Century Gothic" w:cs="Arial"/>
                <w:color w:val="000000"/>
              </w:rPr>
              <w:t xml:space="preserve">liente, </w:t>
            </w:r>
            <w:r>
              <w:rPr>
                <w:rFonts w:ascii="Century Gothic" w:hAnsi="Century Gothic" w:cs="Arial"/>
                <w:color w:val="000000"/>
              </w:rPr>
              <w:t>Red Nacional/Red Noroeste</w:t>
            </w:r>
            <w:r w:rsidRPr="0073740B">
              <w:rPr>
                <w:rFonts w:ascii="Century Gothic" w:hAnsi="Century Gothic" w:cs="Arial"/>
                <w:color w:val="000000"/>
              </w:rPr>
              <w:t xml:space="preserve"> </w:t>
            </w:r>
            <w:r>
              <w:rPr>
                <w:rFonts w:ascii="Century Gothic" w:hAnsi="Century Gothic" w:cs="Arial"/>
                <w:color w:val="000000"/>
              </w:rPr>
              <w:t xml:space="preserve">se </w:t>
            </w:r>
            <w:r w:rsidRPr="0073740B">
              <w:rPr>
                <w:rFonts w:ascii="Century Gothic" w:hAnsi="Century Gothic" w:cs="Arial"/>
                <w:color w:val="000000"/>
              </w:rPr>
              <w:t>po</w:t>
            </w:r>
            <w:r>
              <w:rPr>
                <w:rFonts w:ascii="Century Gothic" w:hAnsi="Century Gothic" w:cs="Arial"/>
                <w:color w:val="000000"/>
              </w:rPr>
              <w:t>n</w:t>
            </w:r>
            <w:r w:rsidRPr="0073740B">
              <w:rPr>
                <w:rFonts w:ascii="Century Gothic" w:hAnsi="Century Gothic" w:cs="Arial"/>
                <w:color w:val="000000"/>
              </w:rPr>
              <w:t xml:space="preserve">drá en contacto con el </w:t>
            </w:r>
            <w:r>
              <w:rPr>
                <w:rFonts w:ascii="Century Gothic" w:hAnsi="Century Gothic" w:cs="Arial"/>
                <w:color w:val="000000"/>
              </w:rPr>
              <w:t>c</w:t>
            </w:r>
            <w:r w:rsidRPr="0073740B">
              <w:rPr>
                <w:rFonts w:ascii="Century Gothic" w:hAnsi="Century Gothic" w:cs="Arial"/>
                <w:color w:val="000000"/>
              </w:rPr>
              <w:t xml:space="preserve">liente del CS para validar </w:t>
            </w:r>
            <w:r>
              <w:rPr>
                <w:rFonts w:ascii="Century Gothic" w:hAnsi="Century Gothic" w:cs="Arial"/>
                <w:color w:val="000000"/>
              </w:rPr>
              <w:t xml:space="preserve">las soluciones implementadas, </w:t>
            </w:r>
            <w:r w:rsidRPr="00205563">
              <w:rPr>
                <w:rFonts w:ascii="Century Gothic" w:hAnsi="Century Gothic" w:cs="Arial"/>
                <w:color w:val="000000"/>
              </w:rPr>
              <w:t>pruebas en conjunto o cualquier otra interacción requerida para garantizar oportunamente la</w:t>
            </w:r>
            <w:r>
              <w:rPr>
                <w:rFonts w:ascii="Century Gothic" w:hAnsi="Century Gothic" w:cs="Arial"/>
                <w:color w:val="000000"/>
              </w:rPr>
              <w:t>s</w:t>
            </w:r>
            <w:r w:rsidRPr="00205563">
              <w:rPr>
                <w:rFonts w:ascii="Century Gothic" w:hAnsi="Century Gothic" w:cs="Arial"/>
                <w:color w:val="000000"/>
              </w:rPr>
              <w:t xml:space="preserve"> reparaciones del </w:t>
            </w:r>
            <w:r>
              <w:rPr>
                <w:rFonts w:ascii="Century Gothic" w:hAnsi="Century Gothic" w:cs="Arial"/>
                <w:color w:val="000000"/>
              </w:rPr>
              <w:t>S</w:t>
            </w:r>
            <w:r w:rsidRPr="0073740B">
              <w:rPr>
                <w:rFonts w:ascii="Century Gothic" w:hAnsi="Century Gothic" w:cs="Arial"/>
                <w:color w:val="000000"/>
              </w:rPr>
              <w:t xml:space="preserve">ervicio, en cuyo caso el CS podrá decidir si autoriza que el </w:t>
            </w:r>
            <w:r>
              <w:rPr>
                <w:rFonts w:ascii="Century Gothic" w:hAnsi="Century Gothic" w:cs="Arial"/>
                <w:color w:val="000000"/>
              </w:rPr>
              <w:t>c</w:t>
            </w:r>
            <w:r w:rsidRPr="0073740B">
              <w:rPr>
                <w:rFonts w:ascii="Century Gothic" w:hAnsi="Century Gothic" w:cs="Arial"/>
                <w:color w:val="000000"/>
              </w:rPr>
              <w:t xml:space="preserve">liente firme el Acta de Aceptación, </w:t>
            </w:r>
            <w:r>
              <w:rPr>
                <w:rFonts w:ascii="Century Gothic" w:hAnsi="Century Gothic" w:cs="Arial"/>
                <w:color w:val="000000"/>
              </w:rPr>
              <w:t>o</w:t>
            </w:r>
            <w:r w:rsidRPr="0073740B">
              <w:rPr>
                <w:rFonts w:ascii="Century Gothic" w:hAnsi="Century Gothic" w:cs="Arial"/>
                <w:color w:val="000000"/>
              </w:rPr>
              <w:t xml:space="preserve"> </w:t>
            </w:r>
            <w:r>
              <w:rPr>
                <w:rFonts w:ascii="Century Gothic" w:hAnsi="Century Gothic" w:cs="Arial"/>
                <w:color w:val="000000"/>
              </w:rPr>
              <w:t xml:space="preserve">sea </w:t>
            </w:r>
            <w:r w:rsidRPr="0073740B">
              <w:rPr>
                <w:rFonts w:ascii="Century Gothic" w:hAnsi="Century Gothic" w:cs="Arial"/>
                <w:color w:val="000000"/>
              </w:rPr>
              <w:t xml:space="preserve">el CS el responsable de Firmar </w:t>
            </w:r>
            <w:r>
              <w:rPr>
                <w:rFonts w:ascii="Century Gothic" w:hAnsi="Century Gothic" w:cs="Arial"/>
                <w:color w:val="000000"/>
              </w:rPr>
              <w:t>dicha a</w:t>
            </w:r>
            <w:r w:rsidRPr="0073740B">
              <w:rPr>
                <w:rFonts w:ascii="Century Gothic" w:hAnsi="Century Gothic" w:cs="Arial"/>
                <w:color w:val="000000"/>
              </w:rPr>
              <w:t xml:space="preserve">cta, </w:t>
            </w:r>
            <w:r>
              <w:rPr>
                <w:rFonts w:ascii="Century Gothic" w:hAnsi="Century Gothic" w:cs="Arial"/>
                <w:color w:val="000000"/>
              </w:rPr>
              <w:t xml:space="preserve">enviando el </w:t>
            </w:r>
            <w:r w:rsidRPr="0073740B">
              <w:rPr>
                <w:rFonts w:ascii="Century Gothic" w:hAnsi="Century Gothic" w:cs="Arial"/>
                <w:color w:val="000000"/>
              </w:rPr>
              <w:t>correo electrónico u otro medio fehaciente en el SEG/SIPO una vez que haya sido</w:t>
            </w:r>
            <w:r>
              <w:rPr>
                <w:rFonts w:ascii="Century Gothic" w:hAnsi="Century Gothic" w:cs="Arial"/>
                <w:color w:val="000000"/>
              </w:rPr>
              <w:t xml:space="preserve"> reparado el servicio.</w:t>
            </w:r>
          </w:p>
          <w:p w14:paraId="47876D9A" w14:textId="77777777" w:rsidR="00647832" w:rsidRDefault="00647832" w:rsidP="005E32F7">
            <w:pPr>
              <w:spacing w:after="0" w:line="276" w:lineRule="auto"/>
              <w:jc w:val="center"/>
              <w:rPr>
                <w:rFonts w:ascii="Century Gothic" w:hAnsi="Century Gothic" w:cs="Arial"/>
                <w:b/>
                <w:color w:val="000000"/>
                <w:sz w:val="16"/>
                <w:szCs w:val="16"/>
                <w:lang w:val="es-ES"/>
              </w:rPr>
            </w:pPr>
          </w:p>
        </w:tc>
        <w:tc>
          <w:tcPr>
            <w:tcW w:w="4697" w:type="dxa"/>
            <w:shd w:val="clear" w:color="auto" w:fill="auto"/>
            <w:vAlign w:val="center"/>
          </w:tcPr>
          <w:p w14:paraId="31848510" w14:textId="77777777" w:rsidR="00647832" w:rsidRPr="000A75E9" w:rsidRDefault="00647832" w:rsidP="005E32F7">
            <w:pPr>
              <w:jc w:val="center"/>
              <w:rPr>
                <w:rFonts w:ascii="Century Gothic" w:hAnsi="Century Gothic"/>
                <w:sz w:val="20"/>
                <w:szCs w:val="20"/>
              </w:rPr>
            </w:pPr>
            <w:r w:rsidRPr="000A75E9">
              <w:rPr>
                <w:rFonts w:ascii="Century Gothic" w:hAnsi="Century Gothic"/>
                <w:sz w:val="20"/>
                <w:szCs w:val="20"/>
              </w:rPr>
              <w:t>Si (         )        No (          )</w:t>
            </w:r>
          </w:p>
          <w:p w14:paraId="43F181AA" w14:textId="77777777" w:rsidR="00647832" w:rsidRDefault="00647832" w:rsidP="005E32F7">
            <w:pPr>
              <w:spacing w:after="0" w:line="276" w:lineRule="auto"/>
              <w:jc w:val="center"/>
              <w:rPr>
                <w:rFonts w:ascii="Century Gothic" w:hAnsi="Century Gothic" w:cs="Arial"/>
                <w:b/>
                <w:color w:val="000000"/>
                <w:sz w:val="16"/>
                <w:szCs w:val="16"/>
                <w:lang w:val="es-ES"/>
              </w:rPr>
            </w:pPr>
          </w:p>
        </w:tc>
      </w:tr>
    </w:tbl>
    <w:p w14:paraId="387355B0" w14:textId="77777777" w:rsidR="00647832" w:rsidRDefault="00647832" w:rsidP="00647832">
      <w:pPr>
        <w:spacing w:after="0" w:line="276" w:lineRule="auto"/>
        <w:rPr>
          <w:rFonts w:ascii="Century Gothic" w:hAnsi="Century Gothic" w:cs="Arial"/>
          <w:color w:val="000000"/>
        </w:rPr>
      </w:pPr>
    </w:p>
    <w:p w14:paraId="6FC236FE" w14:textId="18434760" w:rsidR="00066036" w:rsidRPr="0073740B" w:rsidRDefault="00072E78" w:rsidP="00283100">
      <w:pPr>
        <w:spacing w:after="0" w:line="276" w:lineRule="auto"/>
        <w:jc w:val="center"/>
        <w:rPr>
          <w:rFonts w:ascii="Century Gothic" w:hAnsi="Century Gothic" w:cs="Arial"/>
          <w:color w:val="000000"/>
        </w:rPr>
      </w:pPr>
      <w:r>
        <w:rPr>
          <w:noProof/>
        </w:rPr>
        <mc:AlternateContent>
          <mc:Choice Requires="wps">
            <w:drawing>
              <wp:inline distT="0" distB="0" distL="0" distR="0" wp14:anchorId="0AA22D4C" wp14:editId="216E1C60">
                <wp:extent cx="5868035" cy="7560310"/>
                <wp:effectExtent l="42545" t="43180" r="42545" b="45085"/>
                <wp:docPr id="1965033541" name="AutoShape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121ACA1C" w14:textId="77777777" w:rsidR="005A32B9" w:rsidRDefault="005A32B9" w:rsidP="00772A04">
                            <w:pPr>
                              <w:spacing w:after="0"/>
                              <w:jc w:val="center"/>
                              <w:rPr>
                                <w:rFonts w:ascii="Century Gothic" w:hAnsi="Century Gothic" w:cs="Arial"/>
                                <w:b/>
                                <w:noProof/>
                                <w:color w:val="000000"/>
                                <w:sz w:val="26"/>
                                <w:szCs w:val="26"/>
                                <w:lang w:eastAsia="es-MX"/>
                              </w:rPr>
                            </w:pPr>
                          </w:p>
                          <w:p w14:paraId="28C84088" w14:textId="77777777" w:rsidR="005A32B9" w:rsidRDefault="005A32B9" w:rsidP="00772A04">
                            <w:pPr>
                              <w:spacing w:after="0"/>
                              <w:jc w:val="center"/>
                              <w:rPr>
                                <w:rFonts w:ascii="Century Gothic" w:hAnsi="Century Gothic" w:cs="Arial"/>
                                <w:b/>
                                <w:noProof/>
                                <w:color w:val="000000"/>
                                <w:sz w:val="26"/>
                                <w:szCs w:val="26"/>
                                <w:lang w:eastAsia="es-MX"/>
                              </w:rPr>
                            </w:pPr>
                          </w:p>
                          <w:p w14:paraId="25606944" w14:textId="6ABDB0B1" w:rsidR="005A32B9" w:rsidRDefault="00072E78" w:rsidP="00772A04">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1891ED6" wp14:editId="550638CB">
                                  <wp:extent cx="2552700" cy="1438275"/>
                                  <wp:effectExtent l="0" t="0" r="0" b="0"/>
                                  <wp:docPr id="502123139" name="Imagen 50212313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EB31098" w14:textId="77777777" w:rsidR="005A32B9" w:rsidRDefault="005A32B9" w:rsidP="00772A04">
                            <w:pPr>
                              <w:spacing w:after="0"/>
                              <w:jc w:val="center"/>
                              <w:rPr>
                                <w:rFonts w:ascii="Century Gothic" w:hAnsi="Century Gothic" w:cs="Arial"/>
                                <w:b/>
                                <w:noProof/>
                                <w:color w:val="000000"/>
                                <w:sz w:val="26"/>
                                <w:szCs w:val="26"/>
                                <w:lang w:eastAsia="es-MX"/>
                              </w:rPr>
                            </w:pPr>
                          </w:p>
                          <w:p w14:paraId="36908E95" w14:textId="77777777" w:rsidR="005A32B9" w:rsidRDefault="005A32B9" w:rsidP="00772A04">
                            <w:pPr>
                              <w:spacing w:after="0"/>
                              <w:jc w:val="center"/>
                              <w:rPr>
                                <w:rFonts w:ascii="Century Gothic" w:hAnsi="Century Gothic" w:cs="Arial"/>
                                <w:b/>
                                <w:noProof/>
                                <w:color w:val="000000"/>
                                <w:sz w:val="26"/>
                                <w:szCs w:val="26"/>
                                <w:lang w:eastAsia="es-MX"/>
                              </w:rPr>
                            </w:pPr>
                          </w:p>
                          <w:p w14:paraId="62BAAB3D" w14:textId="77777777" w:rsidR="005A32B9" w:rsidRDefault="005A32B9" w:rsidP="00772A04">
                            <w:pPr>
                              <w:spacing w:after="0"/>
                              <w:jc w:val="center"/>
                              <w:rPr>
                                <w:rFonts w:ascii="Century Gothic" w:hAnsi="Century Gothic" w:cs="Arial"/>
                                <w:b/>
                                <w:noProof/>
                                <w:color w:val="000000"/>
                                <w:sz w:val="26"/>
                                <w:szCs w:val="26"/>
                                <w:lang w:eastAsia="es-MX"/>
                              </w:rPr>
                            </w:pPr>
                          </w:p>
                          <w:p w14:paraId="2E483D72" w14:textId="77777777" w:rsidR="005A32B9" w:rsidRDefault="005A32B9" w:rsidP="00772A04">
                            <w:pPr>
                              <w:spacing w:after="0"/>
                              <w:jc w:val="center"/>
                              <w:rPr>
                                <w:rFonts w:ascii="Century Gothic" w:hAnsi="Century Gothic" w:cs="Arial"/>
                                <w:b/>
                                <w:noProof/>
                                <w:color w:val="000000"/>
                                <w:sz w:val="26"/>
                                <w:szCs w:val="26"/>
                                <w:lang w:eastAsia="es-MX"/>
                              </w:rPr>
                            </w:pPr>
                          </w:p>
                          <w:p w14:paraId="246A02AD" w14:textId="77777777" w:rsidR="005A32B9" w:rsidRPr="0073740B" w:rsidRDefault="005A32B9" w:rsidP="00772A04">
                            <w:pPr>
                              <w:spacing w:after="0" w:line="276" w:lineRule="auto"/>
                              <w:jc w:val="center"/>
                              <w:rPr>
                                <w:rFonts w:ascii="Century Gothic" w:hAnsi="Century Gothic" w:cs="Arial"/>
                                <w:color w:val="000000"/>
                                <w:u w:val="single"/>
                                <w:lang w:val="es-ES"/>
                              </w:rPr>
                            </w:pPr>
                          </w:p>
                          <w:p w14:paraId="11F56C89" w14:textId="77777777" w:rsidR="005A32B9" w:rsidRDefault="005A32B9" w:rsidP="00995974">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“C”</w:t>
                            </w:r>
                          </w:p>
                          <w:p w14:paraId="0F517467" w14:textId="77777777" w:rsidR="005A32B9" w:rsidRPr="0073740B" w:rsidRDefault="005A32B9" w:rsidP="00995974">
                            <w:pPr>
                              <w:spacing w:after="0" w:line="276" w:lineRule="auto"/>
                              <w:jc w:val="center"/>
                              <w:rPr>
                                <w:rFonts w:ascii="Century Gothic" w:hAnsi="Century Gothic" w:cs="Arial"/>
                                <w:b/>
                                <w:bCs/>
                                <w:color w:val="000000"/>
                                <w:lang w:val="es-ES"/>
                              </w:rPr>
                            </w:pPr>
                          </w:p>
                          <w:p w14:paraId="42EB4279" w14:textId="77777777" w:rsidR="005A32B9" w:rsidRPr="0073740B" w:rsidRDefault="005A32B9" w:rsidP="00995974">
                            <w:pPr>
                              <w:spacing w:after="0" w:line="276" w:lineRule="auto"/>
                              <w:jc w:val="center"/>
                              <w:rPr>
                                <w:rFonts w:ascii="Century Gothic" w:hAnsi="Century Gothic" w:cs="Arial"/>
                                <w:b/>
                                <w:bCs/>
                                <w:color w:val="000000"/>
                                <w:lang w:val="es-ES"/>
                              </w:rPr>
                            </w:pPr>
                            <w:r w:rsidRPr="0073740B">
                              <w:rPr>
                                <w:rFonts w:ascii="Century Gothic" w:hAnsi="Century Gothic" w:cs="Arial"/>
                                <w:b/>
                                <w:color w:val="000000"/>
                              </w:rPr>
                              <w:t>ACUERDO DE CALIDAD Y SUMINISTRO DE SERVICIO</w:t>
                            </w:r>
                          </w:p>
                          <w:p w14:paraId="5661F87E" w14:textId="77777777" w:rsidR="005A32B9" w:rsidRPr="0073740B" w:rsidRDefault="005A32B9" w:rsidP="00995974">
                            <w:pPr>
                              <w:spacing w:after="0" w:line="276" w:lineRule="auto"/>
                              <w:jc w:val="center"/>
                              <w:rPr>
                                <w:rFonts w:ascii="Century Gothic" w:hAnsi="Century Gothic" w:cs="Arial"/>
                                <w:b/>
                                <w:bCs/>
                                <w:color w:val="000000"/>
                                <w:lang w:val="es-ES"/>
                              </w:rPr>
                            </w:pPr>
                          </w:p>
                          <w:p w14:paraId="0786E021" w14:textId="77777777" w:rsidR="005A32B9" w:rsidRPr="0073740B" w:rsidRDefault="005A32B9" w:rsidP="00995974">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0AA22D4C" id="AutoShape 68" o:spid="_x0000_s1029"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" filled="f" strokecolor="#009ad9" strokeweight="6pt">
                <v:stroke joinstyle="miter"/>
                <v:path arrowok="t"/>
                <v:textbox>
                  <w:txbxContent>
                    <w:p w14:paraId="121ACA1C" w14:textId="77777777" w:rsidR="005A32B9" w:rsidRDefault="005A32B9" w:rsidP="00772A04">
                      <w:pPr>
                        <w:spacing w:after="0"/>
                        <w:jc w:val="center"/>
                        <w:rPr>
                          <w:rFonts w:ascii="Century Gothic" w:hAnsi="Century Gothic" w:cs="Arial"/>
                          <w:b/>
                          <w:noProof/>
                          <w:color w:val="000000"/>
                          <w:sz w:val="26"/>
                          <w:szCs w:val="26"/>
                          <w:lang w:eastAsia="es-MX"/>
                        </w:rPr>
                      </w:pPr>
                    </w:p>
                    <w:p w14:paraId="28C84088" w14:textId="77777777" w:rsidR="005A32B9" w:rsidRDefault="005A32B9" w:rsidP="00772A04">
                      <w:pPr>
                        <w:spacing w:after="0"/>
                        <w:jc w:val="center"/>
                        <w:rPr>
                          <w:rFonts w:ascii="Century Gothic" w:hAnsi="Century Gothic" w:cs="Arial"/>
                          <w:b/>
                          <w:noProof/>
                          <w:color w:val="000000"/>
                          <w:sz w:val="26"/>
                          <w:szCs w:val="26"/>
                          <w:lang w:eastAsia="es-MX"/>
                        </w:rPr>
                      </w:pPr>
                    </w:p>
                    <w:p w14:paraId="25606944" w14:textId="6ABDB0B1" w:rsidR="005A32B9" w:rsidRDefault="00072E78" w:rsidP="00772A04">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1891ED6" wp14:editId="550638CB">
                            <wp:extent cx="2552700" cy="1438275"/>
                            <wp:effectExtent l="0" t="0" r="0" b="0"/>
                            <wp:docPr id="502123139" name="Imagen 50212313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EB31098" w14:textId="77777777" w:rsidR="005A32B9" w:rsidRDefault="005A32B9" w:rsidP="00772A04">
                      <w:pPr>
                        <w:spacing w:after="0"/>
                        <w:jc w:val="center"/>
                        <w:rPr>
                          <w:rFonts w:ascii="Century Gothic" w:hAnsi="Century Gothic" w:cs="Arial"/>
                          <w:b/>
                          <w:noProof/>
                          <w:color w:val="000000"/>
                          <w:sz w:val="26"/>
                          <w:szCs w:val="26"/>
                          <w:lang w:eastAsia="es-MX"/>
                        </w:rPr>
                      </w:pPr>
                    </w:p>
                    <w:p w14:paraId="36908E95" w14:textId="77777777" w:rsidR="005A32B9" w:rsidRDefault="005A32B9" w:rsidP="00772A04">
                      <w:pPr>
                        <w:spacing w:after="0"/>
                        <w:jc w:val="center"/>
                        <w:rPr>
                          <w:rFonts w:ascii="Century Gothic" w:hAnsi="Century Gothic" w:cs="Arial"/>
                          <w:b/>
                          <w:noProof/>
                          <w:color w:val="000000"/>
                          <w:sz w:val="26"/>
                          <w:szCs w:val="26"/>
                          <w:lang w:eastAsia="es-MX"/>
                        </w:rPr>
                      </w:pPr>
                    </w:p>
                    <w:p w14:paraId="62BAAB3D" w14:textId="77777777" w:rsidR="005A32B9" w:rsidRDefault="005A32B9" w:rsidP="00772A04">
                      <w:pPr>
                        <w:spacing w:after="0"/>
                        <w:jc w:val="center"/>
                        <w:rPr>
                          <w:rFonts w:ascii="Century Gothic" w:hAnsi="Century Gothic" w:cs="Arial"/>
                          <w:b/>
                          <w:noProof/>
                          <w:color w:val="000000"/>
                          <w:sz w:val="26"/>
                          <w:szCs w:val="26"/>
                          <w:lang w:eastAsia="es-MX"/>
                        </w:rPr>
                      </w:pPr>
                    </w:p>
                    <w:p w14:paraId="2E483D72" w14:textId="77777777" w:rsidR="005A32B9" w:rsidRDefault="005A32B9" w:rsidP="00772A04">
                      <w:pPr>
                        <w:spacing w:after="0"/>
                        <w:jc w:val="center"/>
                        <w:rPr>
                          <w:rFonts w:ascii="Century Gothic" w:hAnsi="Century Gothic" w:cs="Arial"/>
                          <w:b/>
                          <w:noProof/>
                          <w:color w:val="000000"/>
                          <w:sz w:val="26"/>
                          <w:szCs w:val="26"/>
                          <w:lang w:eastAsia="es-MX"/>
                        </w:rPr>
                      </w:pPr>
                    </w:p>
                    <w:p w14:paraId="246A02AD" w14:textId="77777777" w:rsidR="005A32B9" w:rsidRPr="0073740B" w:rsidRDefault="005A32B9" w:rsidP="00772A04">
                      <w:pPr>
                        <w:spacing w:after="0" w:line="276" w:lineRule="auto"/>
                        <w:jc w:val="center"/>
                        <w:rPr>
                          <w:rFonts w:ascii="Century Gothic" w:hAnsi="Century Gothic" w:cs="Arial"/>
                          <w:color w:val="000000"/>
                          <w:u w:val="single"/>
                          <w:lang w:val="es-ES"/>
                        </w:rPr>
                      </w:pPr>
                    </w:p>
                    <w:p w14:paraId="11F56C89" w14:textId="77777777" w:rsidR="005A32B9" w:rsidRDefault="005A32B9" w:rsidP="00995974">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“C”</w:t>
                      </w:r>
                    </w:p>
                    <w:p w14:paraId="0F517467" w14:textId="77777777" w:rsidR="005A32B9" w:rsidRPr="0073740B" w:rsidRDefault="005A32B9" w:rsidP="00995974">
                      <w:pPr>
                        <w:spacing w:after="0" w:line="276" w:lineRule="auto"/>
                        <w:jc w:val="center"/>
                        <w:rPr>
                          <w:rFonts w:ascii="Century Gothic" w:hAnsi="Century Gothic" w:cs="Arial"/>
                          <w:b/>
                          <w:bCs/>
                          <w:color w:val="000000"/>
                          <w:lang w:val="es-ES"/>
                        </w:rPr>
                      </w:pPr>
                    </w:p>
                    <w:p w14:paraId="42EB4279" w14:textId="77777777" w:rsidR="005A32B9" w:rsidRPr="0073740B" w:rsidRDefault="005A32B9" w:rsidP="00995974">
                      <w:pPr>
                        <w:spacing w:after="0" w:line="276" w:lineRule="auto"/>
                        <w:jc w:val="center"/>
                        <w:rPr>
                          <w:rFonts w:ascii="Century Gothic" w:hAnsi="Century Gothic" w:cs="Arial"/>
                          <w:b/>
                          <w:bCs/>
                          <w:color w:val="000000"/>
                          <w:lang w:val="es-ES"/>
                        </w:rPr>
                      </w:pPr>
                      <w:r w:rsidRPr="0073740B">
                        <w:rPr>
                          <w:rFonts w:ascii="Century Gothic" w:hAnsi="Century Gothic" w:cs="Arial"/>
                          <w:b/>
                          <w:color w:val="000000"/>
                        </w:rPr>
                        <w:t>ACUERDO DE CALIDAD Y SUMINISTRO DE SERVICIO</w:t>
                      </w:r>
                    </w:p>
                    <w:p w14:paraId="5661F87E" w14:textId="77777777" w:rsidR="005A32B9" w:rsidRPr="0073740B" w:rsidRDefault="005A32B9" w:rsidP="00995974">
                      <w:pPr>
                        <w:spacing w:after="0" w:line="276" w:lineRule="auto"/>
                        <w:jc w:val="center"/>
                        <w:rPr>
                          <w:rFonts w:ascii="Century Gothic" w:hAnsi="Century Gothic" w:cs="Arial"/>
                          <w:b/>
                          <w:bCs/>
                          <w:color w:val="000000"/>
                          <w:lang w:val="es-ES"/>
                        </w:rPr>
                      </w:pPr>
                    </w:p>
                    <w:p w14:paraId="0786E021" w14:textId="77777777" w:rsidR="005A32B9" w:rsidRPr="0073740B" w:rsidRDefault="005A32B9" w:rsidP="00995974">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08C4A796" w14:textId="77777777" w:rsidR="00283100" w:rsidRPr="0073740B" w:rsidRDefault="00283100" w:rsidP="00283100">
      <w:pPr>
        <w:spacing w:after="0" w:line="276" w:lineRule="auto"/>
        <w:jc w:val="center"/>
        <w:rPr>
          <w:rFonts w:ascii="Century Gothic" w:hAnsi="Century Gothic" w:cs="Arial"/>
          <w:color w:val="000000"/>
        </w:rPr>
      </w:pPr>
    </w:p>
    <w:p w14:paraId="7B5DDBF6" w14:textId="77777777" w:rsidR="00066036" w:rsidRDefault="00066036" w:rsidP="00283100">
      <w:pPr>
        <w:spacing w:after="0" w:line="276" w:lineRule="auto"/>
        <w:jc w:val="center"/>
        <w:rPr>
          <w:rFonts w:ascii="Century Gothic" w:hAnsi="Century Gothic" w:cs="Arial"/>
          <w:b/>
          <w:bCs/>
          <w:color w:val="000000"/>
          <w:lang w:val="es-ES"/>
        </w:rPr>
        <w:sectPr w:rsidR="00066036" w:rsidSect="005E4DBE">
          <w:type w:val="oddPage"/>
          <w:pgSz w:w="12240" w:h="15840"/>
          <w:pgMar w:top="1418" w:right="1418" w:bottom="1418" w:left="1418" w:header="709" w:footer="709" w:gutter="0"/>
          <w:cols w:space="708"/>
          <w:titlePg/>
          <w:docGrid w:linePitch="360"/>
        </w:sectPr>
      </w:pPr>
    </w:p>
    <w:p w14:paraId="5ACC6E97" w14:textId="77777777" w:rsidR="00283100" w:rsidRPr="00B777CC" w:rsidRDefault="00283100"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bookmarkStart w:id="50" w:name="_Toc141700519"/>
      <w:r w:rsidRPr="00B777CC">
        <w:rPr>
          <w:rFonts w:ascii="Century Gothic" w:hAnsi="Century Gothic" w:cs="Arial"/>
          <w:b/>
          <w:bCs/>
          <w:color w:val="000000"/>
          <w:lang w:val="es-ES_tradnl"/>
        </w:rPr>
        <w:t>ANEXO “C” - ACUERDO DE CALIDAD Y SUMINISTRO DE SERVICIO (SLA)</w:t>
      </w:r>
      <w:bookmarkEnd w:id="50"/>
    </w:p>
    <w:p w14:paraId="6FBB8B5E" w14:textId="77777777" w:rsidR="00283100" w:rsidRPr="0073740B" w:rsidRDefault="00283100" w:rsidP="00D53440">
      <w:pPr>
        <w:spacing w:after="0" w:line="264" w:lineRule="auto"/>
        <w:jc w:val="center"/>
        <w:rPr>
          <w:rFonts w:ascii="Century Gothic" w:hAnsi="Century Gothic" w:cs="Arial"/>
          <w:color w:val="000000"/>
        </w:rPr>
      </w:pPr>
    </w:p>
    <w:p w14:paraId="08DE804D" w14:textId="77777777" w:rsidR="00A30ABC" w:rsidRPr="00D92A9E" w:rsidRDefault="00A30ABC" w:rsidP="00D92A9E">
      <w:pPr>
        <w:spacing w:after="0" w:line="269" w:lineRule="auto"/>
        <w:jc w:val="both"/>
        <w:rPr>
          <w:b/>
          <w:bCs/>
        </w:rPr>
      </w:pPr>
      <w:r w:rsidRPr="00D92A9E">
        <w:rPr>
          <w:b/>
          <w:bCs/>
        </w:rPr>
        <w:t>A. PARÁMETROS DE CALIDAD PARA LA ATENCIÓN DE INCIDENCIAS</w:t>
      </w:r>
    </w:p>
    <w:p w14:paraId="5AECB3DB" w14:textId="77777777" w:rsidR="00A30ABC" w:rsidRPr="00A30ABC" w:rsidRDefault="00A30ABC" w:rsidP="00A30ABC">
      <w:pPr>
        <w:spacing w:after="0" w:line="269" w:lineRule="auto"/>
        <w:jc w:val="both"/>
        <w:rPr>
          <w:rFonts w:ascii="Century Gothic" w:eastAsia="Times New Roman" w:hAnsi="Century Gothic" w:cs="Arial"/>
          <w:b/>
          <w:bCs/>
          <w:szCs w:val="20"/>
        </w:rPr>
      </w:pPr>
    </w:p>
    <w:p w14:paraId="45BCC701" w14:textId="77777777" w:rsidR="00A30ABC" w:rsidRPr="00A30ABC" w:rsidRDefault="00A30ABC" w:rsidP="00A30ABC">
      <w:pPr>
        <w:spacing w:after="0" w:line="269" w:lineRule="auto"/>
        <w:jc w:val="both"/>
        <w:rPr>
          <w:rFonts w:ascii="Century Gothic" w:eastAsia="Times New Roman" w:hAnsi="Century Gothic" w:cs="Arial"/>
          <w:b/>
          <w:bCs/>
          <w:szCs w:val="20"/>
        </w:rPr>
      </w:pPr>
      <w:r w:rsidRPr="00A30ABC">
        <w:rPr>
          <w:rFonts w:ascii="Century Gothic" w:eastAsia="Times New Roman" w:hAnsi="Century Gothic" w:cs="Arial"/>
          <w:b/>
          <w:bCs/>
          <w:szCs w:val="20"/>
        </w:rPr>
        <w:t>Reparación de Incidencias.</w:t>
      </w:r>
    </w:p>
    <w:p w14:paraId="746FACE4" w14:textId="77777777" w:rsidR="00283100" w:rsidRPr="0073740B" w:rsidRDefault="00283100" w:rsidP="00D53440">
      <w:pPr>
        <w:spacing w:after="120" w:line="269" w:lineRule="auto"/>
        <w:jc w:val="both"/>
        <w:rPr>
          <w:rFonts w:ascii="Century Gothic" w:hAnsi="Century Gothic" w:cs="Arial"/>
          <w:color w:val="000000"/>
        </w:rPr>
      </w:pPr>
      <w:r w:rsidRPr="0073740B">
        <w:rPr>
          <w:rFonts w:ascii="Century Gothic" w:hAnsi="Century Gothic" w:cs="Arial"/>
          <w:color w:val="000000"/>
        </w:rPr>
        <w:t xml:space="preserve">Los reportes de </w:t>
      </w:r>
      <w:r w:rsidR="00A30ABC">
        <w:rPr>
          <w:rFonts w:ascii="Century Gothic" w:hAnsi="Century Gothic" w:cs="Arial"/>
          <w:color w:val="000000"/>
        </w:rPr>
        <w:t>incidencias se atenderán</w:t>
      </w:r>
      <w:r w:rsidRPr="0073740B">
        <w:rPr>
          <w:rFonts w:ascii="Century Gothic" w:hAnsi="Century Gothic" w:cs="Arial"/>
          <w:color w:val="000000"/>
        </w:rPr>
        <w:t xml:space="preserve"> mediante el SEG/SIPO o a través de llamada telefónica al CAO de Red Nacional, en el entendido de que todos y cada uno de dichos reportes de afectaciones deberán quedar igualmente registrados en el SEG/SIPO en un plazo máximo de 2(dos) días hábiles, dichos canales se mantendrán operando las 24 (veinticuatro) horas del día, los 7 (siete) días de la semana.</w:t>
      </w:r>
    </w:p>
    <w:p w14:paraId="7B488F5A" w14:textId="77777777" w:rsidR="00A30ABC" w:rsidRPr="00A30ABC" w:rsidRDefault="00A30ABC" w:rsidP="00A30ABC">
      <w:pPr>
        <w:spacing w:after="120" w:line="269" w:lineRule="auto"/>
        <w:jc w:val="both"/>
        <w:rPr>
          <w:rFonts w:ascii="Century Gothic" w:hAnsi="Century Gothic" w:cs="Arial"/>
          <w:color w:val="000000"/>
        </w:rPr>
      </w:pPr>
      <w:r w:rsidRPr="00A30ABC">
        <w:rPr>
          <w:rFonts w:ascii="Century Gothic" w:hAnsi="Century Gothic" w:cs="Arial"/>
          <w:color w:val="000000"/>
        </w:rPr>
        <w:t>Red Nacional se compromete a solucionar las incidencias cumpliendo los porcentajes y plazos establecidos en las tablas siguientes:</w:t>
      </w:r>
    </w:p>
    <w:tbl>
      <w:tblPr>
        <w:tblW w:w="0" w:type="auto"/>
        <w:jc w:val="center"/>
        <w:tblLayout w:type="fixed"/>
        <w:tblCellMar>
          <w:left w:w="0" w:type="dxa"/>
          <w:right w:w="0" w:type="dxa"/>
        </w:tblCellMar>
        <w:tblLook w:val="04A0" w:firstRow="1" w:lastRow="0" w:firstColumn="1" w:lastColumn="0" w:noHBand="0" w:noVBand="1"/>
      </w:tblPr>
      <w:tblGrid>
        <w:gridCol w:w="2138"/>
        <w:gridCol w:w="2268"/>
        <w:gridCol w:w="2268"/>
        <w:gridCol w:w="2273"/>
      </w:tblGrid>
      <w:tr w:rsidR="00976F2C" w:rsidRPr="00A16600" w14:paraId="69E1C5DE" w14:textId="77777777" w:rsidTr="00F9054C">
        <w:trPr>
          <w:trHeight w:val="249"/>
          <w:jc w:val="center"/>
        </w:trPr>
        <w:tc>
          <w:tcPr>
            <w:tcW w:w="8947" w:type="dxa"/>
            <w:gridSpan w:val="4"/>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center"/>
            <w:hideMark/>
          </w:tcPr>
          <w:p w14:paraId="6D40C4A6" w14:textId="77777777" w:rsidR="00976F2C" w:rsidRDefault="00976F2C" w:rsidP="00F9054C">
            <w:pPr>
              <w:spacing w:after="0" w:line="276" w:lineRule="auto"/>
              <w:jc w:val="center"/>
              <w:rPr>
                <w:rFonts w:ascii="Century Gothic" w:hAnsi="Century Gothic" w:cs="Arial"/>
                <w:b/>
                <w:bCs/>
                <w:color w:val="FFFFFF"/>
                <w:sz w:val="20"/>
                <w:szCs w:val="20"/>
              </w:rPr>
            </w:pPr>
            <w:r w:rsidRPr="00A16600">
              <w:rPr>
                <w:rFonts w:ascii="Century Gothic" w:hAnsi="Century Gothic" w:cs="Arial"/>
                <w:b/>
                <w:color w:val="FFFFFF"/>
                <w:sz w:val="20"/>
                <w:szCs w:val="20"/>
              </w:rPr>
              <w:t xml:space="preserve">Plazos </w:t>
            </w:r>
            <w:r w:rsidRPr="00A16600">
              <w:rPr>
                <w:rFonts w:ascii="Century Gothic" w:hAnsi="Century Gothic" w:cs="Arial"/>
                <w:b/>
                <w:bCs/>
                <w:color w:val="FFFFFF"/>
                <w:sz w:val="20"/>
                <w:szCs w:val="20"/>
              </w:rPr>
              <w:t>Máximos</w:t>
            </w:r>
            <w:r w:rsidRPr="00A16600">
              <w:rPr>
                <w:rFonts w:ascii="Century Gothic" w:hAnsi="Century Gothic" w:cs="Arial"/>
                <w:b/>
                <w:color w:val="FFFFFF"/>
                <w:sz w:val="20"/>
                <w:szCs w:val="20"/>
              </w:rPr>
              <w:t xml:space="preserve"> de Reparación</w:t>
            </w:r>
            <w:r w:rsidRPr="00A16600">
              <w:rPr>
                <w:rFonts w:ascii="Century Gothic" w:hAnsi="Century Gothic" w:cs="Arial"/>
                <w:b/>
                <w:bCs/>
                <w:color w:val="FFFFFF"/>
                <w:sz w:val="20"/>
                <w:szCs w:val="20"/>
              </w:rPr>
              <w:t xml:space="preserve"> </w:t>
            </w:r>
            <w:r>
              <w:rPr>
                <w:rFonts w:ascii="Century Gothic" w:hAnsi="Century Gothic" w:cs="Arial"/>
                <w:b/>
                <w:bCs/>
                <w:color w:val="FFFFFF"/>
                <w:sz w:val="20"/>
                <w:szCs w:val="20"/>
              </w:rPr>
              <w:t>TDM</w:t>
            </w:r>
          </w:p>
          <w:p w14:paraId="68C50871" w14:textId="77777777" w:rsidR="00976F2C" w:rsidRPr="00A16600" w:rsidRDefault="00976F2C" w:rsidP="00F9054C">
            <w:pPr>
              <w:spacing w:after="0" w:line="276" w:lineRule="auto"/>
              <w:jc w:val="center"/>
              <w:rPr>
                <w:rFonts w:ascii="Century Gothic" w:hAnsi="Century Gothic" w:cs="Arial"/>
                <w:b/>
                <w:color w:val="FFFFFF"/>
                <w:sz w:val="20"/>
                <w:szCs w:val="20"/>
              </w:rPr>
            </w:pPr>
            <w:r w:rsidRPr="00A16600">
              <w:rPr>
                <w:rFonts w:ascii="Century Gothic" w:hAnsi="Century Gothic" w:cs="Arial"/>
                <w:color w:val="FFFFFF"/>
                <w:sz w:val="20"/>
                <w:szCs w:val="20"/>
              </w:rPr>
              <w:t xml:space="preserve">Enlaces </w:t>
            </w:r>
            <w:r>
              <w:rPr>
                <w:rFonts w:ascii="Century Gothic" w:hAnsi="Century Gothic" w:cs="Arial"/>
                <w:color w:val="FFFFFF"/>
                <w:sz w:val="20"/>
                <w:szCs w:val="20"/>
              </w:rPr>
              <w:t>dedicados locales</w:t>
            </w:r>
          </w:p>
        </w:tc>
      </w:tr>
      <w:tr w:rsidR="00976F2C" w:rsidRPr="00A16600" w14:paraId="700555E2" w14:textId="77777777" w:rsidTr="00F9054C">
        <w:trPr>
          <w:trHeight w:val="239"/>
          <w:jc w:val="center"/>
        </w:trPr>
        <w:tc>
          <w:tcPr>
            <w:tcW w:w="2138" w:type="dxa"/>
            <w:tcBorders>
              <w:top w:val="nil"/>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1570C84B" w14:textId="77777777" w:rsidR="00976F2C" w:rsidRPr="00A16600" w:rsidRDefault="00976F2C" w:rsidP="00F9054C">
            <w:pPr>
              <w:spacing w:after="0" w:line="276" w:lineRule="auto"/>
              <w:jc w:val="center"/>
              <w:rPr>
                <w:rFonts w:ascii="Century Gothic" w:hAnsi="Century Gothic" w:cs="Arial"/>
                <w:color w:val="FFFFFF"/>
                <w:sz w:val="20"/>
                <w:szCs w:val="20"/>
              </w:rPr>
            </w:pPr>
            <w:r w:rsidRPr="00A16600">
              <w:rPr>
                <w:rFonts w:ascii="Century Gothic" w:hAnsi="Century Gothic" w:cs="Arial"/>
                <w:b/>
                <w:color w:val="FFFFFF"/>
                <w:sz w:val="20"/>
                <w:szCs w:val="20"/>
              </w:rPr>
              <w:t>Tipo de incidencia</w:t>
            </w:r>
          </w:p>
        </w:tc>
        <w:tc>
          <w:tcPr>
            <w:tcW w:w="2268" w:type="dxa"/>
            <w:tcBorders>
              <w:top w:val="nil"/>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22C09547" w14:textId="77777777" w:rsidR="00976F2C" w:rsidRPr="00A16600" w:rsidRDefault="00976F2C" w:rsidP="00F9054C">
            <w:pPr>
              <w:spacing w:after="0" w:line="276" w:lineRule="auto"/>
              <w:jc w:val="center"/>
              <w:rPr>
                <w:rFonts w:ascii="Century Gothic" w:hAnsi="Century Gothic" w:cs="Arial"/>
                <w:color w:val="FFFFFF"/>
                <w:sz w:val="20"/>
                <w:szCs w:val="20"/>
              </w:rPr>
            </w:pPr>
            <w:r>
              <w:rPr>
                <w:rFonts w:ascii="Century Gothic" w:hAnsi="Century Gothic" w:cs="Arial"/>
                <w:b/>
                <w:bCs/>
                <w:color w:val="FFFFFF"/>
                <w:sz w:val="20"/>
                <w:szCs w:val="20"/>
              </w:rPr>
              <w:t>El 80%</w:t>
            </w:r>
          </w:p>
        </w:tc>
        <w:tc>
          <w:tcPr>
            <w:tcW w:w="2268" w:type="dxa"/>
            <w:tcBorders>
              <w:top w:val="nil"/>
              <w:left w:val="nil"/>
              <w:bottom w:val="single" w:sz="8" w:space="0" w:color="auto"/>
              <w:right w:val="single" w:sz="8" w:space="0" w:color="auto"/>
            </w:tcBorders>
            <w:shd w:val="clear" w:color="auto" w:fill="009AD9"/>
          </w:tcPr>
          <w:p w14:paraId="512B88D4" w14:textId="77777777" w:rsidR="00976F2C" w:rsidRPr="00A16600" w:rsidRDefault="00976F2C" w:rsidP="00F9054C">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80% hasta el 95%</w:t>
            </w:r>
          </w:p>
        </w:tc>
        <w:tc>
          <w:tcPr>
            <w:tcW w:w="2273" w:type="dxa"/>
            <w:tcBorders>
              <w:top w:val="nil"/>
              <w:left w:val="nil"/>
              <w:bottom w:val="single" w:sz="8" w:space="0" w:color="auto"/>
              <w:right w:val="single" w:sz="8" w:space="0" w:color="auto"/>
            </w:tcBorders>
            <w:shd w:val="clear" w:color="auto" w:fill="009AD9"/>
          </w:tcPr>
          <w:p w14:paraId="0E2D0429" w14:textId="77777777" w:rsidR="00976F2C" w:rsidRPr="00A16600" w:rsidRDefault="00976F2C" w:rsidP="00F9054C">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95% hasta el 100%</w:t>
            </w:r>
          </w:p>
        </w:tc>
      </w:tr>
      <w:tr w:rsidR="00976F2C" w:rsidRPr="00CA0C8A" w14:paraId="6BF2EE46" w14:textId="77777777" w:rsidTr="00F9054C">
        <w:trPr>
          <w:trHeight w:val="208"/>
          <w:jc w:val="center"/>
        </w:trPr>
        <w:tc>
          <w:tcPr>
            <w:tcW w:w="213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17BCB9C3" w14:textId="77777777" w:rsidR="00976F2C" w:rsidRPr="00322DB4" w:rsidRDefault="00976F2C" w:rsidP="00F9054C">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1</w:t>
            </w:r>
          </w:p>
        </w:tc>
        <w:tc>
          <w:tcPr>
            <w:tcW w:w="2268"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E2F2EA7" w14:textId="77777777" w:rsidR="00976F2C" w:rsidRPr="00CA0C8A" w:rsidRDefault="00976F2C" w:rsidP="00F9054C">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 xml:space="preserve">12 </w:t>
            </w:r>
            <w:r w:rsidRPr="00CA0C8A">
              <w:rPr>
                <w:rFonts w:ascii="Century Gothic" w:hAnsi="Century Gothic" w:cs="Arial"/>
                <w:color w:val="000000"/>
                <w:sz w:val="20"/>
                <w:szCs w:val="20"/>
              </w:rPr>
              <w:t>horas</w:t>
            </w:r>
          </w:p>
        </w:tc>
        <w:tc>
          <w:tcPr>
            <w:tcW w:w="2268" w:type="dxa"/>
            <w:tcBorders>
              <w:top w:val="nil"/>
              <w:left w:val="nil"/>
              <w:bottom w:val="single" w:sz="8" w:space="0" w:color="auto"/>
              <w:right w:val="single" w:sz="8" w:space="0" w:color="auto"/>
            </w:tcBorders>
            <w:vAlign w:val="bottom"/>
          </w:tcPr>
          <w:p w14:paraId="331D9B14" w14:textId="77777777" w:rsidR="00976F2C" w:rsidRPr="00E61BCC" w:rsidRDefault="00976F2C" w:rsidP="00F9054C">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16</w:t>
            </w:r>
            <w:r w:rsidRPr="00E61BCC">
              <w:rPr>
                <w:rFonts w:ascii="Century Gothic" w:hAnsi="Century Gothic" w:cs="Arial"/>
                <w:color w:val="000000"/>
                <w:sz w:val="20"/>
                <w:szCs w:val="20"/>
              </w:rPr>
              <w:t xml:space="preserve"> horas</w:t>
            </w:r>
          </w:p>
        </w:tc>
        <w:tc>
          <w:tcPr>
            <w:tcW w:w="2273" w:type="dxa"/>
            <w:tcBorders>
              <w:top w:val="nil"/>
              <w:left w:val="nil"/>
              <w:bottom w:val="single" w:sz="8" w:space="0" w:color="auto"/>
              <w:right w:val="single" w:sz="8" w:space="0" w:color="auto"/>
            </w:tcBorders>
            <w:vAlign w:val="bottom"/>
          </w:tcPr>
          <w:p w14:paraId="11D32303" w14:textId="77777777" w:rsidR="00976F2C" w:rsidRPr="00E61BCC" w:rsidRDefault="00976F2C" w:rsidP="00F9054C">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48</w:t>
            </w:r>
            <w:r w:rsidRPr="00E61BCC">
              <w:rPr>
                <w:rFonts w:ascii="Century Gothic" w:hAnsi="Century Gothic" w:cs="Arial"/>
                <w:color w:val="000000"/>
                <w:sz w:val="20"/>
                <w:szCs w:val="20"/>
              </w:rPr>
              <w:t xml:space="preserve"> horas</w:t>
            </w:r>
          </w:p>
        </w:tc>
      </w:tr>
      <w:tr w:rsidR="00976F2C" w:rsidRPr="00CA0C8A" w14:paraId="25D828A9" w14:textId="77777777" w:rsidTr="00F9054C">
        <w:trPr>
          <w:trHeight w:val="208"/>
          <w:jc w:val="center"/>
        </w:trPr>
        <w:tc>
          <w:tcPr>
            <w:tcW w:w="2138"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hideMark/>
          </w:tcPr>
          <w:p w14:paraId="61ABD882" w14:textId="77777777" w:rsidR="00976F2C" w:rsidRPr="00322DB4" w:rsidRDefault="00976F2C" w:rsidP="00F9054C">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2</w:t>
            </w:r>
          </w:p>
        </w:tc>
        <w:tc>
          <w:tcPr>
            <w:tcW w:w="2268" w:type="dxa"/>
            <w:tcBorders>
              <w:top w:val="nil"/>
              <w:left w:val="nil"/>
              <w:bottom w:val="single" w:sz="4" w:space="0" w:color="auto"/>
              <w:right w:val="single" w:sz="8" w:space="0" w:color="auto"/>
            </w:tcBorders>
            <w:tcMar>
              <w:top w:w="0" w:type="dxa"/>
              <w:left w:w="70" w:type="dxa"/>
              <w:bottom w:w="0" w:type="dxa"/>
              <w:right w:w="70" w:type="dxa"/>
            </w:tcMar>
            <w:vAlign w:val="center"/>
            <w:hideMark/>
          </w:tcPr>
          <w:p w14:paraId="189DCE6B" w14:textId="77777777" w:rsidR="00976F2C" w:rsidRPr="00CA0C8A" w:rsidRDefault="00976F2C" w:rsidP="00F9054C">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16</w:t>
            </w:r>
            <w:r w:rsidRPr="00CA0C8A">
              <w:rPr>
                <w:rFonts w:ascii="Century Gothic" w:hAnsi="Century Gothic" w:cs="Arial"/>
                <w:color w:val="000000"/>
                <w:sz w:val="20"/>
                <w:szCs w:val="20"/>
              </w:rPr>
              <w:t xml:space="preserve"> horas</w:t>
            </w:r>
          </w:p>
        </w:tc>
        <w:tc>
          <w:tcPr>
            <w:tcW w:w="2268" w:type="dxa"/>
            <w:tcBorders>
              <w:top w:val="nil"/>
              <w:left w:val="nil"/>
              <w:bottom w:val="single" w:sz="4" w:space="0" w:color="auto"/>
              <w:right w:val="single" w:sz="8" w:space="0" w:color="auto"/>
            </w:tcBorders>
            <w:vAlign w:val="bottom"/>
          </w:tcPr>
          <w:p w14:paraId="79049484" w14:textId="77777777" w:rsidR="00976F2C" w:rsidRPr="00CA0C8A" w:rsidRDefault="00976F2C" w:rsidP="00F9054C">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32</w:t>
            </w:r>
            <w:r w:rsidRPr="00E61BCC">
              <w:rPr>
                <w:rFonts w:ascii="Century Gothic" w:hAnsi="Century Gothic" w:cs="Arial"/>
                <w:color w:val="000000"/>
                <w:sz w:val="20"/>
                <w:szCs w:val="20"/>
              </w:rPr>
              <w:t xml:space="preserve"> horas</w:t>
            </w:r>
          </w:p>
        </w:tc>
        <w:tc>
          <w:tcPr>
            <w:tcW w:w="2273" w:type="dxa"/>
            <w:tcBorders>
              <w:top w:val="nil"/>
              <w:left w:val="nil"/>
              <w:bottom w:val="single" w:sz="4" w:space="0" w:color="auto"/>
              <w:right w:val="single" w:sz="8" w:space="0" w:color="auto"/>
            </w:tcBorders>
            <w:vAlign w:val="bottom"/>
          </w:tcPr>
          <w:p w14:paraId="3FC28E41" w14:textId="77777777" w:rsidR="00976F2C" w:rsidRPr="00CA0C8A" w:rsidRDefault="00976F2C" w:rsidP="00F9054C">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96</w:t>
            </w:r>
            <w:r w:rsidRPr="00E61BCC">
              <w:rPr>
                <w:rFonts w:ascii="Century Gothic" w:hAnsi="Century Gothic" w:cs="Arial"/>
                <w:color w:val="000000"/>
                <w:sz w:val="20"/>
                <w:szCs w:val="20"/>
              </w:rPr>
              <w:t xml:space="preserve"> horas</w:t>
            </w:r>
          </w:p>
        </w:tc>
      </w:tr>
      <w:tr w:rsidR="00976F2C" w:rsidRPr="00CA0C8A" w14:paraId="556CE946" w14:textId="77777777" w:rsidTr="00F9054C">
        <w:trPr>
          <w:trHeight w:val="208"/>
          <w:jc w:val="center"/>
        </w:trPr>
        <w:tc>
          <w:tcPr>
            <w:tcW w:w="2138" w:type="dxa"/>
            <w:tcBorders>
              <w:top w:val="single" w:sz="4"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709C9516" w14:textId="77777777" w:rsidR="00976F2C" w:rsidRPr="00322DB4" w:rsidRDefault="00976F2C" w:rsidP="00F9054C">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3</w:t>
            </w:r>
          </w:p>
        </w:tc>
        <w:tc>
          <w:tcPr>
            <w:tcW w:w="2268"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14:paraId="421067F3" w14:textId="77777777" w:rsidR="00976F2C" w:rsidRPr="00CA0C8A" w:rsidRDefault="00976F2C" w:rsidP="00F9054C">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48 </w:t>
            </w:r>
            <w:r w:rsidRPr="00CA0C8A">
              <w:rPr>
                <w:rFonts w:ascii="Century Gothic" w:hAnsi="Century Gothic" w:cs="Arial"/>
                <w:color w:val="000000"/>
                <w:sz w:val="20"/>
                <w:szCs w:val="20"/>
              </w:rPr>
              <w:t>horas</w:t>
            </w:r>
          </w:p>
        </w:tc>
        <w:tc>
          <w:tcPr>
            <w:tcW w:w="2268" w:type="dxa"/>
            <w:tcBorders>
              <w:top w:val="single" w:sz="4" w:space="0" w:color="auto"/>
              <w:left w:val="nil"/>
              <w:bottom w:val="single" w:sz="8" w:space="0" w:color="auto"/>
              <w:right w:val="single" w:sz="8" w:space="0" w:color="auto"/>
            </w:tcBorders>
            <w:vAlign w:val="bottom"/>
          </w:tcPr>
          <w:p w14:paraId="0A70B1F8" w14:textId="77777777" w:rsidR="00976F2C" w:rsidRPr="00E61BCC" w:rsidRDefault="00976F2C" w:rsidP="00F9054C">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96</w:t>
            </w:r>
            <w:r w:rsidRPr="00E61BCC">
              <w:rPr>
                <w:rFonts w:ascii="Century Gothic" w:hAnsi="Century Gothic" w:cs="Arial"/>
                <w:color w:val="000000"/>
                <w:sz w:val="20"/>
                <w:szCs w:val="20"/>
              </w:rPr>
              <w:t xml:space="preserve"> horas</w:t>
            </w:r>
          </w:p>
        </w:tc>
        <w:tc>
          <w:tcPr>
            <w:tcW w:w="2273" w:type="dxa"/>
            <w:tcBorders>
              <w:top w:val="single" w:sz="4" w:space="0" w:color="auto"/>
              <w:left w:val="nil"/>
              <w:bottom w:val="single" w:sz="8" w:space="0" w:color="auto"/>
              <w:right w:val="single" w:sz="8" w:space="0" w:color="auto"/>
            </w:tcBorders>
            <w:vAlign w:val="bottom"/>
          </w:tcPr>
          <w:p w14:paraId="20681EA8" w14:textId="77777777" w:rsidR="00976F2C" w:rsidRPr="00E61BCC" w:rsidRDefault="00976F2C" w:rsidP="00F9054C">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144</w:t>
            </w:r>
            <w:r w:rsidRPr="00E61BCC">
              <w:rPr>
                <w:rFonts w:ascii="Century Gothic" w:hAnsi="Century Gothic" w:cs="Arial"/>
                <w:color w:val="000000"/>
                <w:sz w:val="20"/>
                <w:szCs w:val="20"/>
              </w:rPr>
              <w:t xml:space="preserve"> horas</w:t>
            </w:r>
          </w:p>
        </w:tc>
      </w:tr>
    </w:tbl>
    <w:p w14:paraId="4E3DFEE4" w14:textId="77777777" w:rsidR="00976F2C" w:rsidRDefault="00976F2C" w:rsidP="00976F2C">
      <w:pPr>
        <w:spacing w:after="120" w:line="269" w:lineRule="auto"/>
        <w:jc w:val="both"/>
        <w:rPr>
          <w:rFonts w:ascii="Century Gothic" w:hAnsi="Century Gothic" w:cs="Arial"/>
          <w:color w:val="000000"/>
        </w:rPr>
      </w:pPr>
    </w:p>
    <w:tbl>
      <w:tblPr>
        <w:tblW w:w="8942" w:type="dxa"/>
        <w:jc w:val="center"/>
        <w:tblCellMar>
          <w:left w:w="0" w:type="dxa"/>
          <w:right w:w="0" w:type="dxa"/>
        </w:tblCellMar>
        <w:tblLook w:val="04A0" w:firstRow="1" w:lastRow="0" w:firstColumn="1" w:lastColumn="0" w:noHBand="0" w:noVBand="1"/>
      </w:tblPr>
      <w:tblGrid>
        <w:gridCol w:w="2138"/>
        <w:gridCol w:w="2268"/>
        <w:gridCol w:w="2268"/>
        <w:gridCol w:w="2268"/>
      </w:tblGrid>
      <w:tr w:rsidR="00976F2C" w:rsidRPr="00A16600" w14:paraId="66C7080B" w14:textId="77777777" w:rsidTr="00F9054C">
        <w:trPr>
          <w:trHeight w:val="249"/>
          <w:jc w:val="center"/>
        </w:trPr>
        <w:tc>
          <w:tcPr>
            <w:tcW w:w="8942" w:type="dxa"/>
            <w:gridSpan w:val="4"/>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center"/>
            <w:hideMark/>
          </w:tcPr>
          <w:p w14:paraId="3B685036" w14:textId="77777777" w:rsidR="00976F2C" w:rsidRDefault="00976F2C" w:rsidP="00F9054C">
            <w:pPr>
              <w:spacing w:after="0" w:line="276" w:lineRule="auto"/>
              <w:jc w:val="center"/>
              <w:rPr>
                <w:rFonts w:ascii="Century Gothic" w:hAnsi="Century Gothic" w:cs="Arial"/>
                <w:b/>
                <w:bCs/>
                <w:color w:val="FFFFFF"/>
                <w:sz w:val="20"/>
                <w:szCs w:val="20"/>
              </w:rPr>
            </w:pPr>
            <w:r w:rsidRPr="00A16600">
              <w:rPr>
                <w:rFonts w:ascii="Century Gothic" w:hAnsi="Century Gothic" w:cs="Arial"/>
                <w:b/>
                <w:color w:val="FFFFFF"/>
                <w:sz w:val="20"/>
                <w:szCs w:val="20"/>
              </w:rPr>
              <w:t xml:space="preserve">Plazos </w:t>
            </w:r>
            <w:r w:rsidRPr="00A16600">
              <w:rPr>
                <w:rFonts w:ascii="Century Gothic" w:hAnsi="Century Gothic" w:cs="Arial"/>
                <w:b/>
                <w:bCs/>
                <w:color w:val="FFFFFF"/>
                <w:sz w:val="20"/>
                <w:szCs w:val="20"/>
              </w:rPr>
              <w:t>Máximos</w:t>
            </w:r>
            <w:r w:rsidRPr="00A16600">
              <w:rPr>
                <w:rFonts w:ascii="Century Gothic" w:hAnsi="Century Gothic" w:cs="Arial"/>
                <w:b/>
                <w:color w:val="FFFFFF"/>
                <w:sz w:val="20"/>
                <w:szCs w:val="20"/>
              </w:rPr>
              <w:t xml:space="preserve"> de Reparación</w:t>
            </w:r>
            <w:r w:rsidRPr="00A16600">
              <w:rPr>
                <w:rFonts w:ascii="Century Gothic" w:hAnsi="Century Gothic" w:cs="Arial"/>
                <w:b/>
                <w:bCs/>
                <w:color w:val="FFFFFF"/>
                <w:sz w:val="20"/>
                <w:szCs w:val="20"/>
              </w:rPr>
              <w:t xml:space="preserve"> </w:t>
            </w:r>
            <w:r>
              <w:rPr>
                <w:rFonts w:ascii="Century Gothic" w:hAnsi="Century Gothic" w:cs="Arial"/>
                <w:b/>
                <w:bCs/>
                <w:color w:val="FFFFFF"/>
                <w:sz w:val="20"/>
                <w:szCs w:val="20"/>
              </w:rPr>
              <w:t>Ethernet</w:t>
            </w:r>
          </w:p>
          <w:p w14:paraId="2BDA0A39" w14:textId="77777777" w:rsidR="00976F2C" w:rsidRPr="00A16600" w:rsidRDefault="00976F2C" w:rsidP="00F9054C">
            <w:pPr>
              <w:spacing w:after="0" w:line="276" w:lineRule="auto"/>
              <w:jc w:val="center"/>
              <w:rPr>
                <w:rFonts w:ascii="Century Gothic" w:hAnsi="Century Gothic" w:cs="Arial"/>
                <w:b/>
                <w:color w:val="FFFFFF"/>
                <w:sz w:val="20"/>
                <w:szCs w:val="20"/>
              </w:rPr>
            </w:pPr>
            <w:r w:rsidRPr="00A16600">
              <w:rPr>
                <w:rFonts w:ascii="Century Gothic" w:hAnsi="Century Gothic" w:cs="Arial"/>
                <w:color w:val="FFFFFF"/>
                <w:sz w:val="20"/>
                <w:szCs w:val="20"/>
              </w:rPr>
              <w:t xml:space="preserve">Enlaces </w:t>
            </w:r>
            <w:r>
              <w:rPr>
                <w:rFonts w:ascii="Century Gothic" w:hAnsi="Century Gothic" w:cs="Arial"/>
                <w:color w:val="FFFFFF"/>
                <w:sz w:val="20"/>
                <w:szCs w:val="20"/>
              </w:rPr>
              <w:t>dedicados locales</w:t>
            </w:r>
          </w:p>
        </w:tc>
      </w:tr>
      <w:tr w:rsidR="00976F2C" w:rsidRPr="00A16600" w14:paraId="41D778A2" w14:textId="77777777" w:rsidTr="00F9054C">
        <w:trPr>
          <w:trHeight w:val="239"/>
          <w:jc w:val="center"/>
        </w:trPr>
        <w:tc>
          <w:tcPr>
            <w:tcW w:w="2138" w:type="dxa"/>
            <w:tcBorders>
              <w:top w:val="nil"/>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7C8C77F1" w14:textId="77777777" w:rsidR="00976F2C" w:rsidRPr="00A16600" w:rsidRDefault="00976F2C" w:rsidP="00F9054C">
            <w:pPr>
              <w:spacing w:after="0" w:line="276" w:lineRule="auto"/>
              <w:jc w:val="center"/>
              <w:rPr>
                <w:rFonts w:ascii="Century Gothic" w:hAnsi="Century Gothic" w:cs="Arial"/>
                <w:color w:val="FFFFFF"/>
                <w:sz w:val="20"/>
                <w:szCs w:val="20"/>
              </w:rPr>
            </w:pPr>
            <w:r w:rsidRPr="00A16600">
              <w:rPr>
                <w:rFonts w:ascii="Century Gothic" w:hAnsi="Century Gothic" w:cs="Arial"/>
                <w:b/>
                <w:color w:val="FFFFFF"/>
                <w:sz w:val="20"/>
                <w:szCs w:val="20"/>
              </w:rPr>
              <w:t>Tipo de incidencia</w:t>
            </w:r>
          </w:p>
        </w:tc>
        <w:tc>
          <w:tcPr>
            <w:tcW w:w="2268" w:type="dxa"/>
            <w:tcBorders>
              <w:top w:val="nil"/>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33E2529C" w14:textId="77777777" w:rsidR="00976F2C" w:rsidRPr="00A16600" w:rsidRDefault="00976F2C" w:rsidP="00F9054C">
            <w:pPr>
              <w:spacing w:after="0" w:line="276" w:lineRule="auto"/>
              <w:jc w:val="center"/>
              <w:rPr>
                <w:rFonts w:ascii="Century Gothic" w:hAnsi="Century Gothic" w:cs="Arial"/>
                <w:color w:val="FFFFFF"/>
                <w:sz w:val="20"/>
                <w:szCs w:val="20"/>
              </w:rPr>
            </w:pPr>
            <w:r>
              <w:rPr>
                <w:rFonts w:ascii="Century Gothic" w:hAnsi="Century Gothic" w:cs="Arial"/>
                <w:b/>
                <w:bCs/>
                <w:color w:val="FFFFFF"/>
                <w:sz w:val="20"/>
                <w:szCs w:val="20"/>
              </w:rPr>
              <w:t>El 80%</w:t>
            </w:r>
          </w:p>
        </w:tc>
        <w:tc>
          <w:tcPr>
            <w:tcW w:w="2268" w:type="dxa"/>
            <w:tcBorders>
              <w:top w:val="nil"/>
              <w:left w:val="nil"/>
              <w:bottom w:val="single" w:sz="8" w:space="0" w:color="auto"/>
              <w:right w:val="single" w:sz="8" w:space="0" w:color="auto"/>
            </w:tcBorders>
            <w:shd w:val="clear" w:color="auto" w:fill="009AD9"/>
          </w:tcPr>
          <w:p w14:paraId="0C880078" w14:textId="77777777" w:rsidR="00976F2C" w:rsidRPr="00A16600" w:rsidRDefault="00976F2C" w:rsidP="00F9054C">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80% hasta el 95%</w:t>
            </w:r>
          </w:p>
        </w:tc>
        <w:tc>
          <w:tcPr>
            <w:tcW w:w="2268" w:type="dxa"/>
            <w:tcBorders>
              <w:top w:val="nil"/>
              <w:left w:val="nil"/>
              <w:bottom w:val="single" w:sz="8" w:space="0" w:color="auto"/>
              <w:right w:val="single" w:sz="8" w:space="0" w:color="auto"/>
            </w:tcBorders>
            <w:shd w:val="clear" w:color="auto" w:fill="009AD9"/>
          </w:tcPr>
          <w:p w14:paraId="5886AE3E" w14:textId="77777777" w:rsidR="00976F2C" w:rsidRPr="00A16600" w:rsidRDefault="00976F2C" w:rsidP="00F9054C">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95% hasta el 100%</w:t>
            </w:r>
          </w:p>
        </w:tc>
      </w:tr>
      <w:tr w:rsidR="00976F2C" w:rsidRPr="00CA0C8A" w14:paraId="4520F79A" w14:textId="77777777" w:rsidTr="00F9054C">
        <w:trPr>
          <w:trHeight w:val="208"/>
          <w:jc w:val="center"/>
        </w:trPr>
        <w:tc>
          <w:tcPr>
            <w:tcW w:w="213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023BBF37" w14:textId="77777777" w:rsidR="00976F2C" w:rsidRPr="00322DB4" w:rsidRDefault="00976F2C" w:rsidP="00F9054C">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1</w:t>
            </w:r>
          </w:p>
        </w:tc>
        <w:tc>
          <w:tcPr>
            <w:tcW w:w="2268"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92344B9" w14:textId="77777777" w:rsidR="00976F2C" w:rsidRPr="00CA0C8A" w:rsidRDefault="00976F2C" w:rsidP="00F9054C">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6 </w:t>
            </w:r>
            <w:r w:rsidRPr="00CA0C8A">
              <w:rPr>
                <w:rFonts w:ascii="Century Gothic" w:hAnsi="Century Gothic" w:cs="Arial"/>
                <w:color w:val="000000"/>
                <w:sz w:val="20"/>
                <w:szCs w:val="20"/>
              </w:rPr>
              <w:t>horas</w:t>
            </w:r>
          </w:p>
        </w:tc>
        <w:tc>
          <w:tcPr>
            <w:tcW w:w="2268" w:type="dxa"/>
            <w:tcBorders>
              <w:top w:val="nil"/>
              <w:left w:val="nil"/>
              <w:bottom w:val="single" w:sz="8" w:space="0" w:color="auto"/>
              <w:right w:val="single" w:sz="8" w:space="0" w:color="auto"/>
            </w:tcBorders>
            <w:vAlign w:val="bottom"/>
          </w:tcPr>
          <w:p w14:paraId="69103956" w14:textId="77777777" w:rsidR="00976F2C" w:rsidRPr="00E61BCC" w:rsidRDefault="00976F2C" w:rsidP="00F9054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8 horas</w:t>
            </w:r>
          </w:p>
        </w:tc>
        <w:tc>
          <w:tcPr>
            <w:tcW w:w="2268" w:type="dxa"/>
            <w:tcBorders>
              <w:top w:val="nil"/>
              <w:left w:val="nil"/>
              <w:bottom w:val="single" w:sz="8" w:space="0" w:color="auto"/>
              <w:right w:val="single" w:sz="8" w:space="0" w:color="auto"/>
            </w:tcBorders>
            <w:vAlign w:val="bottom"/>
          </w:tcPr>
          <w:p w14:paraId="2E7477B4" w14:textId="77777777" w:rsidR="00976F2C" w:rsidRPr="00E61BCC" w:rsidRDefault="00976F2C" w:rsidP="00F9054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24 horas</w:t>
            </w:r>
          </w:p>
        </w:tc>
      </w:tr>
      <w:tr w:rsidR="00976F2C" w:rsidRPr="00CA0C8A" w14:paraId="61E087E1" w14:textId="77777777" w:rsidTr="00F9054C">
        <w:trPr>
          <w:trHeight w:val="208"/>
          <w:jc w:val="center"/>
        </w:trPr>
        <w:tc>
          <w:tcPr>
            <w:tcW w:w="2138"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hideMark/>
          </w:tcPr>
          <w:p w14:paraId="1CC7A62A" w14:textId="77777777" w:rsidR="00976F2C" w:rsidRPr="00322DB4" w:rsidRDefault="00976F2C" w:rsidP="00F9054C">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2</w:t>
            </w:r>
          </w:p>
        </w:tc>
        <w:tc>
          <w:tcPr>
            <w:tcW w:w="2268" w:type="dxa"/>
            <w:tcBorders>
              <w:top w:val="nil"/>
              <w:left w:val="nil"/>
              <w:bottom w:val="single" w:sz="4" w:space="0" w:color="auto"/>
              <w:right w:val="single" w:sz="8" w:space="0" w:color="auto"/>
            </w:tcBorders>
            <w:tcMar>
              <w:top w:w="0" w:type="dxa"/>
              <w:left w:w="70" w:type="dxa"/>
              <w:bottom w:w="0" w:type="dxa"/>
              <w:right w:w="70" w:type="dxa"/>
            </w:tcMar>
            <w:vAlign w:val="center"/>
            <w:hideMark/>
          </w:tcPr>
          <w:p w14:paraId="323E5D38" w14:textId="77777777" w:rsidR="00976F2C" w:rsidRPr="00CA0C8A" w:rsidRDefault="00976F2C" w:rsidP="00F9054C">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8 horas</w:t>
            </w:r>
          </w:p>
        </w:tc>
        <w:tc>
          <w:tcPr>
            <w:tcW w:w="2268" w:type="dxa"/>
            <w:tcBorders>
              <w:top w:val="nil"/>
              <w:left w:val="nil"/>
              <w:bottom w:val="single" w:sz="4" w:space="0" w:color="auto"/>
              <w:right w:val="single" w:sz="8" w:space="0" w:color="auto"/>
            </w:tcBorders>
            <w:vAlign w:val="bottom"/>
          </w:tcPr>
          <w:p w14:paraId="1D8AFD85" w14:textId="77777777" w:rsidR="00976F2C" w:rsidRPr="00CA0C8A" w:rsidRDefault="00976F2C" w:rsidP="00F9054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16 horas</w:t>
            </w:r>
          </w:p>
        </w:tc>
        <w:tc>
          <w:tcPr>
            <w:tcW w:w="2268" w:type="dxa"/>
            <w:tcBorders>
              <w:top w:val="nil"/>
              <w:left w:val="nil"/>
              <w:bottom w:val="single" w:sz="4" w:space="0" w:color="auto"/>
              <w:right w:val="single" w:sz="8" w:space="0" w:color="auto"/>
            </w:tcBorders>
            <w:vAlign w:val="bottom"/>
          </w:tcPr>
          <w:p w14:paraId="782C986D" w14:textId="77777777" w:rsidR="00976F2C" w:rsidRPr="00CA0C8A" w:rsidRDefault="00976F2C" w:rsidP="00F9054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48 horas</w:t>
            </w:r>
          </w:p>
        </w:tc>
      </w:tr>
      <w:tr w:rsidR="00976F2C" w:rsidRPr="00CA0C8A" w14:paraId="55B5F5F6" w14:textId="77777777" w:rsidTr="00F9054C">
        <w:trPr>
          <w:trHeight w:val="208"/>
          <w:jc w:val="center"/>
        </w:trPr>
        <w:tc>
          <w:tcPr>
            <w:tcW w:w="2138" w:type="dxa"/>
            <w:tcBorders>
              <w:top w:val="single" w:sz="4"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7DC9AD5C" w14:textId="77777777" w:rsidR="00976F2C" w:rsidRPr="00322DB4" w:rsidRDefault="00976F2C" w:rsidP="00F9054C">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3</w:t>
            </w:r>
          </w:p>
        </w:tc>
        <w:tc>
          <w:tcPr>
            <w:tcW w:w="2268"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14:paraId="3D0C8E78" w14:textId="77777777" w:rsidR="00976F2C" w:rsidRPr="00CA0C8A" w:rsidRDefault="00976F2C" w:rsidP="00F9054C">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24 </w:t>
            </w:r>
            <w:r w:rsidRPr="00CA0C8A">
              <w:rPr>
                <w:rFonts w:ascii="Century Gothic" w:hAnsi="Century Gothic" w:cs="Arial"/>
                <w:color w:val="000000"/>
                <w:sz w:val="20"/>
                <w:szCs w:val="20"/>
              </w:rPr>
              <w:t>horas</w:t>
            </w:r>
          </w:p>
        </w:tc>
        <w:tc>
          <w:tcPr>
            <w:tcW w:w="2268" w:type="dxa"/>
            <w:tcBorders>
              <w:top w:val="single" w:sz="4" w:space="0" w:color="auto"/>
              <w:left w:val="nil"/>
              <w:bottom w:val="single" w:sz="8" w:space="0" w:color="auto"/>
              <w:right w:val="single" w:sz="8" w:space="0" w:color="auto"/>
            </w:tcBorders>
            <w:vAlign w:val="bottom"/>
          </w:tcPr>
          <w:p w14:paraId="25C268BD" w14:textId="77777777" w:rsidR="00976F2C" w:rsidRPr="00E61BCC" w:rsidRDefault="00976F2C" w:rsidP="00F9054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48 horas</w:t>
            </w:r>
          </w:p>
        </w:tc>
        <w:tc>
          <w:tcPr>
            <w:tcW w:w="2268" w:type="dxa"/>
            <w:tcBorders>
              <w:top w:val="single" w:sz="4" w:space="0" w:color="auto"/>
              <w:left w:val="nil"/>
              <w:bottom w:val="single" w:sz="8" w:space="0" w:color="auto"/>
              <w:right w:val="single" w:sz="8" w:space="0" w:color="auto"/>
            </w:tcBorders>
            <w:vAlign w:val="bottom"/>
          </w:tcPr>
          <w:p w14:paraId="2E38D7A7" w14:textId="77777777" w:rsidR="00976F2C" w:rsidRPr="00E61BCC" w:rsidRDefault="00976F2C" w:rsidP="00F9054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72 horas</w:t>
            </w:r>
          </w:p>
        </w:tc>
      </w:tr>
    </w:tbl>
    <w:p w14:paraId="40A9C578" w14:textId="77777777" w:rsidR="00976F2C" w:rsidRDefault="00976F2C" w:rsidP="00D53440">
      <w:pPr>
        <w:spacing w:after="120" w:line="269" w:lineRule="auto"/>
        <w:jc w:val="both"/>
        <w:rPr>
          <w:rFonts w:ascii="Century Gothic" w:hAnsi="Century Gothic" w:cs="Arial"/>
          <w:color w:val="000000"/>
        </w:rPr>
      </w:pPr>
    </w:p>
    <w:p w14:paraId="1DDF261C" w14:textId="77777777" w:rsidR="00A30ABC" w:rsidRPr="00A30ABC" w:rsidRDefault="00A30ABC" w:rsidP="00A30ABC">
      <w:pPr>
        <w:autoSpaceDE w:val="0"/>
        <w:autoSpaceDN w:val="0"/>
        <w:spacing w:before="120" w:after="0" w:line="269" w:lineRule="auto"/>
        <w:jc w:val="both"/>
        <w:rPr>
          <w:rFonts w:ascii="Century Gothic" w:hAnsi="Century Gothic" w:cs="Arial"/>
          <w:b/>
          <w:color w:val="000000"/>
        </w:rPr>
      </w:pPr>
      <w:bookmarkStart w:id="51" w:name="_Hlk92825253"/>
      <w:r w:rsidRPr="00A30ABC">
        <w:rPr>
          <w:rFonts w:ascii="Century Gothic" w:hAnsi="Century Gothic" w:cs="Arial"/>
          <w:b/>
          <w:color w:val="000000"/>
        </w:rPr>
        <w:t xml:space="preserve">Nota. </w:t>
      </w:r>
      <w:r w:rsidRPr="00A30ABC">
        <w:rPr>
          <w:rFonts w:ascii="Century Gothic" w:hAnsi="Century Gothic" w:cs="Arial"/>
          <w:color w:val="000000"/>
        </w:rPr>
        <w:t>Los alcances</w:t>
      </w:r>
      <w:r w:rsidRPr="00A30ABC">
        <w:rPr>
          <w:rFonts w:ascii="Century Gothic" w:hAnsi="Century Gothic" w:cs="Arial"/>
          <w:b/>
          <w:color w:val="000000"/>
        </w:rPr>
        <w:t xml:space="preserve"> </w:t>
      </w:r>
      <w:r w:rsidRPr="00A30ABC">
        <w:rPr>
          <w:rFonts w:ascii="Century Gothic" w:hAnsi="Century Gothic" w:cs="Arial"/>
          <w:color w:val="000000"/>
        </w:rPr>
        <w:t>de las prioridades para los enlaces dedicados locales y de interconexión, se encuentran definidas en el numeral 2.6.3 de la Oferta.</w:t>
      </w:r>
      <w:r w:rsidRPr="00A30ABC">
        <w:rPr>
          <w:rFonts w:ascii="Century Gothic" w:hAnsi="Century Gothic" w:cs="Arial"/>
          <w:b/>
          <w:color w:val="000000"/>
        </w:rPr>
        <w:t xml:space="preserve"> </w:t>
      </w:r>
    </w:p>
    <w:p w14:paraId="14C5CA0E" w14:textId="77777777" w:rsidR="00AB4780" w:rsidRDefault="00AB4780" w:rsidP="00B777CC">
      <w:pPr>
        <w:spacing w:after="120" w:line="269" w:lineRule="auto"/>
        <w:jc w:val="both"/>
        <w:rPr>
          <w:rFonts w:ascii="Century Gothic" w:hAnsi="Century Gothic" w:cs="Arial"/>
          <w:color w:val="000000"/>
        </w:rPr>
      </w:pPr>
    </w:p>
    <w:p w14:paraId="02E53250" w14:textId="77777777" w:rsidR="00A30ABC" w:rsidRPr="00A30ABC" w:rsidRDefault="00A30ABC" w:rsidP="00B777CC">
      <w:pPr>
        <w:spacing w:after="120" w:line="269" w:lineRule="auto"/>
        <w:jc w:val="both"/>
        <w:rPr>
          <w:rFonts w:ascii="Century Gothic" w:hAnsi="Century Gothic" w:cs="Arial"/>
          <w:b/>
          <w:bCs/>
          <w:color w:val="000000"/>
        </w:rPr>
      </w:pPr>
      <w:r w:rsidRPr="00A30ABC">
        <w:rPr>
          <w:rFonts w:ascii="Century Gothic" w:hAnsi="Century Gothic" w:cs="Arial"/>
          <w:b/>
          <w:bCs/>
          <w:color w:val="000000"/>
        </w:rPr>
        <w:t>Disponibilidad de los Servicios.</w:t>
      </w:r>
    </w:p>
    <w:p w14:paraId="2DC7D585" w14:textId="74C132CD" w:rsidR="00283100" w:rsidRPr="001F6F3E" w:rsidRDefault="00283100" w:rsidP="00AB4780">
      <w:pPr>
        <w:spacing w:after="60" w:line="269" w:lineRule="auto"/>
        <w:jc w:val="both"/>
        <w:rPr>
          <w:rFonts w:ascii="Century Gothic" w:hAnsi="Century Gothic" w:cs="Arial"/>
          <w:color w:val="000000"/>
        </w:rPr>
      </w:pPr>
      <w:r w:rsidRPr="001F6F3E">
        <w:rPr>
          <w:rFonts w:ascii="Century Gothic" w:hAnsi="Century Gothic" w:cs="Arial"/>
          <w:color w:val="000000"/>
        </w:rPr>
        <w:t xml:space="preserve">Red Nacional garantizará el cumplimiento </w:t>
      </w:r>
      <w:r w:rsidR="00A30ABC" w:rsidRPr="001F6F3E">
        <w:rPr>
          <w:rFonts w:ascii="Century Gothic" w:hAnsi="Century Gothic" w:cs="Arial"/>
          <w:color w:val="000000"/>
        </w:rPr>
        <w:t xml:space="preserve">anual </w:t>
      </w:r>
      <w:r w:rsidRPr="001F6F3E">
        <w:rPr>
          <w:rFonts w:ascii="Century Gothic" w:hAnsi="Century Gothic" w:cs="Arial"/>
          <w:color w:val="000000"/>
        </w:rPr>
        <w:t xml:space="preserve">de los siguientes parámetros de </w:t>
      </w:r>
      <w:r w:rsidR="00976F2C">
        <w:rPr>
          <w:rFonts w:ascii="Century Gothic" w:hAnsi="Century Gothic" w:cs="Arial"/>
          <w:color w:val="000000"/>
        </w:rPr>
        <w:t xml:space="preserve">disponibilidad a nivel de red </w:t>
      </w:r>
      <w:r w:rsidRPr="001F6F3E">
        <w:rPr>
          <w:rFonts w:ascii="Century Gothic" w:hAnsi="Century Gothic" w:cs="Arial"/>
          <w:color w:val="000000"/>
        </w:rPr>
        <w:t xml:space="preserve">para cada uno de los </w:t>
      </w:r>
      <w:r w:rsidR="00976F2C">
        <w:rPr>
          <w:rFonts w:ascii="Century Gothic" w:hAnsi="Century Gothic" w:cs="Arial"/>
          <w:color w:val="000000"/>
        </w:rPr>
        <w:t xml:space="preserve">Servicios de </w:t>
      </w:r>
      <w:r w:rsidRPr="001F6F3E">
        <w:rPr>
          <w:rFonts w:ascii="Century Gothic" w:hAnsi="Century Gothic" w:cs="Arial"/>
          <w:color w:val="000000"/>
        </w:rPr>
        <w:t>Enlaces Dedicados</w:t>
      </w:r>
      <w:r w:rsidR="00A30ABC">
        <w:rPr>
          <w:rFonts w:ascii="Century Gothic" w:hAnsi="Century Gothic" w:cs="Arial"/>
          <w:color w:val="000000"/>
        </w:rPr>
        <w:t xml:space="preserve"> Locales</w:t>
      </w:r>
      <w:r w:rsidR="00E00960">
        <w:rPr>
          <w:rFonts w:ascii="Century Gothic" w:hAnsi="Century Gothic" w:cs="Arial"/>
          <w:color w:val="000000"/>
        </w:rPr>
        <w:t xml:space="preserve"> y de Interconexión</w:t>
      </w:r>
      <w:r w:rsidRPr="001F6F3E">
        <w:rPr>
          <w:rFonts w:ascii="Century Gothic" w:hAnsi="Century Gothic" w:cs="Arial"/>
          <w:color w:val="000000"/>
        </w:rPr>
        <w:t>:</w:t>
      </w:r>
    </w:p>
    <w:p w14:paraId="66571A78" w14:textId="39254FCC" w:rsidR="00283100" w:rsidRPr="001F6F3E" w:rsidRDefault="001F6F3E" w:rsidP="00AB4780">
      <w:pPr>
        <w:pStyle w:val="Prrafodelista"/>
        <w:autoSpaceDE w:val="0"/>
        <w:autoSpaceDN w:val="0"/>
        <w:spacing w:after="60" w:line="269" w:lineRule="auto"/>
        <w:ind w:left="567" w:hanging="284"/>
        <w:contextualSpacing w:val="0"/>
        <w:jc w:val="both"/>
        <w:rPr>
          <w:rFonts w:ascii="Century Gothic" w:hAnsi="Century Gothic" w:cs="Arial"/>
          <w:color w:val="000000"/>
        </w:rPr>
      </w:pPr>
      <w:r>
        <w:rPr>
          <w:rFonts w:ascii="Century Gothic" w:hAnsi="Century Gothic"/>
        </w:rPr>
        <w:t>•</w:t>
      </w:r>
      <w:r w:rsidR="0087203B" w:rsidRPr="001F6F3E">
        <w:rPr>
          <w:rFonts w:ascii="Century Gothic" w:hAnsi="Century Gothic" w:cs="Arial"/>
          <w:color w:val="000000"/>
        </w:rPr>
        <w:tab/>
      </w:r>
      <w:r w:rsidR="00283100" w:rsidRPr="001F6F3E">
        <w:rPr>
          <w:rFonts w:ascii="Century Gothic" w:hAnsi="Century Gothic" w:cs="Arial"/>
          <w:color w:val="000000"/>
        </w:rPr>
        <w:t>Disponibilidad del Enlace Dedicado sin redundancia: 99.</w:t>
      </w:r>
      <w:r w:rsidR="00976F2C">
        <w:rPr>
          <w:rFonts w:ascii="Century Gothic" w:hAnsi="Century Gothic" w:cs="Arial"/>
          <w:color w:val="000000"/>
          <w:lang w:val="es-ES"/>
        </w:rPr>
        <w:t>5</w:t>
      </w:r>
      <w:r w:rsidR="00283100" w:rsidRPr="001F6F3E">
        <w:rPr>
          <w:rFonts w:ascii="Century Gothic" w:hAnsi="Century Gothic" w:cs="Arial"/>
          <w:color w:val="000000"/>
          <w:lang w:val="es-ES"/>
        </w:rPr>
        <w:t xml:space="preserve">% (noventa y nueve punto </w:t>
      </w:r>
      <w:r w:rsidR="00976F2C">
        <w:rPr>
          <w:rFonts w:ascii="Century Gothic" w:hAnsi="Century Gothic" w:cs="Arial"/>
          <w:color w:val="000000"/>
          <w:lang w:val="es-ES"/>
        </w:rPr>
        <w:t xml:space="preserve">cinco </w:t>
      </w:r>
      <w:r w:rsidR="00283100" w:rsidRPr="001F6F3E">
        <w:rPr>
          <w:rFonts w:ascii="Century Gothic" w:hAnsi="Century Gothic" w:cs="Arial"/>
          <w:color w:val="000000"/>
          <w:lang w:val="es-ES"/>
        </w:rPr>
        <w:t>por ciento).</w:t>
      </w:r>
      <w:r w:rsidR="00283100" w:rsidRPr="001F6F3E">
        <w:rPr>
          <w:rFonts w:ascii="Century Gothic" w:hAnsi="Century Gothic" w:cs="Arial"/>
          <w:color w:val="000000"/>
          <w:u w:val="single"/>
          <w:lang w:val="es-ES"/>
        </w:rPr>
        <w:t xml:space="preserve"> </w:t>
      </w:r>
    </w:p>
    <w:p w14:paraId="369F658E" w14:textId="0B905BBB" w:rsidR="00283100" w:rsidRPr="001F6F3E" w:rsidRDefault="001F6F3E" w:rsidP="00654D57">
      <w:pPr>
        <w:pStyle w:val="Prrafodelista"/>
        <w:autoSpaceDE w:val="0"/>
        <w:autoSpaceDN w:val="0"/>
        <w:spacing w:after="120" w:line="269" w:lineRule="auto"/>
        <w:ind w:left="567" w:hanging="284"/>
        <w:contextualSpacing w:val="0"/>
        <w:jc w:val="both"/>
        <w:rPr>
          <w:rFonts w:ascii="Century Gothic" w:hAnsi="Century Gothic" w:cs="Arial"/>
          <w:color w:val="000000"/>
        </w:rPr>
      </w:pPr>
      <w:r>
        <w:rPr>
          <w:rFonts w:ascii="Century Gothic" w:hAnsi="Century Gothic"/>
        </w:rPr>
        <w:t>•</w:t>
      </w:r>
      <w:r w:rsidR="0087203B" w:rsidRPr="001F6F3E">
        <w:rPr>
          <w:rFonts w:ascii="Century Gothic" w:hAnsi="Century Gothic" w:cs="Arial"/>
          <w:color w:val="000000"/>
        </w:rPr>
        <w:tab/>
      </w:r>
      <w:r w:rsidR="00283100" w:rsidRPr="001F6F3E">
        <w:rPr>
          <w:rFonts w:ascii="Century Gothic" w:hAnsi="Century Gothic" w:cs="Arial"/>
          <w:color w:val="000000"/>
          <w:lang w:val="es-ES"/>
        </w:rPr>
        <w:t>Disponibilidad del Enlace Dedicado con redundancia: 99.</w:t>
      </w:r>
      <w:r w:rsidR="00976F2C">
        <w:rPr>
          <w:rFonts w:ascii="Century Gothic" w:hAnsi="Century Gothic" w:cs="Arial"/>
          <w:color w:val="000000"/>
          <w:lang w:val="es-ES"/>
        </w:rPr>
        <w:t>7</w:t>
      </w:r>
      <w:r w:rsidR="00283100" w:rsidRPr="001F6F3E">
        <w:rPr>
          <w:rFonts w:ascii="Century Gothic" w:hAnsi="Century Gothic" w:cs="Arial"/>
          <w:color w:val="000000"/>
          <w:lang w:val="es-ES"/>
        </w:rPr>
        <w:t xml:space="preserve">% (noventa y </w:t>
      </w:r>
      <w:r w:rsidR="000440AA">
        <w:rPr>
          <w:rFonts w:ascii="Century Gothic" w:hAnsi="Century Gothic" w:cs="Arial"/>
          <w:color w:val="000000"/>
          <w:lang w:val="es-ES"/>
        </w:rPr>
        <w:t xml:space="preserve">nueve punto </w:t>
      </w:r>
      <w:r w:rsidR="00976F2C">
        <w:rPr>
          <w:rFonts w:ascii="Century Gothic" w:hAnsi="Century Gothic" w:cs="Arial"/>
          <w:color w:val="000000"/>
          <w:lang w:val="es-ES"/>
        </w:rPr>
        <w:t xml:space="preserve">siete </w:t>
      </w:r>
      <w:r w:rsidR="00283100" w:rsidRPr="001F6F3E">
        <w:rPr>
          <w:rFonts w:ascii="Century Gothic" w:hAnsi="Century Gothic" w:cs="Arial"/>
          <w:color w:val="000000"/>
          <w:lang w:val="es-ES"/>
        </w:rPr>
        <w:t xml:space="preserve"> por ciento).</w:t>
      </w:r>
    </w:p>
    <w:p w14:paraId="54536AE5" w14:textId="77777777" w:rsidR="003073DD" w:rsidRPr="003073DD" w:rsidRDefault="003073DD" w:rsidP="00AB4780">
      <w:pPr>
        <w:autoSpaceDE w:val="0"/>
        <w:autoSpaceDN w:val="0"/>
        <w:spacing w:after="60" w:line="269" w:lineRule="auto"/>
        <w:jc w:val="both"/>
        <w:rPr>
          <w:rFonts w:ascii="Century Gothic" w:hAnsi="Century Gothic" w:cs="Arial"/>
          <w:b/>
          <w:bCs/>
          <w:color w:val="000000"/>
          <w:lang w:val="es-ES"/>
        </w:rPr>
      </w:pPr>
      <w:r w:rsidRPr="003073DD">
        <w:rPr>
          <w:rFonts w:ascii="Century Gothic" w:hAnsi="Century Gothic" w:cs="Arial"/>
          <w:b/>
          <w:bCs/>
          <w:color w:val="000000"/>
          <w:lang w:val="es-ES"/>
        </w:rPr>
        <w:t>Parámetros de Calidad en la Tecnología Ethernet.</w:t>
      </w:r>
    </w:p>
    <w:p w14:paraId="1F38C3F6" w14:textId="77777777" w:rsidR="00283100" w:rsidRPr="001F6F3E" w:rsidRDefault="00283100" w:rsidP="00AB4780">
      <w:pPr>
        <w:autoSpaceDE w:val="0"/>
        <w:autoSpaceDN w:val="0"/>
        <w:spacing w:after="60" w:line="269" w:lineRule="auto"/>
        <w:jc w:val="both"/>
        <w:rPr>
          <w:rFonts w:ascii="Century Gothic" w:hAnsi="Century Gothic" w:cs="Arial"/>
          <w:color w:val="000000"/>
        </w:rPr>
      </w:pPr>
      <w:r w:rsidRPr="001F6F3E">
        <w:rPr>
          <w:rFonts w:ascii="Century Gothic" w:hAnsi="Century Gothic" w:cs="Arial"/>
          <w:color w:val="000000"/>
          <w:lang w:val="es-ES"/>
        </w:rPr>
        <w:t>En los servicios Ethernet los parámetros de calidad se validarán a la entrega de los Enlaces Dedicados y de Interconexión basándose en la aplicación del estándar RFC 2544 de la IETF considerando los siguientes valores:</w:t>
      </w:r>
    </w:p>
    <w:p w14:paraId="5FC27601" w14:textId="77777777" w:rsidR="00283100" w:rsidRPr="001F6F3E" w:rsidRDefault="007274CF" w:rsidP="00AB4780">
      <w:pPr>
        <w:tabs>
          <w:tab w:val="left" w:pos="720"/>
        </w:tabs>
        <w:autoSpaceDE w:val="0"/>
        <w:autoSpaceDN w:val="0"/>
        <w:spacing w:after="60" w:line="269" w:lineRule="auto"/>
        <w:ind w:left="714" w:hanging="357"/>
        <w:jc w:val="both"/>
        <w:rPr>
          <w:rFonts w:ascii="Century Gothic" w:hAnsi="Century Gothic" w:cs="Arial"/>
          <w:color w:val="000000"/>
        </w:rPr>
      </w:pPr>
      <w:r w:rsidRPr="001F6F3E">
        <w:rPr>
          <w:rFonts w:ascii="Century Gothic" w:hAnsi="Century Gothic" w:cs="Arial"/>
          <w:color w:val="000000"/>
        </w:rPr>
        <w:t>•</w:t>
      </w:r>
      <w:r w:rsidR="0087203B" w:rsidRPr="001F6F3E">
        <w:rPr>
          <w:rFonts w:ascii="Century Gothic" w:hAnsi="Century Gothic" w:cs="Arial"/>
          <w:color w:val="000000"/>
        </w:rPr>
        <w:tab/>
      </w:r>
      <w:r w:rsidR="00283100" w:rsidRPr="001F6F3E">
        <w:rPr>
          <w:rFonts w:ascii="Century Gothic" w:hAnsi="Century Gothic" w:cs="Arial"/>
          <w:color w:val="000000"/>
          <w:lang w:val="es-ES"/>
        </w:rPr>
        <w:t xml:space="preserve">Tasa máxima de pérdida de paquetes de </w:t>
      </w:r>
      <w:r w:rsidR="00283100" w:rsidRPr="001F6F3E">
        <w:rPr>
          <w:rFonts w:ascii="Century Gothic" w:hAnsi="Century Gothic" w:cs="Arial"/>
          <w:color w:val="000000"/>
        </w:rPr>
        <w:t>10</w:t>
      </w:r>
      <w:r w:rsidR="00283100" w:rsidRPr="001F6F3E">
        <w:rPr>
          <w:rFonts w:ascii="Century Gothic" w:hAnsi="Century Gothic" w:cs="Arial"/>
          <w:color w:val="000000"/>
          <w:vertAlign w:val="superscript"/>
        </w:rPr>
        <w:t>-4</w:t>
      </w:r>
    </w:p>
    <w:p w14:paraId="4235E2B3" w14:textId="77777777" w:rsidR="00283100" w:rsidRPr="001F6F3E" w:rsidRDefault="007274CF" w:rsidP="00AB4780">
      <w:pPr>
        <w:tabs>
          <w:tab w:val="left" w:pos="720"/>
        </w:tabs>
        <w:autoSpaceDE w:val="0"/>
        <w:autoSpaceDN w:val="0"/>
        <w:spacing w:after="60" w:line="269" w:lineRule="auto"/>
        <w:ind w:left="714" w:hanging="357"/>
        <w:jc w:val="both"/>
        <w:rPr>
          <w:rFonts w:ascii="Century Gothic" w:hAnsi="Century Gothic" w:cs="Arial"/>
          <w:color w:val="000000"/>
        </w:rPr>
      </w:pPr>
      <w:r w:rsidRPr="001F6F3E">
        <w:rPr>
          <w:rFonts w:ascii="Century Gothic" w:hAnsi="Century Gothic" w:cs="Arial"/>
          <w:color w:val="000000"/>
        </w:rPr>
        <w:t>•</w:t>
      </w:r>
      <w:r w:rsidR="0087203B" w:rsidRPr="001F6F3E">
        <w:rPr>
          <w:rFonts w:ascii="Century Gothic" w:hAnsi="Century Gothic" w:cs="Arial"/>
          <w:color w:val="000000"/>
        </w:rPr>
        <w:tab/>
      </w:r>
      <w:r w:rsidR="00283100" w:rsidRPr="001F6F3E">
        <w:rPr>
          <w:rFonts w:ascii="Century Gothic" w:hAnsi="Century Gothic" w:cs="Arial"/>
          <w:color w:val="000000"/>
          <w:lang w:val="es-ES"/>
        </w:rPr>
        <w:t xml:space="preserve">Porcentaje de ancho de banda de la interfaz garantizada: 100% </w:t>
      </w:r>
      <w:r w:rsidR="003073DD">
        <w:rPr>
          <w:rFonts w:ascii="Century Gothic" w:hAnsi="Century Gothic" w:cs="Arial"/>
          <w:color w:val="000000"/>
          <w:lang w:val="es-ES"/>
        </w:rPr>
        <w:t xml:space="preserve">(cien por ciento) </w:t>
      </w:r>
      <w:r w:rsidR="00283100" w:rsidRPr="001F6F3E">
        <w:rPr>
          <w:rFonts w:ascii="Century Gothic" w:hAnsi="Century Gothic" w:cs="Arial"/>
          <w:color w:val="000000"/>
          <w:lang w:val="es-ES"/>
        </w:rPr>
        <w:t>en la interfaz física con el cliente.</w:t>
      </w:r>
    </w:p>
    <w:p w14:paraId="2846BACE" w14:textId="77777777" w:rsidR="00283100" w:rsidRPr="001F6F3E" w:rsidRDefault="007274CF" w:rsidP="00D53440">
      <w:pPr>
        <w:tabs>
          <w:tab w:val="left" w:pos="720"/>
        </w:tabs>
        <w:autoSpaceDE w:val="0"/>
        <w:autoSpaceDN w:val="0"/>
        <w:spacing w:after="120" w:line="269" w:lineRule="auto"/>
        <w:ind w:left="714" w:hanging="357"/>
        <w:jc w:val="both"/>
        <w:rPr>
          <w:rFonts w:ascii="Century Gothic" w:hAnsi="Century Gothic" w:cs="Arial"/>
          <w:color w:val="000000"/>
        </w:rPr>
      </w:pPr>
      <w:r w:rsidRPr="001F6F3E">
        <w:rPr>
          <w:rFonts w:ascii="Century Gothic" w:hAnsi="Century Gothic" w:cs="Arial"/>
          <w:color w:val="000000"/>
        </w:rPr>
        <w:t>•</w:t>
      </w:r>
      <w:r w:rsidR="0087203B" w:rsidRPr="001F6F3E">
        <w:rPr>
          <w:rFonts w:ascii="Century Gothic" w:hAnsi="Century Gothic" w:cs="Arial"/>
          <w:color w:val="000000"/>
        </w:rPr>
        <w:tab/>
      </w:r>
      <w:r w:rsidR="00283100" w:rsidRPr="001F6F3E">
        <w:rPr>
          <w:rFonts w:ascii="Century Gothic" w:hAnsi="Century Gothic" w:cs="Arial"/>
          <w:color w:val="000000"/>
          <w:lang w:val="es-ES"/>
        </w:rPr>
        <w:t>Retardo de Transmisión de Trama: 6.2 milisegundos (en un solo sentido).</w:t>
      </w:r>
    </w:p>
    <w:p w14:paraId="3C793924" w14:textId="77777777" w:rsidR="00283100" w:rsidRPr="001F6F3E" w:rsidRDefault="00283100" w:rsidP="00D53440">
      <w:pPr>
        <w:autoSpaceDE w:val="0"/>
        <w:autoSpaceDN w:val="0"/>
        <w:spacing w:after="0" w:line="269" w:lineRule="auto"/>
        <w:jc w:val="both"/>
        <w:rPr>
          <w:rFonts w:ascii="Century Gothic" w:hAnsi="Century Gothic" w:cs="Arial"/>
          <w:color w:val="000000"/>
        </w:rPr>
      </w:pPr>
      <w:r w:rsidRPr="001F6F3E">
        <w:rPr>
          <w:rFonts w:ascii="Century Gothic" w:hAnsi="Century Gothic" w:cs="Arial"/>
          <w:color w:val="000000"/>
          <w:lang w:val="es-ES"/>
        </w:rPr>
        <w:t>Estos parámetros se cumplirán de acuerdo con lo siguiente:</w:t>
      </w:r>
    </w:p>
    <w:p w14:paraId="1191FEC9" w14:textId="77777777" w:rsidR="00283100" w:rsidRDefault="007274CF" w:rsidP="00D53440">
      <w:pPr>
        <w:tabs>
          <w:tab w:val="left" w:pos="720"/>
        </w:tabs>
        <w:autoSpaceDE w:val="0"/>
        <w:autoSpaceDN w:val="0"/>
        <w:spacing w:after="120" w:line="269" w:lineRule="auto"/>
        <w:ind w:left="714" w:hanging="357"/>
        <w:jc w:val="both"/>
        <w:rPr>
          <w:rFonts w:ascii="Century Gothic" w:hAnsi="Century Gothic" w:cs="Arial"/>
          <w:color w:val="000000"/>
          <w:lang w:val="es-ES"/>
        </w:rPr>
      </w:pPr>
      <w:r w:rsidRPr="001F6F3E">
        <w:rPr>
          <w:rFonts w:ascii="Century Gothic" w:hAnsi="Century Gothic" w:cs="Arial"/>
          <w:color w:val="000000"/>
        </w:rPr>
        <w:t>•</w:t>
      </w:r>
      <w:r w:rsidR="0087203B" w:rsidRPr="001F6F3E">
        <w:rPr>
          <w:rFonts w:ascii="Century Gothic" w:hAnsi="Century Gothic" w:cs="Arial"/>
          <w:color w:val="000000"/>
        </w:rPr>
        <w:tab/>
      </w:r>
      <w:r w:rsidR="00283100" w:rsidRPr="001F6F3E">
        <w:rPr>
          <w:rFonts w:ascii="Century Gothic" w:hAnsi="Century Gothic" w:cs="Arial"/>
          <w:color w:val="000000"/>
          <w:lang w:val="es-ES"/>
        </w:rPr>
        <w:t>El retardo de trama depende de la distancia y los equipos por los que pase el servicio, por lo que este parámetro se cumplirá para una distancia equivalente a 100 (cien) Km en un solo sentido y medido a la entrega del servicio para tráfico</w:t>
      </w:r>
      <w:r w:rsidR="00283100" w:rsidRPr="0073740B">
        <w:rPr>
          <w:rFonts w:ascii="Century Gothic" w:hAnsi="Century Gothic" w:cs="Arial"/>
          <w:color w:val="000000"/>
          <w:lang w:val="es-ES"/>
        </w:rPr>
        <w:t xml:space="preserve"> de usuario en su más alta prioridad (voz).</w:t>
      </w:r>
    </w:p>
    <w:p w14:paraId="28E81D4B" w14:textId="77777777" w:rsidR="003073DD" w:rsidRPr="003073DD" w:rsidRDefault="003073DD" w:rsidP="003073DD">
      <w:pPr>
        <w:numPr>
          <w:ilvl w:val="0"/>
          <w:numId w:val="108"/>
        </w:numPr>
        <w:tabs>
          <w:tab w:val="left" w:pos="720"/>
        </w:tabs>
        <w:autoSpaceDE w:val="0"/>
        <w:autoSpaceDN w:val="0"/>
        <w:spacing w:after="120" w:line="269" w:lineRule="auto"/>
        <w:ind w:left="709"/>
        <w:jc w:val="both"/>
        <w:rPr>
          <w:rFonts w:ascii="Century Gothic" w:hAnsi="Century Gothic" w:cs="Arial"/>
          <w:color w:val="000000"/>
        </w:rPr>
      </w:pPr>
      <w:r w:rsidRPr="003073DD">
        <w:rPr>
          <w:rFonts w:ascii="Century Gothic" w:hAnsi="Century Gothic" w:cs="Arial"/>
          <w:color w:val="000000"/>
        </w:rPr>
        <w:t>Para enlaces dedicados de interconexión, respecto al porcentaje del ancho de banda de la interfaz de capa física de interconexión con el CS se garantiza el 100% (cien por ciento).</w:t>
      </w:r>
    </w:p>
    <w:p w14:paraId="6BB88988" w14:textId="77777777" w:rsidR="003073DD" w:rsidRPr="003073DD" w:rsidRDefault="003073DD" w:rsidP="003073DD">
      <w:pPr>
        <w:tabs>
          <w:tab w:val="left" w:pos="720"/>
        </w:tabs>
        <w:autoSpaceDE w:val="0"/>
        <w:autoSpaceDN w:val="0"/>
        <w:spacing w:after="120" w:line="269" w:lineRule="auto"/>
        <w:ind w:left="714" w:hanging="357"/>
        <w:jc w:val="both"/>
        <w:rPr>
          <w:rFonts w:ascii="Century Gothic" w:hAnsi="Century Gothic" w:cs="Arial"/>
          <w:color w:val="000000"/>
        </w:rPr>
      </w:pPr>
    </w:p>
    <w:p w14:paraId="21810498" w14:textId="77777777" w:rsidR="003073DD" w:rsidRPr="0073740B" w:rsidRDefault="003073DD" w:rsidP="003073DD">
      <w:pPr>
        <w:tabs>
          <w:tab w:val="left" w:pos="720"/>
        </w:tabs>
        <w:autoSpaceDE w:val="0"/>
        <w:autoSpaceDN w:val="0"/>
        <w:spacing w:after="120" w:line="269" w:lineRule="auto"/>
        <w:jc w:val="both"/>
        <w:rPr>
          <w:rFonts w:ascii="Century Gothic" w:hAnsi="Century Gothic" w:cs="Arial"/>
          <w:color w:val="000000"/>
        </w:rPr>
      </w:pPr>
      <w:r w:rsidRPr="003073DD">
        <w:rPr>
          <w:rFonts w:ascii="Century Gothic" w:hAnsi="Century Gothic" w:cs="Arial"/>
          <w:b/>
          <w:color w:val="000000"/>
        </w:rPr>
        <w:t>Medición de los Parámetros de Calidad en Incidencias</w:t>
      </w:r>
    </w:p>
    <w:p w14:paraId="6D99FB21" w14:textId="77777777" w:rsidR="00283100" w:rsidRPr="0073740B" w:rsidRDefault="00283100" w:rsidP="00D53440">
      <w:pPr>
        <w:spacing w:after="120" w:line="269" w:lineRule="auto"/>
        <w:jc w:val="both"/>
        <w:rPr>
          <w:rFonts w:ascii="Century Gothic" w:hAnsi="Century Gothic" w:cs="Arial"/>
          <w:color w:val="000000"/>
        </w:rPr>
      </w:pPr>
      <w:r w:rsidRPr="0073740B">
        <w:rPr>
          <w:rFonts w:ascii="Century Gothic" w:hAnsi="Century Gothic" w:cs="Arial"/>
          <w:color w:val="000000"/>
        </w:rPr>
        <w:t>La medición del cumplimento de los plazos de reparación de fallas y disponibilidad de servicio, se comenzarán a computar a partir de que el CS levante el reporte correspondiente en el SEG/SIPO o bien en el CAO de Red Nacional.</w:t>
      </w:r>
    </w:p>
    <w:p w14:paraId="47441EDE" w14:textId="77777777" w:rsidR="00283100" w:rsidRPr="0073740B" w:rsidRDefault="00283100" w:rsidP="00D53440">
      <w:pPr>
        <w:spacing w:after="0" w:line="269" w:lineRule="auto"/>
        <w:jc w:val="both"/>
        <w:rPr>
          <w:rFonts w:ascii="Century Gothic" w:hAnsi="Century Gothic" w:cs="Arial"/>
          <w:color w:val="000000"/>
        </w:rPr>
      </w:pPr>
      <w:r w:rsidRPr="0073740B">
        <w:rPr>
          <w:rFonts w:ascii="Century Gothic" w:hAnsi="Century Gothic" w:cs="Arial"/>
          <w:color w:val="000000"/>
        </w:rPr>
        <w:t xml:space="preserve">Una vez reparada la falla Red Nacional notificará al CS con la finalidad de que este realice las pruebas correspondientes por lo que contará con un plazo máximo de 4 (cuatro) horas para confirmar que su servicio se encuentre operando correctamente. En caso de no recibir esta notificación se dará por aceptado que la falla ha sido reparada y se procederá con la liquidación del ticket. El tiempo durante el cual el CS lleve a cabo dichas pruebas no será tomado en cuenta para el plazo establecido para llevar a cabo la reparación de fallas. </w:t>
      </w:r>
    </w:p>
    <w:bookmarkEnd w:id="51"/>
    <w:p w14:paraId="1B610A7C" w14:textId="77777777" w:rsidR="003B197B" w:rsidRDefault="003B197B" w:rsidP="003B197B">
      <w:pPr>
        <w:spacing w:after="0" w:line="269" w:lineRule="auto"/>
        <w:jc w:val="both"/>
        <w:rPr>
          <w:rFonts w:ascii="Century Gothic" w:hAnsi="Century Gothic" w:cs="Arial"/>
          <w:color w:val="000000"/>
          <w:lang w:val="es-ES"/>
        </w:rPr>
      </w:pPr>
    </w:p>
    <w:p w14:paraId="74DBF6BC" w14:textId="77777777" w:rsidR="003B197B" w:rsidRPr="003B197B" w:rsidRDefault="003B197B" w:rsidP="003B197B">
      <w:pPr>
        <w:spacing w:after="0" w:line="269" w:lineRule="auto"/>
        <w:jc w:val="both"/>
        <w:rPr>
          <w:rFonts w:ascii="Century Gothic" w:hAnsi="Century Gothic" w:cs="Arial"/>
          <w:color w:val="000000"/>
        </w:rPr>
      </w:pPr>
      <w:r w:rsidRPr="003B197B">
        <w:rPr>
          <w:rFonts w:ascii="Century Gothic" w:hAnsi="Century Gothic" w:cs="Arial"/>
          <w:color w:val="000000"/>
          <w:lang w:val="es-ES"/>
        </w:rPr>
        <w:t>No se computarán los días de retraso atribuibles a:</w:t>
      </w:r>
    </w:p>
    <w:p w14:paraId="35957346" w14:textId="77777777" w:rsidR="003B197B" w:rsidRPr="003B197B" w:rsidRDefault="003B197B" w:rsidP="003B197B">
      <w:pPr>
        <w:numPr>
          <w:ilvl w:val="0"/>
          <w:numId w:val="106"/>
        </w:numPr>
        <w:spacing w:after="0" w:line="269" w:lineRule="auto"/>
        <w:jc w:val="both"/>
        <w:rPr>
          <w:rFonts w:ascii="Century Gothic" w:hAnsi="Century Gothic" w:cs="Arial"/>
          <w:color w:val="000000"/>
        </w:rPr>
      </w:pPr>
      <w:r w:rsidRPr="003B197B">
        <w:rPr>
          <w:rFonts w:ascii="Century Gothic" w:hAnsi="Century Gothic" w:cs="Arial"/>
          <w:color w:val="000000"/>
        </w:rPr>
        <w:t>Cuando se requiera el traslado al sitio de la falla; dicho tiempo se manejará en función de la Localidad y de conformidad con el Anexo “I” de la Oferta.</w:t>
      </w:r>
    </w:p>
    <w:p w14:paraId="41740A57" w14:textId="77777777" w:rsidR="003B197B" w:rsidRPr="003B197B" w:rsidRDefault="003B197B" w:rsidP="003B197B">
      <w:pPr>
        <w:numPr>
          <w:ilvl w:val="0"/>
          <w:numId w:val="106"/>
        </w:numPr>
        <w:spacing w:after="0" w:line="269" w:lineRule="auto"/>
        <w:jc w:val="both"/>
        <w:rPr>
          <w:rFonts w:ascii="Century Gothic" w:hAnsi="Century Gothic" w:cs="Arial"/>
          <w:color w:val="000000"/>
        </w:rPr>
      </w:pPr>
      <w:r w:rsidRPr="003B197B">
        <w:rPr>
          <w:rFonts w:ascii="Century Gothic" w:hAnsi="Century Gothic" w:cs="Arial"/>
          <w:color w:val="000000"/>
        </w:rPr>
        <w:t>Causas de fuerza mayor y casos fortuitos no imputables a Red Nacional ni al CS</w:t>
      </w:r>
      <w:r w:rsidRPr="003B197B">
        <w:rPr>
          <w:rFonts w:ascii="Century Gothic" w:hAnsi="Century Gothic" w:cs="Arial"/>
          <w:color w:val="000000"/>
          <w:lang w:val="es-ES"/>
        </w:rPr>
        <w:t>.</w:t>
      </w:r>
    </w:p>
    <w:p w14:paraId="1BBD7124" w14:textId="77777777" w:rsidR="003B197B" w:rsidRPr="003B197B" w:rsidRDefault="003B197B" w:rsidP="003B197B">
      <w:pPr>
        <w:numPr>
          <w:ilvl w:val="0"/>
          <w:numId w:val="106"/>
        </w:numPr>
        <w:spacing w:after="0" w:line="269" w:lineRule="auto"/>
        <w:jc w:val="both"/>
        <w:rPr>
          <w:rFonts w:ascii="Century Gothic" w:hAnsi="Century Gothic" w:cs="Arial"/>
          <w:color w:val="000000"/>
          <w:lang w:val="es-ES"/>
        </w:rPr>
      </w:pPr>
      <w:r w:rsidRPr="003B197B">
        <w:rPr>
          <w:rFonts w:ascii="Century Gothic" w:hAnsi="Century Gothic" w:cs="Arial"/>
          <w:color w:val="000000"/>
        </w:rPr>
        <w:t>Causas imputables al CS o su cliente final</w:t>
      </w:r>
      <w:r w:rsidRPr="003B197B">
        <w:rPr>
          <w:rFonts w:ascii="Century Gothic" w:hAnsi="Century Gothic" w:cs="Arial"/>
          <w:color w:val="000000"/>
          <w:lang w:val="es-ES"/>
        </w:rPr>
        <w:t>.</w:t>
      </w:r>
    </w:p>
    <w:p w14:paraId="4DAA3B22" w14:textId="77777777" w:rsidR="003B197B" w:rsidRDefault="003B197B" w:rsidP="003B197B">
      <w:pPr>
        <w:numPr>
          <w:ilvl w:val="0"/>
          <w:numId w:val="106"/>
        </w:numPr>
        <w:spacing w:after="0" w:line="269" w:lineRule="auto"/>
        <w:jc w:val="both"/>
        <w:rPr>
          <w:rFonts w:ascii="Century Gothic" w:hAnsi="Century Gothic" w:cs="Arial"/>
          <w:color w:val="000000"/>
          <w:lang w:val="es-ES"/>
        </w:rPr>
      </w:pPr>
      <w:r w:rsidRPr="003B197B">
        <w:rPr>
          <w:rFonts w:ascii="Century Gothic" w:hAnsi="Century Gothic" w:cs="Arial"/>
          <w:color w:val="000000"/>
        </w:rPr>
        <w:t>Causas imputables a terceros</w:t>
      </w:r>
      <w:r w:rsidRPr="003B197B">
        <w:rPr>
          <w:rFonts w:ascii="Century Gothic" w:hAnsi="Century Gothic" w:cs="Arial"/>
          <w:color w:val="000000"/>
          <w:lang w:val="es-ES"/>
        </w:rPr>
        <w:t>.</w:t>
      </w:r>
    </w:p>
    <w:p w14:paraId="16AB6504" w14:textId="77777777" w:rsidR="00C949D5" w:rsidRPr="003B197B" w:rsidRDefault="00C949D5" w:rsidP="003B197B">
      <w:pPr>
        <w:numPr>
          <w:ilvl w:val="0"/>
          <w:numId w:val="106"/>
        </w:numPr>
        <w:spacing w:after="0" w:line="269" w:lineRule="auto"/>
        <w:jc w:val="both"/>
        <w:rPr>
          <w:rFonts w:ascii="Century Gothic" w:hAnsi="Century Gothic" w:cs="Arial"/>
          <w:color w:val="000000"/>
          <w:lang w:val="es-ES"/>
        </w:rPr>
      </w:pPr>
      <w:r w:rsidRPr="00E61BCC">
        <w:rPr>
          <w:rFonts w:ascii="Century Gothic" w:hAnsi="Century Gothic" w:cs="Arial"/>
          <w:color w:val="000000"/>
          <w:lang w:val="es-ES"/>
        </w:rPr>
        <w:t>Cuando se requiera el despliegue de nueva obra civil, que implique la obtención de permisos de autoridades federales, estatales o municipales.</w:t>
      </w:r>
    </w:p>
    <w:p w14:paraId="484EFFE0" w14:textId="77777777" w:rsidR="003B197B" w:rsidRPr="003B197B" w:rsidRDefault="003B197B" w:rsidP="003B197B">
      <w:pPr>
        <w:spacing w:after="0" w:line="269" w:lineRule="auto"/>
        <w:jc w:val="both"/>
        <w:rPr>
          <w:rFonts w:ascii="Century Gothic" w:hAnsi="Century Gothic" w:cs="Arial"/>
          <w:color w:val="000000"/>
          <w:lang w:val="es-ES"/>
        </w:rPr>
      </w:pPr>
    </w:p>
    <w:p w14:paraId="19BB21C6" w14:textId="77777777" w:rsidR="003B197B" w:rsidRPr="003B197B" w:rsidRDefault="003B197B" w:rsidP="003B197B">
      <w:pPr>
        <w:spacing w:after="0" w:line="269" w:lineRule="auto"/>
        <w:jc w:val="both"/>
        <w:rPr>
          <w:rFonts w:ascii="Century Gothic" w:hAnsi="Century Gothic" w:cs="Arial"/>
          <w:color w:val="000000"/>
          <w:lang w:val="es-ES"/>
        </w:rPr>
      </w:pPr>
      <w:r w:rsidRPr="003B197B">
        <w:rPr>
          <w:rFonts w:ascii="Century Gothic" w:hAnsi="Century Gothic" w:cs="Arial"/>
          <w:color w:val="000000"/>
        </w:rPr>
        <w:t xml:space="preserve">Los alcances de los incisos anteriores serán aquellos definidos en </w:t>
      </w:r>
      <w:r w:rsidRPr="003B197B">
        <w:rPr>
          <w:rFonts w:ascii="Century Gothic" w:hAnsi="Century Gothic" w:cs="Arial"/>
          <w:color w:val="000000"/>
          <w:lang w:val="es-ES"/>
        </w:rPr>
        <w:t>el numeral 2.6.4 de la Oferta.</w:t>
      </w:r>
    </w:p>
    <w:p w14:paraId="3B0B63E6" w14:textId="77777777" w:rsidR="003B197B" w:rsidRDefault="003B197B" w:rsidP="00D53440">
      <w:pPr>
        <w:spacing w:after="0" w:line="269" w:lineRule="auto"/>
        <w:jc w:val="both"/>
        <w:rPr>
          <w:rFonts w:ascii="Century Gothic" w:hAnsi="Century Gothic" w:cs="Arial"/>
          <w:color w:val="000000"/>
        </w:rPr>
      </w:pPr>
    </w:p>
    <w:p w14:paraId="3F044685" w14:textId="77777777" w:rsidR="00283100" w:rsidRPr="00D92A9E" w:rsidRDefault="00283100" w:rsidP="00D92A9E">
      <w:pPr>
        <w:spacing w:after="0" w:line="269" w:lineRule="auto"/>
        <w:jc w:val="both"/>
        <w:rPr>
          <w:rFonts w:ascii="Century Gothic" w:hAnsi="Century Gothic" w:cs="Arial"/>
          <w:b/>
          <w:color w:val="000000"/>
          <w:lang w:val="es-ES"/>
        </w:rPr>
      </w:pPr>
      <w:r w:rsidRPr="00D92A9E">
        <w:rPr>
          <w:rFonts w:ascii="Century Gothic" w:hAnsi="Century Gothic" w:cs="Arial"/>
          <w:b/>
          <w:color w:val="000000"/>
          <w:lang w:val="es-ES"/>
        </w:rPr>
        <w:t xml:space="preserve">B. </w:t>
      </w:r>
      <w:r w:rsidR="003B197B" w:rsidRPr="00D92A9E">
        <w:rPr>
          <w:rFonts w:ascii="Century Gothic" w:hAnsi="Century Gothic" w:cs="Arial"/>
          <w:b/>
          <w:color w:val="000000"/>
          <w:lang w:val="es-ES"/>
        </w:rPr>
        <w:t xml:space="preserve">CALIDAD EN EL </w:t>
      </w:r>
      <w:r w:rsidRPr="00D92A9E">
        <w:rPr>
          <w:rFonts w:ascii="Century Gothic" w:hAnsi="Century Gothic" w:cs="Arial"/>
          <w:b/>
          <w:color w:val="000000"/>
          <w:lang w:val="es-ES"/>
        </w:rPr>
        <w:t>SUMINISTRO DE SERVICIOS</w:t>
      </w:r>
    </w:p>
    <w:p w14:paraId="22123F99" w14:textId="77777777" w:rsidR="00283100" w:rsidRDefault="00283100" w:rsidP="00D53440">
      <w:pPr>
        <w:spacing w:after="0" w:line="269" w:lineRule="auto"/>
        <w:jc w:val="both"/>
        <w:rPr>
          <w:rFonts w:ascii="Century Gothic" w:hAnsi="Century Gothic" w:cs="Arial"/>
          <w:color w:val="000000"/>
        </w:rPr>
      </w:pPr>
    </w:p>
    <w:p w14:paraId="311E9DE9" w14:textId="242CF621" w:rsidR="00921A83" w:rsidRDefault="00921A83" w:rsidP="00921A83">
      <w:pPr>
        <w:spacing w:after="120"/>
        <w:jc w:val="both"/>
        <w:rPr>
          <w:rFonts w:ascii="Century Gothic" w:hAnsi="Century Gothic" w:cs="Arial"/>
          <w:lang w:eastAsia="es-MX"/>
        </w:rPr>
      </w:pPr>
      <w:r w:rsidRPr="00091882">
        <w:rPr>
          <w:rFonts w:ascii="Century Gothic" w:hAnsi="Century Gothic" w:cs="Arial"/>
          <w:lang w:eastAsia="es-MX"/>
        </w:rPr>
        <w:t>Para el cómputo de Parámetros de Calidad</w:t>
      </w:r>
      <w:r>
        <w:rPr>
          <w:rFonts w:ascii="Century Gothic" w:hAnsi="Century Gothic" w:cs="Arial"/>
          <w:lang w:eastAsia="es-MX"/>
        </w:rPr>
        <w:t>, el</w:t>
      </w:r>
      <w:r w:rsidRPr="00091882">
        <w:rPr>
          <w:rFonts w:ascii="Century Gothic" w:hAnsi="Century Gothic" w:cs="Arial"/>
          <w:lang w:eastAsia="es-MX"/>
        </w:rPr>
        <w:t xml:space="preserve"> horario hábil</w:t>
      </w:r>
      <w:r>
        <w:rPr>
          <w:rFonts w:ascii="Century Gothic" w:hAnsi="Century Gothic" w:cs="Arial"/>
          <w:lang w:eastAsia="es-MX"/>
        </w:rPr>
        <w:t xml:space="preserve"> es</w:t>
      </w:r>
      <w:r w:rsidRPr="00091882">
        <w:rPr>
          <w:rFonts w:ascii="Century Gothic" w:hAnsi="Century Gothic" w:cs="Arial"/>
          <w:lang w:eastAsia="es-MX"/>
        </w:rPr>
        <w:t xml:space="preserve"> de lunes a viernes de 9:00</w:t>
      </w:r>
      <w:r>
        <w:rPr>
          <w:rFonts w:ascii="Century Gothic" w:hAnsi="Century Gothic" w:cs="Arial"/>
          <w:lang w:eastAsia="es-MX"/>
        </w:rPr>
        <w:t xml:space="preserve"> horas a 17:00 horas</w:t>
      </w:r>
      <w:r w:rsidRPr="00091882">
        <w:rPr>
          <w:rFonts w:ascii="Century Gothic" w:hAnsi="Century Gothic" w:cs="Arial"/>
          <w:lang w:eastAsia="es-MX"/>
        </w:rPr>
        <w:t xml:space="preserve">. </w:t>
      </w:r>
      <w:r>
        <w:rPr>
          <w:rFonts w:ascii="Century Gothic" w:hAnsi="Century Gothic" w:cs="Arial"/>
          <w:lang w:eastAsia="es-MX"/>
        </w:rPr>
        <w:t>Los plazos de a</w:t>
      </w:r>
      <w:r w:rsidRPr="00091882">
        <w:rPr>
          <w:rFonts w:ascii="Century Gothic" w:hAnsi="Century Gothic" w:cs="Arial"/>
          <w:lang w:eastAsia="es-MX"/>
        </w:rPr>
        <w:t>quell</w:t>
      </w:r>
      <w:r>
        <w:rPr>
          <w:rFonts w:ascii="Century Gothic" w:hAnsi="Century Gothic" w:cs="Arial"/>
          <w:lang w:eastAsia="es-MX"/>
        </w:rPr>
        <w:t>a</w:t>
      </w:r>
      <w:r w:rsidRPr="00091882">
        <w:rPr>
          <w:rFonts w:ascii="Century Gothic" w:hAnsi="Century Gothic" w:cs="Arial"/>
          <w:lang w:eastAsia="es-MX"/>
        </w:rPr>
        <w:t>s</w:t>
      </w:r>
      <w:r>
        <w:rPr>
          <w:rFonts w:ascii="Century Gothic" w:hAnsi="Century Gothic" w:cs="Arial"/>
          <w:lang w:eastAsia="es-MX"/>
        </w:rPr>
        <w:t xml:space="preserve"> solicitudes</w:t>
      </w:r>
      <w:r w:rsidRPr="00091882">
        <w:rPr>
          <w:rFonts w:ascii="Century Gothic" w:hAnsi="Century Gothic" w:cs="Arial"/>
          <w:lang w:eastAsia="es-MX"/>
        </w:rPr>
        <w:t xml:space="preserve"> que se reciban </w:t>
      </w:r>
      <w:r w:rsidR="000440AA">
        <w:rPr>
          <w:rFonts w:ascii="Century Gothic" w:hAnsi="Century Gothic" w:cs="Arial"/>
          <w:lang w:eastAsia="es-MX"/>
        </w:rPr>
        <w:t>con posterioridad a este horario,</w:t>
      </w:r>
      <w:r w:rsidRPr="00091882">
        <w:rPr>
          <w:rFonts w:ascii="Century Gothic" w:hAnsi="Century Gothic" w:cs="Arial"/>
          <w:lang w:eastAsia="es-MX"/>
        </w:rPr>
        <w:t xml:space="preserve"> se contabilizarán </w:t>
      </w:r>
      <w:r>
        <w:rPr>
          <w:rFonts w:ascii="Century Gothic" w:hAnsi="Century Gothic" w:cs="Arial"/>
          <w:lang w:eastAsia="es-MX"/>
        </w:rPr>
        <w:t>a partir</w:t>
      </w:r>
      <w:r w:rsidRPr="00091882">
        <w:rPr>
          <w:rFonts w:ascii="Century Gothic" w:hAnsi="Century Gothic" w:cs="Arial"/>
          <w:lang w:eastAsia="es-MX"/>
        </w:rPr>
        <w:t xml:space="preserve"> </w:t>
      </w:r>
      <w:r>
        <w:rPr>
          <w:rFonts w:ascii="Century Gothic" w:hAnsi="Century Gothic" w:cs="Arial"/>
          <w:lang w:eastAsia="es-MX"/>
        </w:rPr>
        <w:t>d</w:t>
      </w:r>
      <w:r w:rsidRPr="00091882">
        <w:rPr>
          <w:rFonts w:ascii="Century Gothic" w:hAnsi="Century Gothic" w:cs="Arial"/>
          <w:lang w:eastAsia="es-MX"/>
        </w:rPr>
        <w:t>el día hábil siguiente</w:t>
      </w:r>
      <w:r>
        <w:rPr>
          <w:rFonts w:ascii="Century Gothic" w:hAnsi="Century Gothic" w:cs="Arial"/>
          <w:lang w:eastAsia="es-MX"/>
        </w:rPr>
        <w:t xml:space="preserve">. </w:t>
      </w:r>
    </w:p>
    <w:p w14:paraId="7E9CB880" w14:textId="77777777" w:rsidR="00921A83" w:rsidRPr="00B21B4D" w:rsidRDefault="00921A83" w:rsidP="00D53440">
      <w:pPr>
        <w:spacing w:after="0" w:line="269" w:lineRule="auto"/>
        <w:jc w:val="both"/>
        <w:rPr>
          <w:rFonts w:ascii="Century Gothic" w:hAnsi="Century Gothic" w:cs="Arial"/>
          <w:b/>
          <w:color w:val="000000"/>
        </w:rPr>
      </w:pPr>
    </w:p>
    <w:p w14:paraId="5D5F03EE" w14:textId="77777777" w:rsidR="00283100" w:rsidRPr="0073740B" w:rsidRDefault="00283100" w:rsidP="00D53440">
      <w:pPr>
        <w:spacing w:after="0" w:line="269" w:lineRule="auto"/>
        <w:jc w:val="both"/>
        <w:rPr>
          <w:rFonts w:ascii="Century Gothic" w:hAnsi="Century Gothic" w:cs="Arial"/>
          <w:color w:val="000000"/>
        </w:rPr>
      </w:pPr>
      <w:r w:rsidRPr="0073740B">
        <w:rPr>
          <w:rFonts w:ascii="Century Gothic" w:hAnsi="Century Gothic" w:cs="Arial"/>
          <w:b/>
          <w:color w:val="000000"/>
          <w:lang w:val="es-ES"/>
        </w:rPr>
        <w:t>Plazos de entrega</w:t>
      </w:r>
    </w:p>
    <w:p w14:paraId="21269E00" w14:textId="77777777" w:rsidR="00283100" w:rsidRPr="0073740B" w:rsidRDefault="00283100" w:rsidP="00D53440">
      <w:pPr>
        <w:spacing w:after="0" w:line="269" w:lineRule="auto"/>
        <w:jc w:val="both"/>
        <w:rPr>
          <w:rFonts w:ascii="Century Gothic" w:hAnsi="Century Gothic" w:cs="Arial"/>
          <w:color w:val="000000"/>
        </w:rPr>
      </w:pPr>
      <w:r w:rsidRPr="0073740B">
        <w:rPr>
          <w:rFonts w:ascii="Century Gothic" w:hAnsi="Century Gothic" w:cs="Arial"/>
          <w:color w:val="000000"/>
          <w:lang w:val="es-ES"/>
        </w:rPr>
        <w:t xml:space="preserve">Los plazos de entrega </w:t>
      </w:r>
      <w:r w:rsidR="00921A83">
        <w:rPr>
          <w:rFonts w:ascii="Century Gothic" w:hAnsi="Century Gothic" w:cs="Arial"/>
          <w:color w:val="000000"/>
          <w:lang w:val="es-ES"/>
        </w:rPr>
        <w:t xml:space="preserve">hasta cubrir el pronóstico del CS serán los </w:t>
      </w:r>
      <w:r w:rsidR="003B197B">
        <w:rPr>
          <w:rFonts w:ascii="Century Gothic" w:hAnsi="Century Gothic" w:cs="Arial"/>
          <w:color w:val="000000"/>
          <w:lang w:val="es-ES"/>
        </w:rPr>
        <w:t xml:space="preserve">serán los </w:t>
      </w:r>
      <w:r w:rsidRPr="0073740B">
        <w:rPr>
          <w:rFonts w:ascii="Century Gothic" w:hAnsi="Century Gothic" w:cs="Arial"/>
          <w:color w:val="000000"/>
          <w:lang w:val="es-ES"/>
        </w:rPr>
        <w:t>indicados en la</w:t>
      </w:r>
      <w:r w:rsidR="003B197B">
        <w:rPr>
          <w:rFonts w:ascii="Century Gothic" w:hAnsi="Century Gothic" w:cs="Arial"/>
          <w:color w:val="000000"/>
          <w:lang w:val="es-ES"/>
        </w:rPr>
        <w:t>s</w:t>
      </w:r>
      <w:r w:rsidRPr="0073740B">
        <w:rPr>
          <w:rFonts w:ascii="Century Gothic" w:hAnsi="Century Gothic" w:cs="Arial"/>
          <w:color w:val="000000"/>
          <w:lang w:val="es-ES"/>
        </w:rPr>
        <w:t xml:space="preserve"> tabla</w:t>
      </w:r>
      <w:r w:rsidR="003B197B">
        <w:rPr>
          <w:rFonts w:ascii="Century Gothic" w:hAnsi="Century Gothic" w:cs="Arial"/>
          <w:color w:val="000000"/>
          <w:lang w:val="es-ES"/>
        </w:rPr>
        <w:t xml:space="preserve">s </w:t>
      </w:r>
      <w:r w:rsidRPr="0073740B">
        <w:rPr>
          <w:rFonts w:ascii="Century Gothic" w:hAnsi="Century Gothic" w:cs="Arial"/>
          <w:color w:val="000000"/>
          <w:lang w:val="es-ES"/>
        </w:rPr>
        <w:t>siguiente</w:t>
      </w:r>
      <w:r w:rsidR="003B197B">
        <w:rPr>
          <w:rFonts w:ascii="Century Gothic" w:hAnsi="Century Gothic" w:cs="Arial"/>
          <w:color w:val="000000"/>
          <w:lang w:val="es-ES"/>
        </w:rPr>
        <w:t>s, y</w:t>
      </w:r>
      <w:r w:rsidRPr="0073740B">
        <w:rPr>
          <w:rFonts w:ascii="Century Gothic" w:hAnsi="Century Gothic" w:cs="Arial"/>
          <w:color w:val="000000"/>
          <w:lang w:val="es-ES"/>
        </w:rPr>
        <w:t xml:space="preserve"> no podrán excederse en: </w:t>
      </w:r>
    </w:p>
    <w:p w14:paraId="618825FD" w14:textId="77777777" w:rsidR="00283100" w:rsidRPr="0073740B" w:rsidRDefault="00C50876" w:rsidP="00D53440">
      <w:pPr>
        <w:pStyle w:val="Prrafodelista"/>
        <w:spacing w:after="60" w:line="269" w:lineRule="auto"/>
        <w:ind w:left="714"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rPr>
        <w:t>El 85% (ochenta y cinco por ciento) de las solicitudes que se realicen dentro de pronóstico y el restante en el doble del plazo señalado hasta llegar al 100% (cien por ciento).</w:t>
      </w:r>
    </w:p>
    <w:p w14:paraId="3F263965" w14:textId="77777777" w:rsidR="00AB4780" w:rsidRDefault="00C50876" w:rsidP="003B197B">
      <w:pPr>
        <w:pStyle w:val="Prrafodelista"/>
        <w:spacing w:after="60" w:line="269" w:lineRule="auto"/>
        <w:ind w:left="714"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3B197B">
        <w:rPr>
          <w:rFonts w:ascii="Century Gothic" w:hAnsi="Century Gothic" w:cs="Arial"/>
          <w:color w:val="000000"/>
        </w:rPr>
        <w:t>E</w:t>
      </w:r>
      <w:r w:rsidR="00283100" w:rsidRPr="0073740B">
        <w:rPr>
          <w:rFonts w:ascii="Century Gothic" w:hAnsi="Century Gothic" w:cs="Arial"/>
          <w:color w:val="000000"/>
        </w:rPr>
        <w:t xml:space="preserve">l 50% (cincuenta por ciento) de las solicitudes </w:t>
      </w:r>
      <w:r w:rsidR="003B197B">
        <w:rPr>
          <w:rFonts w:ascii="Century Gothic" w:hAnsi="Century Gothic" w:cs="Arial"/>
          <w:color w:val="000000"/>
        </w:rPr>
        <w:t xml:space="preserve">que se realicen fuera de pronóstico </w:t>
      </w:r>
      <w:r w:rsidR="00283100" w:rsidRPr="0073740B">
        <w:rPr>
          <w:rFonts w:ascii="Century Gothic" w:hAnsi="Century Gothic" w:cs="Arial"/>
          <w:color w:val="000000"/>
        </w:rPr>
        <w:t xml:space="preserve">y el doble del plazo señalado para el remanente de solicitudes hasta llegar al 100% (cien por ciento). </w:t>
      </w:r>
    </w:p>
    <w:tbl>
      <w:tblPr>
        <w:tblW w:w="873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89"/>
        <w:gridCol w:w="2361"/>
        <w:gridCol w:w="3680"/>
      </w:tblGrid>
      <w:tr w:rsidR="003B197B" w:rsidRPr="003B197B" w14:paraId="05C1BEB3" w14:textId="77777777" w:rsidTr="00F96F3B">
        <w:trPr>
          <w:cantSplit/>
          <w:trHeight w:val="291"/>
          <w:jc w:val="center"/>
        </w:trPr>
        <w:tc>
          <w:tcPr>
            <w:tcW w:w="2689" w:type="dxa"/>
            <w:vMerge w:val="restart"/>
            <w:tcBorders>
              <w:top w:val="single" w:sz="4" w:space="0" w:color="auto"/>
              <w:left w:val="single" w:sz="4" w:space="0" w:color="auto"/>
              <w:right w:val="single" w:sz="4" w:space="0" w:color="auto"/>
            </w:tcBorders>
            <w:shd w:val="clear" w:color="auto" w:fill="009AD9"/>
            <w:vAlign w:val="center"/>
            <w:hideMark/>
          </w:tcPr>
          <w:p w14:paraId="3874B368" w14:textId="77777777" w:rsidR="003B197B" w:rsidRPr="003B197B" w:rsidRDefault="003B197B" w:rsidP="003B197B">
            <w:pPr>
              <w:tabs>
                <w:tab w:val="left" w:pos="-720"/>
              </w:tabs>
              <w:suppressAutoHyphens/>
              <w:spacing w:after="0" w:line="276" w:lineRule="auto"/>
              <w:ind w:hanging="11"/>
              <w:jc w:val="center"/>
              <w:rPr>
                <w:rFonts w:ascii="Century Gothic" w:hAnsi="Century Gothic"/>
                <w:color w:val="FFFFFF"/>
                <w:sz w:val="20"/>
                <w:szCs w:val="20"/>
                <w:lang w:val="es-ES_tradnl"/>
              </w:rPr>
            </w:pPr>
            <w:r w:rsidRPr="003B197B">
              <w:rPr>
                <w:rFonts w:ascii="Century Gothic" w:hAnsi="Century Gothic"/>
                <w:b/>
                <w:color w:val="FFFFFF"/>
                <w:sz w:val="20"/>
                <w:szCs w:val="20"/>
                <w:lang w:val="es-ES_tradnl"/>
              </w:rPr>
              <w:t>Denominación</w:t>
            </w:r>
          </w:p>
          <w:p w14:paraId="70135CD8" w14:textId="77777777" w:rsidR="003B197B" w:rsidRPr="003B197B" w:rsidRDefault="003B197B" w:rsidP="003B197B">
            <w:pPr>
              <w:tabs>
                <w:tab w:val="left" w:pos="-720"/>
              </w:tabs>
              <w:suppressAutoHyphens/>
              <w:spacing w:after="0" w:line="276" w:lineRule="auto"/>
              <w:ind w:hanging="11"/>
              <w:jc w:val="center"/>
              <w:rPr>
                <w:rFonts w:ascii="Century Gothic" w:hAnsi="Century Gothic"/>
                <w:color w:val="FFFFFF"/>
                <w:sz w:val="20"/>
                <w:szCs w:val="20"/>
                <w:lang w:val="es-ES_tradnl"/>
              </w:rPr>
            </w:pPr>
            <w:r w:rsidRPr="003B197B">
              <w:rPr>
                <w:rFonts w:ascii="Century Gothic" w:hAnsi="Century Gothic"/>
                <w:b/>
                <w:color w:val="FFFFFF"/>
                <w:sz w:val="20"/>
                <w:szCs w:val="20"/>
                <w:lang w:val="es-ES_tradnl"/>
              </w:rPr>
              <w:t>Locales</w:t>
            </w:r>
          </w:p>
        </w:tc>
        <w:tc>
          <w:tcPr>
            <w:tcW w:w="2361" w:type="dxa"/>
            <w:vMerge w:val="restart"/>
            <w:tcBorders>
              <w:top w:val="single" w:sz="4" w:space="0" w:color="auto"/>
              <w:left w:val="single" w:sz="4" w:space="0" w:color="auto"/>
              <w:right w:val="single" w:sz="4" w:space="0" w:color="auto"/>
            </w:tcBorders>
            <w:shd w:val="clear" w:color="auto" w:fill="009AD9"/>
            <w:vAlign w:val="center"/>
            <w:hideMark/>
          </w:tcPr>
          <w:p w14:paraId="31DDAFEC" w14:textId="77777777" w:rsidR="003B197B" w:rsidRPr="003B197B" w:rsidRDefault="003B197B" w:rsidP="003B197B">
            <w:pPr>
              <w:tabs>
                <w:tab w:val="left" w:pos="-720"/>
              </w:tabs>
              <w:suppressAutoHyphens/>
              <w:spacing w:after="0" w:line="276" w:lineRule="auto"/>
              <w:ind w:hanging="11"/>
              <w:jc w:val="center"/>
              <w:rPr>
                <w:rFonts w:ascii="Century Gothic" w:hAnsi="Century Gothic"/>
                <w:color w:val="FFFFFF"/>
                <w:sz w:val="20"/>
                <w:szCs w:val="20"/>
                <w:lang w:val="es-ES_tradnl"/>
              </w:rPr>
            </w:pPr>
            <w:r w:rsidRPr="003B197B">
              <w:rPr>
                <w:rFonts w:ascii="Century Gothic" w:hAnsi="Century Gothic"/>
                <w:b/>
                <w:color w:val="FFFFFF"/>
                <w:sz w:val="20"/>
                <w:szCs w:val="20"/>
                <w:lang w:val="es-ES_tradnl"/>
              </w:rPr>
              <w:t>Capacidad</w:t>
            </w:r>
          </w:p>
        </w:tc>
        <w:tc>
          <w:tcPr>
            <w:tcW w:w="3680" w:type="dxa"/>
            <w:tcBorders>
              <w:top w:val="single" w:sz="4" w:space="0" w:color="auto"/>
              <w:left w:val="single" w:sz="4" w:space="0" w:color="auto"/>
              <w:bottom w:val="single" w:sz="4" w:space="0" w:color="auto"/>
              <w:right w:val="single" w:sz="4" w:space="0" w:color="auto"/>
            </w:tcBorders>
            <w:shd w:val="clear" w:color="auto" w:fill="009AD9"/>
            <w:vAlign w:val="center"/>
          </w:tcPr>
          <w:p w14:paraId="20B2C87A" w14:textId="77777777" w:rsidR="003B197B" w:rsidRPr="003B197B" w:rsidRDefault="003B197B" w:rsidP="003B197B">
            <w:pPr>
              <w:tabs>
                <w:tab w:val="left" w:pos="-720"/>
              </w:tabs>
              <w:suppressAutoHyphens/>
              <w:spacing w:after="0" w:line="276" w:lineRule="auto"/>
              <w:ind w:hanging="11"/>
              <w:jc w:val="center"/>
              <w:rPr>
                <w:rFonts w:ascii="Century Gothic" w:hAnsi="Century Gothic"/>
                <w:b/>
                <w:color w:val="FFFFFF"/>
                <w:sz w:val="20"/>
                <w:szCs w:val="20"/>
                <w:lang w:val="es-ES_tradnl"/>
              </w:rPr>
            </w:pPr>
            <w:r w:rsidRPr="003B197B">
              <w:rPr>
                <w:rFonts w:ascii="Century Gothic" w:hAnsi="Century Gothic"/>
                <w:b/>
                <w:color w:val="FFFFFF"/>
                <w:sz w:val="20"/>
                <w:szCs w:val="20"/>
                <w:lang w:val="es-ES_tradnl"/>
              </w:rPr>
              <w:t>Plazos máximos</w:t>
            </w:r>
          </w:p>
        </w:tc>
      </w:tr>
      <w:tr w:rsidR="003B197B" w:rsidRPr="003B197B" w14:paraId="076021B8" w14:textId="77777777" w:rsidTr="00F96F3B">
        <w:trPr>
          <w:trHeight w:val="296"/>
          <w:jc w:val="center"/>
        </w:trPr>
        <w:tc>
          <w:tcPr>
            <w:tcW w:w="2689" w:type="dxa"/>
            <w:vMerge/>
            <w:tcBorders>
              <w:left w:val="single" w:sz="4" w:space="0" w:color="auto"/>
              <w:bottom w:val="single" w:sz="4" w:space="0" w:color="auto"/>
              <w:right w:val="single" w:sz="4" w:space="0" w:color="auto"/>
            </w:tcBorders>
            <w:shd w:val="clear" w:color="auto" w:fill="009AD9"/>
            <w:vAlign w:val="center"/>
            <w:hideMark/>
          </w:tcPr>
          <w:p w14:paraId="74BD8C5A" w14:textId="77777777" w:rsidR="003B197B" w:rsidRPr="003B197B" w:rsidRDefault="003B197B" w:rsidP="003B197B">
            <w:pPr>
              <w:tabs>
                <w:tab w:val="left" w:pos="-720"/>
              </w:tabs>
              <w:suppressAutoHyphens/>
              <w:spacing w:after="0" w:line="276" w:lineRule="auto"/>
              <w:ind w:hanging="11"/>
              <w:jc w:val="center"/>
              <w:rPr>
                <w:rFonts w:ascii="Century Gothic" w:hAnsi="Century Gothic"/>
                <w:color w:val="FFFFFF"/>
                <w:sz w:val="20"/>
                <w:szCs w:val="20"/>
                <w:lang w:val="es-ES_tradnl"/>
              </w:rPr>
            </w:pPr>
          </w:p>
        </w:tc>
        <w:tc>
          <w:tcPr>
            <w:tcW w:w="2361" w:type="dxa"/>
            <w:vMerge/>
            <w:tcBorders>
              <w:left w:val="single" w:sz="4" w:space="0" w:color="auto"/>
              <w:bottom w:val="single" w:sz="4" w:space="0" w:color="auto"/>
              <w:right w:val="single" w:sz="4" w:space="0" w:color="auto"/>
            </w:tcBorders>
            <w:shd w:val="clear" w:color="auto" w:fill="009AD9"/>
            <w:vAlign w:val="center"/>
            <w:hideMark/>
          </w:tcPr>
          <w:p w14:paraId="26BE42CC" w14:textId="77777777" w:rsidR="003B197B" w:rsidRPr="003B197B" w:rsidRDefault="003B197B" w:rsidP="003B197B">
            <w:pPr>
              <w:tabs>
                <w:tab w:val="left" w:pos="-720"/>
              </w:tabs>
              <w:suppressAutoHyphens/>
              <w:spacing w:after="0" w:line="276" w:lineRule="auto"/>
              <w:ind w:hanging="11"/>
              <w:jc w:val="both"/>
              <w:rPr>
                <w:rFonts w:ascii="Century Gothic" w:hAnsi="Century Gothic"/>
                <w:color w:val="FFFFFF"/>
                <w:sz w:val="20"/>
                <w:szCs w:val="20"/>
                <w:lang w:val="es-ES_tradnl"/>
              </w:rPr>
            </w:pPr>
          </w:p>
        </w:tc>
        <w:tc>
          <w:tcPr>
            <w:tcW w:w="3680" w:type="dxa"/>
            <w:tcBorders>
              <w:top w:val="single" w:sz="4" w:space="0" w:color="auto"/>
              <w:right w:val="single" w:sz="4" w:space="0" w:color="auto"/>
            </w:tcBorders>
            <w:shd w:val="clear" w:color="auto" w:fill="009AD9"/>
            <w:vAlign w:val="center"/>
            <w:hideMark/>
          </w:tcPr>
          <w:p w14:paraId="6C154760" w14:textId="77777777" w:rsidR="003B197B" w:rsidRPr="003B197B" w:rsidRDefault="003B197B" w:rsidP="003B197B">
            <w:pPr>
              <w:tabs>
                <w:tab w:val="left" w:pos="-720"/>
              </w:tabs>
              <w:suppressAutoHyphens/>
              <w:spacing w:after="0" w:line="276" w:lineRule="auto"/>
              <w:ind w:hanging="11"/>
              <w:jc w:val="center"/>
              <w:rPr>
                <w:rFonts w:ascii="Century Gothic" w:hAnsi="Century Gothic"/>
                <w:b/>
                <w:color w:val="FFFFFF"/>
                <w:sz w:val="20"/>
                <w:szCs w:val="20"/>
                <w:lang w:val="es-ES_tradnl"/>
              </w:rPr>
            </w:pPr>
            <w:r w:rsidRPr="003B197B">
              <w:rPr>
                <w:rFonts w:ascii="Century Gothic" w:hAnsi="Century Gothic"/>
                <w:b/>
                <w:color w:val="FFFFFF"/>
                <w:sz w:val="20"/>
                <w:szCs w:val="20"/>
                <w:lang w:val="es-ES_tradnl"/>
              </w:rPr>
              <w:t>Locales</w:t>
            </w:r>
          </w:p>
        </w:tc>
      </w:tr>
      <w:tr w:rsidR="003B197B" w:rsidRPr="003B197B" w14:paraId="0EDA0AC2" w14:textId="77777777" w:rsidTr="00F96F3B">
        <w:trPr>
          <w:trHeight w:val="267"/>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755BB597"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hideMark/>
          </w:tcPr>
          <w:p w14:paraId="5A5267FA"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1 Mbps</w:t>
            </w:r>
          </w:p>
        </w:tc>
        <w:tc>
          <w:tcPr>
            <w:tcW w:w="3680" w:type="dxa"/>
            <w:tcBorders>
              <w:top w:val="single" w:sz="4" w:space="0" w:color="auto"/>
              <w:left w:val="single" w:sz="4" w:space="0" w:color="auto"/>
              <w:bottom w:val="single" w:sz="4" w:space="0" w:color="auto"/>
              <w:right w:val="single" w:sz="4" w:space="0" w:color="auto"/>
            </w:tcBorders>
            <w:vAlign w:val="center"/>
            <w:hideMark/>
          </w:tcPr>
          <w:p w14:paraId="266BC10E" w14:textId="20F0B2DD" w:rsidR="003B197B" w:rsidRPr="003B197B" w:rsidRDefault="00845555" w:rsidP="003B197B">
            <w:pPr>
              <w:autoSpaceDE w:val="0"/>
              <w:autoSpaceDN w:val="0"/>
              <w:adjustRightInd w:val="0"/>
              <w:spacing w:after="0" w:line="276" w:lineRule="auto"/>
              <w:jc w:val="center"/>
              <w:rPr>
                <w:rFonts w:ascii="Century Gothic" w:hAnsi="Century Gothic"/>
                <w:sz w:val="20"/>
                <w:szCs w:val="20"/>
              </w:rPr>
            </w:pPr>
            <w:r>
              <w:rPr>
                <w:rFonts w:ascii="Century Gothic" w:hAnsi="Century Gothic"/>
                <w:sz w:val="20"/>
                <w:szCs w:val="20"/>
              </w:rPr>
              <w:t>60</w:t>
            </w:r>
            <w:r w:rsidR="003B197B" w:rsidRPr="003B197B">
              <w:rPr>
                <w:rFonts w:ascii="Century Gothic" w:hAnsi="Century Gothic"/>
                <w:sz w:val="20"/>
                <w:szCs w:val="20"/>
              </w:rPr>
              <w:t>días hábiles</w:t>
            </w:r>
          </w:p>
        </w:tc>
      </w:tr>
      <w:tr w:rsidR="003B197B" w:rsidRPr="003B197B" w14:paraId="5F899DB9" w14:textId="77777777" w:rsidTr="00F96F3B">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5DDB71B1"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46A57C80"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2 Mbps</w:t>
            </w:r>
          </w:p>
        </w:tc>
        <w:tc>
          <w:tcPr>
            <w:tcW w:w="3680" w:type="dxa"/>
            <w:tcBorders>
              <w:top w:val="single" w:sz="4" w:space="0" w:color="auto"/>
              <w:left w:val="single" w:sz="4" w:space="0" w:color="auto"/>
              <w:bottom w:val="single" w:sz="4" w:space="0" w:color="auto"/>
              <w:right w:val="single" w:sz="4" w:space="0" w:color="auto"/>
            </w:tcBorders>
            <w:vAlign w:val="center"/>
          </w:tcPr>
          <w:p w14:paraId="55A6153D" w14:textId="4D0A87D3" w:rsidR="003B197B" w:rsidRPr="003B197B" w:rsidRDefault="00845555" w:rsidP="003B197B">
            <w:pPr>
              <w:autoSpaceDE w:val="0"/>
              <w:autoSpaceDN w:val="0"/>
              <w:adjustRightInd w:val="0"/>
              <w:spacing w:after="0" w:line="276" w:lineRule="auto"/>
              <w:jc w:val="center"/>
              <w:rPr>
                <w:rFonts w:ascii="Century Gothic" w:hAnsi="Century Gothic"/>
                <w:sz w:val="20"/>
                <w:szCs w:val="20"/>
              </w:rPr>
            </w:pPr>
            <w:r>
              <w:rPr>
                <w:rFonts w:ascii="Century Gothic" w:hAnsi="Century Gothic"/>
                <w:sz w:val="20"/>
                <w:szCs w:val="20"/>
              </w:rPr>
              <w:t>60</w:t>
            </w:r>
            <w:r w:rsidR="003B197B" w:rsidRPr="003B197B">
              <w:rPr>
                <w:rFonts w:ascii="Century Gothic" w:hAnsi="Century Gothic"/>
                <w:sz w:val="20"/>
                <w:szCs w:val="20"/>
              </w:rPr>
              <w:t xml:space="preserve"> días hábiles</w:t>
            </w:r>
          </w:p>
        </w:tc>
      </w:tr>
      <w:tr w:rsidR="003B197B" w:rsidRPr="003B197B" w14:paraId="6DF9D06C" w14:textId="77777777" w:rsidTr="00F96F3B">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3D74B6DF"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41985BBC"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4 Mbps</w:t>
            </w:r>
          </w:p>
        </w:tc>
        <w:tc>
          <w:tcPr>
            <w:tcW w:w="3680" w:type="dxa"/>
            <w:tcBorders>
              <w:top w:val="single" w:sz="4" w:space="0" w:color="auto"/>
              <w:left w:val="single" w:sz="4" w:space="0" w:color="auto"/>
              <w:bottom w:val="single" w:sz="4" w:space="0" w:color="auto"/>
              <w:right w:val="single" w:sz="4" w:space="0" w:color="auto"/>
            </w:tcBorders>
            <w:vAlign w:val="center"/>
          </w:tcPr>
          <w:p w14:paraId="0D040328" w14:textId="280984B1" w:rsidR="003B197B" w:rsidRPr="003B197B" w:rsidRDefault="00845555" w:rsidP="003B197B">
            <w:pPr>
              <w:autoSpaceDE w:val="0"/>
              <w:autoSpaceDN w:val="0"/>
              <w:adjustRightInd w:val="0"/>
              <w:spacing w:after="0" w:line="276" w:lineRule="auto"/>
              <w:jc w:val="center"/>
              <w:rPr>
                <w:rFonts w:ascii="Century Gothic" w:hAnsi="Century Gothic"/>
                <w:sz w:val="20"/>
                <w:szCs w:val="20"/>
              </w:rPr>
            </w:pPr>
            <w:r>
              <w:rPr>
                <w:rFonts w:ascii="Century Gothic" w:hAnsi="Century Gothic"/>
                <w:sz w:val="20"/>
                <w:szCs w:val="20"/>
              </w:rPr>
              <w:t>60</w:t>
            </w:r>
            <w:r w:rsidR="003B197B" w:rsidRPr="003B197B">
              <w:rPr>
                <w:rFonts w:ascii="Century Gothic" w:hAnsi="Century Gothic"/>
                <w:sz w:val="20"/>
                <w:szCs w:val="20"/>
              </w:rPr>
              <w:t xml:space="preserve"> días hábiles</w:t>
            </w:r>
          </w:p>
        </w:tc>
      </w:tr>
      <w:tr w:rsidR="003B197B" w:rsidRPr="003B197B" w14:paraId="38DAEAC1" w14:textId="77777777" w:rsidTr="00F96F3B">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23BDB699"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4012CCB2"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6 Mbps</w:t>
            </w:r>
          </w:p>
        </w:tc>
        <w:tc>
          <w:tcPr>
            <w:tcW w:w="3680" w:type="dxa"/>
            <w:tcBorders>
              <w:top w:val="single" w:sz="4" w:space="0" w:color="auto"/>
              <w:left w:val="single" w:sz="4" w:space="0" w:color="auto"/>
              <w:bottom w:val="single" w:sz="4" w:space="0" w:color="auto"/>
              <w:right w:val="single" w:sz="4" w:space="0" w:color="auto"/>
            </w:tcBorders>
            <w:vAlign w:val="center"/>
          </w:tcPr>
          <w:p w14:paraId="2C439C96" w14:textId="10344861" w:rsidR="003B197B" w:rsidRPr="003B197B" w:rsidRDefault="00845555" w:rsidP="003B197B">
            <w:pPr>
              <w:autoSpaceDE w:val="0"/>
              <w:autoSpaceDN w:val="0"/>
              <w:adjustRightInd w:val="0"/>
              <w:spacing w:after="0" w:line="276" w:lineRule="auto"/>
              <w:jc w:val="center"/>
              <w:rPr>
                <w:rFonts w:ascii="Century Gothic" w:hAnsi="Century Gothic"/>
                <w:sz w:val="20"/>
                <w:szCs w:val="20"/>
                <w:lang w:val="es-ES_tradnl"/>
              </w:rPr>
            </w:pPr>
            <w:r>
              <w:rPr>
                <w:rFonts w:ascii="Century Gothic" w:hAnsi="Century Gothic"/>
                <w:sz w:val="20"/>
                <w:szCs w:val="20"/>
              </w:rPr>
              <w:t>60</w:t>
            </w:r>
            <w:r w:rsidR="003B197B" w:rsidRPr="003B197B">
              <w:rPr>
                <w:rFonts w:ascii="Century Gothic" w:hAnsi="Century Gothic"/>
                <w:sz w:val="20"/>
                <w:szCs w:val="20"/>
                <w:lang w:val="es-ES_tradnl"/>
              </w:rPr>
              <w:t xml:space="preserve"> días hábiles</w:t>
            </w:r>
          </w:p>
        </w:tc>
      </w:tr>
      <w:tr w:rsidR="003B197B" w:rsidRPr="003B197B" w14:paraId="606F7CD3" w14:textId="77777777" w:rsidTr="00F96F3B">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416CB3CC"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023A701B"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8 Mbps a 100 Gbps</w:t>
            </w:r>
          </w:p>
        </w:tc>
        <w:tc>
          <w:tcPr>
            <w:tcW w:w="3680" w:type="dxa"/>
            <w:tcBorders>
              <w:top w:val="single" w:sz="4" w:space="0" w:color="auto"/>
              <w:left w:val="single" w:sz="4" w:space="0" w:color="auto"/>
              <w:bottom w:val="single" w:sz="4" w:space="0" w:color="auto"/>
              <w:right w:val="single" w:sz="4" w:space="0" w:color="auto"/>
            </w:tcBorders>
            <w:vAlign w:val="center"/>
          </w:tcPr>
          <w:p w14:paraId="16EB6ADE"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60 días hábiles</w:t>
            </w:r>
          </w:p>
        </w:tc>
      </w:tr>
      <w:tr w:rsidR="003B197B" w:rsidRPr="003B197B" w14:paraId="6C9C5A5B" w14:textId="77777777" w:rsidTr="00F96F3B">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301481A5"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1DBE6C5D"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Hub 1 Gbps</w:t>
            </w:r>
          </w:p>
        </w:tc>
        <w:tc>
          <w:tcPr>
            <w:tcW w:w="3680" w:type="dxa"/>
            <w:tcBorders>
              <w:top w:val="single" w:sz="4" w:space="0" w:color="auto"/>
              <w:left w:val="single" w:sz="4" w:space="0" w:color="auto"/>
              <w:bottom w:val="single" w:sz="4" w:space="0" w:color="auto"/>
              <w:right w:val="single" w:sz="4" w:space="0" w:color="auto"/>
            </w:tcBorders>
            <w:vAlign w:val="center"/>
          </w:tcPr>
          <w:p w14:paraId="2D4FE1F6"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 xml:space="preserve">60 días hábiles </w:t>
            </w:r>
          </w:p>
        </w:tc>
      </w:tr>
      <w:tr w:rsidR="003B197B" w:rsidRPr="003B197B" w14:paraId="5774AC8E" w14:textId="77777777" w:rsidTr="00F96F3B">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4543338B"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3E1D3749"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Hub 10 Gbps</w:t>
            </w:r>
          </w:p>
        </w:tc>
        <w:tc>
          <w:tcPr>
            <w:tcW w:w="3680" w:type="dxa"/>
            <w:tcBorders>
              <w:top w:val="single" w:sz="4" w:space="0" w:color="auto"/>
              <w:left w:val="single" w:sz="4" w:space="0" w:color="auto"/>
              <w:bottom w:val="single" w:sz="4" w:space="0" w:color="auto"/>
              <w:right w:val="single" w:sz="4" w:space="0" w:color="auto"/>
            </w:tcBorders>
            <w:vAlign w:val="center"/>
          </w:tcPr>
          <w:p w14:paraId="01DEB28E"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 xml:space="preserve">60 días hábiles  </w:t>
            </w:r>
          </w:p>
        </w:tc>
      </w:tr>
      <w:tr w:rsidR="003B197B" w:rsidRPr="003B197B" w14:paraId="743D9E17" w14:textId="77777777" w:rsidTr="00F96F3B">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320C9B8E"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28B86A82"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HUB 100 Gps</w:t>
            </w:r>
          </w:p>
        </w:tc>
        <w:tc>
          <w:tcPr>
            <w:tcW w:w="3680" w:type="dxa"/>
            <w:tcBorders>
              <w:top w:val="single" w:sz="4" w:space="0" w:color="auto"/>
              <w:left w:val="single" w:sz="4" w:space="0" w:color="auto"/>
              <w:bottom w:val="single" w:sz="4" w:space="0" w:color="auto"/>
              <w:right w:val="single" w:sz="4" w:space="0" w:color="auto"/>
            </w:tcBorders>
            <w:vAlign w:val="center"/>
          </w:tcPr>
          <w:p w14:paraId="45DAC17C" w14:textId="77777777" w:rsidR="003B197B" w:rsidRPr="003B197B" w:rsidRDefault="003B197B" w:rsidP="003B197B">
            <w:pPr>
              <w:autoSpaceDE w:val="0"/>
              <w:autoSpaceDN w:val="0"/>
              <w:adjustRightInd w:val="0"/>
              <w:spacing w:after="0" w:line="276" w:lineRule="auto"/>
              <w:jc w:val="center"/>
              <w:rPr>
                <w:rFonts w:ascii="Century Gothic" w:hAnsi="Century Gothic"/>
                <w:sz w:val="20"/>
                <w:szCs w:val="20"/>
              </w:rPr>
            </w:pPr>
            <w:r w:rsidRPr="003B197B">
              <w:rPr>
                <w:rFonts w:ascii="Century Gothic" w:hAnsi="Century Gothic"/>
                <w:sz w:val="20"/>
                <w:szCs w:val="20"/>
              </w:rPr>
              <w:t>60 días hábiles</w:t>
            </w:r>
          </w:p>
        </w:tc>
      </w:tr>
    </w:tbl>
    <w:p w14:paraId="7AE6D5B5" w14:textId="77777777" w:rsidR="003B197B" w:rsidRDefault="003B197B" w:rsidP="003B197B">
      <w:pPr>
        <w:pStyle w:val="Prrafodelista"/>
        <w:spacing w:after="60" w:line="269" w:lineRule="auto"/>
        <w:ind w:left="714" w:hanging="357"/>
        <w:contextualSpacing w:val="0"/>
        <w:jc w:val="both"/>
        <w:rPr>
          <w:rFonts w:ascii="Century Gothic" w:hAnsi="Century Gothic" w:cs="Arial"/>
          <w:color w:val="000000"/>
        </w:rPr>
      </w:pPr>
    </w:p>
    <w:p w14:paraId="04A17C9D" w14:textId="0AB6404F" w:rsidR="00283100" w:rsidRPr="0073740B" w:rsidRDefault="00283100" w:rsidP="00D53440">
      <w:pPr>
        <w:autoSpaceDE w:val="0"/>
        <w:autoSpaceDN w:val="0"/>
        <w:spacing w:before="120" w:after="120" w:line="269" w:lineRule="auto"/>
        <w:jc w:val="both"/>
        <w:rPr>
          <w:rFonts w:ascii="Century Gothic" w:hAnsi="Century Gothic" w:cs="Arial"/>
          <w:color w:val="000000"/>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80"/>
        <w:gridCol w:w="1559"/>
      </w:tblGrid>
      <w:tr w:rsidR="0059500A" w:rsidRPr="00445CF5" w14:paraId="0EFF6685" w14:textId="77777777" w:rsidTr="00853C49">
        <w:tc>
          <w:tcPr>
            <w:tcW w:w="8080" w:type="dxa"/>
            <w:shd w:val="clear" w:color="auto" w:fill="009AD9"/>
          </w:tcPr>
          <w:p w14:paraId="42365040" w14:textId="77777777" w:rsidR="00283100" w:rsidRPr="00445CF5" w:rsidRDefault="00283100" w:rsidP="00853C49">
            <w:pPr>
              <w:spacing w:after="0" w:line="276" w:lineRule="auto"/>
              <w:jc w:val="both"/>
              <w:rPr>
                <w:rFonts w:ascii="Century Gothic" w:hAnsi="Century Gothic" w:cs="Arial"/>
                <w:color w:val="FFFFFF"/>
                <w:sz w:val="20"/>
                <w:szCs w:val="20"/>
              </w:rPr>
            </w:pPr>
          </w:p>
        </w:tc>
        <w:tc>
          <w:tcPr>
            <w:tcW w:w="1559" w:type="dxa"/>
            <w:shd w:val="clear" w:color="auto" w:fill="009AD9"/>
          </w:tcPr>
          <w:p w14:paraId="38B19073" w14:textId="77777777" w:rsidR="00283100" w:rsidRPr="00445CF5" w:rsidRDefault="00283100" w:rsidP="00853C49">
            <w:pPr>
              <w:spacing w:after="0" w:line="276" w:lineRule="auto"/>
              <w:jc w:val="center"/>
              <w:rPr>
                <w:rFonts w:ascii="Century Gothic" w:hAnsi="Century Gothic" w:cs="Arial"/>
                <w:b/>
                <w:color w:val="FFFFFF"/>
                <w:sz w:val="20"/>
                <w:szCs w:val="20"/>
              </w:rPr>
            </w:pPr>
            <w:r w:rsidRPr="00445CF5">
              <w:rPr>
                <w:rFonts w:ascii="Century Gothic" w:hAnsi="Century Gothic" w:cs="Arial"/>
                <w:b/>
                <w:color w:val="FFFFFF"/>
                <w:sz w:val="20"/>
                <w:szCs w:val="20"/>
              </w:rPr>
              <w:t>Días hábiles</w:t>
            </w:r>
          </w:p>
        </w:tc>
      </w:tr>
      <w:tr w:rsidR="00283100" w:rsidRPr="00445CF5" w14:paraId="795B6A31" w14:textId="77777777" w:rsidTr="0059500A">
        <w:tc>
          <w:tcPr>
            <w:tcW w:w="8080" w:type="dxa"/>
            <w:shd w:val="clear" w:color="auto" w:fill="auto"/>
          </w:tcPr>
          <w:p w14:paraId="770CAE84" w14:textId="77777777" w:rsidR="00283100" w:rsidRPr="00445CF5" w:rsidRDefault="00283100" w:rsidP="00853C49">
            <w:pPr>
              <w:spacing w:after="0" w:line="276" w:lineRule="auto"/>
              <w:jc w:val="both"/>
              <w:rPr>
                <w:rFonts w:ascii="Century Gothic" w:hAnsi="Century Gothic" w:cs="Arial"/>
                <w:bCs/>
                <w:sz w:val="20"/>
                <w:szCs w:val="20"/>
              </w:rPr>
            </w:pPr>
            <w:r w:rsidRPr="00445CF5">
              <w:rPr>
                <w:rFonts w:ascii="Century Gothic" w:hAnsi="Century Gothic" w:cs="Arial"/>
                <w:bCs/>
                <w:sz w:val="20"/>
                <w:szCs w:val="20"/>
              </w:rPr>
              <w:t>Enlaces Dedicados de Interconexión Locales</w:t>
            </w:r>
          </w:p>
        </w:tc>
        <w:tc>
          <w:tcPr>
            <w:tcW w:w="1559" w:type="dxa"/>
            <w:shd w:val="clear" w:color="auto" w:fill="auto"/>
          </w:tcPr>
          <w:p w14:paraId="3C8FF29E" w14:textId="0CCDD079" w:rsidR="00283100" w:rsidRPr="00445CF5" w:rsidRDefault="00845555" w:rsidP="00853C49">
            <w:pPr>
              <w:spacing w:after="0" w:line="276" w:lineRule="auto"/>
              <w:jc w:val="center"/>
              <w:rPr>
                <w:rFonts w:ascii="Century Gothic" w:hAnsi="Century Gothic" w:cs="Arial"/>
                <w:sz w:val="20"/>
                <w:szCs w:val="20"/>
              </w:rPr>
            </w:pPr>
            <w:r>
              <w:rPr>
                <w:rFonts w:ascii="Century Gothic" w:hAnsi="Century Gothic" w:cs="Arial"/>
                <w:sz w:val="20"/>
                <w:szCs w:val="20"/>
              </w:rPr>
              <w:t>60</w:t>
            </w:r>
          </w:p>
        </w:tc>
      </w:tr>
      <w:tr w:rsidR="00283100" w:rsidRPr="00445CF5" w14:paraId="20AFA6BC" w14:textId="77777777" w:rsidTr="0059500A">
        <w:tc>
          <w:tcPr>
            <w:tcW w:w="8080" w:type="dxa"/>
            <w:shd w:val="clear" w:color="auto" w:fill="auto"/>
          </w:tcPr>
          <w:p w14:paraId="4305CEFD" w14:textId="69AC84FE" w:rsidR="00283100" w:rsidRPr="00445CF5" w:rsidRDefault="00283100" w:rsidP="00853C49">
            <w:pPr>
              <w:pStyle w:val="Textosinformato"/>
              <w:spacing w:line="276" w:lineRule="auto"/>
              <w:jc w:val="both"/>
              <w:rPr>
                <w:rFonts w:ascii="Century Gothic" w:hAnsi="Century Gothic" w:cs="Arial"/>
                <w:bCs/>
              </w:rPr>
            </w:pPr>
            <w:r w:rsidRPr="00445CF5">
              <w:rPr>
                <w:rFonts w:ascii="Century Gothic" w:hAnsi="Century Gothic" w:cs="Arial"/>
                <w:bCs/>
              </w:rPr>
              <w:t>Enlace de Transmisión entre coubicaciones gestionado y no gestionado</w:t>
            </w:r>
            <w:r w:rsidR="00BD40E2">
              <w:rPr>
                <w:rFonts w:ascii="Century Gothic" w:hAnsi="Century Gothic" w:cs="Arial"/>
                <w:bCs/>
              </w:rPr>
              <w:t>**</w:t>
            </w:r>
          </w:p>
        </w:tc>
        <w:tc>
          <w:tcPr>
            <w:tcW w:w="1559" w:type="dxa"/>
            <w:shd w:val="clear" w:color="auto" w:fill="auto"/>
          </w:tcPr>
          <w:p w14:paraId="50E29D0C" w14:textId="77777777" w:rsidR="00283100" w:rsidRPr="00445CF5" w:rsidRDefault="00283100" w:rsidP="00853C49">
            <w:pPr>
              <w:spacing w:after="0" w:line="276" w:lineRule="auto"/>
              <w:jc w:val="center"/>
              <w:rPr>
                <w:rFonts w:ascii="Century Gothic" w:hAnsi="Century Gothic" w:cs="Arial"/>
                <w:sz w:val="20"/>
                <w:szCs w:val="20"/>
              </w:rPr>
            </w:pPr>
            <w:r w:rsidRPr="00445CF5">
              <w:rPr>
                <w:rFonts w:ascii="Century Gothic" w:hAnsi="Century Gothic" w:cs="Arial"/>
                <w:sz w:val="20"/>
                <w:szCs w:val="20"/>
              </w:rPr>
              <w:t>15</w:t>
            </w:r>
          </w:p>
        </w:tc>
      </w:tr>
    </w:tbl>
    <w:p w14:paraId="1A0135B7" w14:textId="1586E8F9" w:rsidR="00BD40E2" w:rsidRPr="00B21B4D" w:rsidRDefault="00BD40E2" w:rsidP="00B21B4D">
      <w:pPr>
        <w:autoSpaceDE w:val="0"/>
        <w:autoSpaceDN w:val="0"/>
        <w:spacing w:before="240" w:after="120" w:line="276" w:lineRule="auto"/>
        <w:jc w:val="both"/>
        <w:rPr>
          <w:rFonts w:ascii="Century Gothic" w:hAnsi="Century Gothic" w:cs="Arial"/>
          <w:color w:val="000000"/>
          <w:sz w:val="20"/>
          <w:szCs w:val="20"/>
        </w:rPr>
      </w:pPr>
      <w:r w:rsidRPr="005E32F7">
        <w:rPr>
          <w:rFonts w:ascii="Century Gothic" w:hAnsi="Century Gothic" w:cs="Arial"/>
          <w:color w:val="000000"/>
          <w:sz w:val="20"/>
          <w:szCs w:val="20"/>
        </w:rPr>
        <w:t>**Este plazo de entrega es aplicable únicamente cuando existen facilidades dentro de la central para proporcionar el servicio.</w:t>
      </w:r>
    </w:p>
    <w:p w14:paraId="3D160546" w14:textId="717D20CE" w:rsidR="00283100" w:rsidRPr="0073740B" w:rsidRDefault="00845555" w:rsidP="00D53440">
      <w:pPr>
        <w:spacing w:after="0" w:line="269" w:lineRule="auto"/>
        <w:jc w:val="both"/>
        <w:rPr>
          <w:rFonts w:ascii="Century Gothic" w:hAnsi="Century Gothic" w:cs="Arial"/>
          <w:color w:val="000000"/>
        </w:rPr>
      </w:pPr>
      <w:r>
        <w:rPr>
          <w:rFonts w:ascii="Century Gothic" w:hAnsi="Century Gothic" w:cs="Arial"/>
          <w:color w:val="000000"/>
        </w:rPr>
        <w:t>Para los</w:t>
      </w:r>
      <w:r w:rsidR="00283100" w:rsidRPr="0073740B">
        <w:rPr>
          <w:rFonts w:ascii="Century Gothic" w:hAnsi="Century Gothic" w:cs="Arial"/>
          <w:color w:val="000000"/>
          <w:lang w:val="es-ES"/>
        </w:rPr>
        <w:t>Servicio</w:t>
      </w:r>
      <w:r>
        <w:rPr>
          <w:rFonts w:ascii="Century Gothic" w:hAnsi="Century Gothic" w:cs="Arial"/>
          <w:color w:val="000000"/>
          <w:lang w:val="es-ES"/>
        </w:rPr>
        <w:t>s</w:t>
      </w:r>
      <w:r w:rsidR="00283100" w:rsidRPr="0073740B">
        <w:rPr>
          <w:rFonts w:ascii="Century Gothic" w:hAnsi="Century Gothic" w:cs="Arial"/>
          <w:color w:val="000000"/>
          <w:lang w:val="es-ES"/>
        </w:rPr>
        <w:t xml:space="preserve"> de Enlaces Dedicados </w:t>
      </w:r>
      <w:r w:rsidR="003B197B">
        <w:rPr>
          <w:rFonts w:ascii="Century Gothic" w:hAnsi="Century Gothic" w:cs="Arial"/>
          <w:color w:val="000000"/>
          <w:lang w:val="es-ES"/>
        </w:rPr>
        <w:t>Locales</w:t>
      </w:r>
      <w:r>
        <w:rPr>
          <w:rFonts w:ascii="Century Gothic" w:hAnsi="Century Gothic" w:cs="Arial"/>
          <w:color w:val="000000"/>
          <w:lang w:val="es-ES"/>
        </w:rPr>
        <w:t xml:space="preserve"> y de Interconexión</w:t>
      </w:r>
      <w:r w:rsidR="00283100" w:rsidRPr="0073740B">
        <w:rPr>
          <w:rFonts w:ascii="Century Gothic" w:hAnsi="Century Gothic" w:cs="Arial"/>
          <w:color w:val="000000"/>
          <w:lang w:val="es-ES"/>
        </w:rPr>
        <w:t xml:space="preserve"> en un punto donde previamente tenga contratado dicho servicio, los plazos de entrega serán los siguientes:</w:t>
      </w:r>
    </w:p>
    <w:p w14:paraId="10D518B0" w14:textId="77777777" w:rsidR="00283100" w:rsidRPr="0073740B" w:rsidRDefault="007274CF" w:rsidP="00D53440">
      <w:pPr>
        <w:tabs>
          <w:tab w:val="left" w:pos="720"/>
        </w:tabs>
        <w:spacing w:after="60" w:line="269" w:lineRule="auto"/>
        <w:ind w:left="714" w:right="760" w:hanging="357"/>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
        </w:rPr>
        <w:t xml:space="preserve">El 50% (cincuenta por ciento) del plazo original de entrega </w:t>
      </w:r>
      <w:r w:rsidR="00283100" w:rsidRPr="0073740B">
        <w:rPr>
          <w:rFonts w:ascii="Century Gothic" w:hAnsi="Century Gothic" w:cs="Arial"/>
          <w:color w:val="000000"/>
        </w:rPr>
        <w:t xml:space="preserve">(tabla del numeral 2.4.1.1 de la Oferta) </w:t>
      </w:r>
      <w:r w:rsidR="00283100" w:rsidRPr="0073740B">
        <w:rPr>
          <w:rFonts w:ascii="Century Gothic" w:hAnsi="Century Gothic" w:cs="Arial"/>
          <w:color w:val="000000"/>
          <w:lang w:val="es-ES"/>
        </w:rPr>
        <w:t>cuando no se requiera la modificación del medio o del equipo de transmisión.</w:t>
      </w:r>
    </w:p>
    <w:p w14:paraId="5A20CBA3" w14:textId="77777777" w:rsidR="00283100" w:rsidRPr="0073740B" w:rsidRDefault="007274CF" w:rsidP="00D53440">
      <w:pPr>
        <w:widowControl w:val="0"/>
        <w:tabs>
          <w:tab w:val="left" w:pos="720"/>
        </w:tabs>
        <w:spacing w:after="60" w:line="269" w:lineRule="auto"/>
        <w:ind w:left="714" w:right="760" w:hanging="357"/>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
        </w:rPr>
        <w:t xml:space="preserve">El 75% (setenta y cinco por ciento) del plazo original de entrega </w:t>
      </w:r>
      <w:r w:rsidR="00283100" w:rsidRPr="0073740B">
        <w:rPr>
          <w:rFonts w:ascii="Century Gothic" w:hAnsi="Century Gothic" w:cs="Arial"/>
          <w:color w:val="000000"/>
        </w:rPr>
        <w:t xml:space="preserve">(tabla del numeral 2.4.1.1 de la Oferta) </w:t>
      </w:r>
      <w:r w:rsidR="00283100" w:rsidRPr="0073740B">
        <w:rPr>
          <w:rFonts w:ascii="Century Gothic" w:hAnsi="Century Gothic" w:cs="Arial"/>
          <w:color w:val="000000"/>
          <w:lang w:val="es-ES"/>
        </w:rPr>
        <w:t>cuando se requiera la modificación del medio o del equipo de transmisión.</w:t>
      </w:r>
    </w:p>
    <w:p w14:paraId="373112CB" w14:textId="77777777" w:rsidR="00283100" w:rsidRPr="0073740B" w:rsidRDefault="007274CF" w:rsidP="00D53440">
      <w:pPr>
        <w:tabs>
          <w:tab w:val="left" w:pos="720"/>
        </w:tabs>
        <w:spacing w:after="120" w:line="269" w:lineRule="auto"/>
        <w:ind w:left="714" w:right="760" w:hanging="357"/>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
        </w:rPr>
        <w:t>El 100% (cien por ciento) cuando se requiera la ampliación de los medios y de los equipos de transmisión.</w:t>
      </w:r>
    </w:p>
    <w:p w14:paraId="70AAC2C5" w14:textId="77777777" w:rsidR="00283100" w:rsidRPr="0073740B" w:rsidRDefault="00283100" w:rsidP="00D53440">
      <w:pPr>
        <w:spacing w:after="120" w:line="269" w:lineRule="auto"/>
        <w:jc w:val="both"/>
        <w:rPr>
          <w:rFonts w:ascii="Century Gothic" w:hAnsi="Century Gothic" w:cs="Arial"/>
          <w:color w:val="000000"/>
        </w:rPr>
      </w:pPr>
      <w:r w:rsidRPr="0073740B">
        <w:rPr>
          <w:rFonts w:ascii="Century Gothic" w:hAnsi="Century Gothic" w:cs="Arial"/>
          <w:color w:val="000000"/>
          <w:lang w:val="es-ES"/>
        </w:rPr>
        <w:t>La fracción del día que en su caso resulte de la división del plazo de entrega, computará como un día completo.</w:t>
      </w:r>
    </w:p>
    <w:p w14:paraId="61FEF547" w14:textId="3BB6DC82" w:rsidR="00283100" w:rsidRPr="0073740B" w:rsidRDefault="00283100" w:rsidP="00D53440">
      <w:pPr>
        <w:spacing w:after="120" w:line="269" w:lineRule="auto"/>
        <w:jc w:val="both"/>
        <w:rPr>
          <w:rFonts w:ascii="Century Gothic" w:hAnsi="Century Gothic" w:cs="Arial"/>
          <w:color w:val="000000"/>
        </w:rPr>
      </w:pPr>
      <w:r w:rsidRPr="0073740B">
        <w:rPr>
          <w:rFonts w:ascii="Century Gothic" w:hAnsi="Century Gothic" w:cs="Arial"/>
          <w:color w:val="000000"/>
          <w:lang w:val="es-ES"/>
        </w:rPr>
        <w:t xml:space="preserve">Para los </w:t>
      </w:r>
      <w:r w:rsidR="00845555">
        <w:rPr>
          <w:rFonts w:ascii="Century Gothic" w:hAnsi="Century Gothic" w:cs="Arial"/>
          <w:color w:val="000000"/>
          <w:lang w:val="es-ES"/>
        </w:rPr>
        <w:t xml:space="preserve">Servicios de Enlaces Dedicados Locales y de Interconexión </w:t>
      </w:r>
      <w:r w:rsidRPr="0073740B">
        <w:rPr>
          <w:rFonts w:ascii="Century Gothic" w:hAnsi="Century Gothic" w:cs="Arial"/>
          <w:color w:val="000000"/>
          <w:lang w:val="es-ES"/>
        </w:rPr>
        <w:t xml:space="preserve">que el CS requiera </w:t>
      </w:r>
      <w:r w:rsidR="00845555">
        <w:rPr>
          <w:rFonts w:ascii="Century Gothic" w:hAnsi="Century Gothic" w:cs="Arial"/>
          <w:color w:val="000000"/>
          <w:lang w:val="es-ES"/>
        </w:rPr>
        <w:t xml:space="preserve">la entrega </w:t>
      </w:r>
      <w:r w:rsidRPr="0073740B">
        <w:rPr>
          <w:rFonts w:ascii="Century Gothic" w:hAnsi="Century Gothic" w:cs="Arial"/>
          <w:color w:val="000000"/>
          <w:lang w:val="es-ES"/>
        </w:rPr>
        <w:t>anticipada (tiempos menores a  la tabla del numeral 2.4.1.1)  deberá cumplirse al 100% (cien por ciento) de los casos.</w:t>
      </w:r>
    </w:p>
    <w:p w14:paraId="0D148C6C" w14:textId="46D8B877" w:rsidR="00845555" w:rsidRPr="0073740B" w:rsidRDefault="000A4274" w:rsidP="00845555">
      <w:pPr>
        <w:spacing w:after="120" w:line="269" w:lineRule="auto"/>
        <w:jc w:val="both"/>
        <w:rPr>
          <w:rFonts w:ascii="Century Gothic" w:hAnsi="Century Gothic" w:cs="Arial"/>
          <w:color w:val="000000"/>
        </w:rPr>
      </w:pPr>
      <w:r>
        <w:rPr>
          <w:rFonts w:ascii="Century Gothic" w:hAnsi="Century Gothic" w:cs="Arial"/>
          <w:color w:val="000000"/>
          <w:lang w:val="es-ES"/>
        </w:rPr>
        <w:t>Para los Enlaces Dedicados Locales</w:t>
      </w:r>
      <w:r w:rsidR="00845555">
        <w:rPr>
          <w:rFonts w:ascii="Century Gothic" w:hAnsi="Century Gothic" w:cs="Arial"/>
          <w:color w:val="000000"/>
          <w:lang w:val="es-ES"/>
        </w:rPr>
        <w:t xml:space="preserve"> y de Interconexión</w:t>
      </w:r>
      <w:r>
        <w:rPr>
          <w:rFonts w:ascii="Century Gothic" w:hAnsi="Century Gothic" w:cs="Arial"/>
          <w:color w:val="000000"/>
          <w:lang w:val="es-ES"/>
        </w:rPr>
        <w:t xml:space="preserve">, </w:t>
      </w:r>
      <w:r w:rsidR="00845555">
        <w:rPr>
          <w:rFonts w:ascii="Century Gothic" w:hAnsi="Century Gothic" w:cs="Arial"/>
          <w:color w:val="000000"/>
          <w:lang w:val="es-ES"/>
        </w:rPr>
        <w:t xml:space="preserve">con </w:t>
      </w:r>
      <w:r w:rsidR="00283100" w:rsidRPr="0073740B">
        <w:rPr>
          <w:rFonts w:ascii="Century Gothic" w:hAnsi="Century Gothic" w:cs="Arial"/>
          <w:color w:val="000000"/>
          <w:lang w:val="es-ES"/>
        </w:rPr>
        <w:t xml:space="preserve">fecha compromiso (Due Date) </w:t>
      </w:r>
      <w:r w:rsidR="00845555" w:rsidRPr="0073740B">
        <w:rPr>
          <w:rFonts w:ascii="Century Gothic" w:hAnsi="Century Gothic" w:cs="Arial"/>
          <w:color w:val="000000"/>
          <w:lang w:val="es-ES"/>
        </w:rPr>
        <w:t>deberá cumplirse al 100% (cien por ciento) de los casos.</w:t>
      </w:r>
    </w:p>
    <w:p w14:paraId="23E3AFF4" w14:textId="3A7866D1" w:rsidR="00283100" w:rsidRDefault="00845555" w:rsidP="00B21B4D">
      <w:pPr>
        <w:spacing w:after="120" w:line="269" w:lineRule="auto"/>
        <w:ind w:right="20"/>
        <w:jc w:val="both"/>
        <w:rPr>
          <w:rFonts w:ascii="Century Gothic" w:hAnsi="Century Gothic" w:cs="Arial"/>
        </w:rPr>
      </w:pPr>
      <w:r w:rsidRPr="0073740B">
        <w:rPr>
          <w:rFonts w:ascii="Century Gothic" w:hAnsi="Century Gothic" w:cs="Arial"/>
          <w:color w:val="000000"/>
          <w:lang w:val="es-ES"/>
        </w:rPr>
        <w:t>Para los</w:t>
      </w:r>
      <w:r w:rsidRPr="00F40AFE">
        <w:rPr>
          <w:rFonts w:ascii="Century Gothic" w:hAnsi="Century Gothic" w:cs="Arial"/>
          <w:color w:val="000000"/>
          <w:lang w:val="es-ES"/>
        </w:rPr>
        <w:t xml:space="preserve"> </w:t>
      </w:r>
      <w:r w:rsidRPr="0073740B">
        <w:rPr>
          <w:rFonts w:ascii="Century Gothic" w:hAnsi="Century Gothic" w:cs="Arial"/>
          <w:color w:val="000000"/>
          <w:lang w:val="es-ES"/>
        </w:rPr>
        <w:t>Servicio</w:t>
      </w:r>
      <w:r>
        <w:rPr>
          <w:rFonts w:ascii="Century Gothic" w:hAnsi="Century Gothic" w:cs="Arial"/>
          <w:color w:val="000000"/>
          <w:lang w:val="es-ES"/>
        </w:rPr>
        <w:t>s</w:t>
      </w:r>
      <w:r w:rsidRPr="0073740B">
        <w:rPr>
          <w:rFonts w:ascii="Century Gothic" w:hAnsi="Century Gothic" w:cs="Arial"/>
          <w:color w:val="000000"/>
          <w:lang w:val="es-ES"/>
        </w:rPr>
        <w:t xml:space="preserve"> de Enlaces Dedicados </w:t>
      </w:r>
      <w:r w:rsidRPr="00D316FA">
        <w:rPr>
          <w:rFonts w:ascii="Century Gothic" w:hAnsi="Century Gothic" w:cs="Arial"/>
          <w:color w:val="000000"/>
        </w:rPr>
        <w:t xml:space="preserve">Locales </w:t>
      </w:r>
      <w:r w:rsidRPr="0073740B">
        <w:rPr>
          <w:rFonts w:ascii="Century Gothic" w:hAnsi="Century Gothic" w:cs="Arial"/>
          <w:color w:val="000000"/>
          <w:lang w:val="es-ES"/>
        </w:rPr>
        <w:t xml:space="preserve">y de Interconexión </w:t>
      </w:r>
      <w:r>
        <w:rPr>
          <w:rFonts w:ascii="Century Gothic" w:hAnsi="Century Gothic" w:cs="Arial"/>
          <w:color w:val="000000"/>
          <w:lang w:val="es-ES"/>
        </w:rPr>
        <w:t>con</w:t>
      </w:r>
      <w:r w:rsidRPr="0073740B">
        <w:rPr>
          <w:rFonts w:ascii="Century Gothic" w:hAnsi="Century Gothic" w:cs="Arial"/>
          <w:color w:val="000000"/>
          <w:lang w:val="es-ES"/>
        </w:rPr>
        <w:t xml:space="preserve"> fecha</w:t>
      </w:r>
      <w:r>
        <w:rPr>
          <w:rFonts w:ascii="Century Gothic" w:hAnsi="Century Gothic" w:cs="Arial"/>
          <w:color w:val="000000"/>
          <w:lang w:val="es-ES"/>
        </w:rPr>
        <w:t xml:space="preserve"> </w:t>
      </w:r>
      <w:r w:rsidRPr="0073740B">
        <w:rPr>
          <w:rFonts w:ascii="Century Gothic" w:hAnsi="Century Gothic" w:cs="Arial"/>
          <w:color w:val="000000"/>
          <w:lang w:val="es-ES"/>
        </w:rPr>
        <w:t>de entrega vinculante</w:t>
      </w:r>
      <w:r w:rsidRPr="0073740B" w:rsidDel="00CC5B1B">
        <w:rPr>
          <w:rFonts w:ascii="Century Gothic" w:hAnsi="Century Gothic" w:cs="Arial"/>
          <w:color w:val="000000"/>
          <w:lang w:val="es-ES"/>
        </w:rPr>
        <w:t xml:space="preserve"> </w:t>
      </w:r>
      <w:r>
        <w:rPr>
          <w:rFonts w:ascii="Century Gothic" w:hAnsi="Century Gothic" w:cs="Arial"/>
          <w:color w:val="000000"/>
          <w:lang w:val="es-ES"/>
        </w:rPr>
        <w:t>reprogramada</w:t>
      </w:r>
      <w:r w:rsidRPr="0073740B">
        <w:rPr>
          <w:rFonts w:ascii="Century Gothic" w:hAnsi="Century Gothic" w:cs="Arial"/>
          <w:color w:val="000000"/>
          <w:lang w:val="es-ES"/>
        </w:rPr>
        <w:t xml:space="preserve"> o modifica</w:t>
      </w:r>
      <w:r>
        <w:rPr>
          <w:rFonts w:ascii="Century Gothic" w:hAnsi="Century Gothic" w:cs="Arial"/>
          <w:color w:val="000000"/>
          <w:lang w:val="es-ES"/>
        </w:rPr>
        <w:t>da,</w:t>
      </w:r>
      <w:r w:rsidRPr="00351816">
        <w:rPr>
          <w:rFonts w:ascii="Century Gothic" w:hAnsi="Century Gothic" w:cs="Arial"/>
          <w:color w:val="000000"/>
          <w:lang w:val="es-ES"/>
        </w:rPr>
        <w:t xml:space="preserve"> </w:t>
      </w:r>
      <w:r w:rsidRPr="0073740B">
        <w:rPr>
          <w:rFonts w:ascii="Century Gothic" w:hAnsi="Century Gothic" w:cs="Arial"/>
          <w:color w:val="000000"/>
          <w:lang w:val="es-ES"/>
        </w:rPr>
        <w:t xml:space="preserve">se garantizará un cumplimiento del 100% (cien por ciento) si la fecha reprogramada es posterior a la fecha de entrega vinculante previamente proporcionada por </w:t>
      </w:r>
      <w:r>
        <w:rPr>
          <w:rFonts w:ascii="Century Gothic" w:hAnsi="Century Gothic" w:cs="Arial"/>
          <w:color w:val="000000"/>
          <w:lang w:val="es-ES"/>
        </w:rPr>
        <w:t xml:space="preserve">Red Nacional/Red Noroeste </w:t>
      </w:r>
    </w:p>
    <w:p w14:paraId="70E1EA12" w14:textId="77777777" w:rsidR="0059500A" w:rsidRPr="0073740B" w:rsidRDefault="0059500A" w:rsidP="00D53440">
      <w:pPr>
        <w:widowControl w:val="0"/>
        <w:numPr>
          <w:ilvl w:val="12"/>
          <w:numId w:val="0"/>
        </w:numPr>
        <w:spacing w:after="0" w:line="269" w:lineRule="auto"/>
        <w:jc w:val="both"/>
        <w:rPr>
          <w:rFonts w:ascii="Century Gothic" w:hAnsi="Century Gothic" w:cs="Arial"/>
        </w:rPr>
      </w:pPr>
    </w:p>
    <w:p w14:paraId="25DDAADA" w14:textId="77777777" w:rsidR="00283100" w:rsidRPr="0073740B" w:rsidRDefault="00283100" w:rsidP="00D53440">
      <w:pPr>
        <w:keepNext/>
        <w:spacing w:after="0" w:line="269" w:lineRule="auto"/>
        <w:jc w:val="both"/>
        <w:rPr>
          <w:rFonts w:ascii="Century Gothic" w:hAnsi="Century Gothic" w:cs="Arial"/>
          <w:b/>
          <w:color w:val="000000"/>
          <w:lang w:val="es-ES"/>
        </w:rPr>
      </w:pPr>
      <w:r w:rsidRPr="0073740B">
        <w:rPr>
          <w:rFonts w:ascii="Century Gothic" w:hAnsi="Century Gothic" w:cs="Arial"/>
          <w:b/>
          <w:color w:val="000000"/>
          <w:lang w:val="es-ES"/>
        </w:rPr>
        <w:t>Medición del cumplimiento de los plazos de entrega</w:t>
      </w:r>
    </w:p>
    <w:p w14:paraId="43F03FD7" w14:textId="77777777" w:rsidR="00283100" w:rsidRPr="0073740B" w:rsidRDefault="00283100" w:rsidP="00D53440">
      <w:pPr>
        <w:spacing w:after="120" w:line="269" w:lineRule="auto"/>
        <w:jc w:val="both"/>
        <w:rPr>
          <w:rFonts w:ascii="Century Gothic" w:hAnsi="Century Gothic" w:cs="Arial"/>
          <w:color w:val="000000"/>
        </w:rPr>
      </w:pPr>
      <w:r w:rsidRPr="0073740B">
        <w:rPr>
          <w:rFonts w:ascii="Century Gothic" w:hAnsi="Century Gothic" w:cs="Arial"/>
          <w:color w:val="000000"/>
          <w:lang w:val="es-ES"/>
        </w:rPr>
        <w:t>Para la medición del cumplimento de los plazos de entrega, Red Nacional habiendo demostrado fehacientemente el hecho del que se trate, no se computarán los días de retraso atribuibles a:</w:t>
      </w:r>
    </w:p>
    <w:p w14:paraId="72CE025B" w14:textId="77777777" w:rsidR="000A4274" w:rsidRPr="000A4274" w:rsidRDefault="000A4274" w:rsidP="000A4274">
      <w:pPr>
        <w:numPr>
          <w:ilvl w:val="0"/>
          <w:numId w:val="109"/>
        </w:numPr>
        <w:spacing w:after="120" w:line="269" w:lineRule="auto"/>
        <w:jc w:val="both"/>
        <w:rPr>
          <w:rFonts w:ascii="Century Gothic" w:hAnsi="Century Gothic" w:cs="Arial"/>
          <w:color w:val="000000"/>
        </w:rPr>
      </w:pPr>
      <w:r w:rsidRPr="000A4274">
        <w:rPr>
          <w:rFonts w:ascii="Century Gothic" w:hAnsi="Century Gothic" w:cs="Arial"/>
          <w:color w:val="000000"/>
          <w:lang w:val="es-ES"/>
        </w:rPr>
        <w:t xml:space="preserve">Causas de fuerza mayor y casos fortuitos </w:t>
      </w:r>
      <w:r w:rsidRPr="000A4274">
        <w:rPr>
          <w:rFonts w:ascii="Century Gothic" w:hAnsi="Century Gothic" w:cs="Arial"/>
          <w:color w:val="000000"/>
        </w:rPr>
        <w:t>no imputables a Red Nacional ni al CS</w:t>
      </w:r>
    </w:p>
    <w:p w14:paraId="643D426F" w14:textId="77777777" w:rsidR="000A4274" w:rsidRPr="000A4274" w:rsidRDefault="000A4274" w:rsidP="000A4274">
      <w:pPr>
        <w:numPr>
          <w:ilvl w:val="0"/>
          <w:numId w:val="109"/>
        </w:numPr>
        <w:spacing w:after="120" w:line="269" w:lineRule="auto"/>
        <w:jc w:val="both"/>
        <w:rPr>
          <w:rFonts w:ascii="Century Gothic" w:hAnsi="Century Gothic" w:cs="Arial"/>
          <w:color w:val="000000"/>
        </w:rPr>
      </w:pPr>
      <w:r w:rsidRPr="000A4274">
        <w:rPr>
          <w:rFonts w:ascii="Century Gothic" w:hAnsi="Century Gothic" w:cs="Arial"/>
          <w:color w:val="000000"/>
          <w:lang w:val="es-ES"/>
        </w:rPr>
        <w:t>Causas imputables al CS o su cliente final.</w:t>
      </w:r>
    </w:p>
    <w:p w14:paraId="0565087F" w14:textId="380D3C50" w:rsidR="00845555" w:rsidRDefault="003A5D3D" w:rsidP="00B21B4D">
      <w:pPr>
        <w:spacing w:after="120" w:line="269" w:lineRule="auto"/>
        <w:ind w:left="427"/>
        <w:jc w:val="both"/>
        <w:rPr>
          <w:rFonts w:ascii="Century Gothic" w:hAnsi="Century Gothic" w:cs="Arial"/>
          <w:color w:val="000000"/>
          <w:lang w:val="es-ES"/>
        </w:rPr>
      </w:pPr>
      <w:r>
        <w:rPr>
          <w:rFonts w:ascii="Century Gothic" w:hAnsi="Century Gothic" w:cs="Arial"/>
          <w:color w:val="000000"/>
          <w:lang w:val="es-ES"/>
        </w:rPr>
        <w:t xml:space="preserve">c) </w:t>
      </w:r>
      <w:r w:rsidR="000A4274" w:rsidRPr="000A4274">
        <w:rPr>
          <w:rFonts w:ascii="Century Gothic" w:hAnsi="Century Gothic" w:cs="Arial"/>
          <w:color w:val="000000"/>
          <w:lang w:val="es-ES"/>
        </w:rPr>
        <w:t>Causas imputables a terceros.</w:t>
      </w:r>
      <w:r>
        <w:rPr>
          <w:rFonts w:ascii="Century Gothic" w:hAnsi="Century Gothic" w:cs="Arial"/>
          <w:color w:val="000000"/>
          <w:lang w:val="es-ES"/>
        </w:rPr>
        <w:t xml:space="preserve">d) </w:t>
      </w:r>
      <w:r w:rsidR="00845555" w:rsidRPr="00962DDC">
        <w:rPr>
          <w:rFonts w:ascii="Century Gothic" w:hAnsi="Century Gothic" w:cs="Arial"/>
          <w:color w:val="000000"/>
          <w:lang w:val="es-ES"/>
        </w:rPr>
        <w:t>Cuando se requiera el despliegue de nueva obra civil, que implique la obtención de permisos de autoridades federales, estatales o municipales</w:t>
      </w:r>
    </w:p>
    <w:p w14:paraId="1003A736" w14:textId="77777777" w:rsidR="000A4274" w:rsidRDefault="000A4274" w:rsidP="00B21B4D">
      <w:pPr>
        <w:spacing w:after="120" w:line="269" w:lineRule="auto"/>
        <w:ind w:left="67"/>
        <w:jc w:val="both"/>
        <w:rPr>
          <w:rFonts w:ascii="Century Gothic" w:hAnsi="Century Gothic" w:cs="Arial"/>
          <w:color w:val="000000"/>
          <w:lang w:val="es-ES"/>
        </w:rPr>
      </w:pPr>
      <w:r w:rsidRPr="000A4274">
        <w:rPr>
          <w:rFonts w:ascii="Century Gothic" w:hAnsi="Century Gothic" w:cs="Arial"/>
          <w:color w:val="000000"/>
          <w:lang w:val="es-ES"/>
        </w:rPr>
        <w:t>Lo alcances de los incisos anteriores serán aquellos definidos en el numeral 2.4.3.1 de la Oferta.</w:t>
      </w:r>
    </w:p>
    <w:p w14:paraId="7732897F" w14:textId="77777777" w:rsidR="00283100" w:rsidRDefault="00283100" w:rsidP="00D53440">
      <w:pPr>
        <w:spacing w:after="0" w:line="269" w:lineRule="auto"/>
        <w:jc w:val="both"/>
        <w:rPr>
          <w:rFonts w:ascii="Century Gothic" w:hAnsi="Century Gothic" w:cs="Arial"/>
          <w:color w:val="000000"/>
        </w:rPr>
      </w:pPr>
    </w:p>
    <w:p w14:paraId="68D1C6E5" w14:textId="77777777" w:rsidR="00283100" w:rsidRPr="00CC65A2" w:rsidRDefault="00283100" w:rsidP="00CC65A2">
      <w:pPr>
        <w:keepNext/>
        <w:spacing w:after="0" w:line="269" w:lineRule="auto"/>
        <w:jc w:val="both"/>
        <w:rPr>
          <w:rFonts w:ascii="Century Gothic" w:hAnsi="Century Gothic" w:cs="Arial"/>
          <w:b/>
          <w:color w:val="000000"/>
          <w:lang w:val="es-ES"/>
        </w:rPr>
      </w:pPr>
      <w:r w:rsidRPr="00CC65A2">
        <w:rPr>
          <w:rFonts w:ascii="Century Gothic" w:hAnsi="Century Gothic" w:cs="Arial"/>
          <w:b/>
          <w:color w:val="000000"/>
          <w:lang w:val="es-ES"/>
        </w:rPr>
        <w:t>C.</w:t>
      </w:r>
      <w:r w:rsidR="00AB4780" w:rsidRPr="00CC65A2">
        <w:rPr>
          <w:rFonts w:ascii="Century Gothic" w:hAnsi="Century Gothic" w:cs="Arial"/>
          <w:b/>
          <w:color w:val="000000"/>
          <w:lang w:val="es-ES"/>
        </w:rPr>
        <w:tab/>
      </w:r>
      <w:r w:rsidRPr="00CC65A2">
        <w:rPr>
          <w:rFonts w:ascii="Century Gothic" w:hAnsi="Century Gothic" w:cs="Arial"/>
          <w:b/>
          <w:color w:val="000000"/>
          <w:lang w:val="es-ES"/>
        </w:rPr>
        <w:t>PENALIZACIONES.</w:t>
      </w:r>
    </w:p>
    <w:p w14:paraId="52C81F79" w14:textId="77777777" w:rsidR="00283100" w:rsidRPr="0073740B" w:rsidRDefault="00283100" w:rsidP="00D53440">
      <w:pPr>
        <w:autoSpaceDE w:val="0"/>
        <w:autoSpaceDN w:val="0"/>
        <w:spacing w:after="0" w:line="269" w:lineRule="auto"/>
        <w:jc w:val="both"/>
        <w:rPr>
          <w:rFonts w:ascii="Century Gothic" w:hAnsi="Century Gothic" w:cs="Arial"/>
          <w:color w:val="000000"/>
        </w:rPr>
      </w:pPr>
      <w:r w:rsidRPr="00801A29">
        <w:rPr>
          <w:rFonts w:ascii="Century Gothic" w:hAnsi="Century Gothic" w:cs="Arial"/>
          <w:b/>
          <w:bCs/>
          <w:color w:val="000000"/>
        </w:rPr>
        <w:t>1.</w:t>
      </w:r>
      <w:r w:rsidRPr="0073740B">
        <w:rPr>
          <w:rFonts w:ascii="Century Gothic" w:hAnsi="Century Gothic" w:cs="Arial"/>
          <w:color w:val="000000"/>
        </w:rPr>
        <w:t xml:space="preserve"> La penalización por cualquier entrega tardía de los enlaces, conforme a la fecha aplicable, se calculará considerando el monto económico correspondiente al 10% de la renta mensual por cada día hábil de retraso en la entrega, respecto a las fechas vinculantes o fechas compromiso (Due Date) del servicio en cuestión, hasta por un máximo de </w:t>
      </w:r>
      <w:r w:rsidR="000A4274">
        <w:rPr>
          <w:rFonts w:ascii="Century Gothic" w:hAnsi="Century Gothic" w:cs="Arial"/>
          <w:color w:val="000000"/>
        </w:rPr>
        <w:t xml:space="preserve">1 (una) </w:t>
      </w:r>
      <w:r w:rsidRPr="0073740B">
        <w:rPr>
          <w:rFonts w:ascii="Century Gothic" w:hAnsi="Century Gothic" w:cs="Arial"/>
          <w:color w:val="000000"/>
        </w:rPr>
        <w:t xml:space="preserve"> renta mensual. El cálculo del monto de penalización por enlace se realiza conforme la siguiente fórmula:</w:t>
      </w:r>
    </w:p>
    <w:p w14:paraId="626C4E74" w14:textId="77777777" w:rsidR="000A4274" w:rsidRDefault="000A4274" w:rsidP="000A4274">
      <w:pPr>
        <w:autoSpaceDE w:val="0"/>
        <w:autoSpaceDN w:val="0"/>
        <w:adjustRightInd w:val="0"/>
        <w:spacing w:after="120" w:line="269" w:lineRule="auto"/>
        <w:ind w:left="709" w:firstLine="709"/>
        <w:jc w:val="both"/>
        <w:rPr>
          <w:rFonts w:ascii="Century Gothic" w:hAnsi="Century Gothic" w:cs="Arial"/>
          <w:b/>
          <w:bCs/>
          <w:color w:val="000000"/>
          <w:sz w:val="20"/>
          <w:szCs w:val="20"/>
        </w:rPr>
      </w:pPr>
    </w:p>
    <w:p w14:paraId="700AAEC0" w14:textId="1726564A" w:rsidR="000A4274" w:rsidRPr="000A4274" w:rsidRDefault="00C5430E" w:rsidP="000A4274">
      <w:pPr>
        <w:autoSpaceDE w:val="0"/>
        <w:autoSpaceDN w:val="0"/>
        <w:adjustRightInd w:val="0"/>
        <w:spacing w:after="120" w:line="269" w:lineRule="auto"/>
        <w:rPr>
          <w:rFonts w:ascii="Century Gothic" w:hAnsi="Century Gothic" w:cs="Arial"/>
          <w:b/>
          <w:bCs/>
          <w:color w:val="000000"/>
          <w:sz w:val="20"/>
          <w:szCs w:val="20"/>
        </w:rPr>
      </w:pPr>
      <m:oMath>
        <m:sSub>
          <m:sSubPr>
            <m:ctrlPr>
              <w:rPr>
                <w:rFonts w:ascii="Cambria Math" w:hAnsi="Cambria Math" w:cs="Arial"/>
                <w:color w:val="000000"/>
              </w:rPr>
            </m:ctrlPr>
          </m:sSubPr>
          <m:e>
            <m:r>
              <m:rPr>
                <m:sty m:val="p"/>
              </m:rPr>
              <w:rPr>
                <w:rFonts w:ascii="Cambria Math" w:hAnsi="Cambria Math" w:cs="Arial"/>
                <w:color w:val="000000"/>
              </w:rPr>
              <m:t>Monto de penalización</m:t>
            </m:r>
          </m:e>
          <m:sub>
            <m:r>
              <m:rPr>
                <m:sty m:val="p"/>
              </m:rPr>
              <w:rPr>
                <w:rFonts w:ascii="Cambria Math" w:hAnsi="Cambria Math" w:cs="Arial"/>
                <w:color w:val="000000"/>
              </w:rPr>
              <m:t>i</m:t>
            </m:r>
          </m:sub>
        </m:sSub>
        <m:r>
          <m:rPr>
            <m:sty m:val="p"/>
          </m:rPr>
          <w:rPr>
            <w:rFonts w:ascii="Cambria Math" w:hAnsi="Cambria Math" w:cs="Arial"/>
            <w:color w:val="000000"/>
          </w:rPr>
          <m:t>=</m:t>
        </m:r>
        <m:d>
          <m:dPr>
            <m:ctrlPr>
              <w:rPr>
                <w:rFonts w:ascii="Cambria Math" w:hAnsi="Cambria Math" w:cs="Arial"/>
                <w:color w:val="000000"/>
              </w:rPr>
            </m:ctrlPr>
          </m:dPr>
          <m:e>
            <m:sSub>
              <m:sSubPr>
                <m:ctrlPr>
                  <w:rPr>
                    <w:rFonts w:ascii="Cambria Math" w:hAnsi="Cambria Math" w:cs="Arial"/>
                    <w:color w:val="000000"/>
                  </w:rPr>
                </m:ctrlPr>
              </m:sSubPr>
              <m:e>
                <m:r>
                  <m:rPr>
                    <m:sty m:val="p"/>
                  </m:rPr>
                  <w:rPr>
                    <w:rFonts w:ascii="Cambria Math" w:hAnsi="Cambria Math" w:cs="Arial"/>
                    <w:color w:val="000000"/>
                  </w:rPr>
                  <m:t>Días de retraso</m:t>
                </m:r>
              </m:e>
              <m:sub>
                <m:r>
                  <m:rPr>
                    <m:sty m:val="p"/>
                  </m:rPr>
                  <w:rPr>
                    <w:rFonts w:ascii="Cambria Math" w:hAnsi="Cambria Math" w:cs="Arial"/>
                    <w:color w:val="000000"/>
                  </w:rPr>
                  <m:t>i</m:t>
                </m:r>
              </m:sub>
            </m:sSub>
          </m:e>
        </m:d>
        <m:r>
          <m:rPr>
            <m:sty m:val="p"/>
          </m:rPr>
          <w:rPr>
            <w:rFonts w:ascii="Cambria Math" w:hAnsi="Cambria Math" w:cs="Arial"/>
            <w:color w:val="000000"/>
          </w:rPr>
          <m:t>*</m:t>
        </m:r>
        <m:d>
          <m:dPr>
            <m:ctrlPr>
              <w:rPr>
                <w:rFonts w:ascii="Cambria Math" w:hAnsi="Cambria Math" w:cs="Arial"/>
                <w:color w:val="000000"/>
              </w:rPr>
            </m:ctrlPr>
          </m:dPr>
          <m:e>
            <m:r>
              <m:rPr>
                <m:sty m:val="p"/>
              </m:rPr>
              <w:rPr>
                <w:rFonts w:ascii="Cambria Math" w:hAnsi="Cambria Math" w:cs="Arial"/>
                <w:color w:val="000000"/>
              </w:rPr>
              <m:t>0.1</m:t>
            </m:r>
          </m:e>
        </m:d>
        <m:r>
          <m:rPr>
            <m:sty m:val="p"/>
          </m:rPr>
          <w:rPr>
            <w:rFonts w:ascii="Cambria Math" w:hAnsi="Cambria Math" w:cs="Arial"/>
            <w:color w:val="000000"/>
          </w:rPr>
          <m:t>*(</m:t>
        </m:r>
        <m:sSub>
          <m:sSubPr>
            <m:ctrlPr>
              <w:rPr>
                <w:rFonts w:ascii="Cambria Math" w:hAnsi="Cambria Math" w:cs="Arial"/>
                <w:color w:val="000000"/>
              </w:rPr>
            </m:ctrlPr>
          </m:sSubPr>
          <m:e>
            <m:r>
              <m:rPr>
                <m:sty m:val="p"/>
              </m:rPr>
              <w:rPr>
                <w:rFonts w:ascii="Cambria Math" w:hAnsi="Cambria Math" w:cs="Arial"/>
                <w:color w:val="000000"/>
              </w:rPr>
              <m:t>Renta mensual</m:t>
            </m:r>
          </m:e>
          <m:sub>
            <m:r>
              <m:rPr>
                <m:sty m:val="p"/>
              </m:rPr>
              <w:rPr>
                <w:rFonts w:ascii="Cambria Math" w:hAnsi="Cambria Math" w:cs="Arial"/>
                <w:color w:val="000000"/>
              </w:rPr>
              <m:t>i</m:t>
            </m:r>
          </m:sub>
        </m:sSub>
        <m:r>
          <m:rPr>
            <m:sty m:val="p"/>
          </m:rPr>
          <w:rPr>
            <w:rFonts w:ascii="Cambria Math" w:hAnsi="Cambria Math" w:cs="Arial"/>
            <w:color w:val="000000"/>
          </w:rPr>
          <m:t>)</m:t>
        </m:r>
      </m:oMath>
      <w:r w:rsidR="000A4274" w:rsidRPr="000A4274">
        <w:rPr>
          <w:rFonts w:ascii="Century Gothic" w:hAnsi="Century Gothic" w:cs="Arial"/>
          <w:b/>
          <w:bCs/>
          <w:color w:val="000000"/>
          <w:sz w:val="20"/>
          <w:szCs w:val="20"/>
        </w:rPr>
        <w:t>,</w:t>
      </w:r>
    </w:p>
    <w:p w14:paraId="64DEEA31" w14:textId="77777777" w:rsidR="000A4274" w:rsidRPr="000A4274" w:rsidRDefault="000A4274" w:rsidP="000A4274">
      <w:pPr>
        <w:autoSpaceDE w:val="0"/>
        <w:autoSpaceDN w:val="0"/>
        <w:adjustRightInd w:val="0"/>
        <w:spacing w:after="120" w:line="269" w:lineRule="auto"/>
        <w:rPr>
          <w:rFonts w:ascii="Century Gothic" w:hAnsi="Century Gothic" w:cs="Arial"/>
          <w:b/>
          <w:bCs/>
          <w:color w:val="000000"/>
          <w:sz w:val="20"/>
          <w:szCs w:val="20"/>
        </w:rPr>
      </w:pPr>
      <w:r w:rsidRPr="000A4274">
        <w:rPr>
          <w:rFonts w:ascii="Century Gothic" w:hAnsi="Century Gothic" w:cs="Arial"/>
          <w:b/>
          <w:bCs/>
          <w:color w:val="000000"/>
          <w:sz w:val="20"/>
          <w:szCs w:val="20"/>
        </w:rPr>
        <w:t>donde i es el enlace solicitado</w:t>
      </w:r>
    </w:p>
    <w:p w14:paraId="56CB501D" w14:textId="77777777" w:rsidR="004B5075" w:rsidRDefault="004B5075" w:rsidP="00D53440">
      <w:pPr>
        <w:autoSpaceDE w:val="0"/>
        <w:autoSpaceDN w:val="0"/>
        <w:adjustRightInd w:val="0"/>
        <w:spacing w:after="120" w:line="269" w:lineRule="auto"/>
        <w:ind w:left="709" w:firstLine="709"/>
        <w:jc w:val="both"/>
        <w:rPr>
          <w:rFonts w:ascii="Century Gothic" w:hAnsi="Century Gothic" w:cs="Arial"/>
          <w:sz w:val="20"/>
          <w:szCs w:val="20"/>
        </w:rPr>
      </w:pPr>
    </w:p>
    <w:p w14:paraId="50CD3B1B" w14:textId="77777777" w:rsidR="00283100" w:rsidRPr="0073740B" w:rsidRDefault="00283100" w:rsidP="00D53440">
      <w:pPr>
        <w:autoSpaceDE w:val="0"/>
        <w:autoSpaceDN w:val="0"/>
        <w:spacing w:after="0" w:line="269" w:lineRule="auto"/>
        <w:jc w:val="both"/>
        <w:rPr>
          <w:rFonts w:ascii="Century Gothic" w:hAnsi="Century Gothic" w:cs="Arial"/>
          <w:color w:val="000000"/>
        </w:rPr>
      </w:pPr>
      <w:r w:rsidRPr="00801A29">
        <w:rPr>
          <w:rFonts w:ascii="Century Gothic" w:hAnsi="Century Gothic" w:cs="Arial"/>
          <w:b/>
          <w:bCs/>
          <w:color w:val="000000"/>
        </w:rPr>
        <w:t>2.</w:t>
      </w:r>
      <w:r w:rsidRPr="0073740B">
        <w:rPr>
          <w:rFonts w:ascii="Century Gothic" w:hAnsi="Century Gothic" w:cs="Arial"/>
          <w:color w:val="000000"/>
        </w:rPr>
        <w:t xml:space="preserve"> </w:t>
      </w:r>
      <w:r w:rsidRPr="0073740B">
        <w:rPr>
          <w:rFonts w:ascii="Century Gothic" w:hAnsi="Century Gothic" w:cs="Arial"/>
        </w:rPr>
        <w:t>El 6% de la renta mensual del enlace por cada hora o fracción</w:t>
      </w:r>
      <w:r w:rsidRPr="0073740B">
        <w:rPr>
          <w:rFonts w:ascii="Century Gothic" w:hAnsi="Century Gothic" w:cs="Arial"/>
          <w:color w:val="000000"/>
        </w:rPr>
        <w:t xml:space="preserve"> por incumplimiento en los parámetros de disponibilidad, </w:t>
      </w:r>
      <w:r w:rsidRPr="0073740B">
        <w:rPr>
          <w:rFonts w:ascii="Century Gothic" w:hAnsi="Century Gothic" w:cs="Arial"/>
        </w:rPr>
        <w:t>esto es que el enlace no se encuentre disponible con los parámetros de calidad con los que fue contratado el servicio</w:t>
      </w:r>
      <w:r w:rsidR="000A4274">
        <w:rPr>
          <w:rFonts w:ascii="Century Gothic" w:hAnsi="Century Gothic" w:cs="Arial"/>
        </w:rPr>
        <w:t>, hasta un máximo de 1 (una) renta mensual.</w:t>
      </w:r>
    </w:p>
    <w:p w14:paraId="6C615B17" w14:textId="36E66BED" w:rsidR="000A4274" w:rsidRPr="000A4274" w:rsidRDefault="00801A29" w:rsidP="000A4274">
      <w:pPr>
        <w:tabs>
          <w:tab w:val="left" w:pos="0"/>
        </w:tabs>
        <w:autoSpaceDE w:val="0"/>
        <w:autoSpaceDN w:val="0"/>
        <w:adjustRightInd w:val="0"/>
        <w:spacing w:before="60" w:after="0" w:line="269" w:lineRule="auto"/>
        <w:rPr>
          <w:rFonts w:ascii="Century Gothic" w:hAnsi="Century Gothic" w:cs="Arial"/>
          <w:b/>
          <w:bCs/>
          <w:color w:val="000000"/>
          <w:sz w:val="20"/>
          <w:szCs w:val="20"/>
        </w:rPr>
      </w:pPr>
      <w:r w:rsidRPr="00801A29">
        <w:rPr>
          <w:rFonts w:ascii="Century Gothic" w:hAnsi="Century Gothic" w:cs="Arial"/>
          <w:b/>
          <w:bCs/>
          <w:color w:val="000000"/>
          <w:sz w:val="20"/>
          <w:szCs w:val="20"/>
        </w:rPr>
        <w:tab/>
      </w:r>
      <m:oMath>
        <m:sSub>
          <m:sSubPr>
            <m:ctrlPr>
              <w:rPr>
                <w:rFonts w:ascii="Cambria Math" w:hAnsi="Cambria Math" w:cs="Arial"/>
                <w:color w:val="000000"/>
              </w:rPr>
            </m:ctrlPr>
          </m:sSubPr>
          <m:e>
            <m:r>
              <m:rPr>
                <m:sty m:val="p"/>
              </m:rPr>
              <w:rPr>
                <w:rFonts w:ascii="Cambria Math" w:hAnsi="Cambria Math" w:cs="Arial"/>
                <w:color w:val="000000"/>
              </w:rPr>
              <m:t>Monto de penalización</m:t>
            </m:r>
          </m:e>
          <m:sub>
            <m:r>
              <m:rPr>
                <m:sty m:val="p"/>
              </m:rPr>
              <w:rPr>
                <w:rFonts w:ascii="Cambria Math" w:hAnsi="Cambria Math" w:cs="Arial"/>
                <w:color w:val="000000"/>
              </w:rPr>
              <m:t>i</m:t>
            </m:r>
          </m:sub>
        </m:sSub>
        <m:r>
          <m:rPr>
            <m:sty m:val="p"/>
          </m:rPr>
          <w:rPr>
            <w:rFonts w:ascii="Cambria Math" w:hAnsi="Cambria Math" w:cs="Arial"/>
            <w:color w:val="000000"/>
          </w:rPr>
          <m:t>=</m:t>
        </m:r>
        <m:d>
          <m:dPr>
            <m:ctrlPr>
              <w:rPr>
                <w:rFonts w:ascii="Cambria Math" w:hAnsi="Cambria Math" w:cs="Arial"/>
                <w:color w:val="000000"/>
              </w:rPr>
            </m:ctrlPr>
          </m:dPr>
          <m:e>
            <m:sSub>
              <m:sSubPr>
                <m:ctrlPr>
                  <w:rPr>
                    <w:rFonts w:ascii="Cambria Math" w:hAnsi="Cambria Math" w:cs="Arial"/>
                    <w:color w:val="000000"/>
                  </w:rPr>
                </m:ctrlPr>
              </m:sSubPr>
              <m:e>
                <m:r>
                  <m:rPr>
                    <m:sty m:val="p"/>
                  </m:rPr>
                  <w:rPr>
                    <w:rFonts w:ascii="Cambria Math" w:hAnsi="Cambria Math" w:cs="Arial"/>
                    <w:color w:val="000000"/>
                  </w:rPr>
                  <m:t>Horas o fracción de incumplimiento</m:t>
                </m:r>
              </m:e>
              <m:sub>
                <m:r>
                  <m:rPr>
                    <m:sty m:val="p"/>
                  </m:rPr>
                  <w:rPr>
                    <w:rFonts w:ascii="Cambria Math" w:hAnsi="Cambria Math" w:cs="Arial"/>
                    <w:color w:val="000000"/>
                  </w:rPr>
                  <m:t>i</m:t>
                </m:r>
              </m:sub>
            </m:sSub>
          </m:e>
        </m:d>
        <m:r>
          <m:rPr>
            <m:sty m:val="p"/>
          </m:rPr>
          <w:rPr>
            <w:rFonts w:ascii="Cambria Math" w:hAnsi="Cambria Math" w:cs="Arial"/>
            <w:color w:val="000000"/>
          </w:rPr>
          <m:t>*</m:t>
        </m:r>
        <m:d>
          <m:dPr>
            <m:ctrlPr>
              <w:rPr>
                <w:rFonts w:ascii="Cambria Math" w:hAnsi="Cambria Math" w:cs="Arial"/>
                <w:color w:val="000000"/>
              </w:rPr>
            </m:ctrlPr>
          </m:dPr>
          <m:e>
            <m:r>
              <m:rPr>
                <m:sty m:val="p"/>
              </m:rPr>
              <w:rPr>
                <w:rFonts w:ascii="Cambria Math" w:hAnsi="Cambria Math" w:cs="Arial"/>
                <w:color w:val="000000"/>
              </w:rPr>
              <m:t>0.06</m:t>
            </m:r>
          </m:e>
        </m:d>
        <m:r>
          <m:rPr>
            <m:sty m:val="p"/>
          </m:rPr>
          <w:rPr>
            <w:rFonts w:ascii="Cambria Math" w:hAnsi="Cambria Math" w:cs="Arial"/>
            <w:color w:val="000000"/>
          </w:rPr>
          <m:t>*(</m:t>
        </m:r>
        <m:sSub>
          <m:sSubPr>
            <m:ctrlPr>
              <w:rPr>
                <w:rFonts w:ascii="Cambria Math" w:hAnsi="Cambria Math" w:cs="Arial"/>
                <w:color w:val="000000"/>
              </w:rPr>
            </m:ctrlPr>
          </m:sSubPr>
          <m:e>
            <m:r>
              <m:rPr>
                <m:sty m:val="p"/>
              </m:rPr>
              <w:rPr>
                <w:rFonts w:ascii="Cambria Math" w:hAnsi="Cambria Math" w:cs="Arial"/>
                <w:color w:val="000000"/>
              </w:rPr>
              <m:t>Renta mensual</m:t>
            </m:r>
          </m:e>
          <m:sub>
            <m:r>
              <m:rPr>
                <m:sty m:val="p"/>
              </m:rPr>
              <w:rPr>
                <w:rFonts w:ascii="Cambria Math" w:hAnsi="Cambria Math" w:cs="Arial"/>
                <w:color w:val="000000"/>
              </w:rPr>
              <m:t>i</m:t>
            </m:r>
          </m:sub>
        </m:sSub>
        <m:r>
          <m:rPr>
            <m:sty m:val="p"/>
          </m:rPr>
          <w:rPr>
            <w:rFonts w:ascii="Cambria Math" w:hAnsi="Cambria Math" w:cs="Arial"/>
            <w:color w:val="000000"/>
          </w:rPr>
          <m:t>)</m:t>
        </m:r>
      </m:oMath>
      <w:r w:rsidR="000A4274" w:rsidRPr="000A4274">
        <w:rPr>
          <w:rFonts w:ascii="Century Gothic" w:hAnsi="Century Gothic" w:cs="Arial"/>
          <w:b/>
          <w:bCs/>
          <w:color w:val="000000"/>
          <w:sz w:val="20"/>
          <w:szCs w:val="20"/>
        </w:rPr>
        <w:t>,</w:t>
      </w:r>
    </w:p>
    <w:p w14:paraId="6DF06ADA" w14:textId="77777777" w:rsidR="000A4274" w:rsidRPr="000A4274" w:rsidRDefault="000A4274" w:rsidP="000A4274">
      <w:pPr>
        <w:tabs>
          <w:tab w:val="left" w:pos="284"/>
        </w:tabs>
        <w:autoSpaceDE w:val="0"/>
        <w:autoSpaceDN w:val="0"/>
        <w:adjustRightInd w:val="0"/>
        <w:spacing w:before="60" w:after="0" w:line="269" w:lineRule="auto"/>
        <w:rPr>
          <w:rFonts w:ascii="Century Gothic" w:hAnsi="Century Gothic" w:cs="Arial"/>
          <w:b/>
          <w:bCs/>
          <w:color w:val="000000"/>
          <w:sz w:val="20"/>
          <w:szCs w:val="20"/>
        </w:rPr>
      </w:pPr>
    </w:p>
    <w:p w14:paraId="3B4023CF" w14:textId="77777777" w:rsidR="000A4274" w:rsidRPr="000A4274" w:rsidRDefault="000A4274" w:rsidP="000A4274">
      <w:pPr>
        <w:tabs>
          <w:tab w:val="left" w:pos="284"/>
        </w:tabs>
        <w:autoSpaceDE w:val="0"/>
        <w:autoSpaceDN w:val="0"/>
        <w:adjustRightInd w:val="0"/>
        <w:spacing w:before="60" w:after="0" w:line="269" w:lineRule="auto"/>
        <w:rPr>
          <w:rFonts w:ascii="Century Gothic" w:hAnsi="Century Gothic" w:cs="Arial"/>
          <w:b/>
          <w:bCs/>
          <w:color w:val="000000"/>
          <w:sz w:val="20"/>
          <w:szCs w:val="20"/>
        </w:rPr>
      </w:pPr>
      <w:r w:rsidRPr="000A4274">
        <w:rPr>
          <w:rFonts w:ascii="Century Gothic" w:hAnsi="Century Gothic" w:cs="Arial"/>
          <w:b/>
          <w:bCs/>
          <w:color w:val="000000"/>
          <w:sz w:val="20"/>
          <w:szCs w:val="20"/>
        </w:rPr>
        <w:t>donde i es el enlace solicitado</w:t>
      </w:r>
    </w:p>
    <w:p w14:paraId="26AA845B" w14:textId="77777777" w:rsidR="007D7894" w:rsidRDefault="007D7894" w:rsidP="000A4274">
      <w:pPr>
        <w:tabs>
          <w:tab w:val="left" w:pos="284"/>
        </w:tabs>
        <w:autoSpaceDE w:val="0"/>
        <w:autoSpaceDN w:val="0"/>
        <w:adjustRightInd w:val="0"/>
        <w:spacing w:before="60" w:after="0" w:line="269" w:lineRule="auto"/>
        <w:rPr>
          <w:rFonts w:ascii="Century Gothic" w:hAnsi="Century Gothic" w:cs="Arial"/>
          <w:color w:val="000000"/>
        </w:rPr>
      </w:pPr>
    </w:p>
    <w:p w14:paraId="76A46DD3" w14:textId="77777777" w:rsidR="00283100" w:rsidRPr="0073740B" w:rsidRDefault="00283100" w:rsidP="00D53440">
      <w:pPr>
        <w:autoSpaceDE w:val="0"/>
        <w:autoSpaceDN w:val="0"/>
        <w:spacing w:after="0" w:line="269" w:lineRule="auto"/>
        <w:jc w:val="both"/>
        <w:rPr>
          <w:rFonts w:ascii="Century Gothic" w:hAnsi="Century Gothic" w:cs="Arial"/>
          <w:color w:val="000000"/>
        </w:rPr>
      </w:pPr>
      <w:r w:rsidRPr="0073740B">
        <w:rPr>
          <w:rFonts w:ascii="Century Gothic" w:hAnsi="Century Gothic" w:cs="Arial"/>
          <w:color w:val="000000"/>
        </w:rPr>
        <w:t xml:space="preserve">Para efecto del cálculo de las </w:t>
      </w:r>
      <w:r w:rsidR="00781350">
        <w:rPr>
          <w:rFonts w:ascii="Century Gothic" w:hAnsi="Century Gothic" w:cs="Arial"/>
          <w:color w:val="000000"/>
        </w:rPr>
        <w:t>penalizaciones</w:t>
      </w:r>
      <w:r w:rsidRPr="0073740B">
        <w:rPr>
          <w:rFonts w:ascii="Century Gothic" w:hAnsi="Century Gothic" w:cs="Arial"/>
          <w:color w:val="000000"/>
        </w:rPr>
        <w:t xml:space="preserve"> en el presente inciso C), las tarifas para los Servicios de Arrendamiento de Enlaces Dedicados Locales y de Interconexión serán aquellas establecidas en el Anexo “A” del modelo de Convenio.</w:t>
      </w:r>
    </w:p>
    <w:p w14:paraId="1D161E88" w14:textId="77777777" w:rsidR="007D7894" w:rsidRDefault="007D7894" w:rsidP="00D53440">
      <w:pPr>
        <w:autoSpaceDE w:val="0"/>
        <w:autoSpaceDN w:val="0"/>
        <w:spacing w:after="0" w:line="269" w:lineRule="auto"/>
        <w:jc w:val="both"/>
        <w:rPr>
          <w:rFonts w:ascii="Century Gothic" w:hAnsi="Century Gothic" w:cs="Arial"/>
          <w:color w:val="000000"/>
        </w:rPr>
      </w:pPr>
    </w:p>
    <w:p w14:paraId="749E0A04" w14:textId="77777777" w:rsidR="00283100" w:rsidRDefault="00283100" w:rsidP="00D53440">
      <w:pPr>
        <w:autoSpaceDE w:val="0"/>
        <w:autoSpaceDN w:val="0"/>
        <w:spacing w:after="0" w:line="269" w:lineRule="auto"/>
        <w:jc w:val="both"/>
        <w:rPr>
          <w:rFonts w:ascii="Century Gothic" w:hAnsi="Century Gothic" w:cs="Arial"/>
          <w:color w:val="000000"/>
        </w:rPr>
      </w:pPr>
      <w:r w:rsidRPr="0073740B">
        <w:rPr>
          <w:rFonts w:ascii="Century Gothic" w:hAnsi="Century Gothic" w:cs="Arial"/>
          <w:color w:val="000000"/>
        </w:rPr>
        <w:t>Se aplicarán penalizaciones para el CS en todos aquellos casos donde se demuestre que la falla es imputable al CS o a su cliente final, con el 1.2% (uno punto dos por ciento) de la renta mensual del Servicio reportado y los tiempos acumulados de esos incidentes (falsos negativos) se restarán de la indisponibilidad total computada a Red Nacional en el trimestre.</w:t>
      </w:r>
    </w:p>
    <w:p w14:paraId="6DF327A6" w14:textId="77777777" w:rsidR="007D7894" w:rsidRPr="003947A5" w:rsidRDefault="007D7894" w:rsidP="007D7894">
      <w:pPr>
        <w:spacing w:after="0" w:line="276" w:lineRule="auto"/>
        <w:jc w:val="center"/>
        <w:rPr>
          <w:rFonts w:ascii="Century Gothic" w:hAnsi="Century Gothic" w:cs="Arial"/>
          <w:b/>
          <w:color w:val="000000"/>
          <w:sz w:val="24"/>
          <w:szCs w:val="24"/>
          <w:lang w:val="es-ES"/>
        </w:rPr>
      </w:pPr>
    </w:p>
    <w:p w14:paraId="2444F03C" w14:textId="77777777" w:rsidR="007D7894" w:rsidRDefault="007D7894" w:rsidP="007D7894">
      <w:pPr>
        <w:spacing w:after="0" w:line="276" w:lineRule="auto"/>
        <w:rPr>
          <w:rFonts w:ascii="Century Gothic" w:hAnsi="Century Gothic" w:cs="Arial"/>
          <w:b/>
          <w:bCs/>
          <w:color w:val="000000"/>
          <w:lang w:val="es-ES"/>
        </w:rPr>
        <w:sectPr w:rsidR="007D7894" w:rsidSect="005E4DBE">
          <w:type w:val="oddPage"/>
          <w:pgSz w:w="12240" w:h="15840"/>
          <w:pgMar w:top="1418" w:right="1418" w:bottom="1418" w:left="1418" w:header="709" w:footer="709" w:gutter="0"/>
          <w:cols w:space="708"/>
          <w:titlePg/>
          <w:docGrid w:linePitch="360"/>
        </w:sectPr>
      </w:pPr>
    </w:p>
    <w:p w14:paraId="03C0FB0D" w14:textId="77777777" w:rsidR="007D7894" w:rsidRPr="0073740B" w:rsidRDefault="007D7894" w:rsidP="00D53440">
      <w:pPr>
        <w:autoSpaceDE w:val="0"/>
        <w:autoSpaceDN w:val="0"/>
        <w:spacing w:after="0" w:line="269" w:lineRule="auto"/>
        <w:jc w:val="both"/>
        <w:rPr>
          <w:rFonts w:ascii="Century Gothic" w:hAnsi="Century Gothic" w:cs="Arial"/>
          <w:color w:val="000000"/>
        </w:rPr>
      </w:pPr>
    </w:p>
    <w:p w14:paraId="1D6BDF9E" w14:textId="43876BE2" w:rsidR="00EA2C62" w:rsidRPr="0073740B" w:rsidRDefault="00072E78" w:rsidP="00EA2C62">
      <w:pPr>
        <w:spacing w:after="0" w:line="276" w:lineRule="auto"/>
        <w:jc w:val="center"/>
        <w:rPr>
          <w:rFonts w:ascii="Century Gothic" w:hAnsi="Century Gothic" w:cs="Arial"/>
          <w:color w:val="000000"/>
        </w:rPr>
      </w:pPr>
      <w:r>
        <w:rPr>
          <w:noProof/>
        </w:rPr>
        <mc:AlternateContent>
          <mc:Choice Requires="wps">
            <w:drawing>
              <wp:inline distT="0" distB="0" distL="0" distR="0" wp14:anchorId="3ABF8586" wp14:editId="37E0BB8A">
                <wp:extent cx="5868035" cy="7560310"/>
                <wp:effectExtent l="42545" t="44450" r="42545" b="43815"/>
                <wp:docPr id="207226470" name="AutoShape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2BFDAFE3" w14:textId="77777777" w:rsidR="005A32B9" w:rsidRDefault="005A32B9" w:rsidP="00EA2C62">
                            <w:pPr>
                              <w:spacing w:after="0"/>
                              <w:jc w:val="center"/>
                              <w:rPr>
                                <w:rFonts w:ascii="Century Gothic" w:hAnsi="Century Gothic" w:cs="Arial"/>
                                <w:b/>
                                <w:noProof/>
                                <w:color w:val="000000"/>
                                <w:sz w:val="26"/>
                                <w:szCs w:val="26"/>
                                <w:lang w:eastAsia="es-MX"/>
                              </w:rPr>
                            </w:pPr>
                          </w:p>
                          <w:p w14:paraId="3E515787" w14:textId="77777777" w:rsidR="005A32B9" w:rsidRDefault="005A32B9" w:rsidP="00EA2C62">
                            <w:pPr>
                              <w:spacing w:after="0"/>
                              <w:jc w:val="center"/>
                              <w:rPr>
                                <w:rFonts w:ascii="Century Gothic" w:hAnsi="Century Gothic" w:cs="Arial"/>
                                <w:b/>
                                <w:noProof/>
                                <w:color w:val="000000"/>
                                <w:sz w:val="26"/>
                                <w:szCs w:val="26"/>
                                <w:lang w:eastAsia="es-MX"/>
                              </w:rPr>
                            </w:pPr>
                          </w:p>
                          <w:p w14:paraId="5197BB7F" w14:textId="36581F7C" w:rsidR="005A32B9" w:rsidRDefault="00072E78" w:rsidP="00EA2C62">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470B03D" wp14:editId="57C4DCD1">
                                  <wp:extent cx="2552700" cy="1438275"/>
                                  <wp:effectExtent l="0" t="0" r="0" b="0"/>
                                  <wp:docPr id="1282803464" name="Imagen 128280346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500CEBA" w14:textId="77777777" w:rsidR="005A32B9" w:rsidRDefault="005A32B9" w:rsidP="00EA2C62">
                            <w:pPr>
                              <w:spacing w:after="0"/>
                              <w:jc w:val="center"/>
                              <w:rPr>
                                <w:rFonts w:ascii="Century Gothic" w:hAnsi="Century Gothic" w:cs="Arial"/>
                                <w:b/>
                                <w:noProof/>
                                <w:color w:val="000000"/>
                                <w:sz w:val="26"/>
                                <w:szCs w:val="26"/>
                                <w:lang w:eastAsia="es-MX"/>
                              </w:rPr>
                            </w:pPr>
                          </w:p>
                          <w:p w14:paraId="4B079C5F" w14:textId="77777777" w:rsidR="005A32B9" w:rsidRDefault="005A32B9" w:rsidP="00EA2C62">
                            <w:pPr>
                              <w:spacing w:after="0"/>
                              <w:jc w:val="center"/>
                              <w:rPr>
                                <w:rFonts w:ascii="Century Gothic" w:hAnsi="Century Gothic" w:cs="Arial"/>
                                <w:b/>
                                <w:noProof/>
                                <w:color w:val="000000"/>
                                <w:sz w:val="26"/>
                                <w:szCs w:val="26"/>
                                <w:lang w:eastAsia="es-MX"/>
                              </w:rPr>
                            </w:pPr>
                          </w:p>
                          <w:p w14:paraId="7E06CA71" w14:textId="77777777" w:rsidR="005A32B9" w:rsidRDefault="005A32B9" w:rsidP="00EA2C62">
                            <w:pPr>
                              <w:spacing w:after="0"/>
                              <w:jc w:val="center"/>
                              <w:rPr>
                                <w:rFonts w:ascii="Century Gothic" w:hAnsi="Century Gothic" w:cs="Arial"/>
                                <w:b/>
                                <w:noProof/>
                                <w:color w:val="000000"/>
                                <w:sz w:val="26"/>
                                <w:szCs w:val="26"/>
                                <w:lang w:eastAsia="es-MX"/>
                              </w:rPr>
                            </w:pPr>
                          </w:p>
                          <w:p w14:paraId="65913A66" w14:textId="77777777" w:rsidR="005A32B9" w:rsidRDefault="005A32B9" w:rsidP="00EA2C62">
                            <w:pPr>
                              <w:spacing w:after="0"/>
                              <w:jc w:val="center"/>
                              <w:rPr>
                                <w:rFonts w:ascii="Century Gothic" w:hAnsi="Century Gothic" w:cs="Arial"/>
                                <w:b/>
                                <w:noProof/>
                                <w:color w:val="000000"/>
                                <w:sz w:val="26"/>
                                <w:szCs w:val="26"/>
                                <w:lang w:eastAsia="es-MX"/>
                              </w:rPr>
                            </w:pPr>
                          </w:p>
                          <w:p w14:paraId="0F7A43E2" w14:textId="77777777" w:rsidR="005A32B9" w:rsidRPr="0073740B" w:rsidRDefault="005A32B9" w:rsidP="00EA2C62">
                            <w:pPr>
                              <w:spacing w:after="0" w:line="276" w:lineRule="auto"/>
                              <w:jc w:val="center"/>
                              <w:rPr>
                                <w:rFonts w:ascii="Century Gothic" w:hAnsi="Century Gothic" w:cs="Arial"/>
                                <w:color w:val="000000"/>
                                <w:u w:val="single"/>
                                <w:lang w:val="es-ES"/>
                              </w:rPr>
                            </w:pPr>
                          </w:p>
                          <w:p w14:paraId="608AECFF" w14:textId="77777777" w:rsidR="005A32B9" w:rsidRDefault="005A32B9" w:rsidP="00EA2C62">
                            <w:pPr>
                              <w:spacing w:after="0" w:line="276" w:lineRule="auto"/>
                              <w:jc w:val="center"/>
                              <w:rPr>
                                <w:rFonts w:ascii="Century Gothic" w:hAnsi="Century Gothic" w:cs="Arial"/>
                                <w:color w:val="000000"/>
                                <w:u w:val="single"/>
                              </w:rPr>
                            </w:pPr>
                            <w:r w:rsidRPr="00853C49">
                              <w:rPr>
                                <w:rFonts w:ascii="Century Gothic" w:hAnsi="Century Gothic" w:cs="Arial"/>
                                <w:color w:val="000000"/>
                                <w:u w:val="single"/>
                              </w:rPr>
                              <w:t>ANEXO “D”</w:t>
                            </w:r>
                          </w:p>
                          <w:p w14:paraId="4CB2DFCF" w14:textId="77777777" w:rsidR="005A32B9" w:rsidRPr="00853C49" w:rsidRDefault="005A32B9" w:rsidP="00EA2C62">
                            <w:pPr>
                              <w:spacing w:after="0" w:line="276" w:lineRule="auto"/>
                              <w:jc w:val="center"/>
                              <w:rPr>
                                <w:rFonts w:ascii="Century Gothic" w:hAnsi="Century Gothic" w:cs="Arial"/>
                                <w:color w:val="000000"/>
                                <w:u w:val="single"/>
                              </w:rPr>
                            </w:pPr>
                          </w:p>
                          <w:p w14:paraId="0540D4A1" w14:textId="77777777" w:rsidR="005A32B9" w:rsidRPr="00853C49" w:rsidRDefault="005A32B9" w:rsidP="00EA2C62">
                            <w:pPr>
                              <w:spacing w:after="0" w:line="276" w:lineRule="auto"/>
                              <w:jc w:val="center"/>
                              <w:rPr>
                                <w:rFonts w:ascii="Century Gothic" w:hAnsi="Century Gothic" w:cs="Arial"/>
                                <w:b/>
                                <w:color w:val="000000"/>
                              </w:rPr>
                            </w:pPr>
                            <w:r w:rsidRPr="003947A5">
                              <w:rPr>
                                <w:rFonts w:ascii="Century Gothic" w:hAnsi="Century Gothic" w:cs="Arial"/>
                                <w:b/>
                                <w:color w:val="000000"/>
                                <w:sz w:val="24"/>
                                <w:szCs w:val="24"/>
                              </w:rPr>
                              <w:t>SITE SURVEY</w:t>
                            </w:r>
                          </w:p>
                          <w:p w14:paraId="2329E275" w14:textId="77777777" w:rsidR="005A32B9" w:rsidRPr="0073740B" w:rsidRDefault="005A32B9" w:rsidP="00EA2C62">
                            <w:pPr>
                              <w:spacing w:after="0" w:line="276" w:lineRule="auto"/>
                              <w:jc w:val="center"/>
                              <w:rPr>
                                <w:rFonts w:ascii="Century Gothic" w:hAnsi="Century Gothic" w:cs="Arial"/>
                                <w:b/>
                                <w:bCs/>
                                <w:color w:val="000000"/>
                                <w:lang w:val="es-ES"/>
                              </w:rPr>
                            </w:pPr>
                          </w:p>
                          <w:p w14:paraId="18E15E4D" w14:textId="77777777" w:rsidR="005A32B9" w:rsidRPr="0073740B" w:rsidRDefault="005A32B9" w:rsidP="00EA2C62">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3ABF8586" id="AutoShape 62" o:spid="_x0000_s1030"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" filled="f" strokecolor="#009ad9" strokeweight="6pt">
                <v:stroke joinstyle="miter"/>
                <v:path arrowok="t"/>
                <v:textbox>
                  <w:txbxContent>
                    <w:p w14:paraId="2BFDAFE3" w14:textId="77777777" w:rsidR="005A32B9" w:rsidRDefault="005A32B9" w:rsidP="00EA2C62">
                      <w:pPr>
                        <w:spacing w:after="0"/>
                        <w:jc w:val="center"/>
                        <w:rPr>
                          <w:rFonts w:ascii="Century Gothic" w:hAnsi="Century Gothic" w:cs="Arial"/>
                          <w:b/>
                          <w:noProof/>
                          <w:color w:val="000000"/>
                          <w:sz w:val="26"/>
                          <w:szCs w:val="26"/>
                          <w:lang w:eastAsia="es-MX"/>
                        </w:rPr>
                      </w:pPr>
                    </w:p>
                    <w:p w14:paraId="3E515787" w14:textId="77777777" w:rsidR="005A32B9" w:rsidRDefault="005A32B9" w:rsidP="00EA2C62">
                      <w:pPr>
                        <w:spacing w:after="0"/>
                        <w:jc w:val="center"/>
                        <w:rPr>
                          <w:rFonts w:ascii="Century Gothic" w:hAnsi="Century Gothic" w:cs="Arial"/>
                          <w:b/>
                          <w:noProof/>
                          <w:color w:val="000000"/>
                          <w:sz w:val="26"/>
                          <w:szCs w:val="26"/>
                          <w:lang w:eastAsia="es-MX"/>
                        </w:rPr>
                      </w:pPr>
                    </w:p>
                    <w:p w14:paraId="5197BB7F" w14:textId="36581F7C" w:rsidR="005A32B9" w:rsidRDefault="00072E78" w:rsidP="00EA2C62">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470B03D" wp14:editId="57C4DCD1">
                            <wp:extent cx="2552700" cy="1438275"/>
                            <wp:effectExtent l="0" t="0" r="0" b="0"/>
                            <wp:docPr id="1282803464" name="Imagen 128280346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500CEBA" w14:textId="77777777" w:rsidR="005A32B9" w:rsidRDefault="005A32B9" w:rsidP="00EA2C62">
                      <w:pPr>
                        <w:spacing w:after="0"/>
                        <w:jc w:val="center"/>
                        <w:rPr>
                          <w:rFonts w:ascii="Century Gothic" w:hAnsi="Century Gothic" w:cs="Arial"/>
                          <w:b/>
                          <w:noProof/>
                          <w:color w:val="000000"/>
                          <w:sz w:val="26"/>
                          <w:szCs w:val="26"/>
                          <w:lang w:eastAsia="es-MX"/>
                        </w:rPr>
                      </w:pPr>
                    </w:p>
                    <w:p w14:paraId="4B079C5F" w14:textId="77777777" w:rsidR="005A32B9" w:rsidRDefault="005A32B9" w:rsidP="00EA2C62">
                      <w:pPr>
                        <w:spacing w:after="0"/>
                        <w:jc w:val="center"/>
                        <w:rPr>
                          <w:rFonts w:ascii="Century Gothic" w:hAnsi="Century Gothic" w:cs="Arial"/>
                          <w:b/>
                          <w:noProof/>
                          <w:color w:val="000000"/>
                          <w:sz w:val="26"/>
                          <w:szCs w:val="26"/>
                          <w:lang w:eastAsia="es-MX"/>
                        </w:rPr>
                      </w:pPr>
                    </w:p>
                    <w:p w14:paraId="7E06CA71" w14:textId="77777777" w:rsidR="005A32B9" w:rsidRDefault="005A32B9" w:rsidP="00EA2C62">
                      <w:pPr>
                        <w:spacing w:after="0"/>
                        <w:jc w:val="center"/>
                        <w:rPr>
                          <w:rFonts w:ascii="Century Gothic" w:hAnsi="Century Gothic" w:cs="Arial"/>
                          <w:b/>
                          <w:noProof/>
                          <w:color w:val="000000"/>
                          <w:sz w:val="26"/>
                          <w:szCs w:val="26"/>
                          <w:lang w:eastAsia="es-MX"/>
                        </w:rPr>
                      </w:pPr>
                    </w:p>
                    <w:p w14:paraId="65913A66" w14:textId="77777777" w:rsidR="005A32B9" w:rsidRDefault="005A32B9" w:rsidP="00EA2C62">
                      <w:pPr>
                        <w:spacing w:after="0"/>
                        <w:jc w:val="center"/>
                        <w:rPr>
                          <w:rFonts w:ascii="Century Gothic" w:hAnsi="Century Gothic" w:cs="Arial"/>
                          <w:b/>
                          <w:noProof/>
                          <w:color w:val="000000"/>
                          <w:sz w:val="26"/>
                          <w:szCs w:val="26"/>
                          <w:lang w:eastAsia="es-MX"/>
                        </w:rPr>
                      </w:pPr>
                    </w:p>
                    <w:p w14:paraId="0F7A43E2" w14:textId="77777777" w:rsidR="005A32B9" w:rsidRPr="0073740B" w:rsidRDefault="005A32B9" w:rsidP="00EA2C62">
                      <w:pPr>
                        <w:spacing w:after="0" w:line="276" w:lineRule="auto"/>
                        <w:jc w:val="center"/>
                        <w:rPr>
                          <w:rFonts w:ascii="Century Gothic" w:hAnsi="Century Gothic" w:cs="Arial"/>
                          <w:color w:val="000000"/>
                          <w:u w:val="single"/>
                          <w:lang w:val="es-ES"/>
                        </w:rPr>
                      </w:pPr>
                    </w:p>
                    <w:p w14:paraId="608AECFF" w14:textId="77777777" w:rsidR="005A32B9" w:rsidRDefault="005A32B9" w:rsidP="00EA2C62">
                      <w:pPr>
                        <w:spacing w:after="0" w:line="276" w:lineRule="auto"/>
                        <w:jc w:val="center"/>
                        <w:rPr>
                          <w:rFonts w:ascii="Century Gothic" w:hAnsi="Century Gothic" w:cs="Arial"/>
                          <w:color w:val="000000"/>
                          <w:u w:val="single"/>
                        </w:rPr>
                      </w:pPr>
                      <w:r w:rsidRPr="00853C49">
                        <w:rPr>
                          <w:rFonts w:ascii="Century Gothic" w:hAnsi="Century Gothic" w:cs="Arial"/>
                          <w:color w:val="000000"/>
                          <w:u w:val="single"/>
                        </w:rPr>
                        <w:t>ANEXO “D”</w:t>
                      </w:r>
                    </w:p>
                    <w:p w14:paraId="4CB2DFCF" w14:textId="77777777" w:rsidR="005A32B9" w:rsidRPr="00853C49" w:rsidRDefault="005A32B9" w:rsidP="00EA2C62">
                      <w:pPr>
                        <w:spacing w:after="0" w:line="276" w:lineRule="auto"/>
                        <w:jc w:val="center"/>
                        <w:rPr>
                          <w:rFonts w:ascii="Century Gothic" w:hAnsi="Century Gothic" w:cs="Arial"/>
                          <w:color w:val="000000"/>
                          <w:u w:val="single"/>
                        </w:rPr>
                      </w:pPr>
                    </w:p>
                    <w:p w14:paraId="0540D4A1" w14:textId="77777777" w:rsidR="005A32B9" w:rsidRPr="00853C49" w:rsidRDefault="005A32B9" w:rsidP="00EA2C62">
                      <w:pPr>
                        <w:spacing w:after="0" w:line="276" w:lineRule="auto"/>
                        <w:jc w:val="center"/>
                        <w:rPr>
                          <w:rFonts w:ascii="Century Gothic" w:hAnsi="Century Gothic" w:cs="Arial"/>
                          <w:b/>
                          <w:color w:val="000000"/>
                        </w:rPr>
                      </w:pPr>
                      <w:r w:rsidRPr="003947A5">
                        <w:rPr>
                          <w:rFonts w:ascii="Century Gothic" w:hAnsi="Century Gothic" w:cs="Arial"/>
                          <w:b/>
                          <w:color w:val="000000"/>
                          <w:sz w:val="24"/>
                          <w:szCs w:val="24"/>
                        </w:rPr>
                        <w:t>SITE SURVEY</w:t>
                      </w:r>
                    </w:p>
                    <w:p w14:paraId="2329E275" w14:textId="77777777" w:rsidR="005A32B9" w:rsidRPr="0073740B" w:rsidRDefault="005A32B9" w:rsidP="00EA2C62">
                      <w:pPr>
                        <w:spacing w:after="0" w:line="276" w:lineRule="auto"/>
                        <w:jc w:val="center"/>
                        <w:rPr>
                          <w:rFonts w:ascii="Century Gothic" w:hAnsi="Century Gothic" w:cs="Arial"/>
                          <w:b/>
                          <w:bCs/>
                          <w:color w:val="000000"/>
                          <w:lang w:val="es-ES"/>
                        </w:rPr>
                      </w:pPr>
                    </w:p>
                    <w:p w14:paraId="18E15E4D" w14:textId="77777777" w:rsidR="005A32B9" w:rsidRPr="0073740B" w:rsidRDefault="005A32B9" w:rsidP="00EA2C62">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4E6E6539" w14:textId="77777777" w:rsidR="00283100" w:rsidRPr="003947A5" w:rsidRDefault="00283100" w:rsidP="00283100">
      <w:pPr>
        <w:spacing w:after="0" w:line="276" w:lineRule="auto"/>
        <w:jc w:val="center"/>
        <w:rPr>
          <w:rFonts w:ascii="Century Gothic" w:hAnsi="Century Gothic" w:cs="Arial"/>
          <w:b/>
          <w:color w:val="000000"/>
          <w:sz w:val="24"/>
          <w:szCs w:val="24"/>
          <w:lang w:val="es-ES"/>
        </w:rPr>
      </w:pPr>
    </w:p>
    <w:p w14:paraId="7C2E17B7" w14:textId="77777777" w:rsidR="003A1F16" w:rsidRDefault="003A1F16" w:rsidP="003A1F16">
      <w:pPr>
        <w:spacing w:after="0" w:line="276" w:lineRule="auto"/>
        <w:rPr>
          <w:rFonts w:ascii="Century Gothic" w:hAnsi="Century Gothic" w:cs="Arial"/>
          <w:b/>
          <w:bCs/>
          <w:color w:val="000000"/>
          <w:lang w:val="es-ES"/>
        </w:rPr>
        <w:sectPr w:rsidR="003A1F16" w:rsidSect="005E4DBE">
          <w:type w:val="oddPage"/>
          <w:pgSz w:w="12240" w:h="15840"/>
          <w:pgMar w:top="1418" w:right="1418" w:bottom="1418" w:left="1418" w:header="709" w:footer="709" w:gutter="0"/>
          <w:cols w:space="708"/>
          <w:titlePg/>
          <w:docGrid w:linePitch="360"/>
        </w:sectPr>
      </w:pPr>
    </w:p>
    <w:p w14:paraId="0F50C9C9" w14:textId="77777777" w:rsidR="00D17783" w:rsidRPr="00B21B4D" w:rsidRDefault="007D7894"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pt-PT"/>
        </w:rPr>
      </w:pPr>
      <w:bookmarkStart w:id="52" w:name="_Toc141700520"/>
      <w:r w:rsidRPr="00B21B4D">
        <w:rPr>
          <w:rFonts w:ascii="Century Gothic" w:hAnsi="Century Gothic" w:cs="Arial"/>
          <w:b/>
          <w:bCs/>
          <w:color w:val="000000"/>
          <w:lang w:val="pt-PT"/>
        </w:rPr>
        <w:t>ANEXO “D” - SITE SURVEY</w:t>
      </w:r>
      <w:bookmarkEnd w:id="52"/>
    </w:p>
    <w:p w14:paraId="2959D2B4" w14:textId="77777777" w:rsidR="003A1F16" w:rsidRPr="00B21B4D" w:rsidRDefault="003A1F16" w:rsidP="001552FC">
      <w:pPr>
        <w:spacing w:after="0" w:line="276" w:lineRule="auto"/>
        <w:jc w:val="center"/>
        <w:rPr>
          <w:rFonts w:ascii="Century Gothic" w:hAnsi="Century Gothic" w:cs="Arial"/>
          <w:b/>
          <w:bCs/>
          <w:color w:val="000000"/>
          <w:lang w:val="pt-PT"/>
        </w:rPr>
      </w:pPr>
      <w:r w:rsidRPr="00B21B4D">
        <w:rPr>
          <w:rFonts w:ascii="Century Gothic" w:hAnsi="Century Gothic" w:cs="Arial"/>
          <w:b/>
          <w:bCs/>
          <w:color w:val="000000"/>
          <w:lang w:val="pt-PT"/>
        </w:rPr>
        <w:t>REPORTE DE VISITA SITE SURVEY</w:t>
      </w:r>
    </w:p>
    <w:p w14:paraId="75F4FD15" w14:textId="77777777" w:rsidR="003A1F16" w:rsidRPr="003A1F16" w:rsidRDefault="003A1F16" w:rsidP="001552FC">
      <w:pPr>
        <w:spacing w:after="0" w:line="276" w:lineRule="auto"/>
        <w:jc w:val="center"/>
        <w:rPr>
          <w:rFonts w:ascii="Century Gothic" w:hAnsi="Century Gothic" w:cs="Arial"/>
          <w:b/>
          <w:bCs/>
          <w:color w:val="000000"/>
          <w:lang w:val="es-ES"/>
        </w:rPr>
      </w:pPr>
      <w:r w:rsidRPr="003A1F16">
        <w:rPr>
          <w:rFonts w:ascii="Century Gothic" w:hAnsi="Century Gothic" w:cs="Arial"/>
          <w:b/>
          <w:bCs/>
          <w:color w:val="000000"/>
          <w:lang w:val="es-ES"/>
        </w:rPr>
        <w:t>PROYECTO DE ENTREGA DE ENLACE</w:t>
      </w:r>
    </w:p>
    <w:p w14:paraId="529E0996" w14:textId="77777777" w:rsidR="003A1F16" w:rsidRPr="003A1F16" w:rsidRDefault="003A1F16" w:rsidP="003A1F16">
      <w:pPr>
        <w:spacing w:after="0" w:line="276" w:lineRule="auto"/>
        <w:rPr>
          <w:rFonts w:ascii="Century Gothic" w:hAnsi="Century Gothic" w:cs="Arial"/>
          <w:b/>
          <w:bCs/>
          <w:color w:val="000000"/>
          <w:lang w:val="es-ES"/>
        </w:rPr>
      </w:pPr>
    </w:p>
    <w:p w14:paraId="13E29C2E" w14:textId="77777777" w:rsidR="003A1F16" w:rsidRPr="003A1F16" w:rsidRDefault="003A1F16" w:rsidP="003A1F16">
      <w:pPr>
        <w:spacing w:after="0" w:line="276" w:lineRule="auto"/>
        <w:jc w:val="right"/>
        <w:rPr>
          <w:rFonts w:ascii="Century Gothic" w:hAnsi="Century Gothic" w:cs="Arial"/>
          <w:color w:val="000000"/>
          <w:lang w:val="es-ES"/>
        </w:rPr>
      </w:pPr>
      <w:r w:rsidRPr="003A1F16">
        <w:rPr>
          <w:rFonts w:ascii="Century Gothic" w:hAnsi="Century Gothic" w:cs="Arial"/>
          <w:color w:val="000000"/>
          <w:lang w:val="es-ES"/>
        </w:rPr>
        <w:t>FECHA DE VISITA:    DD  /  MM  /  AA</w:t>
      </w:r>
    </w:p>
    <w:p w14:paraId="778E5EA2" w14:textId="77777777" w:rsidR="003A1F16" w:rsidRPr="002F1608" w:rsidRDefault="003A1F16" w:rsidP="003A1F16">
      <w:pPr>
        <w:spacing w:after="0" w:line="276" w:lineRule="auto"/>
        <w:jc w:val="both"/>
        <w:rPr>
          <w:rFonts w:ascii="Century Gothic" w:hAnsi="Century Gothic"/>
          <w:b/>
          <w:bCs/>
        </w:rPr>
      </w:pPr>
      <w:r w:rsidRPr="002F1608">
        <w:rPr>
          <w:rFonts w:ascii="Century Gothic" w:hAnsi="Century Gothic"/>
          <w:b/>
          <w:bCs/>
        </w:rPr>
        <w:t>OBJETIVO:</w:t>
      </w:r>
    </w:p>
    <w:p w14:paraId="2BD16975" w14:textId="77777777" w:rsidR="003A1F16" w:rsidRPr="002F1608" w:rsidRDefault="003A1F16" w:rsidP="003A1F16">
      <w:pPr>
        <w:spacing w:after="0" w:line="276" w:lineRule="auto"/>
        <w:jc w:val="both"/>
        <w:rPr>
          <w:rFonts w:ascii="Century Gothic" w:hAnsi="Century Gothic"/>
        </w:rPr>
      </w:pPr>
      <w:r w:rsidRPr="002F1608">
        <w:rPr>
          <w:rFonts w:ascii="Century Gothic" w:hAnsi="Century Gothic"/>
        </w:rPr>
        <w:t>Visita realizada para evaluar las características del sitio de Telecomunicaciones en el domicilio del cliente; de igual forma verificar y solicitar al responsable la infraestructura necesaria para construcción y entrega del enlace solicitado a Red Nacional.</w:t>
      </w:r>
    </w:p>
    <w:p w14:paraId="1BC78A0B" w14:textId="77777777" w:rsidR="003A1F16" w:rsidRPr="002F1608" w:rsidRDefault="003A1F16" w:rsidP="003A1F16">
      <w:pPr>
        <w:spacing w:after="0" w:line="276" w:lineRule="auto"/>
        <w:jc w:val="both"/>
        <w:rPr>
          <w:rFonts w:ascii="Century Gothic" w:hAnsi="Century Gothic"/>
        </w:rPr>
      </w:pPr>
    </w:p>
    <w:p w14:paraId="510787FC" w14:textId="77777777" w:rsidR="003A1F16" w:rsidRPr="002F1608" w:rsidRDefault="003A1F16" w:rsidP="003A1F16">
      <w:pPr>
        <w:spacing w:after="0" w:line="276" w:lineRule="auto"/>
        <w:jc w:val="both"/>
        <w:rPr>
          <w:rFonts w:ascii="Century Gothic" w:hAnsi="Century Gothic"/>
          <w:b/>
          <w:bCs/>
        </w:rPr>
      </w:pPr>
      <w:r w:rsidRPr="002F1608">
        <w:rPr>
          <w:rFonts w:ascii="Century Gothic" w:hAnsi="Century Gothic"/>
          <w:b/>
          <w:bCs/>
        </w:rPr>
        <w:t>ALCANCE:</w:t>
      </w:r>
    </w:p>
    <w:p w14:paraId="28F8AD08" w14:textId="77777777" w:rsidR="003A1F16" w:rsidRDefault="003A1F16" w:rsidP="003A1F16">
      <w:pPr>
        <w:spacing w:after="0" w:line="276" w:lineRule="auto"/>
        <w:jc w:val="both"/>
        <w:rPr>
          <w:rFonts w:ascii="Century Gothic" w:hAnsi="Century Gothic"/>
        </w:rPr>
      </w:pPr>
      <w:r w:rsidRPr="002F1608">
        <w:rPr>
          <w:rFonts w:ascii="Century Gothic" w:hAnsi="Century Gothic"/>
        </w:rPr>
        <w:t>La visita cubre la verificación de las facilidades técnicas en el domicilio del cliente para la entrega del ENLACE solicitado en el sitio de telecomunicaciones. Esto se lleva a cabo de acuerdo a los requerimientos establecidos por Red Nacional para la construcción y puesta en servicio de enlaces.</w:t>
      </w:r>
    </w:p>
    <w:p w14:paraId="6712E79E" w14:textId="77777777" w:rsidR="003A1F16" w:rsidRDefault="003A1F16" w:rsidP="003A1F16">
      <w:pPr>
        <w:spacing w:after="0" w:line="276" w:lineRule="auto"/>
        <w:jc w:val="both"/>
        <w:rPr>
          <w:rFonts w:ascii="Century Gothic" w:hAnsi="Century Gothic"/>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2115"/>
        <w:gridCol w:w="1272"/>
        <w:gridCol w:w="3276"/>
      </w:tblGrid>
      <w:tr w:rsidR="00283100" w:rsidRPr="00D17783" w14:paraId="20AA4A1C" w14:textId="77777777" w:rsidTr="003A1F16">
        <w:tc>
          <w:tcPr>
            <w:tcW w:w="9356" w:type="dxa"/>
            <w:gridSpan w:val="4"/>
            <w:tcBorders>
              <w:top w:val="single" w:sz="4" w:space="0" w:color="auto"/>
              <w:left w:val="single" w:sz="4" w:space="0" w:color="auto"/>
              <w:bottom w:val="single" w:sz="4" w:space="0" w:color="auto"/>
              <w:right w:val="single" w:sz="4" w:space="0" w:color="auto"/>
            </w:tcBorders>
            <w:shd w:val="clear" w:color="auto" w:fill="009AD9"/>
            <w:hideMark/>
          </w:tcPr>
          <w:p w14:paraId="5B4C7ED3" w14:textId="77777777" w:rsidR="00283100" w:rsidRPr="00D17783" w:rsidRDefault="00283100" w:rsidP="00D55F2D">
            <w:pPr>
              <w:spacing w:after="0" w:line="240" w:lineRule="auto"/>
              <w:jc w:val="center"/>
              <w:rPr>
                <w:rFonts w:ascii="Century Gothic" w:eastAsia="Times New Roman" w:hAnsi="Century Gothic" w:cs="Arial"/>
                <w:b/>
                <w:color w:val="FFFFFF"/>
                <w:szCs w:val="18"/>
                <w:lang w:val="es-ES"/>
              </w:rPr>
            </w:pPr>
            <w:r w:rsidRPr="00D17783">
              <w:rPr>
                <w:rFonts w:ascii="Century Gothic" w:eastAsia="Times New Roman" w:hAnsi="Century Gothic" w:cs="Arial"/>
                <w:b/>
                <w:color w:val="FFFFFF"/>
                <w:szCs w:val="18"/>
                <w:lang w:val="es-ES" w:eastAsia="es-ES"/>
              </w:rPr>
              <w:t>DATOS DEL CLIENTE</w:t>
            </w:r>
          </w:p>
        </w:tc>
      </w:tr>
      <w:tr w:rsidR="00283100" w:rsidRPr="0073740B" w14:paraId="6361737D" w14:textId="77777777" w:rsidTr="003A1F16">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FE9C566"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EMPRESA:</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0646C0DC"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143FDA7E" w14:textId="77777777" w:rsidTr="003A1F16">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C986BC3"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 xml:space="preserve">NOMBRE RESPONSABLE </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6E6ADA26"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0858760B" w14:textId="77777777" w:rsidTr="003A1F16">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0ADE2D2"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NOMBRE ATENDIÓ:</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59E38454"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940497" w:rsidRPr="0073740B" w14:paraId="10035F2D" w14:textId="77777777" w:rsidTr="003A1F16">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4B52A36" w14:textId="77777777" w:rsidR="00283100" w:rsidRPr="0073740B" w:rsidRDefault="003A1F16"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TELÉFONO</w:t>
            </w:r>
            <w:r w:rsidR="00283100" w:rsidRPr="0073740B">
              <w:rPr>
                <w:rFonts w:ascii="Century Gothic" w:eastAsia="Times New Roman" w:hAnsi="Century Gothic" w:cs="Arial"/>
                <w:sz w:val="20"/>
                <w:szCs w:val="20"/>
                <w:lang w:val="es-ES" w:eastAsia="es-ES"/>
              </w:rPr>
              <w:t>:</w:t>
            </w:r>
          </w:p>
        </w:tc>
        <w:tc>
          <w:tcPr>
            <w:tcW w:w="2115" w:type="dxa"/>
            <w:tcBorders>
              <w:top w:val="single" w:sz="4" w:space="0" w:color="auto"/>
              <w:left w:val="single" w:sz="4" w:space="0" w:color="auto"/>
              <w:bottom w:val="single" w:sz="4" w:space="0" w:color="auto"/>
              <w:right w:val="single" w:sz="4" w:space="0" w:color="auto"/>
            </w:tcBorders>
            <w:shd w:val="clear" w:color="auto" w:fill="auto"/>
          </w:tcPr>
          <w:p w14:paraId="75212584"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c>
          <w:tcPr>
            <w:tcW w:w="1272" w:type="dxa"/>
            <w:tcBorders>
              <w:top w:val="single" w:sz="4" w:space="0" w:color="auto"/>
              <w:left w:val="single" w:sz="4" w:space="0" w:color="auto"/>
              <w:bottom w:val="single" w:sz="4" w:space="0" w:color="auto"/>
              <w:right w:val="single" w:sz="4" w:space="0" w:color="auto"/>
            </w:tcBorders>
            <w:shd w:val="clear" w:color="auto" w:fill="auto"/>
            <w:hideMark/>
          </w:tcPr>
          <w:p w14:paraId="13A9393C"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CELULAR:</w:t>
            </w:r>
          </w:p>
        </w:tc>
        <w:tc>
          <w:tcPr>
            <w:tcW w:w="3276" w:type="dxa"/>
            <w:tcBorders>
              <w:top w:val="single" w:sz="4" w:space="0" w:color="auto"/>
              <w:left w:val="single" w:sz="4" w:space="0" w:color="auto"/>
              <w:bottom w:val="single" w:sz="4" w:space="0" w:color="auto"/>
              <w:right w:val="single" w:sz="4" w:space="0" w:color="auto"/>
            </w:tcBorders>
            <w:shd w:val="clear" w:color="auto" w:fill="auto"/>
          </w:tcPr>
          <w:p w14:paraId="5E056512"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209581F2" w14:textId="77777777" w:rsidTr="003A1F16">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C66E995"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CORREO:</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431BE7B9"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bl>
    <w:p w14:paraId="22A6DD4F" w14:textId="77777777" w:rsidR="00283100" w:rsidRPr="0073740B" w:rsidRDefault="00283100" w:rsidP="00283100">
      <w:pPr>
        <w:spacing w:line="240" w:lineRule="auto"/>
        <w:ind w:left="-850" w:hanging="1"/>
        <w:rPr>
          <w:rFonts w:ascii="Century Gothic" w:hAnsi="Century Gothic" w:cs="Arial"/>
          <w:sz w:val="16"/>
          <w:lang w:val="es-ES"/>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6663"/>
      </w:tblGrid>
      <w:tr w:rsidR="00283100" w:rsidRPr="00D17783" w14:paraId="62F65C60" w14:textId="77777777" w:rsidTr="001552FC">
        <w:tc>
          <w:tcPr>
            <w:tcW w:w="9356"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7684E29B" w14:textId="77777777" w:rsidR="00283100" w:rsidRPr="00D17783" w:rsidRDefault="00283100" w:rsidP="00D55F2D">
            <w:pPr>
              <w:spacing w:after="0" w:line="240" w:lineRule="auto"/>
              <w:jc w:val="center"/>
              <w:rPr>
                <w:rFonts w:ascii="Century Gothic" w:eastAsia="Times New Roman" w:hAnsi="Century Gothic" w:cs="Arial"/>
                <w:b/>
                <w:color w:val="FFFFFF"/>
                <w:szCs w:val="18"/>
                <w:lang w:val="es-ES" w:eastAsia="es-ES"/>
              </w:rPr>
            </w:pPr>
            <w:r w:rsidRPr="00D17783">
              <w:rPr>
                <w:rFonts w:ascii="Century Gothic" w:eastAsia="Times New Roman" w:hAnsi="Century Gothic" w:cs="Arial"/>
                <w:b/>
                <w:color w:val="FFFFFF"/>
                <w:szCs w:val="18"/>
                <w:lang w:val="es-ES" w:eastAsia="es-ES"/>
              </w:rPr>
              <w:t>DATOS DEL DOMICILIO</w:t>
            </w:r>
          </w:p>
        </w:tc>
      </w:tr>
      <w:tr w:rsidR="00283100" w:rsidRPr="0073740B" w14:paraId="5D491F73"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042C9AF"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CALLE Y NUMERO:</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3D400D40"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421D8942"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9485864"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COLONIA:</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4773D775"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269B3E90"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2277615" w14:textId="77777777" w:rsidR="00283100" w:rsidRPr="0073740B" w:rsidRDefault="001552FC"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POBLACIÓ</w:t>
            </w:r>
            <w:r>
              <w:rPr>
                <w:rFonts w:ascii="Century Gothic" w:eastAsia="Times New Roman" w:hAnsi="Century Gothic" w:cs="Arial"/>
                <w:sz w:val="20"/>
                <w:szCs w:val="20"/>
                <w:lang w:val="es-ES" w:eastAsia="es-ES"/>
              </w:rPr>
              <w:t>N</w:t>
            </w:r>
            <w:r w:rsidR="00283100" w:rsidRPr="0073740B">
              <w:rPr>
                <w:rFonts w:ascii="Century Gothic" w:eastAsia="Times New Roman" w:hAnsi="Century Gothic" w:cs="Arial"/>
                <w:sz w:val="20"/>
                <w:szCs w:val="20"/>
                <w:lang w:val="es-ES" w:eastAsia="es-ES"/>
              </w:rPr>
              <w:t xml:space="preserve"> Y ESTADO:</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3EE9B395"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bl>
    <w:p w14:paraId="2CBBE637" w14:textId="77777777" w:rsidR="00283100" w:rsidRPr="0073740B" w:rsidRDefault="00283100" w:rsidP="00283100">
      <w:pPr>
        <w:spacing w:line="240" w:lineRule="auto"/>
        <w:ind w:left="-850" w:hanging="1"/>
        <w:rPr>
          <w:rFonts w:ascii="Century Gothic" w:hAnsi="Century Gothic" w:cs="Arial"/>
          <w:sz w:val="16"/>
          <w:lang w:val="es-ES"/>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6804"/>
      </w:tblGrid>
      <w:tr w:rsidR="00283100" w:rsidRPr="00D17783" w14:paraId="05981AD6" w14:textId="77777777" w:rsidTr="001552FC">
        <w:tc>
          <w:tcPr>
            <w:tcW w:w="9497"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3F7BA5E5" w14:textId="77777777" w:rsidR="00283100" w:rsidRPr="00D17783" w:rsidRDefault="00283100" w:rsidP="00D55F2D">
            <w:pPr>
              <w:spacing w:after="0" w:line="240" w:lineRule="auto"/>
              <w:jc w:val="center"/>
              <w:rPr>
                <w:rFonts w:ascii="Century Gothic" w:eastAsia="Times New Roman" w:hAnsi="Century Gothic" w:cs="Arial"/>
                <w:b/>
                <w:color w:val="FFFFFF"/>
                <w:szCs w:val="18"/>
                <w:lang w:val="es-ES" w:eastAsia="es-ES"/>
              </w:rPr>
            </w:pPr>
            <w:r w:rsidRPr="00D17783">
              <w:rPr>
                <w:rFonts w:ascii="Century Gothic" w:eastAsia="Times New Roman" w:hAnsi="Century Gothic" w:cs="Arial"/>
                <w:b/>
                <w:color w:val="FFFFFF"/>
                <w:szCs w:val="18"/>
                <w:lang w:val="es-ES" w:eastAsia="es-ES"/>
              </w:rPr>
              <w:t>DATOS DEL ENLACE</w:t>
            </w:r>
          </w:p>
        </w:tc>
      </w:tr>
      <w:tr w:rsidR="00283100" w:rsidRPr="0073740B" w14:paraId="0DDF0484"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74A32A6"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REFERENCIA: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85D8E8"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0D50428F"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FBCF353"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FOLIO:</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ECF99E8"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7EA3FCF9"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B16234B"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ANCHO DE BANDA: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B54C8B0"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4C8E89D1"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42CD22B" w14:textId="77777777" w:rsidR="00283100" w:rsidRPr="0073740B" w:rsidRDefault="00283100" w:rsidP="001552FC">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MEDIO DE ACCESO:</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687A33E" w14:textId="77777777" w:rsidR="00283100" w:rsidRPr="0073740B" w:rsidRDefault="00283100" w:rsidP="001552FC">
            <w:pPr>
              <w:spacing w:after="0" w:line="240" w:lineRule="auto"/>
              <w:jc w:val="center"/>
              <w:rPr>
                <w:rFonts w:ascii="Century Gothic" w:eastAsia="Times New Roman" w:hAnsi="Century Gothic" w:cs="Arial"/>
                <w:sz w:val="20"/>
                <w:szCs w:val="20"/>
                <w:lang w:val="es-ES" w:eastAsia="es-ES"/>
              </w:rPr>
            </w:pPr>
          </w:p>
        </w:tc>
      </w:tr>
      <w:tr w:rsidR="001552FC" w:rsidRPr="0073740B" w14:paraId="21155406"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tcPr>
          <w:p w14:paraId="134A005A" w14:textId="77777777" w:rsidR="001552FC" w:rsidRPr="0073740B" w:rsidRDefault="001552FC" w:rsidP="001552FC">
            <w:pPr>
              <w:spacing w:after="0" w:line="240" w:lineRule="auto"/>
              <w:jc w:val="center"/>
              <w:rPr>
                <w:rFonts w:ascii="Century Gothic" w:eastAsia="Times New Roman" w:hAnsi="Century Gothic" w:cs="Arial"/>
                <w:sz w:val="20"/>
                <w:szCs w:val="20"/>
                <w:lang w:val="es-ES" w:eastAsia="es-ES"/>
              </w:rPr>
            </w:pP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8FC45FA" w14:textId="77777777" w:rsidR="001552FC" w:rsidRPr="0073740B" w:rsidRDefault="001552FC" w:rsidP="001552FC">
            <w:pPr>
              <w:spacing w:after="0" w:line="240" w:lineRule="auto"/>
              <w:jc w:val="center"/>
              <w:rPr>
                <w:rFonts w:ascii="Century Gothic" w:eastAsia="Times New Roman" w:hAnsi="Century Gothic" w:cs="Arial"/>
                <w:sz w:val="20"/>
                <w:szCs w:val="20"/>
                <w:lang w:val="es-ES" w:eastAsia="es-ES"/>
              </w:rPr>
            </w:pPr>
          </w:p>
        </w:tc>
      </w:tr>
    </w:tbl>
    <w:p w14:paraId="4A45399A" w14:textId="77777777" w:rsidR="00907494" w:rsidRDefault="00907494" w:rsidP="001552FC">
      <w:pPr>
        <w:spacing w:after="0"/>
        <w:jc w:val="center"/>
        <w:rPr>
          <w:vanish/>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8"/>
        <w:gridCol w:w="4749"/>
      </w:tblGrid>
      <w:tr w:rsidR="001552FC" w:rsidRPr="00D17783" w14:paraId="41EE26FF"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5CBFB777" w14:textId="77777777" w:rsidR="001552FC" w:rsidRPr="00D17783" w:rsidRDefault="001552FC" w:rsidP="00A16600">
            <w:pPr>
              <w:spacing w:after="0" w:line="240" w:lineRule="auto"/>
              <w:jc w:val="center"/>
              <w:rPr>
                <w:rFonts w:ascii="Century Gothic" w:eastAsia="Times New Roman" w:hAnsi="Century Gothic" w:cs="Arial"/>
                <w:b/>
                <w:color w:val="FFFFFF"/>
                <w:szCs w:val="18"/>
                <w:lang w:val="es-ES" w:eastAsia="es-ES"/>
              </w:rPr>
            </w:pPr>
            <w:r w:rsidRPr="00D17783">
              <w:rPr>
                <w:rFonts w:ascii="Century Gothic" w:eastAsia="Times New Roman" w:hAnsi="Century Gothic" w:cs="Arial"/>
                <w:b/>
                <w:color w:val="FFFFFF"/>
                <w:szCs w:val="18"/>
                <w:lang w:val="es-ES" w:eastAsia="es-ES"/>
              </w:rPr>
              <w:t>CONDICIONES DEL SITIO Y REQUERIMIENTOS</w:t>
            </w:r>
          </w:p>
        </w:tc>
      </w:tr>
      <w:tr w:rsidR="001552FC" w:rsidRPr="0073740B" w14:paraId="0309E97E"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685AEB83"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r w:rsidR="001552FC" w:rsidRPr="0073740B" w14:paraId="322F6745"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2E4F45A4"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r w:rsidR="001552FC" w:rsidRPr="0073740B" w14:paraId="1EBD75F8"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5F997F82"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r w:rsidR="001552FC" w:rsidRPr="0073740B" w14:paraId="3437CA49"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65637977"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r w:rsidR="00D17783" w:rsidRPr="0073740B" w14:paraId="5D5A9D3E"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5B581641" w14:textId="77777777" w:rsidR="00D17783" w:rsidRPr="0073740B" w:rsidRDefault="00D17783" w:rsidP="001552FC">
            <w:pPr>
              <w:spacing w:after="0" w:line="240" w:lineRule="auto"/>
              <w:rPr>
                <w:rFonts w:ascii="Century Gothic" w:eastAsia="Times New Roman" w:hAnsi="Century Gothic" w:cs="Arial"/>
                <w:sz w:val="20"/>
                <w:szCs w:val="20"/>
                <w:lang w:val="es-ES" w:eastAsia="es-ES"/>
              </w:rPr>
            </w:pPr>
          </w:p>
        </w:tc>
      </w:tr>
      <w:tr w:rsidR="001552FC" w:rsidRPr="0073740B" w14:paraId="14718D95"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784F475C"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r w:rsidR="001552FC" w:rsidRPr="0073740B" w14:paraId="30A3198F" w14:textId="77777777" w:rsidTr="00D17783">
        <w:tc>
          <w:tcPr>
            <w:tcW w:w="4748" w:type="dxa"/>
            <w:tcBorders>
              <w:top w:val="single" w:sz="4" w:space="0" w:color="auto"/>
              <w:left w:val="single" w:sz="4" w:space="0" w:color="auto"/>
              <w:bottom w:val="single" w:sz="4" w:space="0" w:color="auto"/>
              <w:right w:val="single" w:sz="4" w:space="0" w:color="auto"/>
            </w:tcBorders>
            <w:shd w:val="clear" w:color="auto" w:fill="auto"/>
          </w:tcPr>
          <w:p w14:paraId="63515C07"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FECHA DE TERMINACIÓN DE ADECUACIONES</w:t>
            </w:r>
          </w:p>
        </w:tc>
        <w:tc>
          <w:tcPr>
            <w:tcW w:w="4749" w:type="dxa"/>
            <w:tcBorders>
              <w:top w:val="single" w:sz="4" w:space="0" w:color="auto"/>
              <w:left w:val="single" w:sz="4" w:space="0" w:color="auto"/>
              <w:bottom w:val="single" w:sz="4" w:space="0" w:color="auto"/>
              <w:right w:val="single" w:sz="4" w:space="0" w:color="auto"/>
            </w:tcBorders>
            <w:shd w:val="clear" w:color="auto" w:fill="auto"/>
          </w:tcPr>
          <w:p w14:paraId="43445CA6"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bl>
    <w:p w14:paraId="7C1840D6" w14:textId="77777777" w:rsidR="00D17783" w:rsidRDefault="00D17783"/>
    <w:p w14:paraId="497C534B" w14:textId="77777777" w:rsidR="00D17783" w:rsidRDefault="00D17783" w:rsidP="00C80559">
      <w:pPr>
        <w:ind w:left="142"/>
      </w:pPr>
      <w:r>
        <w:br w:type="page"/>
      </w:r>
      <w:r w:rsidRPr="0073740B">
        <w:rPr>
          <w:rFonts w:ascii="Century Gothic" w:hAnsi="Century Gothic" w:cs="Arial"/>
          <w:sz w:val="16"/>
          <w:szCs w:val="20"/>
        </w:rPr>
        <w:t>Red Nacional deberá hacer disponible el presente Anexo en el SEG/SIPO en un plazo máximo de 2 (dos) días hábiles posteriores a la realización de la visita técnica (Site Survey)</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3472"/>
        <w:gridCol w:w="1206"/>
        <w:gridCol w:w="3543"/>
      </w:tblGrid>
      <w:tr w:rsidR="00D17783" w:rsidRPr="00D17783" w14:paraId="6F74DFC8" w14:textId="77777777" w:rsidTr="00293A7E">
        <w:tc>
          <w:tcPr>
            <w:tcW w:w="9497" w:type="dxa"/>
            <w:gridSpan w:val="4"/>
            <w:tcBorders>
              <w:top w:val="single" w:sz="4" w:space="0" w:color="auto"/>
              <w:left w:val="single" w:sz="4" w:space="0" w:color="auto"/>
              <w:bottom w:val="single" w:sz="4" w:space="0" w:color="auto"/>
              <w:right w:val="single" w:sz="4" w:space="0" w:color="auto"/>
            </w:tcBorders>
            <w:shd w:val="clear" w:color="auto" w:fill="009AD9"/>
            <w:hideMark/>
          </w:tcPr>
          <w:p w14:paraId="41944055" w14:textId="77777777" w:rsidR="00D17783" w:rsidRPr="00D17783" w:rsidRDefault="00D17783" w:rsidP="00A16600">
            <w:pPr>
              <w:spacing w:after="0" w:line="240" w:lineRule="auto"/>
              <w:jc w:val="center"/>
              <w:rPr>
                <w:rFonts w:ascii="Century Gothic" w:eastAsia="Times New Roman" w:hAnsi="Century Gothic" w:cs="Arial"/>
                <w:b/>
                <w:color w:val="FFFFFF"/>
                <w:szCs w:val="18"/>
                <w:lang w:val="es-ES" w:eastAsia="es-ES"/>
              </w:rPr>
            </w:pPr>
            <w:r w:rsidRPr="0073740B">
              <w:rPr>
                <w:rFonts w:ascii="Century Gothic" w:eastAsia="Times New Roman" w:hAnsi="Century Gothic" w:cs="Arial"/>
                <w:b/>
                <w:bCs/>
                <w:color w:val="FFFFFF"/>
                <w:sz w:val="20"/>
                <w:szCs w:val="20"/>
                <w:lang w:eastAsia="es-ES"/>
              </w:rPr>
              <w:t>FIRMAS DE CONFORMIDAD</w:t>
            </w:r>
          </w:p>
        </w:tc>
      </w:tr>
      <w:tr w:rsidR="00D17783" w:rsidRPr="0073740B" w14:paraId="610B3A37" w14:textId="77777777" w:rsidTr="00A16600">
        <w:tc>
          <w:tcPr>
            <w:tcW w:w="4748" w:type="dxa"/>
            <w:gridSpan w:val="2"/>
            <w:tcBorders>
              <w:top w:val="single" w:sz="4" w:space="0" w:color="auto"/>
              <w:left w:val="single" w:sz="4" w:space="0" w:color="auto"/>
              <w:bottom w:val="single" w:sz="4" w:space="0" w:color="auto"/>
              <w:right w:val="single" w:sz="4" w:space="0" w:color="auto"/>
            </w:tcBorders>
            <w:shd w:val="clear" w:color="auto" w:fill="auto"/>
          </w:tcPr>
          <w:p w14:paraId="71B9F2DD" w14:textId="77777777" w:rsidR="00D17783" w:rsidRDefault="00D17783" w:rsidP="00D17783">
            <w:pPr>
              <w:spacing w:after="0" w:line="240" w:lineRule="auto"/>
              <w:rPr>
                <w:rFonts w:ascii="Century Gothic" w:eastAsia="Times New Roman" w:hAnsi="Century Gothic" w:cs="Arial"/>
                <w:b/>
                <w:sz w:val="20"/>
                <w:szCs w:val="20"/>
                <w:lang w:eastAsia="es-ES"/>
              </w:rPr>
            </w:pPr>
          </w:p>
          <w:p w14:paraId="05A70831" w14:textId="77777777" w:rsidR="004D720A" w:rsidRDefault="004D720A" w:rsidP="00D17783">
            <w:pPr>
              <w:spacing w:after="0" w:line="240" w:lineRule="auto"/>
              <w:rPr>
                <w:rFonts w:ascii="Century Gothic" w:eastAsia="Times New Roman" w:hAnsi="Century Gothic" w:cs="Arial"/>
                <w:b/>
                <w:sz w:val="20"/>
                <w:szCs w:val="20"/>
                <w:lang w:eastAsia="es-ES"/>
              </w:rPr>
            </w:pPr>
          </w:p>
          <w:p w14:paraId="73F1F5AC" w14:textId="77777777" w:rsidR="004D720A" w:rsidRDefault="004D720A" w:rsidP="00D17783">
            <w:pPr>
              <w:spacing w:after="0" w:line="240" w:lineRule="auto"/>
              <w:rPr>
                <w:rFonts w:ascii="Century Gothic" w:eastAsia="Times New Roman" w:hAnsi="Century Gothic" w:cs="Arial"/>
                <w:b/>
                <w:sz w:val="20"/>
                <w:szCs w:val="20"/>
                <w:lang w:eastAsia="es-ES"/>
              </w:rPr>
            </w:pPr>
          </w:p>
          <w:p w14:paraId="246AB854" w14:textId="77777777" w:rsidR="004D720A" w:rsidRDefault="004D720A" w:rsidP="00D17783">
            <w:pPr>
              <w:spacing w:after="0" w:line="240" w:lineRule="auto"/>
              <w:rPr>
                <w:rFonts w:ascii="Century Gothic" w:eastAsia="Times New Roman" w:hAnsi="Century Gothic" w:cs="Arial"/>
                <w:b/>
                <w:sz w:val="20"/>
                <w:szCs w:val="20"/>
                <w:lang w:eastAsia="es-ES"/>
              </w:rPr>
            </w:pPr>
          </w:p>
        </w:tc>
        <w:tc>
          <w:tcPr>
            <w:tcW w:w="4749" w:type="dxa"/>
            <w:gridSpan w:val="2"/>
            <w:tcBorders>
              <w:top w:val="single" w:sz="4" w:space="0" w:color="auto"/>
              <w:left w:val="single" w:sz="4" w:space="0" w:color="auto"/>
              <w:bottom w:val="single" w:sz="4" w:space="0" w:color="auto"/>
              <w:right w:val="single" w:sz="4" w:space="0" w:color="auto"/>
            </w:tcBorders>
            <w:shd w:val="clear" w:color="auto" w:fill="auto"/>
          </w:tcPr>
          <w:p w14:paraId="2D2E3746" w14:textId="77777777" w:rsidR="00D17783" w:rsidRPr="0073740B" w:rsidRDefault="00D17783" w:rsidP="001552FC">
            <w:pPr>
              <w:spacing w:after="0" w:line="240" w:lineRule="auto"/>
              <w:rPr>
                <w:rFonts w:ascii="Century Gothic" w:eastAsia="Times New Roman" w:hAnsi="Century Gothic" w:cs="Arial"/>
                <w:sz w:val="20"/>
                <w:szCs w:val="20"/>
                <w:lang w:val="es-ES" w:eastAsia="es-ES"/>
              </w:rPr>
            </w:pPr>
          </w:p>
        </w:tc>
      </w:tr>
      <w:tr w:rsidR="00293A7E" w:rsidRPr="0073740B" w14:paraId="2CEDE611" w14:textId="77777777" w:rsidTr="00293A7E">
        <w:tc>
          <w:tcPr>
            <w:tcW w:w="1276" w:type="dxa"/>
            <w:tcBorders>
              <w:top w:val="single" w:sz="4" w:space="0" w:color="auto"/>
              <w:left w:val="single" w:sz="4" w:space="0" w:color="auto"/>
              <w:bottom w:val="single" w:sz="4" w:space="0" w:color="auto"/>
              <w:right w:val="single" w:sz="4" w:space="0" w:color="auto"/>
            </w:tcBorders>
            <w:shd w:val="clear" w:color="auto" w:fill="auto"/>
          </w:tcPr>
          <w:p w14:paraId="06C53C41" w14:textId="77777777" w:rsidR="00293A7E" w:rsidRPr="00293A7E" w:rsidRDefault="00293A7E" w:rsidP="00293A7E">
            <w:pPr>
              <w:spacing w:after="0" w:line="240" w:lineRule="auto"/>
              <w:jc w:val="center"/>
              <w:rPr>
                <w:rFonts w:ascii="Century Gothic" w:eastAsia="Times New Roman" w:hAnsi="Century Gothic" w:cs="Arial"/>
                <w:bCs/>
                <w:sz w:val="20"/>
                <w:szCs w:val="20"/>
                <w:lang w:eastAsia="es-ES"/>
              </w:rPr>
            </w:pPr>
            <w:r w:rsidRPr="00293A7E">
              <w:rPr>
                <w:rFonts w:ascii="Century Gothic" w:eastAsia="Times New Roman" w:hAnsi="Century Gothic" w:cs="Arial"/>
                <w:bCs/>
                <w:sz w:val="20"/>
                <w:szCs w:val="20"/>
                <w:lang w:eastAsia="es-ES"/>
              </w:rPr>
              <w:t xml:space="preserve">NOMBRE: </w:t>
            </w:r>
          </w:p>
        </w:tc>
        <w:tc>
          <w:tcPr>
            <w:tcW w:w="3472" w:type="dxa"/>
            <w:tcBorders>
              <w:top w:val="single" w:sz="4" w:space="0" w:color="auto"/>
              <w:left w:val="single" w:sz="4" w:space="0" w:color="auto"/>
              <w:bottom w:val="single" w:sz="4" w:space="0" w:color="auto"/>
              <w:right w:val="single" w:sz="4" w:space="0" w:color="auto"/>
            </w:tcBorders>
            <w:shd w:val="clear" w:color="auto" w:fill="auto"/>
          </w:tcPr>
          <w:p w14:paraId="57A54F25" w14:textId="77777777" w:rsidR="00293A7E" w:rsidRPr="00293A7E" w:rsidRDefault="00293A7E" w:rsidP="00293A7E">
            <w:pPr>
              <w:spacing w:after="0" w:line="240" w:lineRule="auto"/>
              <w:rPr>
                <w:rFonts w:ascii="Century Gothic" w:eastAsia="Times New Roman" w:hAnsi="Century Gothic" w:cs="Arial"/>
                <w:bCs/>
                <w:sz w:val="20"/>
                <w:szCs w:val="20"/>
                <w:lang w:val="es-ES" w:eastAsia="es-ES"/>
              </w:rPr>
            </w:pPr>
            <w:r w:rsidRPr="00293A7E">
              <w:rPr>
                <w:rFonts w:ascii="Century Gothic" w:eastAsia="Times New Roman" w:hAnsi="Century Gothic" w:cs="Arial"/>
                <w:bCs/>
                <w:sz w:val="20"/>
                <w:szCs w:val="20"/>
                <w:lang w:eastAsia="es-ES"/>
              </w:rPr>
              <w:t>[RESPONSABLE RED NACIONAL]</w:t>
            </w:r>
          </w:p>
        </w:tc>
        <w:tc>
          <w:tcPr>
            <w:tcW w:w="1206" w:type="dxa"/>
            <w:tcBorders>
              <w:top w:val="single" w:sz="4" w:space="0" w:color="auto"/>
              <w:left w:val="single" w:sz="4" w:space="0" w:color="auto"/>
              <w:bottom w:val="single" w:sz="4" w:space="0" w:color="auto"/>
              <w:right w:val="single" w:sz="4" w:space="0" w:color="auto"/>
            </w:tcBorders>
            <w:shd w:val="clear" w:color="auto" w:fill="auto"/>
          </w:tcPr>
          <w:p w14:paraId="7BDA2DDB"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r w:rsidRPr="00293A7E">
              <w:rPr>
                <w:rFonts w:ascii="Century Gothic" w:eastAsia="Times New Roman" w:hAnsi="Century Gothic" w:cs="Arial"/>
                <w:bCs/>
                <w:sz w:val="20"/>
                <w:szCs w:val="20"/>
                <w:lang w:eastAsia="es-ES"/>
              </w:rPr>
              <w:t xml:space="preserve">NOMBRE: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C1E2E94"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r w:rsidRPr="00293A7E">
              <w:rPr>
                <w:rFonts w:ascii="Century Gothic" w:eastAsia="Times New Roman" w:hAnsi="Century Gothic" w:cs="Arial"/>
                <w:bCs/>
                <w:sz w:val="20"/>
                <w:szCs w:val="20"/>
                <w:lang w:eastAsia="es-ES"/>
              </w:rPr>
              <w:t xml:space="preserve">[RESPONSABLE </w:t>
            </w:r>
            <w:r>
              <w:rPr>
                <w:rFonts w:ascii="Century Gothic" w:eastAsia="Times New Roman" w:hAnsi="Century Gothic" w:cs="Arial"/>
                <w:bCs/>
                <w:sz w:val="20"/>
                <w:szCs w:val="20"/>
                <w:lang w:eastAsia="es-ES"/>
              </w:rPr>
              <w:t>CLIENTE</w:t>
            </w:r>
            <w:r w:rsidRPr="00293A7E">
              <w:rPr>
                <w:rFonts w:ascii="Century Gothic" w:eastAsia="Times New Roman" w:hAnsi="Century Gothic" w:cs="Arial"/>
                <w:bCs/>
                <w:sz w:val="20"/>
                <w:szCs w:val="20"/>
                <w:lang w:eastAsia="es-ES"/>
              </w:rPr>
              <w:t>]</w:t>
            </w:r>
          </w:p>
        </w:tc>
      </w:tr>
      <w:tr w:rsidR="00293A7E" w:rsidRPr="0073740B" w14:paraId="05624A5A" w14:textId="77777777" w:rsidTr="00293A7E">
        <w:tc>
          <w:tcPr>
            <w:tcW w:w="1276" w:type="dxa"/>
            <w:tcBorders>
              <w:top w:val="single" w:sz="4" w:space="0" w:color="auto"/>
              <w:left w:val="single" w:sz="4" w:space="0" w:color="auto"/>
              <w:bottom w:val="single" w:sz="4" w:space="0" w:color="auto"/>
              <w:right w:val="single" w:sz="4" w:space="0" w:color="auto"/>
            </w:tcBorders>
            <w:shd w:val="clear" w:color="auto" w:fill="auto"/>
          </w:tcPr>
          <w:p w14:paraId="3D9FEF38" w14:textId="77777777" w:rsidR="00293A7E" w:rsidRPr="00D17783" w:rsidRDefault="00293A7E" w:rsidP="00293A7E">
            <w:pPr>
              <w:spacing w:after="0" w:line="240" w:lineRule="auto"/>
              <w:jc w:val="center"/>
              <w:rPr>
                <w:rFonts w:ascii="Century Gothic" w:eastAsia="Times New Roman" w:hAnsi="Century Gothic" w:cs="Arial"/>
                <w:bCs/>
                <w:sz w:val="20"/>
                <w:szCs w:val="20"/>
                <w:lang w:eastAsia="es-ES"/>
              </w:rPr>
            </w:pPr>
            <w:r w:rsidRPr="00D17783">
              <w:rPr>
                <w:rFonts w:ascii="Century Gothic" w:eastAsia="Times New Roman" w:hAnsi="Century Gothic" w:cs="Arial"/>
                <w:bCs/>
                <w:sz w:val="20"/>
                <w:szCs w:val="20"/>
                <w:lang w:eastAsia="es-ES"/>
              </w:rPr>
              <w:t>TELÉFONO</w:t>
            </w:r>
          </w:p>
        </w:tc>
        <w:tc>
          <w:tcPr>
            <w:tcW w:w="3472" w:type="dxa"/>
            <w:tcBorders>
              <w:top w:val="single" w:sz="4" w:space="0" w:color="auto"/>
              <w:left w:val="single" w:sz="4" w:space="0" w:color="auto"/>
              <w:bottom w:val="single" w:sz="4" w:space="0" w:color="auto"/>
              <w:right w:val="single" w:sz="4" w:space="0" w:color="auto"/>
            </w:tcBorders>
            <w:shd w:val="clear" w:color="auto" w:fill="auto"/>
          </w:tcPr>
          <w:p w14:paraId="3BA91767" w14:textId="77777777" w:rsidR="00293A7E" w:rsidRDefault="00293A7E" w:rsidP="00293A7E">
            <w:pPr>
              <w:spacing w:after="0" w:line="240" w:lineRule="auto"/>
              <w:rPr>
                <w:rFonts w:ascii="Century Gothic" w:eastAsia="Times New Roman" w:hAnsi="Century Gothic" w:cs="Arial"/>
                <w:b/>
                <w:sz w:val="20"/>
                <w:szCs w:val="20"/>
                <w:lang w:eastAsia="es-ES"/>
              </w:rPr>
            </w:pPr>
          </w:p>
        </w:tc>
        <w:tc>
          <w:tcPr>
            <w:tcW w:w="1206" w:type="dxa"/>
            <w:tcBorders>
              <w:top w:val="single" w:sz="4" w:space="0" w:color="auto"/>
              <w:left w:val="single" w:sz="4" w:space="0" w:color="auto"/>
              <w:bottom w:val="single" w:sz="4" w:space="0" w:color="auto"/>
              <w:right w:val="single" w:sz="4" w:space="0" w:color="auto"/>
            </w:tcBorders>
            <w:shd w:val="clear" w:color="auto" w:fill="auto"/>
          </w:tcPr>
          <w:p w14:paraId="60F39F03"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r w:rsidRPr="00D17783">
              <w:rPr>
                <w:rFonts w:ascii="Century Gothic" w:eastAsia="Times New Roman" w:hAnsi="Century Gothic" w:cs="Arial"/>
                <w:bCs/>
                <w:sz w:val="20"/>
                <w:szCs w:val="20"/>
                <w:lang w:eastAsia="es-ES"/>
              </w:rPr>
              <w:t>TELÉFONO</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D2812B3"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p>
        </w:tc>
      </w:tr>
      <w:tr w:rsidR="00293A7E" w:rsidRPr="0073740B" w14:paraId="30F49393" w14:textId="77777777" w:rsidTr="00293A7E">
        <w:tc>
          <w:tcPr>
            <w:tcW w:w="1276" w:type="dxa"/>
            <w:tcBorders>
              <w:top w:val="single" w:sz="4" w:space="0" w:color="auto"/>
              <w:left w:val="single" w:sz="4" w:space="0" w:color="auto"/>
              <w:bottom w:val="single" w:sz="4" w:space="0" w:color="auto"/>
              <w:right w:val="single" w:sz="4" w:space="0" w:color="auto"/>
            </w:tcBorders>
            <w:shd w:val="clear" w:color="auto" w:fill="auto"/>
          </w:tcPr>
          <w:p w14:paraId="26CB12C6" w14:textId="77777777" w:rsidR="00293A7E" w:rsidRPr="00D17783" w:rsidRDefault="00293A7E" w:rsidP="00293A7E">
            <w:pPr>
              <w:spacing w:after="0" w:line="240" w:lineRule="auto"/>
              <w:jc w:val="center"/>
              <w:rPr>
                <w:rFonts w:ascii="Century Gothic" w:eastAsia="Times New Roman" w:hAnsi="Century Gothic" w:cs="Arial"/>
                <w:bCs/>
                <w:sz w:val="20"/>
                <w:szCs w:val="20"/>
                <w:lang w:eastAsia="es-ES"/>
              </w:rPr>
            </w:pPr>
            <w:r w:rsidRPr="00D17783">
              <w:rPr>
                <w:rFonts w:ascii="Century Gothic" w:eastAsia="Times New Roman" w:hAnsi="Century Gothic" w:cs="Arial"/>
                <w:bCs/>
                <w:sz w:val="20"/>
                <w:szCs w:val="20"/>
                <w:lang w:eastAsia="es-ES"/>
              </w:rPr>
              <w:t>CORREO</w:t>
            </w:r>
          </w:p>
        </w:tc>
        <w:tc>
          <w:tcPr>
            <w:tcW w:w="3472" w:type="dxa"/>
            <w:tcBorders>
              <w:top w:val="single" w:sz="4" w:space="0" w:color="auto"/>
              <w:left w:val="single" w:sz="4" w:space="0" w:color="auto"/>
              <w:bottom w:val="single" w:sz="4" w:space="0" w:color="auto"/>
              <w:right w:val="single" w:sz="4" w:space="0" w:color="auto"/>
            </w:tcBorders>
            <w:shd w:val="clear" w:color="auto" w:fill="auto"/>
          </w:tcPr>
          <w:p w14:paraId="579BF29F" w14:textId="77777777" w:rsidR="00293A7E" w:rsidRDefault="00293A7E" w:rsidP="00293A7E">
            <w:pPr>
              <w:spacing w:after="0" w:line="240" w:lineRule="auto"/>
              <w:rPr>
                <w:rFonts w:ascii="Century Gothic" w:eastAsia="Times New Roman" w:hAnsi="Century Gothic" w:cs="Arial"/>
                <w:b/>
                <w:sz w:val="20"/>
                <w:szCs w:val="20"/>
                <w:lang w:eastAsia="es-ES"/>
              </w:rPr>
            </w:pPr>
          </w:p>
        </w:tc>
        <w:tc>
          <w:tcPr>
            <w:tcW w:w="1206" w:type="dxa"/>
            <w:tcBorders>
              <w:top w:val="single" w:sz="4" w:space="0" w:color="auto"/>
              <w:left w:val="single" w:sz="4" w:space="0" w:color="auto"/>
              <w:bottom w:val="single" w:sz="4" w:space="0" w:color="auto"/>
              <w:right w:val="single" w:sz="4" w:space="0" w:color="auto"/>
            </w:tcBorders>
            <w:shd w:val="clear" w:color="auto" w:fill="auto"/>
          </w:tcPr>
          <w:p w14:paraId="14B79C8D"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r w:rsidRPr="00D17783">
              <w:rPr>
                <w:rFonts w:ascii="Century Gothic" w:eastAsia="Times New Roman" w:hAnsi="Century Gothic" w:cs="Arial"/>
                <w:bCs/>
                <w:sz w:val="20"/>
                <w:szCs w:val="20"/>
                <w:lang w:eastAsia="es-ES"/>
              </w:rPr>
              <w:t>CORREO</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62FD7814"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p>
        </w:tc>
      </w:tr>
      <w:tr w:rsidR="00293A7E" w:rsidRPr="0073740B" w14:paraId="2DB1A667" w14:textId="77777777" w:rsidTr="00293A7E">
        <w:tc>
          <w:tcPr>
            <w:tcW w:w="4748" w:type="dxa"/>
            <w:gridSpan w:val="2"/>
            <w:tcBorders>
              <w:top w:val="single" w:sz="4" w:space="0" w:color="auto"/>
              <w:left w:val="nil"/>
              <w:bottom w:val="single" w:sz="4" w:space="0" w:color="auto"/>
              <w:right w:val="nil"/>
            </w:tcBorders>
            <w:shd w:val="clear" w:color="auto" w:fill="auto"/>
          </w:tcPr>
          <w:p w14:paraId="31CE2EFE"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p>
        </w:tc>
        <w:tc>
          <w:tcPr>
            <w:tcW w:w="4749" w:type="dxa"/>
            <w:gridSpan w:val="2"/>
            <w:tcBorders>
              <w:top w:val="single" w:sz="4" w:space="0" w:color="auto"/>
              <w:left w:val="nil"/>
              <w:bottom w:val="single" w:sz="4" w:space="0" w:color="auto"/>
              <w:right w:val="nil"/>
            </w:tcBorders>
            <w:shd w:val="clear" w:color="auto" w:fill="auto"/>
          </w:tcPr>
          <w:p w14:paraId="4DED8FC7"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p>
        </w:tc>
      </w:tr>
      <w:tr w:rsidR="00293A7E" w:rsidRPr="0073740B" w14:paraId="7FE84AEE" w14:textId="77777777" w:rsidTr="00293A7E">
        <w:tc>
          <w:tcPr>
            <w:tcW w:w="4748" w:type="dxa"/>
            <w:gridSpan w:val="2"/>
            <w:tcBorders>
              <w:top w:val="single" w:sz="4" w:space="0" w:color="auto"/>
              <w:left w:val="nil"/>
              <w:bottom w:val="single" w:sz="4" w:space="0" w:color="auto"/>
              <w:right w:val="nil"/>
            </w:tcBorders>
            <w:shd w:val="clear" w:color="auto" w:fill="auto"/>
          </w:tcPr>
          <w:p w14:paraId="1349807B" w14:textId="77777777" w:rsidR="00293A7E" w:rsidRPr="0073740B" w:rsidRDefault="00293A7E" w:rsidP="00293A7E">
            <w:pPr>
              <w:spacing w:after="0" w:line="240" w:lineRule="auto"/>
              <w:rPr>
                <w:rFonts w:ascii="Century Gothic" w:eastAsia="Times New Roman" w:hAnsi="Century Gothic" w:cs="Arial"/>
                <w:bCs/>
                <w:sz w:val="20"/>
                <w:szCs w:val="20"/>
                <w:lang w:eastAsia="es-ES"/>
              </w:rPr>
            </w:pPr>
          </w:p>
        </w:tc>
        <w:tc>
          <w:tcPr>
            <w:tcW w:w="4749" w:type="dxa"/>
            <w:gridSpan w:val="2"/>
            <w:tcBorders>
              <w:top w:val="single" w:sz="4" w:space="0" w:color="auto"/>
              <w:left w:val="nil"/>
              <w:bottom w:val="single" w:sz="4" w:space="0" w:color="auto"/>
              <w:right w:val="nil"/>
            </w:tcBorders>
            <w:shd w:val="clear" w:color="auto" w:fill="auto"/>
          </w:tcPr>
          <w:p w14:paraId="05D2B7F8"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p>
        </w:tc>
      </w:tr>
    </w:tbl>
    <w:p w14:paraId="0D8F8240" w14:textId="77777777" w:rsidR="001552FC" w:rsidRDefault="001552FC" w:rsidP="001552FC">
      <w:pPr>
        <w:spacing w:after="0"/>
        <w:jc w:val="center"/>
        <w:rPr>
          <w:vanish/>
        </w:rPr>
      </w:pPr>
    </w:p>
    <w:p w14:paraId="55849968" w14:textId="77777777" w:rsidR="00283100" w:rsidRPr="00293A7E" w:rsidRDefault="00283100" w:rsidP="00293A7E">
      <w:pPr>
        <w:ind w:hanging="1"/>
        <w:rPr>
          <w:rFonts w:ascii="Century Gothic" w:hAnsi="Century Gothic" w:cs="Arial"/>
          <w:b/>
          <w:bCs/>
          <w:lang w:val="es-ES"/>
        </w:rPr>
      </w:pPr>
      <w:r w:rsidRPr="00293A7E">
        <w:rPr>
          <w:rFonts w:ascii="Century Gothic" w:hAnsi="Century Gothic" w:cs="Arial"/>
          <w:b/>
          <w:bCs/>
          <w:lang w:val="es-ES"/>
        </w:rPr>
        <w:t>ANEXO:</w:t>
      </w:r>
    </w:p>
    <w:p w14:paraId="5AFE018C" w14:textId="77777777" w:rsidR="00283100" w:rsidRPr="0073740B" w:rsidRDefault="00283100" w:rsidP="00293A7E">
      <w:pPr>
        <w:spacing w:after="0"/>
        <w:ind w:hanging="1"/>
        <w:rPr>
          <w:rFonts w:ascii="Century Gothic" w:hAnsi="Century Gothic" w:cs="Arial"/>
          <w:lang w:val="es-ES"/>
        </w:rPr>
      </w:pPr>
      <w:r w:rsidRPr="0073740B">
        <w:rPr>
          <w:rFonts w:ascii="Century Gothic" w:hAnsi="Century Gothic" w:cs="Arial"/>
          <w:lang w:val="es-ES"/>
        </w:rPr>
        <w:t>FOTOS DEL PREDIO:</w:t>
      </w:r>
    </w:p>
    <w:p w14:paraId="5D8E3EBC" w14:textId="77777777" w:rsidR="00283100" w:rsidRPr="0073740B" w:rsidRDefault="00283100" w:rsidP="00293A7E">
      <w:pPr>
        <w:spacing w:after="0"/>
        <w:ind w:hanging="1"/>
        <w:rPr>
          <w:rFonts w:ascii="Century Gothic" w:hAnsi="Century Gothic" w:cs="Arial"/>
          <w:lang w:val="es-ES"/>
        </w:rPr>
      </w:pPr>
      <w:r w:rsidRPr="0073740B">
        <w:rPr>
          <w:rFonts w:ascii="Century Gothic" w:hAnsi="Century Gothic" w:cs="Arial"/>
          <w:lang w:val="es-ES"/>
        </w:rPr>
        <w:t>FOTOS DE UBICACIÓN:</w:t>
      </w:r>
    </w:p>
    <w:p w14:paraId="35099B33" w14:textId="77777777" w:rsidR="00293A7E" w:rsidRDefault="00293A7E" w:rsidP="00293A7E">
      <w:pPr>
        <w:spacing w:after="0"/>
        <w:ind w:hanging="1"/>
        <w:rPr>
          <w:rFonts w:ascii="Century Gothic" w:hAnsi="Century Gothic" w:cs="Arial"/>
          <w:lang w:val="es-ES"/>
        </w:rPr>
      </w:pPr>
    </w:p>
    <w:p w14:paraId="4C93B264" w14:textId="77777777" w:rsidR="00283100" w:rsidRDefault="00283100" w:rsidP="00293A7E">
      <w:pPr>
        <w:spacing w:after="0"/>
        <w:ind w:hanging="1"/>
        <w:rPr>
          <w:rFonts w:ascii="Century Gothic" w:hAnsi="Century Gothic" w:cs="Arial"/>
          <w:lang w:val="es-ES"/>
        </w:rPr>
      </w:pPr>
      <w:r w:rsidRPr="00293A7E">
        <w:rPr>
          <w:rFonts w:ascii="Century Gothic" w:hAnsi="Century Gothic" w:cs="Arial"/>
          <w:b/>
          <w:bCs/>
          <w:lang w:val="es-ES"/>
        </w:rPr>
        <w:t>EJEMPLO:</w:t>
      </w:r>
      <w:r w:rsidRPr="0073740B">
        <w:rPr>
          <w:rFonts w:ascii="Century Gothic" w:hAnsi="Century Gothic" w:cs="Arial"/>
          <w:lang w:val="es-ES"/>
        </w:rPr>
        <w:t xml:space="preserve"> PREDIO Y UBICACIÓN (1)</w:t>
      </w:r>
    </w:p>
    <w:tbl>
      <w:tblPr>
        <w:tblW w:w="0" w:type="auto"/>
        <w:tblLook w:val="04A0" w:firstRow="1" w:lastRow="0" w:firstColumn="1" w:lastColumn="0" w:noHBand="0" w:noVBand="1"/>
      </w:tblPr>
      <w:tblGrid>
        <w:gridCol w:w="3724"/>
        <w:gridCol w:w="5680"/>
      </w:tblGrid>
      <w:tr w:rsidR="00293A7E" w:rsidRPr="00A16600" w14:paraId="56AAE570" w14:textId="77777777" w:rsidTr="00A16600">
        <w:tc>
          <w:tcPr>
            <w:tcW w:w="3566" w:type="dxa"/>
            <w:shd w:val="clear" w:color="auto" w:fill="auto"/>
          </w:tcPr>
          <w:p w14:paraId="592F8F60" w14:textId="0CB227E2" w:rsidR="00293A7E" w:rsidRPr="00A16600" w:rsidRDefault="00072E78" w:rsidP="00A16600">
            <w:pPr>
              <w:spacing w:after="0"/>
              <w:rPr>
                <w:rFonts w:ascii="Century Gothic" w:eastAsia="Times New Roman" w:hAnsi="Century Gothic" w:cs="Arial"/>
                <w:lang w:val="es-ES"/>
              </w:rPr>
            </w:pPr>
            <w:r>
              <w:rPr>
                <w:rFonts w:ascii="Century Gothic" w:eastAsia="Times New Roman" w:hAnsi="Century Gothic" w:cs="Arial"/>
                <w:noProof/>
                <w:sz w:val="20"/>
                <w:szCs w:val="20"/>
              </w:rPr>
              <w:drawing>
                <wp:inline distT="0" distB="0" distL="0" distR="0" wp14:anchorId="60723EEB" wp14:editId="7D71AACB">
                  <wp:extent cx="2305050" cy="2038350"/>
                  <wp:effectExtent l="0" t="0" r="0" b="0"/>
                  <wp:docPr id="1984096561"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4"/>
                          <pic:cNvPicPr>
                            <a:picLocks noChangeAspect="1" noChangeArrowheads="1"/>
                          </pic:cNvPicPr>
                        </pic:nvPicPr>
                        <pic:blipFill>
                          <a:blip r:embed="rId20" cstate="print">
                            <a:extLst>
                              <a:ext uri="{28A0092B-C50C-407E-A947-70E740481C1C}">
                                <a14:useLocalDpi xmlns:a14="http://schemas.microsoft.com/office/drawing/2010/main" val="0"/>
                              </a:ext>
                            </a:extLst>
                          </a:blip>
                          <a:srcRect l="17462" t="4358" r="17448" b="9174"/>
                          <a:stretch>
                            <a:fillRect/>
                          </a:stretch>
                        </pic:blipFill>
                        <pic:spPr bwMode="auto">
                          <a:xfrm>
                            <a:off x="0" y="0"/>
                            <a:ext cx="2305050" cy="2038350"/>
                          </a:xfrm>
                          <a:prstGeom prst="rect">
                            <a:avLst/>
                          </a:prstGeom>
                          <a:noFill/>
                          <a:ln>
                            <a:noFill/>
                          </a:ln>
                        </pic:spPr>
                      </pic:pic>
                    </a:graphicData>
                  </a:graphic>
                </wp:inline>
              </w:drawing>
            </w:r>
          </w:p>
        </w:tc>
        <w:tc>
          <w:tcPr>
            <w:tcW w:w="6054" w:type="dxa"/>
            <w:shd w:val="clear" w:color="auto" w:fill="auto"/>
          </w:tcPr>
          <w:p w14:paraId="109C490B" w14:textId="60541564" w:rsidR="00293A7E" w:rsidRPr="00A16600" w:rsidRDefault="00072E78" w:rsidP="00A16600">
            <w:pPr>
              <w:spacing w:after="0"/>
              <w:rPr>
                <w:rFonts w:ascii="Century Gothic" w:eastAsia="Times New Roman" w:hAnsi="Century Gothic" w:cs="Arial"/>
                <w:lang w:val="es-ES"/>
              </w:rPr>
            </w:pPr>
            <w:r>
              <w:rPr>
                <w:rFonts w:ascii="Century Gothic" w:eastAsia="Times New Roman" w:hAnsi="Century Gothic" w:cs="Arial"/>
                <w:b/>
                <w:noProof/>
                <w:sz w:val="20"/>
                <w:szCs w:val="20"/>
              </w:rPr>
              <w:drawing>
                <wp:inline distT="0" distB="0" distL="0" distR="0" wp14:anchorId="19E4A407" wp14:editId="38DF0F20">
                  <wp:extent cx="3590925" cy="2019300"/>
                  <wp:effectExtent l="0" t="0" r="0" b="0"/>
                  <wp:docPr id="1662956366"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90925" cy="2019300"/>
                          </a:xfrm>
                          <a:prstGeom prst="rect">
                            <a:avLst/>
                          </a:prstGeom>
                          <a:noFill/>
                          <a:ln>
                            <a:noFill/>
                          </a:ln>
                        </pic:spPr>
                      </pic:pic>
                    </a:graphicData>
                  </a:graphic>
                </wp:inline>
              </w:drawing>
            </w:r>
          </w:p>
        </w:tc>
      </w:tr>
      <w:tr w:rsidR="00293A7E" w:rsidRPr="00A16600" w14:paraId="41C63EF9" w14:textId="77777777" w:rsidTr="00A16600">
        <w:tc>
          <w:tcPr>
            <w:tcW w:w="3566" w:type="dxa"/>
            <w:shd w:val="clear" w:color="auto" w:fill="auto"/>
          </w:tcPr>
          <w:p w14:paraId="7530ED99" w14:textId="77777777" w:rsidR="00293A7E" w:rsidRPr="00A16600" w:rsidRDefault="00293A7E" w:rsidP="00A16600">
            <w:pPr>
              <w:spacing w:after="0"/>
              <w:rPr>
                <w:rFonts w:ascii="Century Gothic" w:eastAsia="Times New Roman" w:hAnsi="Century Gothic" w:cs="Arial"/>
                <w:lang w:val="es-ES"/>
              </w:rPr>
            </w:pPr>
          </w:p>
        </w:tc>
        <w:tc>
          <w:tcPr>
            <w:tcW w:w="6054" w:type="dxa"/>
            <w:shd w:val="clear" w:color="auto" w:fill="auto"/>
          </w:tcPr>
          <w:p w14:paraId="711806B5" w14:textId="77777777" w:rsidR="00293A7E" w:rsidRPr="00A16600" w:rsidRDefault="00293A7E" w:rsidP="00A16600">
            <w:pPr>
              <w:spacing w:after="0"/>
              <w:rPr>
                <w:rFonts w:ascii="Century Gothic" w:eastAsia="Times New Roman" w:hAnsi="Century Gothic" w:cs="Arial"/>
                <w:lang w:val="es-ES"/>
              </w:rPr>
            </w:pPr>
          </w:p>
        </w:tc>
      </w:tr>
    </w:tbl>
    <w:p w14:paraId="6D6A9B9D" w14:textId="77777777" w:rsidR="00293A7E" w:rsidRPr="0073740B" w:rsidRDefault="00293A7E" w:rsidP="00293A7E">
      <w:pPr>
        <w:spacing w:after="0"/>
        <w:ind w:hanging="1"/>
        <w:rPr>
          <w:rFonts w:ascii="Century Gothic" w:hAnsi="Century Gothic" w:cs="Arial"/>
          <w:lang w:val="es-ES"/>
        </w:rPr>
      </w:pPr>
    </w:p>
    <w:p w14:paraId="2DE0C8FA" w14:textId="77777777" w:rsidR="00283100" w:rsidRPr="0073740B" w:rsidRDefault="00283100" w:rsidP="00293A7E">
      <w:pPr>
        <w:ind w:hanging="1"/>
        <w:rPr>
          <w:rFonts w:ascii="Century Gothic" w:hAnsi="Century Gothic" w:cs="Arial"/>
          <w:lang w:val="es-ES"/>
        </w:rPr>
      </w:pPr>
      <w:r w:rsidRPr="00293A7E">
        <w:rPr>
          <w:rFonts w:ascii="Century Gothic" w:hAnsi="Century Gothic" w:cs="Arial"/>
          <w:b/>
          <w:bCs/>
          <w:lang w:val="es-ES"/>
        </w:rPr>
        <w:t>EJEMPLO:</w:t>
      </w:r>
      <w:r w:rsidRPr="0073740B">
        <w:rPr>
          <w:rFonts w:ascii="Century Gothic" w:hAnsi="Century Gothic" w:cs="Arial"/>
          <w:lang w:val="es-ES"/>
        </w:rPr>
        <w:t xml:space="preserve"> PREDIO Y UBICACIÓN (2)</w:t>
      </w:r>
    </w:p>
    <w:p w14:paraId="238AEAE0" w14:textId="2CA512D7" w:rsidR="00283100" w:rsidRPr="0073740B" w:rsidRDefault="00072E78" w:rsidP="00293A7E">
      <w:pPr>
        <w:ind w:hanging="1"/>
        <w:rPr>
          <w:rFonts w:ascii="Century Gothic" w:hAnsi="Century Gothic" w:cs="Arial"/>
          <w:lang w:val="es-ES"/>
        </w:rPr>
      </w:pPr>
      <w:r>
        <w:rPr>
          <w:rFonts w:ascii="Century Gothic" w:hAnsi="Century Gothic" w:cs="Arial"/>
          <w:b/>
          <w:noProof/>
          <w:sz w:val="20"/>
          <w:szCs w:val="20"/>
        </w:rPr>
        <w:drawing>
          <wp:inline distT="0" distB="0" distL="0" distR="0" wp14:anchorId="73754E2C" wp14:editId="117ABCAE">
            <wp:extent cx="2981325" cy="1676400"/>
            <wp:effectExtent l="0" t="0" r="0" b="0"/>
            <wp:docPr id="26"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81325" cy="1676400"/>
                    </a:xfrm>
                    <a:prstGeom prst="rect">
                      <a:avLst/>
                    </a:prstGeom>
                    <a:noFill/>
                    <a:ln>
                      <a:noFill/>
                    </a:ln>
                  </pic:spPr>
                </pic:pic>
              </a:graphicData>
            </a:graphic>
          </wp:inline>
        </w:drawing>
      </w:r>
      <w:r>
        <w:rPr>
          <w:rFonts w:ascii="Century Gothic" w:hAnsi="Century Gothic" w:cs="Arial"/>
          <w:noProof/>
        </w:rPr>
        <w:drawing>
          <wp:inline distT="0" distB="0" distL="0" distR="0" wp14:anchorId="7644DF93" wp14:editId="09FD56B4">
            <wp:extent cx="2943225" cy="1657350"/>
            <wp:effectExtent l="0" t="0" r="0" b="0"/>
            <wp:docPr id="27"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43225" cy="1657350"/>
                    </a:xfrm>
                    <a:prstGeom prst="rect">
                      <a:avLst/>
                    </a:prstGeom>
                    <a:noFill/>
                    <a:ln>
                      <a:noFill/>
                    </a:ln>
                  </pic:spPr>
                </pic:pic>
              </a:graphicData>
            </a:graphic>
          </wp:inline>
        </w:drawing>
      </w:r>
    </w:p>
    <w:p w14:paraId="236154DD" w14:textId="77777777" w:rsidR="00283100" w:rsidRPr="0073740B" w:rsidRDefault="00283100" w:rsidP="00283100">
      <w:pPr>
        <w:spacing w:after="0" w:line="276" w:lineRule="auto"/>
        <w:rPr>
          <w:rFonts w:ascii="Century Gothic" w:hAnsi="Century Gothic" w:cs="Arial"/>
          <w:b/>
          <w:bCs/>
          <w:color w:val="000000"/>
          <w:lang w:val="es-ES"/>
        </w:rPr>
      </w:pPr>
    </w:p>
    <w:p w14:paraId="680172AE" w14:textId="77777777" w:rsidR="00150A24" w:rsidRDefault="00150A24" w:rsidP="00283100">
      <w:pPr>
        <w:spacing w:after="0" w:line="276" w:lineRule="auto"/>
        <w:rPr>
          <w:rFonts w:ascii="Century Gothic" w:hAnsi="Century Gothic" w:cs="Arial"/>
          <w:color w:val="000000"/>
        </w:rPr>
        <w:sectPr w:rsidR="00150A24" w:rsidSect="005E4DBE">
          <w:type w:val="oddPage"/>
          <w:pgSz w:w="12240" w:h="15840"/>
          <w:pgMar w:top="1418" w:right="1418" w:bottom="1418" w:left="1418" w:header="709" w:footer="709" w:gutter="0"/>
          <w:cols w:space="708"/>
          <w:titlePg/>
          <w:docGrid w:linePitch="360"/>
        </w:sectPr>
      </w:pPr>
    </w:p>
    <w:p w14:paraId="1A997998" w14:textId="77777777" w:rsidR="00EA2C62" w:rsidRDefault="00EA2C62" w:rsidP="00EA2C62">
      <w:pPr>
        <w:spacing w:after="0" w:line="276" w:lineRule="auto"/>
        <w:jc w:val="center"/>
        <w:rPr>
          <w:rFonts w:ascii="Century Gothic" w:hAnsi="Century Gothic" w:cs="Arial"/>
          <w:color w:val="000000"/>
        </w:rPr>
      </w:pPr>
    </w:p>
    <w:p w14:paraId="0CDA83C7" w14:textId="24050C0F" w:rsidR="00EA2C62" w:rsidRPr="0073740B" w:rsidRDefault="00072E78" w:rsidP="00EA2C62">
      <w:pPr>
        <w:spacing w:after="0" w:line="276" w:lineRule="auto"/>
        <w:jc w:val="center"/>
        <w:rPr>
          <w:rFonts w:ascii="Century Gothic" w:hAnsi="Century Gothic" w:cs="Arial"/>
          <w:color w:val="000000"/>
        </w:rPr>
      </w:pPr>
      <w:r>
        <w:rPr>
          <w:noProof/>
        </w:rPr>
        <mc:AlternateContent>
          <mc:Choice Requires="wps">
            <w:drawing>
              <wp:inline distT="0" distB="0" distL="0" distR="0" wp14:anchorId="4B41F254" wp14:editId="67B84A3E">
                <wp:extent cx="5868035" cy="7560310"/>
                <wp:effectExtent l="42545" t="40005" r="42545" b="38735"/>
                <wp:docPr id="1774705263"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190847D0" w14:textId="77777777" w:rsidR="005A32B9" w:rsidRDefault="005A32B9" w:rsidP="00EA2C62">
                            <w:pPr>
                              <w:spacing w:after="0"/>
                              <w:jc w:val="center"/>
                              <w:rPr>
                                <w:rFonts w:ascii="Century Gothic" w:hAnsi="Century Gothic" w:cs="Arial"/>
                                <w:b/>
                                <w:noProof/>
                                <w:color w:val="000000"/>
                                <w:sz w:val="26"/>
                                <w:szCs w:val="26"/>
                                <w:lang w:eastAsia="es-MX"/>
                              </w:rPr>
                            </w:pPr>
                          </w:p>
                          <w:p w14:paraId="6DB7C802" w14:textId="77777777" w:rsidR="005A32B9" w:rsidRDefault="005A32B9" w:rsidP="00EA2C62">
                            <w:pPr>
                              <w:spacing w:after="0"/>
                              <w:jc w:val="center"/>
                              <w:rPr>
                                <w:rFonts w:ascii="Century Gothic" w:hAnsi="Century Gothic" w:cs="Arial"/>
                                <w:b/>
                                <w:noProof/>
                                <w:color w:val="000000"/>
                                <w:sz w:val="26"/>
                                <w:szCs w:val="26"/>
                                <w:lang w:eastAsia="es-MX"/>
                              </w:rPr>
                            </w:pPr>
                          </w:p>
                          <w:p w14:paraId="3E80DF93" w14:textId="126E8F6A" w:rsidR="005A32B9" w:rsidRDefault="00072E78" w:rsidP="00EA2C62">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0225EC5B" wp14:editId="14C2DB95">
                                  <wp:extent cx="2552700" cy="1438275"/>
                                  <wp:effectExtent l="0" t="0" r="0" b="0"/>
                                  <wp:docPr id="836705209" name="Imagen 83670520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10DE523" w14:textId="77777777" w:rsidR="005A32B9" w:rsidRDefault="005A32B9" w:rsidP="00EA2C62">
                            <w:pPr>
                              <w:spacing w:after="0"/>
                              <w:jc w:val="center"/>
                              <w:rPr>
                                <w:rFonts w:ascii="Century Gothic" w:hAnsi="Century Gothic" w:cs="Arial"/>
                                <w:b/>
                                <w:noProof/>
                                <w:color w:val="000000"/>
                                <w:sz w:val="26"/>
                                <w:szCs w:val="26"/>
                                <w:lang w:eastAsia="es-MX"/>
                              </w:rPr>
                            </w:pPr>
                          </w:p>
                          <w:p w14:paraId="3D1C6EA5" w14:textId="77777777" w:rsidR="005A32B9" w:rsidRDefault="005A32B9" w:rsidP="00EA2C62">
                            <w:pPr>
                              <w:spacing w:after="0"/>
                              <w:jc w:val="center"/>
                              <w:rPr>
                                <w:rFonts w:ascii="Century Gothic" w:hAnsi="Century Gothic" w:cs="Arial"/>
                                <w:b/>
                                <w:noProof/>
                                <w:color w:val="000000"/>
                                <w:sz w:val="26"/>
                                <w:szCs w:val="26"/>
                                <w:lang w:eastAsia="es-MX"/>
                              </w:rPr>
                            </w:pPr>
                          </w:p>
                          <w:p w14:paraId="06CD7E65" w14:textId="77777777" w:rsidR="005A32B9" w:rsidRDefault="005A32B9" w:rsidP="00EA2C62">
                            <w:pPr>
                              <w:spacing w:after="0"/>
                              <w:jc w:val="center"/>
                              <w:rPr>
                                <w:rFonts w:ascii="Century Gothic" w:hAnsi="Century Gothic" w:cs="Arial"/>
                                <w:b/>
                                <w:noProof/>
                                <w:color w:val="000000"/>
                                <w:sz w:val="26"/>
                                <w:szCs w:val="26"/>
                                <w:lang w:eastAsia="es-MX"/>
                              </w:rPr>
                            </w:pPr>
                          </w:p>
                          <w:p w14:paraId="1476A2FD" w14:textId="77777777" w:rsidR="005A32B9" w:rsidRPr="0073740B" w:rsidRDefault="005A32B9" w:rsidP="00EA2C62">
                            <w:pPr>
                              <w:spacing w:after="0" w:line="276" w:lineRule="auto"/>
                              <w:jc w:val="center"/>
                              <w:rPr>
                                <w:rFonts w:ascii="Century Gothic" w:hAnsi="Century Gothic" w:cs="Arial"/>
                                <w:color w:val="000000"/>
                                <w:u w:val="single"/>
                                <w:lang w:val="es-ES"/>
                              </w:rPr>
                            </w:pPr>
                          </w:p>
                          <w:p w14:paraId="26578387" w14:textId="77777777" w:rsidR="005A32B9" w:rsidRDefault="005A32B9" w:rsidP="00EA2C62">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“E”</w:t>
                            </w:r>
                          </w:p>
                          <w:p w14:paraId="065D8DB1" w14:textId="77777777" w:rsidR="005A32B9" w:rsidRPr="0073740B" w:rsidRDefault="005A32B9" w:rsidP="00EA2C62">
                            <w:pPr>
                              <w:spacing w:after="0" w:line="276" w:lineRule="auto"/>
                              <w:jc w:val="center"/>
                              <w:rPr>
                                <w:rFonts w:ascii="Century Gothic" w:hAnsi="Century Gothic" w:cs="Arial"/>
                                <w:b/>
                                <w:bCs/>
                                <w:color w:val="000000"/>
                                <w:lang w:val="es-ES"/>
                              </w:rPr>
                            </w:pPr>
                          </w:p>
                          <w:p w14:paraId="4E1162E4" w14:textId="77777777" w:rsidR="005A32B9" w:rsidRDefault="005A32B9" w:rsidP="00EA2C62">
                            <w:pPr>
                              <w:spacing w:after="0" w:line="276" w:lineRule="auto"/>
                              <w:jc w:val="center"/>
                              <w:rPr>
                                <w:rFonts w:ascii="Century Gothic" w:hAnsi="Century Gothic" w:cs="Arial"/>
                                <w:b/>
                                <w:color w:val="000000"/>
                              </w:rPr>
                            </w:pPr>
                            <w:r w:rsidRPr="0073740B">
                              <w:rPr>
                                <w:rFonts w:ascii="Century Gothic" w:hAnsi="Century Gothic" w:cs="Arial"/>
                                <w:b/>
                                <w:color w:val="000000"/>
                              </w:rPr>
                              <w:t xml:space="preserve">PROCEDIMIENTO DE ENTREGA/RECEPCIÓN </w:t>
                            </w:r>
                          </w:p>
                          <w:p w14:paraId="0C0BA963" w14:textId="77777777" w:rsidR="005A32B9" w:rsidRPr="0073740B" w:rsidRDefault="005A32B9" w:rsidP="00EA2C62">
                            <w:pPr>
                              <w:spacing w:after="0" w:line="276" w:lineRule="auto"/>
                              <w:jc w:val="center"/>
                              <w:rPr>
                                <w:rFonts w:ascii="Century Gothic" w:hAnsi="Century Gothic" w:cs="Arial"/>
                                <w:b/>
                                <w:bCs/>
                                <w:color w:val="000000"/>
                                <w:lang w:val="es-ES"/>
                              </w:rPr>
                            </w:pPr>
                          </w:p>
                          <w:p w14:paraId="366DE54D" w14:textId="77777777" w:rsidR="005A32B9" w:rsidRPr="0073740B" w:rsidRDefault="005A32B9" w:rsidP="00EA2C62">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4B41F254" id="AutoShape 56" o:spid="_x0000_s1031"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" filled="f" strokecolor="#009ad9" strokeweight="6pt">
                <v:stroke joinstyle="miter"/>
                <v:path arrowok="t"/>
                <v:textbox>
                  <w:txbxContent>
                    <w:p w14:paraId="190847D0" w14:textId="77777777" w:rsidR="005A32B9" w:rsidRDefault="005A32B9" w:rsidP="00EA2C62">
                      <w:pPr>
                        <w:spacing w:after="0"/>
                        <w:jc w:val="center"/>
                        <w:rPr>
                          <w:rFonts w:ascii="Century Gothic" w:hAnsi="Century Gothic" w:cs="Arial"/>
                          <w:b/>
                          <w:noProof/>
                          <w:color w:val="000000"/>
                          <w:sz w:val="26"/>
                          <w:szCs w:val="26"/>
                          <w:lang w:eastAsia="es-MX"/>
                        </w:rPr>
                      </w:pPr>
                    </w:p>
                    <w:p w14:paraId="6DB7C802" w14:textId="77777777" w:rsidR="005A32B9" w:rsidRDefault="005A32B9" w:rsidP="00EA2C62">
                      <w:pPr>
                        <w:spacing w:after="0"/>
                        <w:jc w:val="center"/>
                        <w:rPr>
                          <w:rFonts w:ascii="Century Gothic" w:hAnsi="Century Gothic" w:cs="Arial"/>
                          <w:b/>
                          <w:noProof/>
                          <w:color w:val="000000"/>
                          <w:sz w:val="26"/>
                          <w:szCs w:val="26"/>
                          <w:lang w:eastAsia="es-MX"/>
                        </w:rPr>
                      </w:pPr>
                    </w:p>
                    <w:p w14:paraId="3E80DF93" w14:textId="126E8F6A" w:rsidR="005A32B9" w:rsidRDefault="00072E78" w:rsidP="00EA2C62">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0225EC5B" wp14:editId="14C2DB95">
                            <wp:extent cx="2552700" cy="1438275"/>
                            <wp:effectExtent l="0" t="0" r="0" b="0"/>
                            <wp:docPr id="836705209" name="Imagen 83670520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10DE523" w14:textId="77777777" w:rsidR="005A32B9" w:rsidRDefault="005A32B9" w:rsidP="00EA2C62">
                      <w:pPr>
                        <w:spacing w:after="0"/>
                        <w:jc w:val="center"/>
                        <w:rPr>
                          <w:rFonts w:ascii="Century Gothic" w:hAnsi="Century Gothic" w:cs="Arial"/>
                          <w:b/>
                          <w:noProof/>
                          <w:color w:val="000000"/>
                          <w:sz w:val="26"/>
                          <w:szCs w:val="26"/>
                          <w:lang w:eastAsia="es-MX"/>
                        </w:rPr>
                      </w:pPr>
                    </w:p>
                    <w:p w14:paraId="3D1C6EA5" w14:textId="77777777" w:rsidR="005A32B9" w:rsidRDefault="005A32B9" w:rsidP="00EA2C62">
                      <w:pPr>
                        <w:spacing w:after="0"/>
                        <w:jc w:val="center"/>
                        <w:rPr>
                          <w:rFonts w:ascii="Century Gothic" w:hAnsi="Century Gothic" w:cs="Arial"/>
                          <w:b/>
                          <w:noProof/>
                          <w:color w:val="000000"/>
                          <w:sz w:val="26"/>
                          <w:szCs w:val="26"/>
                          <w:lang w:eastAsia="es-MX"/>
                        </w:rPr>
                      </w:pPr>
                    </w:p>
                    <w:p w14:paraId="06CD7E65" w14:textId="77777777" w:rsidR="005A32B9" w:rsidRDefault="005A32B9" w:rsidP="00EA2C62">
                      <w:pPr>
                        <w:spacing w:after="0"/>
                        <w:jc w:val="center"/>
                        <w:rPr>
                          <w:rFonts w:ascii="Century Gothic" w:hAnsi="Century Gothic" w:cs="Arial"/>
                          <w:b/>
                          <w:noProof/>
                          <w:color w:val="000000"/>
                          <w:sz w:val="26"/>
                          <w:szCs w:val="26"/>
                          <w:lang w:eastAsia="es-MX"/>
                        </w:rPr>
                      </w:pPr>
                    </w:p>
                    <w:p w14:paraId="1476A2FD" w14:textId="77777777" w:rsidR="005A32B9" w:rsidRPr="0073740B" w:rsidRDefault="005A32B9" w:rsidP="00EA2C62">
                      <w:pPr>
                        <w:spacing w:after="0" w:line="276" w:lineRule="auto"/>
                        <w:jc w:val="center"/>
                        <w:rPr>
                          <w:rFonts w:ascii="Century Gothic" w:hAnsi="Century Gothic" w:cs="Arial"/>
                          <w:color w:val="000000"/>
                          <w:u w:val="single"/>
                          <w:lang w:val="es-ES"/>
                        </w:rPr>
                      </w:pPr>
                    </w:p>
                    <w:p w14:paraId="26578387" w14:textId="77777777" w:rsidR="005A32B9" w:rsidRDefault="005A32B9" w:rsidP="00EA2C62">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“E”</w:t>
                      </w:r>
                    </w:p>
                    <w:p w14:paraId="065D8DB1" w14:textId="77777777" w:rsidR="005A32B9" w:rsidRPr="0073740B" w:rsidRDefault="005A32B9" w:rsidP="00EA2C62">
                      <w:pPr>
                        <w:spacing w:after="0" w:line="276" w:lineRule="auto"/>
                        <w:jc w:val="center"/>
                        <w:rPr>
                          <w:rFonts w:ascii="Century Gothic" w:hAnsi="Century Gothic" w:cs="Arial"/>
                          <w:b/>
                          <w:bCs/>
                          <w:color w:val="000000"/>
                          <w:lang w:val="es-ES"/>
                        </w:rPr>
                      </w:pPr>
                    </w:p>
                    <w:p w14:paraId="4E1162E4" w14:textId="77777777" w:rsidR="005A32B9" w:rsidRDefault="005A32B9" w:rsidP="00EA2C62">
                      <w:pPr>
                        <w:spacing w:after="0" w:line="276" w:lineRule="auto"/>
                        <w:jc w:val="center"/>
                        <w:rPr>
                          <w:rFonts w:ascii="Century Gothic" w:hAnsi="Century Gothic" w:cs="Arial"/>
                          <w:b/>
                          <w:color w:val="000000"/>
                        </w:rPr>
                      </w:pPr>
                      <w:r w:rsidRPr="0073740B">
                        <w:rPr>
                          <w:rFonts w:ascii="Century Gothic" w:hAnsi="Century Gothic" w:cs="Arial"/>
                          <w:b/>
                          <w:color w:val="000000"/>
                        </w:rPr>
                        <w:t xml:space="preserve">PROCEDIMIENTO DE ENTREGA/RECEPCIÓN </w:t>
                      </w:r>
                    </w:p>
                    <w:p w14:paraId="0C0BA963" w14:textId="77777777" w:rsidR="005A32B9" w:rsidRPr="0073740B" w:rsidRDefault="005A32B9" w:rsidP="00EA2C62">
                      <w:pPr>
                        <w:spacing w:after="0" w:line="276" w:lineRule="auto"/>
                        <w:jc w:val="center"/>
                        <w:rPr>
                          <w:rFonts w:ascii="Century Gothic" w:hAnsi="Century Gothic" w:cs="Arial"/>
                          <w:b/>
                          <w:bCs/>
                          <w:color w:val="000000"/>
                          <w:lang w:val="es-ES"/>
                        </w:rPr>
                      </w:pPr>
                    </w:p>
                    <w:p w14:paraId="366DE54D" w14:textId="77777777" w:rsidR="005A32B9" w:rsidRPr="0073740B" w:rsidRDefault="005A32B9" w:rsidP="00EA2C62">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35FE2EAD" w14:textId="77777777" w:rsidR="00283100" w:rsidRPr="0073740B" w:rsidRDefault="00283100" w:rsidP="00283100">
      <w:pPr>
        <w:spacing w:after="0" w:line="276" w:lineRule="auto"/>
        <w:jc w:val="center"/>
        <w:rPr>
          <w:rFonts w:ascii="Century Gothic" w:hAnsi="Century Gothic" w:cs="Arial"/>
          <w:b/>
          <w:color w:val="000000"/>
          <w:lang w:val="es-ES"/>
        </w:rPr>
      </w:pPr>
    </w:p>
    <w:p w14:paraId="73518454" w14:textId="77777777" w:rsidR="00C80559" w:rsidRDefault="00C80559" w:rsidP="00283100">
      <w:pPr>
        <w:spacing w:after="0" w:line="276" w:lineRule="auto"/>
        <w:jc w:val="center"/>
        <w:rPr>
          <w:rFonts w:ascii="Century Gothic" w:hAnsi="Century Gothic" w:cs="Arial"/>
          <w:b/>
          <w:bCs/>
          <w:color w:val="000000"/>
          <w:lang w:val="es-ES"/>
        </w:rPr>
        <w:sectPr w:rsidR="00C80559" w:rsidSect="005E4DBE">
          <w:type w:val="oddPage"/>
          <w:pgSz w:w="12240" w:h="15840"/>
          <w:pgMar w:top="1418" w:right="1418" w:bottom="1418" w:left="1418" w:header="709" w:footer="709" w:gutter="0"/>
          <w:cols w:space="708"/>
          <w:titlePg/>
          <w:docGrid w:linePitch="360"/>
        </w:sectPr>
      </w:pPr>
    </w:p>
    <w:p w14:paraId="194E706C" w14:textId="77777777" w:rsidR="00BA265F" w:rsidRDefault="00BA265F" w:rsidP="00283100">
      <w:pPr>
        <w:spacing w:after="0" w:line="276" w:lineRule="auto"/>
        <w:jc w:val="center"/>
        <w:rPr>
          <w:rFonts w:ascii="Century Gothic" w:hAnsi="Century Gothic" w:cs="Arial"/>
          <w:b/>
          <w:color w:val="000000"/>
          <w:lang w:val="es-ES"/>
        </w:rPr>
      </w:pPr>
    </w:p>
    <w:p w14:paraId="713B93E8" w14:textId="77777777" w:rsidR="00283100" w:rsidRPr="00B777CC" w:rsidRDefault="00283100"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bookmarkStart w:id="53" w:name="_Toc141700521"/>
      <w:r w:rsidRPr="00B777CC">
        <w:rPr>
          <w:rFonts w:ascii="Century Gothic" w:hAnsi="Century Gothic" w:cs="Arial"/>
          <w:b/>
          <w:bCs/>
          <w:color w:val="000000"/>
          <w:lang w:val="es-ES_tradnl"/>
        </w:rPr>
        <w:t>ANEXO “E” - PROCEDIMIENTO DE ENTREGA / RECEPCIÓN</w:t>
      </w:r>
      <w:bookmarkEnd w:id="53"/>
    </w:p>
    <w:p w14:paraId="15A61FB9" w14:textId="77777777" w:rsidR="00C94C02" w:rsidRPr="0073740B" w:rsidRDefault="00C94C02" w:rsidP="00283100">
      <w:pPr>
        <w:spacing w:after="0" w:line="276" w:lineRule="auto"/>
        <w:jc w:val="center"/>
        <w:rPr>
          <w:rFonts w:ascii="Century Gothic" w:hAnsi="Century Gothic" w:cs="Arial"/>
          <w:color w:val="000000"/>
        </w:rPr>
      </w:pPr>
    </w:p>
    <w:p w14:paraId="211BBA2D" w14:textId="2E72AC0C" w:rsidR="00283100" w:rsidRDefault="00283100" w:rsidP="00C80559">
      <w:pPr>
        <w:spacing w:after="120" w:line="276" w:lineRule="auto"/>
        <w:jc w:val="both"/>
        <w:rPr>
          <w:rFonts w:ascii="Century Gothic" w:hAnsi="Century Gothic" w:cs="Arial"/>
          <w:color w:val="000000"/>
          <w:lang w:val="es-ES"/>
        </w:rPr>
      </w:pPr>
      <w:r w:rsidRPr="0073740B">
        <w:rPr>
          <w:rFonts w:ascii="Century Gothic" w:hAnsi="Century Gothic" w:cs="Arial"/>
          <w:color w:val="000000"/>
          <w:lang w:val="es-ES"/>
        </w:rPr>
        <w:t xml:space="preserve">Red Nacional notificará al CS, mediante el SEG/SIPO, cuando un Servicio esté listo para ser entregado, con la finalidad de que ambas partes acuerden la fecha y hora de entrega para </w:t>
      </w:r>
      <w:r w:rsidR="00820FE9">
        <w:rPr>
          <w:rFonts w:ascii="Century Gothic" w:hAnsi="Century Gothic" w:cs="Arial"/>
          <w:color w:val="000000"/>
          <w:lang w:val="es-ES"/>
        </w:rPr>
        <w:t xml:space="preserve">programar </w:t>
      </w:r>
      <w:r w:rsidRPr="0073740B">
        <w:rPr>
          <w:rFonts w:ascii="Century Gothic" w:hAnsi="Century Gothic" w:cs="Arial"/>
          <w:color w:val="000000"/>
          <w:lang w:val="es-ES"/>
        </w:rPr>
        <w:t>las pruebas correspondientes, en el entendido de que las pruebas deberán realizarse dentro de los dos (2) días hábiles siguientes a la notificación antes citada</w:t>
      </w:r>
      <w:r w:rsidR="00820FE9">
        <w:rPr>
          <w:rFonts w:ascii="Century Gothic" w:hAnsi="Century Gothic" w:cs="Arial"/>
          <w:color w:val="000000"/>
          <w:lang w:val="es-ES"/>
        </w:rPr>
        <w:t xml:space="preserve"> y ejecutarse dentro de los 3 días hábiles posteriores a la </w:t>
      </w:r>
      <w:r w:rsidR="00040F4A">
        <w:rPr>
          <w:rFonts w:ascii="Century Gothic" w:hAnsi="Century Gothic" w:cs="Arial"/>
          <w:color w:val="000000"/>
          <w:lang w:val="es-ES"/>
        </w:rPr>
        <w:t>programación</w:t>
      </w:r>
      <w:r w:rsidR="00040F4A" w:rsidRPr="0073740B">
        <w:rPr>
          <w:rFonts w:ascii="Century Gothic" w:hAnsi="Century Gothic" w:cs="Arial"/>
          <w:color w:val="000000"/>
          <w:lang w:val="es-ES"/>
        </w:rPr>
        <w:t>.</w:t>
      </w:r>
    </w:p>
    <w:p w14:paraId="3FC20C24" w14:textId="77777777" w:rsidR="00A4143C" w:rsidRDefault="00A4143C" w:rsidP="00C80559">
      <w:pPr>
        <w:spacing w:after="120" w:line="276" w:lineRule="auto"/>
        <w:jc w:val="both"/>
        <w:rPr>
          <w:rFonts w:ascii="Century Gothic" w:hAnsi="Century Gothic" w:cs="Arial"/>
          <w:color w:val="000000"/>
          <w:lang w:val="es-ES"/>
        </w:rPr>
      </w:pPr>
    </w:p>
    <w:p w14:paraId="125898F9" w14:textId="77777777" w:rsidR="00283100" w:rsidRPr="0073740B" w:rsidRDefault="00283100" w:rsidP="00C80559">
      <w:pPr>
        <w:spacing w:after="120" w:line="276" w:lineRule="auto"/>
        <w:ind w:left="426" w:hanging="426"/>
        <w:jc w:val="both"/>
        <w:rPr>
          <w:rFonts w:ascii="Century Gothic" w:hAnsi="Century Gothic" w:cs="Arial"/>
          <w:color w:val="000000"/>
        </w:rPr>
      </w:pPr>
      <w:r w:rsidRPr="0073740B">
        <w:rPr>
          <w:rFonts w:ascii="Century Gothic" w:hAnsi="Century Gothic" w:cs="Arial"/>
          <w:b/>
          <w:color w:val="000000"/>
          <w:lang w:val="es-ES_tradnl"/>
        </w:rPr>
        <w:t>1.</w:t>
      </w:r>
      <w:r w:rsidR="00C80559">
        <w:rPr>
          <w:rFonts w:ascii="Century Gothic" w:hAnsi="Century Gothic" w:cs="Arial"/>
          <w:b/>
          <w:color w:val="000000"/>
          <w:lang w:val="es-ES_tradnl"/>
        </w:rPr>
        <w:tab/>
      </w:r>
      <w:r w:rsidRPr="0073740B">
        <w:rPr>
          <w:rFonts w:ascii="Century Gothic" w:hAnsi="Century Gothic" w:cs="Arial"/>
          <w:color w:val="000000"/>
          <w:lang w:val="es-ES_tradnl"/>
        </w:rPr>
        <w:t xml:space="preserve">Las áreas de Suministro de Red Nacional entregarán al </w:t>
      </w:r>
      <w:r w:rsidRPr="0073740B">
        <w:rPr>
          <w:rFonts w:ascii="Century Gothic" w:hAnsi="Century Gothic" w:cs="Arial"/>
          <w:color w:val="000000"/>
          <w:lang w:val="es-ES"/>
        </w:rPr>
        <w:t>CS</w:t>
      </w:r>
      <w:r w:rsidRPr="0073740B">
        <w:rPr>
          <w:rFonts w:ascii="Century Gothic" w:hAnsi="Century Gothic" w:cs="Arial"/>
          <w:color w:val="000000"/>
          <w:lang w:val="es-ES_tradnl"/>
        </w:rPr>
        <w:t xml:space="preserve"> las Actas de Aceptación en un término de dos (2) días hábiles posteriores a la notificación mencionada en el párrafo inmediato anterior, esperando que ésta sea devuelta a Red Nacional en un plazo no mayor a dos (2) días hábiles contados a partir de la recepción de la misma por parte del CS.</w:t>
      </w:r>
    </w:p>
    <w:p w14:paraId="6BF13E67" w14:textId="003F2367" w:rsidR="00283100" w:rsidRPr="0073740B" w:rsidRDefault="00283100" w:rsidP="00C80559">
      <w:pPr>
        <w:spacing w:after="120" w:line="276" w:lineRule="auto"/>
        <w:ind w:left="426" w:hanging="426"/>
        <w:jc w:val="both"/>
        <w:rPr>
          <w:rFonts w:ascii="Century Gothic" w:hAnsi="Century Gothic" w:cs="Arial"/>
          <w:color w:val="000000"/>
        </w:rPr>
      </w:pPr>
      <w:r w:rsidRPr="0073740B">
        <w:rPr>
          <w:rFonts w:ascii="Century Gothic" w:hAnsi="Century Gothic" w:cs="Arial"/>
          <w:b/>
          <w:color w:val="000000"/>
          <w:lang w:val="es-ES_tradnl"/>
        </w:rPr>
        <w:t xml:space="preserve">2. </w:t>
      </w:r>
      <w:r w:rsidRPr="0073740B">
        <w:rPr>
          <w:rFonts w:ascii="Century Gothic" w:hAnsi="Century Gothic" w:cs="Arial"/>
          <w:b/>
          <w:color w:val="000000"/>
          <w:lang w:val="es-ES_tradnl"/>
        </w:rPr>
        <w:tab/>
      </w:r>
      <w:r w:rsidRPr="0073740B">
        <w:rPr>
          <w:rFonts w:ascii="Century Gothic" w:hAnsi="Century Gothic" w:cs="Arial"/>
          <w:color w:val="000000"/>
          <w:lang w:val="es-ES_tradnl"/>
        </w:rPr>
        <w:t xml:space="preserve">Una vez que Red Nacional notifique </w:t>
      </w:r>
      <w:r w:rsidR="001640AB">
        <w:rPr>
          <w:rFonts w:ascii="Century Gothic" w:hAnsi="Century Gothic" w:cs="Arial"/>
          <w:color w:val="000000"/>
          <w:lang w:val="es-ES_tradnl"/>
        </w:rPr>
        <w:t xml:space="preserve">en SEG </w:t>
      </w:r>
      <w:r w:rsidRPr="0073740B">
        <w:rPr>
          <w:rFonts w:ascii="Century Gothic" w:hAnsi="Century Gothic" w:cs="Arial"/>
          <w:color w:val="000000"/>
          <w:lang w:val="es-ES_tradnl"/>
        </w:rPr>
        <w:t xml:space="preserve">al CS que el servicio se encuentra terminado, instalado y listo para realizar las pruebas se detendrá el cómputo del plazo de entrega. Las partes tendrán un plazo de dos (2) días hábiles para </w:t>
      </w:r>
      <w:r w:rsidR="001640AB">
        <w:rPr>
          <w:rFonts w:ascii="Century Gothic" w:hAnsi="Century Gothic" w:cs="Arial"/>
          <w:color w:val="000000"/>
          <w:lang w:val="es-ES_tradnl"/>
        </w:rPr>
        <w:t xml:space="preserve">programar </w:t>
      </w:r>
      <w:r w:rsidRPr="0073740B">
        <w:rPr>
          <w:rFonts w:ascii="Century Gothic" w:hAnsi="Century Gothic" w:cs="Arial"/>
          <w:color w:val="000000"/>
          <w:lang w:val="es-ES_tradnl"/>
        </w:rPr>
        <w:t xml:space="preserve">las pruebas de transmisión y </w:t>
      </w:r>
      <w:r w:rsidR="001640AB">
        <w:rPr>
          <w:rFonts w:ascii="Century Gothic" w:hAnsi="Century Gothic" w:cs="Arial"/>
          <w:color w:val="000000"/>
          <w:lang w:val="es-ES_tradnl"/>
        </w:rPr>
        <w:t>ejecutar las pruebas dentro de los 3 días hábiles siguientes a la programación para</w:t>
      </w:r>
      <w:r w:rsidR="001640AB" w:rsidRPr="0073740B">
        <w:rPr>
          <w:rFonts w:ascii="Century Gothic" w:hAnsi="Century Gothic" w:cs="Arial"/>
          <w:color w:val="000000"/>
          <w:lang w:val="es-ES_tradnl"/>
        </w:rPr>
        <w:t xml:space="preserve"> </w:t>
      </w:r>
      <w:r w:rsidRPr="0073740B">
        <w:rPr>
          <w:rFonts w:ascii="Century Gothic" w:hAnsi="Century Gothic" w:cs="Arial"/>
          <w:color w:val="000000"/>
          <w:lang w:val="es-ES_tradnl"/>
        </w:rPr>
        <w:t>concluir la entrega del servicio. En caso de que dicha prueba no se realice dentro de este plazo por causas imputables al CS o su cliente final, Red Nacional iniciará la facturación correspondiente y se reagendará la entrega del Servicio cuando el CS notifique que se encuentra listo para recibirlo.</w:t>
      </w:r>
    </w:p>
    <w:p w14:paraId="20F3ED3B" w14:textId="0B19AC2C" w:rsidR="00D96AF3" w:rsidRDefault="00283100" w:rsidP="00C80559">
      <w:pPr>
        <w:spacing w:after="120" w:line="276" w:lineRule="auto"/>
        <w:ind w:left="426" w:hanging="426"/>
        <w:jc w:val="both"/>
        <w:rPr>
          <w:rFonts w:ascii="Century Gothic" w:hAnsi="Century Gothic" w:cs="Arial"/>
          <w:color w:val="000000"/>
          <w:lang w:val="es-ES"/>
        </w:rPr>
      </w:pPr>
      <w:r w:rsidRPr="0073740B">
        <w:rPr>
          <w:rFonts w:ascii="Century Gothic" w:hAnsi="Century Gothic" w:cs="Arial"/>
          <w:b/>
          <w:color w:val="000000"/>
          <w:lang w:val="es-ES"/>
        </w:rPr>
        <w:t>3.</w:t>
      </w:r>
      <w:r w:rsidR="00C80559">
        <w:rPr>
          <w:rFonts w:ascii="Century Gothic" w:hAnsi="Century Gothic" w:cs="Arial"/>
          <w:b/>
          <w:color w:val="000000"/>
          <w:lang w:val="es-ES"/>
        </w:rPr>
        <w:tab/>
      </w:r>
      <w:r w:rsidRPr="0073740B">
        <w:rPr>
          <w:rFonts w:ascii="Century Gothic" w:hAnsi="Century Gothic" w:cs="Arial"/>
          <w:color w:val="000000"/>
          <w:lang w:val="es-ES"/>
        </w:rPr>
        <w:t xml:space="preserve">Si dentro del periodo de pruebas de </w:t>
      </w:r>
      <w:r w:rsidR="00040F4A">
        <w:rPr>
          <w:rFonts w:ascii="Century Gothic" w:hAnsi="Century Gothic" w:cs="Arial"/>
          <w:color w:val="000000"/>
          <w:lang w:val="es-ES"/>
        </w:rPr>
        <w:t xml:space="preserve">cinco </w:t>
      </w:r>
      <w:r w:rsidRPr="0073740B">
        <w:rPr>
          <w:rFonts w:ascii="Century Gothic" w:hAnsi="Century Gothic" w:cs="Arial"/>
          <w:color w:val="000000"/>
          <w:lang w:val="es-ES"/>
        </w:rPr>
        <w:t>(</w:t>
      </w:r>
      <w:r w:rsidR="001640AB">
        <w:rPr>
          <w:rFonts w:ascii="Century Gothic" w:hAnsi="Century Gothic" w:cs="Arial"/>
          <w:color w:val="000000"/>
          <w:lang w:val="es-ES"/>
        </w:rPr>
        <w:t>5</w:t>
      </w:r>
      <w:r w:rsidRPr="0073740B">
        <w:rPr>
          <w:rFonts w:ascii="Century Gothic" w:hAnsi="Century Gothic" w:cs="Arial"/>
          <w:color w:val="000000"/>
          <w:lang w:val="es-ES"/>
        </w:rPr>
        <w:t>) días el CS observa que el servicio</w:t>
      </w:r>
      <w:r w:rsidR="00D96AF3">
        <w:rPr>
          <w:rFonts w:ascii="Century Gothic" w:hAnsi="Century Gothic" w:cs="Arial"/>
          <w:color w:val="000000"/>
          <w:lang w:val="es-ES"/>
        </w:rPr>
        <w:t>:</w:t>
      </w:r>
    </w:p>
    <w:p w14:paraId="48E0B4FE" w14:textId="77777777" w:rsidR="00D96AF3" w:rsidRPr="00D96AF3" w:rsidRDefault="00D96AF3" w:rsidP="00D96AF3">
      <w:pPr>
        <w:numPr>
          <w:ilvl w:val="0"/>
          <w:numId w:val="108"/>
        </w:numPr>
        <w:spacing w:after="120" w:line="276" w:lineRule="auto"/>
        <w:jc w:val="both"/>
        <w:rPr>
          <w:rFonts w:ascii="Century Gothic" w:hAnsi="Century Gothic" w:cs="Arial"/>
          <w:color w:val="000000"/>
        </w:rPr>
      </w:pPr>
      <w:r>
        <w:rPr>
          <w:rFonts w:ascii="Century Gothic" w:hAnsi="Century Gothic" w:cs="Arial"/>
          <w:color w:val="000000"/>
          <w:lang w:val="es-ES"/>
        </w:rPr>
        <w:t>Fueron exitosas las pruebas, se suscribe el Acta de Aceptación y finaliza el procedimiento.</w:t>
      </w:r>
    </w:p>
    <w:p w14:paraId="6F8C55D4" w14:textId="77777777" w:rsidR="00283100" w:rsidRPr="0073740B" w:rsidRDefault="00D96AF3" w:rsidP="00D96AF3">
      <w:pPr>
        <w:numPr>
          <w:ilvl w:val="0"/>
          <w:numId w:val="108"/>
        </w:numPr>
        <w:spacing w:after="120" w:line="276" w:lineRule="auto"/>
        <w:jc w:val="both"/>
        <w:rPr>
          <w:rFonts w:ascii="Century Gothic" w:hAnsi="Century Gothic" w:cs="Arial"/>
          <w:color w:val="000000"/>
        </w:rPr>
      </w:pPr>
      <w:r>
        <w:rPr>
          <w:rFonts w:ascii="Century Gothic" w:hAnsi="Century Gothic" w:cs="Arial"/>
          <w:color w:val="000000"/>
        </w:rPr>
        <w:t xml:space="preserve">No fueron exitosas las pruebas y se </w:t>
      </w:r>
      <w:r w:rsidR="00283100" w:rsidRPr="0073740B">
        <w:rPr>
          <w:rFonts w:ascii="Century Gothic" w:hAnsi="Century Gothic" w:cs="Arial"/>
          <w:color w:val="000000"/>
          <w:lang w:val="es-ES"/>
        </w:rPr>
        <w:t>presenta</w:t>
      </w:r>
      <w:r>
        <w:rPr>
          <w:rFonts w:ascii="Century Gothic" w:hAnsi="Century Gothic" w:cs="Arial"/>
          <w:color w:val="000000"/>
          <w:lang w:val="es-ES"/>
        </w:rPr>
        <w:t>n</w:t>
      </w:r>
      <w:r w:rsidR="00283100" w:rsidRPr="0073740B">
        <w:rPr>
          <w:rFonts w:ascii="Century Gothic" w:hAnsi="Century Gothic" w:cs="Arial"/>
          <w:color w:val="000000"/>
          <w:lang w:val="es-ES"/>
        </w:rPr>
        <w:t xml:space="preserve"> fallas o problemas, lo notificará </w:t>
      </w:r>
      <w:r>
        <w:rPr>
          <w:rFonts w:ascii="Century Gothic" w:hAnsi="Century Gothic" w:cs="Arial"/>
          <w:color w:val="000000"/>
          <w:lang w:val="es-ES"/>
        </w:rPr>
        <w:t>a</w:t>
      </w:r>
      <w:r w:rsidR="00283100" w:rsidRPr="0073740B">
        <w:rPr>
          <w:rFonts w:ascii="Century Gothic" w:hAnsi="Century Gothic" w:cs="Arial"/>
          <w:color w:val="000000"/>
          <w:lang w:val="es-ES"/>
        </w:rPr>
        <w:t xml:space="preserve"> Red Nacional correspondiente, de manera obligatoria mediante el SEG/SIPO y mediante correo electrónico o bien una conferencia telefónica, organizada por el CS con el responsable local del CS, indicando la causa exacta que impide la aceptación del servicio para su atención y solución.</w:t>
      </w:r>
    </w:p>
    <w:p w14:paraId="75C592E2" w14:textId="77777777" w:rsidR="00283100" w:rsidRPr="0073740B" w:rsidRDefault="00283100" w:rsidP="00C80559">
      <w:pPr>
        <w:spacing w:after="120" w:line="276" w:lineRule="auto"/>
        <w:ind w:left="426" w:hanging="426"/>
        <w:jc w:val="both"/>
        <w:rPr>
          <w:rFonts w:ascii="Century Gothic" w:hAnsi="Century Gothic" w:cs="Arial"/>
          <w:color w:val="000000"/>
        </w:rPr>
      </w:pPr>
      <w:r w:rsidRPr="0073740B">
        <w:rPr>
          <w:rFonts w:ascii="Century Gothic" w:hAnsi="Century Gothic" w:cs="Arial"/>
          <w:b/>
          <w:color w:val="000000"/>
          <w:lang w:val="es-ES"/>
        </w:rPr>
        <w:t>4.</w:t>
      </w:r>
      <w:r w:rsidR="00C80559">
        <w:rPr>
          <w:rFonts w:ascii="Century Gothic" w:hAnsi="Century Gothic" w:cs="Arial"/>
          <w:b/>
          <w:color w:val="000000"/>
          <w:lang w:val="es-ES"/>
        </w:rPr>
        <w:tab/>
      </w:r>
      <w:r w:rsidRPr="0073740B">
        <w:rPr>
          <w:rFonts w:ascii="Century Gothic" w:hAnsi="Century Gothic" w:cs="Arial"/>
          <w:color w:val="000000"/>
          <w:lang w:val="es-ES"/>
        </w:rPr>
        <w:t>Si el CS reportó falla en el Servicio y no se encuentra problema en el mismo, el área operativa de Red Nacional deberá de re entregar el Servicio al CS incluyendo de ser posible en la notificación oficial de entrega copia de la prueba (tirilla de prueba)</w:t>
      </w:r>
      <w:r w:rsidR="00D96AF3">
        <w:rPr>
          <w:rFonts w:ascii="Century Gothic" w:hAnsi="Century Gothic" w:cs="Arial"/>
          <w:color w:val="000000"/>
          <w:lang w:val="es-ES"/>
        </w:rPr>
        <w:t xml:space="preserve"> y se suscribe el Acta de Aceptación</w:t>
      </w:r>
      <w:r w:rsidR="001640AB">
        <w:rPr>
          <w:rFonts w:ascii="Century Gothic" w:hAnsi="Century Gothic" w:cs="Arial"/>
          <w:color w:val="000000"/>
          <w:lang w:val="es-ES"/>
        </w:rPr>
        <w:t xml:space="preserve"> o registrar la fecha de Notificación en SEG</w:t>
      </w:r>
      <w:r w:rsidRPr="0073740B">
        <w:rPr>
          <w:rFonts w:ascii="Century Gothic" w:hAnsi="Century Gothic" w:cs="Arial"/>
          <w:color w:val="000000"/>
          <w:lang w:val="es-ES"/>
        </w:rPr>
        <w:t>.</w:t>
      </w:r>
    </w:p>
    <w:p w14:paraId="37A0E575" w14:textId="77777777" w:rsidR="00283100" w:rsidRDefault="00283100" w:rsidP="00283100">
      <w:pPr>
        <w:spacing w:after="0" w:line="276" w:lineRule="auto"/>
        <w:rPr>
          <w:rFonts w:ascii="Century Gothic" w:hAnsi="Century Gothic" w:cs="Arial"/>
          <w:color w:val="000000"/>
        </w:rPr>
      </w:pPr>
    </w:p>
    <w:p w14:paraId="328F8F00" w14:textId="77777777" w:rsidR="00A4143C" w:rsidRDefault="00A4143C" w:rsidP="00283100">
      <w:pPr>
        <w:spacing w:after="0" w:line="276" w:lineRule="auto"/>
        <w:rPr>
          <w:rFonts w:ascii="Century Gothic" w:hAnsi="Century Gothic" w:cs="Arial"/>
          <w:color w:val="000000"/>
        </w:rPr>
      </w:pPr>
    </w:p>
    <w:p w14:paraId="486DB024" w14:textId="77777777" w:rsidR="00A4143C" w:rsidRDefault="00A4143C" w:rsidP="00283100">
      <w:pPr>
        <w:spacing w:after="0" w:line="276" w:lineRule="auto"/>
        <w:rPr>
          <w:rFonts w:ascii="Century Gothic" w:hAnsi="Century Gothic" w:cs="Arial"/>
          <w:color w:val="000000"/>
        </w:rPr>
      </w:pPr>
    </w:p>
    <w:p w14:paraId="330B374F" w14:textId="77777777" w:rsidR="00A4143C" w:rsidRDefault="00A4143C" w:rsidP="00283100">
      <w:pPr>
        <w:spacing w:after="0" w:line="276" w:lineRule="auto"/>
        <w:rPr>
          <w:rFonts w:ascii="Century Gothic" w:hAnsi="Century Gothic" w:cs="Arial"/>
          <w:color w:val="000000"/>
        </w:rPr>
      </w:pPr>
    </w:p>
    <w:p w14:paraId="5055B08F" w14:textId="77777777" w:rsidR="00A4143C" w:rsidRDefault="00A4143C" w:rsidP="00283100">
      <w:pPr>
        <w:spacing w:after="0" w:line="276" w:lineRule="auto"/>
        <w:rPr>
          <w:rFonts w:ascii="Century Gothic" w:hAnsi="Century Gothic" w:cs="Arial"/>
          <w:color w:val="000000"/>
        </w:rPr>
      </w:pPr>
    </w:p>
    <w:p w14:paraId="02633625" w14:textId="77777777" w:rsidR="00BA265F" w:rsidRDefault="00BA265F" w:rsidP="00283100">
      <w:pPr>
        <w:spacing w:after="0" w:line="276" w:lineRule="auto"/>
        <w:rPr>
          <w:rFonts w:ascii="Century Gothic" w:hAnsi="Century Gothic" w:cs="Arial"/>
          <w:color w:val="000000"/>
        </w:rPr>
      </w:pPr>
    </w:p>
    <w:p w14:paraId="3320D4E7" w14:textId="77777777" w:rsidR="00283100" w:rsidRPr="00D16CE0" w:rsidRDefault="00283100" w:rsidP="00D16CE0">
      <w:pPr>
        <w:jc w:val="center"/>
        <w:rPr>
          <w:rFonts w:ascii="Century Gothic" w:hAnsi="Century Gothic" w:cs="Arial"/>
          <w:b/>
          <w:bCs/>
          <w:color w:val="000000"/>
          <w:lang w:val="es-ES"/>
        </w:rPr>
      </w:pPr>
      <w:r w:rsidRPr="00D16CE0">
        <w:rPr>
          <w:rFonts w:ascii="Century Gothic" w:hAnsi="Century Gothic" w:cs="Arial"/>
          <w:b/>
          <w:bCs/>
          <w:color w:val="000000"/>
          <w:lang w:val="es-ES"/>
        </w:rPr>
        <w:t>APÉNDICE A</w:t>
      </w:r>
      <w:r w:rsidR="0039142C" w:rsidRPr="00D16CE0">
        <w:rPr>
          <w:rFonts w:ascii="Century Gothic" w:hAnsi="Century Gothic" w:cs="Arial"/>
          <w:b/>
          <w:bCs/>
          <w:color w:val="000000"/>
          <w:lang w:val="es-ES"/>
        </w:rPr>
        <w:t xml:space="preserve"> </w:t>
      </w:r>
      <w:r w:rsidRPr="00D16CE0">
        <w:rPr>
          <w:rFonts w:ascii="Century Gothic" w:hAnsi="Century Gothic" w:cs="Arial"/>
          <w:b/>
          <w:bCs/>
          <w:color w:val="000000"/>
          <w:lang w:val="es-ES"/>
        </w:rPr>
        <w:t>-</w:t>
      </w:r>
      <w:r w:rsidR="0039142C" w:rsidRPr="00D16CE0">
        <w:rPr>
          <w:rFonts w:ascii="Century Gothic" w:hAnsi="Century Gothic" w:cs="Arial"/>
          <w:b/>
          <w:bCs/>
          <w:color w:val="000000"/>
          <w:lang w:val="es-ES"/>
        </w:rPr>
        <w:t xml:space="preserve"> </w:t>
      </w:r>
      <w:r w:rsidRPr="00D16CE0">
        <w:rPr>
          <w:rFonts w:ascii="Century Gothic" w:hAnsi="Century Gothic" w:cs="Arial"/>
          <w:b/>
          <w:bCs/>
          <w:color w:val="000000"/>
          <w:lang w:val="es-ES"/>
        </w:rPr>
        <w:t>LISTA DE CONTACTOS Y ESCALACIÓN CS</w:t>
      </w:r>
    </w:p>
    <w:tbl>
      <w:tblPr>
        <w:tblW w:w="0" w:type="auto"/>
        <w:tblCellMar>
          <w:left w:w="0" w:type="dxa"/>
          <w:right w:w="0" w:type="dxa"/>
        </w:tblCellMar>
        <w:tblLook w:val="04A0" w:firstRow="1" w:lastRow="0" w:firstColumn="1" w:lastColumn="0" w:noHBand="0" w:noVBand="1"/>
      </w:tblPr>
      <w:tblGrid>
        <w:gridCol w:w="2534"/>
        <w:gridCol w:w="4039"/>
        <w:gridCol w:w="2811"/>
      </w:tblGrid>
      <w:tr w:rsidR="00283100" w:rsidRPr="0073740B" w14:paraId="2B222F82" w14:textId="77777777" w:rsidTr="00286E1B">
        <w:tc>
          <w:tcPr>
            <w:tcW w:w="2538"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0D9462E3" w14:textId="77777777" w:rsidR="00283100" w:rsidRPr="0073740B" w:rsidRDefault="00283100" w:rsidP="00283100">
            <w:pPr>
              <w:spacing w:after="0" w:line="276" w:lineRule="auto"/>
              <w:jc w:val="center"/>
              <w:rPr>
                <w:rFonts w:ascii="Century Gothic" w:hAnsi="Century Gothic" w:cs="Arial"/>
                <w:color w:val="FFFFFF"/>
              </w:rPr>
            </w:pPr>
            <w:r w:rsidRPr="0073740B">
              <w:rPr>
                <w:rFonts w:ascii="Century Gothic" w:hAnsi="Century Gothic" w:cs="Arial"/>
                <w:b/>
                <w:color w:val="FFFFFF"/>
                <w:lang w:val="es-ES"/>
              </w:rPr>
              <w:t>ESCALACIÓN</w:t>
            </w:r>
          </w:p>
        </w:tc>
        <w:tc>
          <w:tcPr>
            <w:tcW w:w="4050"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10A25517" w14:textId="77777777" w:rsidR="00283100" w:rsidRPr="0073740B" w:rsidRDefault="00283100" w:rsidP="00283100">
            <w:pPr>
              <w:spacing w:after="0" w:line="276" w:lineRule="auto"/>
              <w:jc w:val="center"/>
              <w:rPr>
                <w:rFonts w:ascii="Century Gothic" w:hAnsi="Century Gothic" w:cs="Arial"/>
                <w:color w:val="FFFFFF"/>
              </w:rPr>
            </w:pPr>
            <w:r w:rsidRPr="0073740B">
              <w:rPr>
                <w:rFonts w:ascii="Century Gothic" w:hAnsi="Century Gothic" w:cs="Arial"/>
                <w:b/>
                <w:color w:val="FFFFFF"/>
                <w:lang w:val="es-ES"/>
              </w:rPr>
              <w:t>Ing. Operador de Turno</w:t>
            </w:r>
          </w:p>
        </w:tc>
        <w:tc>
          <w:tcPr>
            <w:tcW w:w="2817"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3EA716CB" w14:textId="77777777" w:rsidR="00283100" w:rsidRPr="0073740B" w:rsidRDefault="00283100" w:rsidP="00283100">
            <w:pPr>
              <w:spacing w:after="0" w:line="276" w:lineRule="auto"/>
              <w:jc w:val="center"/>
              <w:rPr>
                <w:rFonts w:ascii="Century Gothic" w:hAnsi="Century Gothic" w:cs="Arial"/>
                <w:color w:val="FFFFFF"/>
              </w:rPr>
            </w:pPr>
            <w:r w:rsidRPr="0073740B">
              <w:rPr>
                <w:rFonts w:ascii="Century Gothic" w:hAnsi="Century Gothic" w:cs="Arial"/>
                <w:b/>
                <w:color w:val="FFFFFF"/>
                <w:lang w:val="es-ES"/>
              </w:rPr>
              <w:t>TELÉFONOS</w:t>
            </w:r>
          </w:p>
        </w:tc>
      </w:tr>
      <w:tr w:rsidR="00283100" w:rsidRPr="0073740B" w14:paraId="309CA3F2" w14:textId="77777777" w:rsidTr="00283100">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98545D2"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1er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68D480F3"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Ing. </w:t>
            </w: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3B63C730"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Tel. (55) </w:t>
            </w:r>
          </w:p>
          <w:p w14:paraId="7DDD5F44"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Móvil: </w:t>
            </w:r>
          </w:p>
        </w:tc>
      </w:tr>
      <w:tr w:rsidR="00283100" w:rsidRPr="0073740B" w14:paraId="7268E673" w14:textId="77777777" w:rsidTr="00283100">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4A58A7"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2da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3337BB10" w14:textId="77777777" w:rsidR="00283100" w:rsidRDefault="00283100" w:rsidP="00283100">
            <w:pPr>
              <w:spacing w:after="0" w:line="276" w:lineRule="auto"/>
              <w:rPr>
                <w:rFonts w:ascii="Century Gothic" w:hAnsi="Century Gothic" w:cs="Arial"/>
                <w:color w:val="000000"/>
                <w:lang w:val="es-ES"/>
              </w:rPr>
            </w:pPr>
            <w:r w:rsidRPr="0073740B">
              <w:rPr>
                <w:rFonts w:ascii="Century Gothic" w:hAnsi="Century Gothic" w:cs="Arial"/>
                <w:color w:val="000000"/>
                <w:lang w:val="es-ES"/>
              </w:rPr>
              <w:t xml:space="preserve">Ing. </w:t>
            </w:r>
          </w:p>
          <w:p w14:paraId="7C1017B8" w14:textId="77777777" w:rsidR="00BA265F" w:rsidRPr="0073740B" w:rsidRDefault="00BA265F" w:rsidP="00283100">
            <w:pPr>
              <w:spacing w:after="0" w:line="276" w:lineRule="auto"/>
              <w:rPr>
                <w:rFonts w:ascii="Century Gothic" w:hAnsi="Century Gothic" w:cs="Arial"/>
                <w:color w:val="000000"/>
              </w:rPr>
            </w:pP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106AF5EB"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Tel. </w:t>
            </w:r>
          </w:p>
        </w:tc>
      </w:tr>
      <w:tr w:rsidR="00283100" w:rsidRPr="0073740B" w14:paraId="6605780A" w14:textId="77777777" w:rsidTr="00283100">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D5DBED1"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3er escalación </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506E2746" w14:textId="77777777" w:rsidR="00283100" w:rsidRDefault="00283100" w:rsidP="00283100">
            <w:pPr>
              <w:spacing w:after="0" w:line="276" w:lineRule="auto"/>
              <w:rPr>
                <w:rFonts w:ascii="Century Gothic" w:hAnsi="Century Gothic" w:cs="Arial"/>
                <w:color w:val="000000"/>
                <w:lang w:val="es-ES"/>
              </w:rPr>
            </w:pPr>
            <w:r w:rsidRPr="0073740B">
              <w:rPr>
                <w:rFonts w:ascii="Century Gothic" w:hAnsi="Century Gothic" w:cs="Arial"/>
                <w:color w:val="000000"/>
                <w:lang w:val="es-ES"/>
              </w:rPr>
              <w:t xml:space="preserve">Ing. </w:t>
            </w:r>
          </w:p>
          <w:p w14:paraId="2CE58FFB" w14:textId="77777777" w:rsidR="00BA265F" w:rsidRPr="0073740B" w:rsidRDefault="00BA265F" w:rsidP="00283100">
            <w:pPr>
              <w:spacing w:after="0" w:line="276" w:lineRule="auto"/>
              <w:rPr>
                <w:rFonts w:ascii="Century Gothic" w:hAnsi="Century Gothic" w:cs="Arial"/>
                <w:color w:val="000000"/>
              </w:rPr>
            </w:pP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7DD16B11"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Tel. </w:t>
            </w:r>
          </w:p>
        </w:tc>
      </w:tr>
    </w:tbl>
    <w:p w14:paraId="7ADB040D" w14:textId="77777777" w:rsidR="00283100" w:rsidRDefault="00283100" w:rsidP="00283100">
      <w:pPr>
        <w:spacing w:after="0" w:line="276" w:lineRule="auto"/>
        <w:jc w:val="center"/>
        <w:rPr>
          <w:rFonts w:ascii="Century Gothic" w:hAnsi="Century Gothic" w:cs="Arial"/>
          <w:b/>
          <w:color w:val="000000"/>
          <w:lang w:val="es-ES"/>
        </w:rPr>
      </w:pPr>
    </w:p>
    <w:p w14:paraId="3F37608E" w14:textId="77777777" w:rsidR="00BA265F" w:rsidRPr="0073740B" w:rsidRDefault="00BA265F" w:rsidP="00283100">
      <w:pPr>
        <w:spacing w:after="0" w:line="276" w:lineRule="auto"/>
        <w:jc w:val="center"/>
        <w:rPr>
          <w:rFonts w:ascii="Century Gothic" w:hAnsi="Century Gothic" w:cs="Arial"/>
          <w:b/>
          <w:color w:val="000000"/>
          <w:lang w:val="es-ES"/>
        </w:rPr>
      </w:pPr>
    </w:p>
    <w:p w14:paraId="4A800EE9" w14:textId="69CCE248" w:rsidR="00283100" w:rsidRPr="00D16CE0" w:rsidRDefault="00283100" w:rsidP="00D16CE0">
      <w:pPr>
        <w:jc w:val="center"/>
        <w:rPr>
          <w:rFonts w:ascii="Century Gothic" w:hAnsi="Century Gothic" w:cs="Arial"/>
          <w:b/>
          <w:bCs/>
          <w:color w:val="000000"/>
          <w:lang w:val="es-ES"/>
        </w:rPr>
      </w:pPr>
      <w:r w:rsidRPr="00D16CE0">
        <w:rPr>
          <w:rFonts w:ascii="Century Gothic" w:hAnsi="Century Gothic" w:cs="Arial"/>
          <w:b/>
          <w:bCs/>
          <w:color w:val="000000"/>
          <w:lang w:val="es-ES"/>
        </w:rPr>
        <w:t>APÉNDICE B</w:t>
      </w:r>
      <w:r w:rsidR="0039142C" w:rsidRPr="00D16CE0">
        <w:rPr>
          <w:rFonts w:ascii="Century Gothic" w:hAnsi="Century Gothic" w:cs="Arial"/>
          <w:b/>
          <w:bCs/>
          <w:color w:val="000000"/>
          <w:lang w:val="es-ES"/>
        </w:rPr>
        <w:t xml:space="preserve"> </w:t>
      </w:r>
      <w:r w:rsidRPr="00D16CE0">
        <w:rPr>
          <w:rFonts w:ascii="Century Gothic" w:hAnsi="Century Gothic" w:cs="Arial"/>
          <w:b/>
          <w:bCs/>
          <w:color w:val="000000"/>
          <w:lang w:val="es-ES"/>
        </w:rPr>
        <w:t>-</w:t>
      </w:r>
      <w:r w:rsidR="0039142C" w:rsidRPr="00D16CE0">
        <w:rPr>
          <w:rFonts w:ascii="Century Gothic" w:hAnsi="Century Gothic" w:cs="Arial"/>
          <w:b/>
          <w:bCs/>
          <w:color w:val="000000"/>
          <w:lang w:val="es-ES"/>
        </w:rPr>
        <w:t xml:space="preserve"> </w:t>
      </w:r>
      <w:r w:rsidRPr="00D16CE0">
        <w:rPr>
          <w:rFonts w:ascii="Century Gothic" w:hAnsi="Century Gothic" w:cs="Arial"/>
          <w:b/>
          <w:bCs/>
          <w:color w:val="000000"/>
          <w:lang w:val="es-ES"/>
        </w:rPr>
        <w:t>LISTA DE CONTACTOS Y ESCALACIÓN RED NACIONAL</w:t>
      </w:r>
    </w:p>
    <w:tbl>
      <w:tblPr>
        <w:tblW w:w="0" w:type="auto"/>
        <w:tblCellMar>
          <w:left w:w="0" w:type="dxa"/>
          <w:right w:w="0" w:type="dxa"/>
        </w:tblCellMar>
        <w:tblLook w:val="04A0" w:firstRow="1" w:lastRow="0" w:firstColumn="1" w:lastColumn="0" w:noHBand="0" w:noVBand="1"/>
      </w:tblPr>
      <w:tblGrid>
        <w:gridCol w:w="2538"/>
        <w:gridCol w:w="4050"/>
        <w:gridCol w:w="2734"/>
      </w:tblGrid>
      <w:tr w:rsidR="00B87AF0" w14:paraId="389FC21B" w14:textId="77777777" w:rsidTr="00286E1B">
        <w:tc>
          <w:tcPr>
            <w:tcW w:w="2538"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2DC8ECFE" w14:textId="77777777" w:rsidR="00B87AF0" w:rsidRDefault="00B87AF0">
            <w:pPr>
              <w:spacing w:after="0" w:line="276" w:lineRule="auto"/>
              <w:jc w:val="center"/>
              <w:rPr>
                <w:rFonts w:ascii="Century Gothic" w:hAnsi="Century Gothic"/>
                <w:color w:val="FFFFFF"/>
              </w:rPr>
            </w:pPr>
            <w:r>
              <w:rPr>
                <w:rFonts w:ascii="Century Gothic" w:hAnsi="Century Gothic"/>
                <w:b/>
                <w:bCs/>
                <w:color w:val="FFFFFF"/>
                <w:lang w:val="es-ES"/>
              </w:rPr>
              <w:t>ESCALACIÓN</w:t>
            </w:r>
          </w:p>
        </w:tc>
        <w:tc>
          <w:tcPr>
            <w:tcW w:w="4050"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103898C7" w14:textId="77777777" w:rsidR="00B87AF0" w:rsidRDefault="00B87AF0">
            <w:pPr>
              <w:spacing w:after="0" w:line="276" w:lineRule="auto"/>
              <w:jc w:val="center"/>
              <w:rPr>
                <w:rFonts w:ascii="Century Gothic" w:hAnsi="Century Gothic"/>
                <w:color w:val="FFFFFF"/>
              </w:rPr>
            </w:pPr>
            <w:r>
              <w:rPr>
                <w:rFonts w:ascii="Century Gothic" w:hAnsi="Century Gothic"/>
                <w:b/>
                <w:bCs/>
                <w:color w:val="FFFFFF"/>
                <w:lang w:val="es-ES"/>
              </w:rPr>
              <w:t>Ing. Operador de Turno</w:t>
            </w:r>
          </w:p>
        </w:tc>
        <w:tc>
          <w:tcPr>
            <w:tcW w:w="2734"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6649CF3A" w14:textId="77777777" w:rsidR="00B87AF0" w:rsidRDefault="00B87AF0">
            <w:pPr>
              <w:spacing w:after="0" w:line="276" w:lineRule="auto"/>
              <w:jc w:val="center"/>
              <w:rPr>
                <w:rFonts w:ascii="Century Gothic" w:hAnsi="Century Gothic"/>
                <w:color w:val="FFFFFF"/>
              </w:rPr>
            </w:pPr>
            <w:r>
              <w:rPr>
                <w:rFonts w:ascii="Century Gothic" w:hAnsi="Century Gothic"/>
                <w:b/>
                <w:bCs/>
                <w:color w:val="FFFFFF"/>
                <w:lang w:val="es-ES"/>
              </w:rPr>
              <w:t>TELÉFONOS</w:t>
            </w:r>
          </w:p>
        </w:tc>
      </w:tr>
      <w:tr w:rsidR="00B87AF0" w14:paraId="7B937C36" w14:textId="77777777" w:rsidTr="00B87AF0">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E65E12" w14:textId="77777777" w:rsidR="00B87AF0" w:rsidRDefault="00B87AF0" w:rsidP="00B87AF0">
            <w:pPr>
              <w:spacing w:after="0" w:line="240" w:lineRule="auto"/>
              <w:rPr>
                <w:rFonts w:ascii="Century Gothic" w:hAnsi="Century Gothic"/>
                <w:color w:val="000000"/>
              </w:rPr>
            </w:pPr>
            <w:r>
              <w:rPr>
                <w:rFonts w:ascii="Century Gothic" w:hAnsi="Century Gothic"/>
                <w:color w:val="000000"/>
                <w:lang w:val="es-ES"/>
              </w:rPr>
              <w:t>1er.escalación: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17B3D7B2" w14:textId="77777777" w:rsidR="00B87AF0" w:rsidRDefault="00B87AF0" w:rsidP="00B87AF0">
            <w:pPr>
              <w:spacing w:after="0" w:line="240" w:lineRule="auto"/>
              <w:rPr>
                <w:rFonts w:ascii="Century Gothic" w:hAnsi="Century Gothic"/>
                <w:color w:val="000000"/>
                <w:lang w:val="es-ES"/>
              </w:rPr>
            </w:pPr>
            <w:r>
              <w:rPr>
                <w:rFonts w:ascii="Century Gothic" w:hAnsi="Century Gothic"/>
                <w:color w:val="000000"/>
                <w:lang w:val="es-ES"/>
              </w:rPr>
              <w:t>Ejecutivo de cuenta</w:t>
            </w:r>
          </w:p>
          <w:p w14:paraId="69668481" w14:textId="77777777" w:rsidR="00B87AF0" w:rsidRDefault="00B87AF0" w:rsidP="00B87AF0">
            <w:pPr>
              <w:spacing w:after="0" w:line="240" w:lineRule="auto"/>
              <w:rPr>
                <w:rFonts w:ascii="Century Gothic" w:hAnsi="Century Gothic"/>
                <w:color w:val="000000"/>
                <w:lang w:val="es-ES"/>
              </w:rPr>
            </w:pPr>
            <w:r>
              <w:rPr>
                <w:rFonts w:ascii="Century Gothic" w:hAnsi="Century Gothic"/>
                <w:color w:val="000000"/>
                <w:lang w:val="es-ES"/>
              </w:rPr>
              <w:t>Miguel Flores Linares</w:t>
            </w:r>
          </w:p>
          <w:p w14:paraId="1CF63596" w14:textId="77777777" w:rsidR="00B87AF0" w:rsidRDefault="00B87AF0" w:rsidP="00B87AF0">
            <w:pPr>
              <w:spacing w:after="0" w:line="240" w:lineRule="auto"/>
              <w:rPr>
                <w:rFonts w:ascii="Century Gothic" w:hAnsi="Century Gothic"/>
                <w:color w:val="000000"/>
              </w:rPr>
            </w:pPr>
            <w:r>
              <w:rPr>
                <w:rFonts w:ascii="Century Gothic" w:hAnsi="Century Gothic"/>
                <w:color w:val="000000"/>
                <w:lang w:val="es-ES"/>
              </w:rPr>
              <w:t xml:space="preserve">Gonzalo Toledo y Toledo </w:t>
            </w: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2C728479" w14:textId="77777777" w:rsidR="00B87AF0" w:rsidRDefault="00B87AF0" w:rsidP="00B87AF0">
            <w:pPr>
              <w:spacing w:after="0" w:line="240" w:lineRule="auto"/>
              <w:rPr>
                <w:rFonts w:ascii="Century Gothic" w:hAnsi="Century Gothic"/>
                <w:color w:val="000000"/>
                <w:lang w:val="es-ES"/>
              </w:rPr>
            </w:pPr>
            <w:r>
              <w:rPr>
                <w:rFonts w:ascii="Century Gothic" w:hAnsi="Century Gothic"/>
                <w:color w:val="000000"/>
                <w:lang w:val="es-ES"/>
              </w:rPr>
              <w:t>5526268632</w:t>
            </w:r>
          </w:p>
          <w:p w14:paraId="4050ECA6" w14:textId="77777777" w:rsidR="00B87AF0" w:rsidRDefault="00B87AF0" w:rsidP="00B87AF0">
            <w:pPr>
              <w:spacing w:after="0" w:line="240" w:lineRule="auto"/>
              <w:jc w:val="both"/>
              <w:rPr>
                <w:rFonts w:ascii="Century Gothic" w:hAnsi="Century Gothic"/>
                <w:color w:val="000000"/>
              </w:rPr>
            </w:pPr>
            <w:r>
              <w:rPr>
                <w:rFonts w:ascii="Century Gothic" w:hAnsi="Century Gothic"/>
                <w:color w:val="000000"/>
                <w:lang w:val="es-ES"/>
              </w:rPr>
              <w:t>5526268814</w:t>
            </w:r>
          </w:p>
        </w:tc>
      </w:tr>
      <w:tr w:rsidR="00B87AF0" w14:paraId="2D76BCA0" w14:textId="77777777" w:rsidTr="00B87AF0">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41110A3" w14:textId="77777777" w:rsidR="00B87AF0" w:rsidRDefault="00B87AF0" w:rsidP="00B87AF0">
            <w:pPr>
              <w:spacing w:after="0" w:line="240" w:lineRule="auto"/>
              <w:rPr>
                <w:rFonts w:ascii="Century Gothic" w:hAnsi="Century Gothic"/>
                <w:color w:val="000000"/>
              </w:rPr>
            </w:pPr>
            <w:r>
              <w:rPr>
                <w:rFonts w:ascii="Century Gothic" w:hAnsi="Century Gothic"/>
                <w:color w:val="000000"/>
                <w:lang w:val="es-ES"/>
              </w:rPr>
              <w:t>2da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7DB82224" w14:textId="77777777" w:rsidR="00B87AF0" w:rsidRDefault="00B87AF0" w:rsidP="00B87AF0">
            <w:pPr>
              <w:spacing w:after="0" w:line="240" w:lineRule="auto"/>
              <w:rPr>
                <w:rFonts w:ascii="Century Gothic" w:hAnsi="Century Gothic"/>
                <w:color w:val="000000"/>
                <w:lang w:val="es-ES"/>
              </w:rPr>
            </w:pPr>
            <w:r>
              <w:rPr>
                <w:rFonts w:ascii="Century Gothic" w:hAnsi="Century Gothic"/>
                <w:color w:val="000000"/>
                <w:lang w:val="es-ES"/>
              </w:rPr>
              <w:t>Julieta Aguirre Perez</w:t>
            </w:r>
          </w:p>
          <w:p w14:paraId="1C02B29F" w14:textId="77777777" w:rsidR="00BA265F" w:rsidRDefault="00BA265F" w:rsidP="00B87AF0">
            <w:pPr>
              <w:spacing w:after="0" w:line="240" w:lineRule="auto"/>
              <w:rPr>
                <w:rFonts w:ascii="Century Gothic" w:hAnsi="Century Gothic"/>
                <w:color w:val="000000"/>
              </w:rPr>
            </w:pP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2E8B34D6" w14:textId="72EED035" w:rsidR="00B87AF0" w:rsidRDefault="00074C83" w:rsidP="00B87AF0">
            <w:pPr>
              <w:spacing w:after="0" w:line="240" w:lineRule="auto"/>
              <w:rPr>
                <w:rFonts w:ascii="Century Gothic" w:hAnsi="Century Gothic"/>
                <w:color w:val="000000"/>
              </w:rPr>
            </w:pPr>
            <w:r>
              <w:rPr>
                <w:rFonts w:ascii="Century Gothic" w:hAnsi="Century Gothic"/>
                <w:color w:val="000000"/>
                <w:lang w:val="es-ES"/>
              </w:rPr>
              <w:t xml:space="preserve"> 5526268825</w:t>
            </w:r>
          </w:p>
        </w:tc>
      </w:tr>
      <w:tr w:rsidR="00B87AF0" w14:paraId="15FD76B9" w14:textId="77777777" w:rsidTr="00B87AF0">
        <w:trPr>
          <w:trHeight w:val="345"/>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2F1985" w14:textId="77777777" w:rsidR="00B87AF0" w:rsidRDefault="00B87AF0" w:rsidP="00B87AF0">
            <w:pPr>
              <w:spacing w:after="0" w:line="240" w:lineRule="auto"/>
              <w:rPr>
                <w:rFonts w:ascii="Century Gothic" w:hAnsi="Century Gothic"/>
                <w:color w:val="000000"/>
              </w:rPr>
            </w:pPr>
            <w:r>
              <w:rPr>
                <w:rFonts w:ascii="Century Gothic" w:hAnsi="Century Gothic"/>
                <w:color w:val="000000"/>
                <w:lang w:val="es-ES"/>
              </w:rPr>
              <w:t xml:space="preserve">3er escalación </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0CF2E387" w14:textId="77777777" w:rsidR="00074C83" w:rsidRDefault="00074C83" w:rsidP="001D4DAF">
            <w:pPr>
              <w:spacing w:after="0" w:line="240" w:lineRule="auto"/>
              <w:ind w:left="18" w:hanging="15"/>
              <w:rPr>
                <w:rFonts w:ascii="Century Gothic" w:hAnsi="Century Gothic"/>
                <w:color w:val="000000"/>
                <w:lang w:val="es-ES"/>
              </w:rPr>
            </w:pPr>
            <w:r>
              <w:rPr>
                <w:rFonts w:ascii="Century Gothic" w:hAnsi="Century Gothic"/>
                <w:color w:val="000000"/>
                <w:lang w:val="es-ES"/>
              </w:rPr>
              <w:t>Salvador Vega Sandoval</w:t>
            </w:r>
          </w:p>
          <w:p w14:paraId="5D0F6E35" w14:textId="4638115A" w:rsidR="00B87AF0" w:rsidRDefault="00B87AF0" w:rsidP="00B21B4D">
            <w:pPr>
              <w:spacing w:after="0" w:line="240" w:lineRule="auto"/>
              <w:ind w:left="18" w:hanging="15"/>
              <w:rPr>
                <w:rFonts w:ascii="Century Gothic" w:hAnsi="Century Gothic"/>
                <w:color w:val="000000"/>
                <w:lang w:val="es-ES"/>
              </w:rPr>
            </w:pPr>
          </w:p>
          <w:p w14:paraId="3403E1FD" w14:textId="77777777" w:rsidR="00BA265F" w:rsidRDefault="00BA265F" w:rsidP="00B87AF0">
            <w:pPr>
              <w:spacing w:after="0" w:line="240" w:lineRule="auto"/>
              <w:ind w:left="175" w:hanging="175"/>
              <w:rPr>
                <w:rFonts w:ascii="Century Gothic" w:hAnsi="Century Gothic"/>
                <w:color w:val="000000"/>
              </w:rPr>
            </w:pP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14016E9F" w14:textId="6FFE7C6A" w:rsidR="00B87AF0" w:rsidRDefault="00074C83" w:rsidP="00B87AF0">
            <w:pPr>
              <w:spacing w:after="0" w:line="240" w:lineRule="auto"/>
              <w:rPr>
                <w:rFonts w:ascii="Century Gothic" w:hAnsi="Century Gothic"/>
                <w:color w:val="000000"/>
              </w:rPr>
            </w:pPr>
            <w:r>
              <w:rPr>
                <w:rFonts w:ascii="Century Gothic" w:hAnsi="Century Gothic"/>
                <w:color w:val="000000"/>
                <w:lang w:val="es-ES"/>
              </w:rPr>
              <w:t xml:space="preserve"> 5526266808</w:t>
            </w:r>
          </w:p>
        </w:tc>
      </w:tr>
    </w:tbl>
    <w:p w14:paraId="37C04A16" w14:textId="77777777" w:rsidR="00283100" w:rsidRPr="0073740B" w:rsidRDefault="00283100" w:rsidP="00C94C02">
      <w:pPr>
        <w:spacing w:before="120" w:after="0" w:line="276" w:lineRule="auto"/>
        <w:jc w:val="both"/>
        <w:rPr>
          <w:rFonts w:ascii="Century Gothic" w:hAnsi="Century Gothic" w:cs="Arial"/>
          <w:color w:val="000000"/>
        </w:rPr>
      </w:pPr>
      <w:r w:rsidRPr="0073740B">
        <w:rPr>
          <w:rFonts w:ascii="Century Gothic" w:hAnsi="Century Gothic" w:cs="Arial"/>
          <w:color w:val="000000"/>
          <w:lang w:val="es-ES"/>
        </w:rPr>
        <w:t>En caso de modificación a este apéndice, Red Nacional y/o el CS harán la notificación correspondiente a la contraparte por escrito, o vía correo electrónico asegurándose de que la contraparte se dé por notificada con el acuse de recibo correspondiente.</w:t>
      </w:r>
    </w:p>
    <w:p w14:paraId="66E6EE47" w14:textId="77777777" w:rsidR="00283100" w:rsidRPr="0073740B" w:rsidRDefault="00283100" w:rsidP="00283100">
      <w:pPr>
        <w:spacing w:after="0" w:line="276" w:lineRule="auto"/>
        <w:rPr>
          <w:rFonts w:ascii="Century Gothic" w:hAnsi="Century Gothic" w:cs="Arial"/>
          <w:color w:val="000000"/>
        </w:rPr>
      </w:pPr>
    </w:p>
    <w:p w14:paraId="44501427" w14:textId="77777777" w:rsidR="00283100" w:rsidRDefault="00283100" w:rsidP="00C94C02">
      <w:pPr>
        <w:keepNext/>
        <w:spacing w:after="120" w:line="276" w:lineRule="auto"/>
        <w:jc w:val="center"/>
        <w:rPr>
          <w:rFonts w:ascii="Century Gothic" w:hAnsi="Century Gothic" w:cs="Arial"/>
          <w:b/>
          <w:color w:val="000000"/>
          <w:u w:val="single"/>
          <w:lang w:val="es-ES"/>
        </w:rPr>
      </w:pPr>
      <w:bookmarkStart w:id="54" w:name="_Hlk90475097"/>
      <w:r w:rsidRPr="0073740B">
        <w:rPr>
          <w:rFonts w:ascii="Century Gothic" w:hAnsi="Century Gothic" w:cs="Arial"/>
          <w:b/>
          <w:color w:val="000000"/>
          <w:u w:val="single"/>
          <w:lang w:val="es-ES"/>
        </w:rPr>
        <w:t>PROCESO DE ESCALACIÓN EN EL CASO DE REPORTE DE FALLAS</w:t>
      </w:r>
    </w:p>
    <w:p w14:paraId="4F21E765" w14:textId="77777777" w:rsidR="00BA265F" w:rsidRDefault="00BA265F" w:rsidP="00C94C02">
      <w:pPr>
        <w:keepNext/>
        <w:spacing w:after="120" w:line="276" w:lineRule="auto"/>
        <w:jc w:val="center"/>
        <w:rPr>
          <w:rFonts w:ascii="Century Gothic" w:hAnsi="Century Gothic" w:cs="Arial"/>
          <w:b/>
          <w:color w:val="000000"/>
          <w:u w:val="single"/>
          <w:lang w:val="es-ES"/>
        </w:rPr>
      </w:pPr>
    </w:p>
    <w:p w14:paraId="62B6F59D" w14:textId="77777777" w:rsidR="00283100" w:rsidRPr="0073740B" w:rsidRDefault="00283100" w:rsidP="00283100">
      <w:pPr>
        <w:spacing w:after="0" w:line="276" w:lineRule="auto"/>
        <w:jc w:val="center"/>
        <w:rPr>
          <w:rFonts w:ascii="Century Gothic" w:hAnsi="Century Gothic" w:cs="Arial"/>
          <w:color w:val="000000"/>
        </w:rPr>
      </w:pPr>
      <w:r w:rsidRPr="0073740B">
        <w:rPr>
          <w:rFonts w:ascii="Century Gothic" w:hAnsi="Century Gothic" w:cs="Arial"/>
          <w:b/>
          <w:color w:val="000000"/>
          <w:lang w:val="es-ES"/>
        </w:rPr>
        <w:t xml:space="preserve">PROCESO DE ESCALACIÓN </w:t>
      </w:r>
      <w:r w:rsidRPr="0073740B">
        <w:rPr>
          <w:rFonts w:ascii="Century Gothic" w:hAnsi="Century Gothic" w:cs="Arial"/>
          <w:b/>
          <w:bCs/>
          <w:color w:val="000000"/>
          <w:lang w:val="es-ES"/>
        </w:rPr>
        <w:t>RED NACIONAL</w:t>
      </w:r>
      <w:r w:rsidRPr="0073740B">
        <w:rPr>
          <w:rFonts w:ascii="Century Gothic" w:hAnsi="Century Gothic" w:cs="Arial"/>
          <w:b/>
          <w:color w:val="000000"/>
          <w:lang w:val="es-ES"/>
        </w:rPr>
        <w:t xml:space="preserve"> PARA ENLACES ADMINISTRATIVOS:</w:t>
      </w:r>
    </w:p>
    <w:tbl>
      <w:tblPr>
        <w:tblW w:w="10043" w:type="dxa"/>
        <w:tblCellMar>
          <w:left w:w="0" w:type="dxa"/>
          <w:right w:w="0" w:type="dxa"/>
        </w:tblCellMar>
        <w:tblLook w:val="04A0" w:firstRow="1" w:lastRow="0" w:firstColumn="1" w:lastColumn="0" w:noHBand="0" w:noVBand="1"/>
      </w:tblPr>
      <w:tblGrid>
        <w:gridCol w:w="2027"/>
        <w:gridCol w:w="2641"/>
        <w:gridCol w:w="1276"/>
        <w:gridCol w:w="1418"/>
        <w:gridCol w:w="1400"/>
        <w:gridCol w:w="1281"/>
      </w:tblGrid>
      <w:tr w:rsidR="00283100" w:rsidRPr="00D42503" w14:paraId="428D821A" w14:textId="77777777" w:rsidTr="00D42503">
        <w:trPr>
          <w:trHeight w:val="270"/>
        </w:trPr>
        <w:tc>
          <w:tcPr>
            <w:tcW w:w="10043" w:type="dxa"/>
            <w:gridSpan w:val="6"/>
            <w:tcBorders>
              <w:top w:val="single" w:sz="8" w:space="0" w:color="auto"/>
              <w:left w:val="single" w:sz="8" w:space="0" w:color="auto"/>
              <w:bottom w:val="nil"/>
              <w:right w:val="single" w:sz="8" w:space="0" w:color="auto"/>
            </w:tcBorders>
            <w:shd w:val="clear" w:color="auto" w:fill="009AD9"/>
            <w:vAlign w:val="bottom"/>
            <w:hideMark/>
          </w:tcPr>
          <w:p w14:paraId="1FF985C4" w14:textId="77777777" w:rsidR="00283100" w:rsidRPr="00D42503" w:rsidRDefault="00283100" w:rsidP="00D42503">
            <w:pPr>
              <w:spacing w:after="0" w:line="276" w:lineRule="auto"/>
              <w:ind w:left="15"/>
              <w:jc w:val="center"/>
              <w:rPr>
                <w:rFonts w:ascii="Century Gothic" w:hAnsi="Century Gothic" w:cs="Arial"/>
                <w:color w:val="000000"/>
                <w:sz w:val="20"/>
                <w:szCs w:val="20"/>
              </w:rPr>
            </w:pPr>
            <w:r w:rsidRPr="00D42503">
              <w:rPr>
                <w:rFonts w:ascii="Century Gothic" w:hAnsi="Century Gothic" w:cs="Arial"/>
                <w:b/>
                <w:color w:val="FFFFFF"/>
                <w:sz w:val="20"/>
                <w:szCs w:val="20"/>
                <w:lang w:val="es-ES"/>
              </w:rPr>
              <w:t>Tiempos de escalación según la severidad de la falla</w:t>
            </w:r>
          </w:p>
        </w:tc>
      </w:tr>
      <w:tr w:rsidR="00A905E7" w:rsidRPr="00C94C02" w14:paraId="31284B76" w14:textId="77777777" w:rsidTr="00B21B4D">
        <w:trPr>
          <w:trHeight w:val="270"/>
        </w:trPr>
        <w:tc>
          <w:tcPr>
            <w:tcW w:w="2027" w:type="dxa"/>
            <w:vMerge w:val="restart"/>
            <w:tcBorders>
              <w:top w:val="single" w:sz="8" w:space="0" w:color="auto"/>
              <w:left w:val="single" w:sz="8" w:space="0" w:color="auto"/>
              <w:right w:val="single" w:sz="8" w:space="0" w:color="auto"/>
            </w:tcBorders>
            <w:vAlign w:val="center"/>
          </w:tcPr>
          <w:p w14:paraId="49C4E760"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bookmarkStart w:id="55" w:name="_Hlk94524551"/>
            <w:r w:rsidRPr="00C94C02">
              <w:rPr>
                <w:rFonts w:ascii="Century Gothic" w:hAnsi="Century Gothic" w:cs="Arial"/>
                <w:b/>
                <w:color w:val="000000"/>
                <w:sz w:val="20"/>
                <w:szCs w:val="20"/>
                <w:lang w:val="es-ES"/>
              </w:rPr>
              <w:t>Puesto</w:t>
            </w:r>
          </w:p>
        </w:tc>
        <w:tc>
          <w:tcPr>
            <w:tcW w:w="2641" w:type="dxa"/>
            <w:vMerge w:val="restart"/>
            <w:tcBorders>
              <w:top w:val="single" w:sz="8" w:space="0" w:color="auto"/>
              <w:left w:val="nil"/>
              <w:right w:val="single" w:sz="8" w:space="0" w:color="auto"/>
            </w:tcBorders>
            <w:vAlign w:val="center"/>
          </w:tcPr>
          <w:p w14:paraId="21ED361A"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r w:rsidRPr="00C94C02">
              <w:rPr>
                <w:rFonts w:ascii="Century Gothic" w:hAnsi="Century Gothic" w:cs="Arial"/>
                <w:b/>
                <w:color w:val="000000"/>
                <w:sz w:val="20"/>
                <w:szCs w:val="20"/>
                <w:lang w:val="es-ES"/>
              </w:rPr>
              <w:t>Responsable</w:t>
            </w:r>
          </w:p>
        </w:tc>
        <w:tc>
          <w:tcPr>
            <w:tcW w:w="1276" w:type="dxa"/>
            <w:vMerge w:val="restart"/>
            <w:tcBorders>
              <w:top w:val="single" w:sz="8" w:space="0" w:color="auto"/>
              <w:left w:val="nil"/>
              <w:right w:val="single" w:sz="8" w:space="0" w:color="auto"/>
            </w:tcBorders>
            <w:vAlign w:val="center"/>
          </w:tcPr>
          <w:p w14:paraId="24415053"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r w:rsidRPr="00C94C02">
              <w:rPr>
                <w:rFonts w:ascii="Century Gothic" w:hAnsi="Century Gothic" w:cs="Arial"/>
                <w:b/>
                <w:color w:val="000000"/>
                <w:sz w:val="20"/>
                <w:szCs w:val="20"/>
                <w:lang w:val="es-ES"/>
              </w:rPr>
              <w:t>Teléfono 1</w:t>
            </w:r>
          </w:p>
        </w:tc>
        <w:tc>
          <w:tcPr>
            <w:tcW w:w="1418" w:type="dxa"/>
            <w:vMerge w:val="restart"/>
            <w:tcBorders>
              <w:top w:val="single" w:sz="8" w:space="0" w:color="auto"/>
              <w:left w:val="nil"/>
              <w:right w:val="nil"/>
            </w:tcBorders>
            <w:vAlign w:val="center"/>
          </w:tcPr>
          <w:p w14:paraId="78B34190"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r w:rsidRPr="00C94C02">
              <w:rPr>
                <w:rFonts w:ascii="Century Gothic" w:hAnsi="Century Gothic" w:cs="Arial"/>
                <w:b/>
                <w:color w:val="000000"/>
                <w:sz w:val="20"/>
                <w:szCs w:val="20"/>
                <w:lang w:val="es-ES"/>
              </w:rPr>
              <w:t>Teléfono 2</w:t>
            </w:r>
          </w:p>
        </w:tc>
        <w:tc>
          <w:tcPr>
            <w:tcW w:w="1400" w:type="dxa"/>
            <w:tcBorders>
              <w:top w:val="single" w:sz="8" w:space="0" w:color="auto"/>
              <w:left w:val="single" w:sz="8" w:space="0" w:color="auto"/>
              <w:bottom w:val="nil"/>
              <w:right w:val="single" w:sz="8" w:space="0" w:color="auto"/>
            </w:tcBorders>
            <w:vAlign w:val="center"/>
          </w:tcPr>
          <w:p w14:paraId="0FE7211C"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1</w:t>
            </w:r>
          </w:p>
        </w:tc>
        <w:tc>
          <w:tcPr>
            <w:tcW w:w="1281" w:type="dxa"/>
            <w:tcBorders>
              <w:top w:val="single" w:sz="8" w:space="0" w:color="auto"/>
              <w:left w:val="nil"/>
              <w:bottom w:val="nil"/>
              <w:right w:val="single" w:sz="8" w:space="0" w:color="auto"/>
            </w:tcBorders>
            <w:vAlign w:val="center"/>
          </w:tcPr>
          <w:p w14:paraId="30EDE2F3"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2</w:t>
            </w:r>
          </w:p>
        </w:tc>
      </w:tr>
      <w:tr w:rsidR="00A905E7" w:rsidRPr="00C94C02" w14:paraId="320BF604" w14:textId="77777777" w:rsidTr="00B21B4D">
        <w:trPr>
          <w:trHeight w:val="270"/>
        </w:trPr>
        <w:tc>
          <w:tcPr>
            <w:tcW w:w="2027" w:type="dxa"/>
            <w:vMerge/>
            <w:tcBorders>
              <w:left w:val="single" w:sz="8" w:space="0" w:color="auto"/>
              <w:bottom w:val="nil"/>
              <w:right w:val="single" w:sz="8" w:space="0" w:color="auto"/>
            </w:tcBorders>
            <w:vAlign w:val="center"/>
            <w:hideMark/>
          </w:tcPr>
          <w:p w14:paraId="71E3B6C5" w14:textId="77777777" w:rsidR="00A905E7" w:rsidRPr="00C94C02" w:rsidRDefault="00A905E7" w:rsidP="00C94C02">
            <w:pPr>
              <w:spacing w:after="0" w:line="264" w:lineRule="auto"/>
              <w:jc w:val="center"/>
              <w:rPr>
                <w:rFonts w:ascii="Century Gothic" w:hAnsi="Century Gothic" w:cs="Arial"/>
                <w:color w:val="000000"/>
                <w:sz w:val="20"/>
                <w:szCs w:val="20"/>
              </w:rPr>
            </w:pPr>
          </w:p>
        </w:tc>
        <w:tc>
          <w:tcPr>
            <w:tcW w:w="2641" w:type="dxa"/>
            <w:vMerge/>
            <w:tcBorders>
              <w:left w:val="nil"/>
              <w:bottom w:val="nil"/>
              <w:right w:val="single" w:sz="8" w:space="0" w:color="auto"/>
            </w:tcBorders>
            <w:vAlign w:val="center"/>
            <w:hideMark/>
          </w:tcPr>
          <w:p w14:paraId="47E799A7" w14:textId="77777777" w:rsidR="00A905E7" w:rsidRPr="00C94C02" w:rsidRDefault="00A905E7" w:rsidP="00C94C02">
            <w:pPr>
              <w:spacing w:after="0" w:line="264" w:lineRule="auto"/>
              <w:jc w:val="center"/>
              <w:rPr>
                <w:rFonts w:ascii="Century Gothic" w:hAnsi="Century Gothic" w:cs="Arial"/>
                <w:color w:val="000000"/>
                <w:sz w:val="20"/>
                <w:szCs w:val="20"/>
              </w:rPr>
            </w:pPr>
          </w:p>
        </w:tc>
        <w:tc>
          <w:tcPr>
            <w:tcW w:w="1276" w:type="dxa"/>
            <w:vMerge/>
            <w:tcBorders>
              <w:left w:val="nil"/>
              <w:bottom w:val="nil"/>
              <w:right w:val="single" w:sz="8" w:space="0" w:color="auto"/>
            </w:tcBorders>
            <w:vAlign w:val="center"/>
            <w:hideMark/>
          </w:tcPr>
          <w:p w14:paraId="1AFE7FB3" w14:textId="77777777" w:rsidR="00A905E7" w:rsidRPr="00C94C02" w:rsidRDefault="00A905E7" w:rsidP="00C94C02">
            <w:pPr>
              <w:spacing w:after="0" w:line="264" w:lineRule="auto"/>
              <w:jc w:val="center"/>
              <w:rPr>
                <w:rFonts w:ascii="Century Gothic" w:hAnsi="Century Gothic" w:cs="Arial"/>
                <w:color w:val="000000"/>
                <w:sz w:val="20"/>
                <w:szCs w:val="20"/>
              </w:rPr>
            </w:pPr>
          </w:p>
        </w:tc>
        <w:tc>
          <w:tcPr>
            <w:tcW w:w="1418" w:type="dxa"/>
            <w:vMerge/>
            <w:tcBorders>
              <w:left w:val="nil"/>
              <w:bottom w:val="nil"/>
              <w:right w:val="nil"/>
            </w:tcBorders>
            <w:vAlign w:val="center"/>
            <w:hideMark/>
          </w:tcPr>
          <w:p w14:paraId="3075BC50" w14:textId="77777777" w:rsidR="00A905E7" w:rsidRPr="00C94C02" w:rsidRDefault="00A905E7" w:rsidP="00C94C02">
            <w:pPr>
              <w:spacing w:after="0" w:line="264" w:lineRule="auto"/>
              <w:jc w:val="center"/>
              <w:rPr>
                <w:rFonts w:ascii="Century Gothic" w:hAnsi="Century Gothic" w:cs="Arial"/>
                <w:color w:val="000000"/>
                <w:sz w:val="20"/>
                <w:szCs w:val="20"/>
              </w:rPr>
            </w:pPr>
          </w:p>
        </w:tc>
        <w:tc>
          <w:tcPr>
            <w:tcW w:w="1400" w:type="dxa"/>
            <w:tcBorders>
              <w:top w:val="single" w:sz="8" w:space="0" w:color="auto"/>
              <w:left w:val="single" w:sz="8" w:space="0" w:color="auto"/>
              <w:bottom w:val="nil"/>
              <w:right w:val="single" w:sz="8" w:space="0" w:color="auto"/>
            </w:tcBorders>
            <w:vAlign w:val="center"/>
            <w:hideMark/>
          </w:tcPr>
          <w:p w14:paraId="2FC60B13" w14:textId="77777777" w:rsidR="00A905E7" w:rsidRPr="00C94C02" w:rsidRDefault="00A905E7" w:rsidP="00C94C02">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Afectación total</w:t>
            </w:r>
          </w:p>
        </w:tc>
        <w:tc>
          <w:tcPr>
            <w:tcW w:w="1281" w:type="dxa"/>
            <w:tcBorders>
              <w:top w:val="single" w:sz="8" w:space="0" w:color="auto"/>
              <w:left w:val="nil"/>
              <w:bottom w:val="nil"/>
              <w:right w:val="single" w:sz="8" w:space="0" w:color="auto"/>
            </w:tcBorders>
            <w:vAlign w:val="center"/>
            <w:hideMark/>
          </w:tcPr>
          <w:p w14:paraId="5BA3B2B7" w14:textId="77777777" w:rsidR="00A905E7" w:rsidRPr="00C94C02" w:rsidRDefault="00A905E7" w:rsidP="00C94C02">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 xml:space="preserve">Afectación parcial </w:t>
            </w:r>
          </w:p>
        </w:tc>
      </w:tr>
      <w:bookmarkEnd w:id="55"/>
      <w:tr w:rsidR="00B87AF0" w:rsidRPr="00C94C02" w14:paraId="2CEA10D9" w14:textId="77777777" w:rsidTr="00B21B4D">
        <w:trPr>
          <w:trHeight w:val="270"/>
        </w:trPr>
        <w:tc>
          <w:tcPr>
            <w:tcW w:w="2027" w:type="dxa"/>
            <w:tcBorders>
              <w:top w:val="single" w:sz="8" w:space="0" w:color="auto"/>
              <w:left w:val="single" w:sz="8" w:space="0" w:color="auto"/>
              <w:bottom w:val="single" w:sz="8" w:space="0" w:color="auto"/>
              <w:right w:val="nil"/>
            </w:tcBorders>
            <w:vAlign w:val="center"/>
            <w:hideMark/>
          </w:tcPr>
          <w:p w14:paraId="0FE9C1A3"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 xml:space="preserve">Centro de atención </w:t>
            </w:r>
            <w:r w:rsidRPr="00C94C02">
              <w:rPr>
                <w:rFonts w:ascii="Century Gothic" w:hAnsi="Century Gothic" w:cs="Arial"/>
                <w:b/>
                <w:bCs/>
                <w:color w:val="000000"/>
                <w:sz w:val="20"/>
                <w:szCs w:val="20"/>
                <w:lang w:val="es-ES"/>
              </w:rPr>
              <w:t>RED NACIONAL</w:t>
            </w:r>
            <w:r w:rsidRPr="00C94C02">
              <w:rPr>
                <w:rFonts w:ascii="Century Gothic" w:hAnsi="Century Gothic" w:cs="Arial"/>
                <w:b/>
                <w:color w:val="000000"/>
                <w:sz w:val="20"/>
                <w:szCs w:val="20"/>
                <w:lang w:val="es-ES"/>
              </w:rPr>
              <w:t xml:space="preserve"> </w:t>
            </w:r>
          </w:p>
        </w:tc>
        <w:tc>
          <w:tcPr>
            <w:tcW w:w="2641" w:type="dxa"/>
            <w:tcBorders>
              <w:top w:val="single" w:sz="8" w:space="0" w:color="auto"/>
              <w:left w:val="single" w:sz="8" w:space="0" w:color="auto"/>
              <w:bottom w:val="single" w:sz="8" w:space="0" w:color="auto"/>
              <w:right w:val="single" w:sz="8" w:space="0" w:color="auto"/>
            </w:tcBorders>
            <w:vAlign w:val="center"/>
            <w:hideMark/>
          </w:tcPr>
          <w:p w14:paraId="15B636F3" w14:textId="77777777" w:rsidR="00BA265F" w:rsidRDefault="00BA265F" w:rsidP="003438AC">
            <w:pPr>
              <w:spacing w:after="0" w:line="264" w:lineRule="auto"/>
              <w:jc w:val="center"/>
              <w:rPr>
                <w:rFonts w:ascii="Century Gothic" w:hAnsi="Century Gothic"/>
                <w:color w:val="000000"/>
                <w:sz w:val="20"/>
                <w:szCs w:val="20"/>
                <w:lang w:val="es-ES"/>
              </w:rPr>
            </w:pPr>
          </w:p>
          <w:p w14:paraId="0A66CC9E" w14:textId="77777777" w:rsidR="00BA265F" w:rsidRPr="00BA265F" w:rsidRDefault="00B87AF0" w:rsidP="003438AC">
            <w:pPr>
              <w:spacing w:after="0" w:line="264" w:lineRule="auto"/>
              <w:jc w:val="center"/>
              <w:rPr>
                <w:rFonts w:ascii="Century Gothic" w:hAnsi="Century Gothic"/>
                <w:color w:val="000000"/>
                <w:sz w:val="20"/>
                <w:szCs w:val="20"/>
                <w:lang w:val="es-ES"/>
              </w:rPr>
            </w:pPr>
            <w:r w:rsidRPr="00C94C02">
              <w:rPr>
                <w:rFonts w:ascii="Century Gothic" w:hAnsi="Century Gothic"/>
                <w:color w:val="000000"/>
                <w:sz w:val="20"/>
                <w:szCs w:val="20"/>
                <w:lang w:val="es-ES"/>
              </w:rPr>
              <w:t>Personal Técnico</w:t>
            </w:r>
          </w:p>
          <w:p w14:paraId="24C46FB0" w14:textId="77777777" w:rsidR="00BA265F" w:rsidRPr="00C94C02" w:rsidRDefault="00BA265F" w:rsidP="003438AC">
            <w:pPr>
              <w:spacing w:after="0" w:line="264" w:lineRule="auto"/>
              <w:jc w:val="center"/>
              <w:rPr>
                <w:rFonts w:ascii="Century Gothic" w:hAnsi="Century Gothic" w:cs="Arial"/>
                <w:color w:val="000000"/>
                <w:sz w:val="20"/>
                <w:szCs w:val="20"/>
              </w:rPr>
            </w:pPr>
          </w:p>
        </w:tc>
        <w:tc>
          <w:tcPr>
            <w:tcW w:w="1276" w:type="dxa"/>
            <w:tcBorders>
              <w:top w:val="single" w:sz="8" w:space="0" w:color="auto"/>
              <w:left w:val="nil"/>
              <w:bottom w:val="single" w:sz="8" w:space="0" w:color="auto"/>
              <w:right w:val="single" w:sz="8" w:space="0" w:color="auto"/>
            </w:tcBorders>
            <w:vAlign w:val="center"/>
            <w:hideMark/>
          </w:tcPr>
          <w:p w14:paraId="1EFD85CF"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olor w:val="000000"/>
                <w:sz w:val="20"/>
                <w:szCs w:val="20"/>
                <w:lang w:val="es-ES"/>
              </w:rPr>
              <w:t>8009110140</w:t>
            </w:r>
          </w:p>
        </w:tc>
        <w:tc>
          <w:tcPr>
            <w:tcW w:w="1418" w:type="dxa"/>
            <w:tcBorders>
              <w:top w:val="single" w:sz="8" w:space="0" w:color="auto"/>
              <w:left w:val="nil"/>
              <w:bottom w:val="single" w:sz="8" w:space="0" w:color="auto"/>
              <w:right w:val="nil"/>
            </w:tcBorders>
            <w:vAlign w:val="center"/>
            <w:hideMark/>
          </w:tcPr>
          <w:p w14:paraId="7F032BFD" w14:textId="77777777" w:rsidR="00B87AF0" w:rsidRPr="00C94C02" w:rsidRDefault="00B87AF0" w:rsidP="00C94C02">
            <w:pPr>
              <w:spacing w:after="0" w:line="264" w:lineRule="auto"/>
              <w:rPr>
                <w:rFonts w:ascii="Century Gothic" w:hAnsi="Century Gothic" w:cs="Arial"/>
                <w:color w:val="000000"/>
                <w:sz w:val="20"/>
                <w:szCs w:val="20"/>
              </w:rPr>
            </w:pPr>
            <w:r w:rsidRPr="00C94C02">
              <w:rPr>
                <w:rFonts w:ascii="Century Gothic" w:hAnsi="Century Gothic"/>
                <w:color w:val="000000"/>
                <w:sz w:val="20"/>
                <w:szCs w:val="20"/>
                <w:lang w:val="es-ES"/>
              </w:rPr>
              <w:t>5552783100</w:t>
            </w:r>
          </w:p>
        </w:tc>
        <w:tc>
          <w:tcPr>
            <w:tcW w:w="1400" w:type="dxa"/>
            <w:tcBorders>
              <w:top w:val="single" w:sz="8" w:space="0" w:color="auto"/>
              <w:left w:val="single" w:sz="8" w:space="0" w:color="auto"/>
              <w:bottom w:val="single" w:sz="8" w:space="0" w:color="auto"/>
              <w:right w:val="single" w:sz="8" w:space="0" w:color="auto"/>
            </w:tcBorders>
            <w:vAlign w:val="center"/>
            <w:hideMark/>
          </w:tcPr>
          <w:p w14:paraId="37BB884A"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Llamado Inmediato</w:t>
            </w:r>
          </w:p>
        </w:tc>
        <w:tc>
          <w:tcPr>
            <w:tcW w:w="1281" w:type="dxa"/>
            <w:tcBorders>
              <w:top w:val="single" w:sz="8" w:space="0" w:color="auto"/>
              <w:left w:val="nil"/>
              <w:bottom w:val="single" w:sz="8" w:space="0" w:color="auto"/>
              <w:right w:val="single" w:sz="8" w:space="0" w:color="auto"/>
            </w:tcBorders>
            <w:vAlign w:val="center"/>
            <w:hideMark/>
          </w:tcPr>
          <w:p w14:paraId="306850A1"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Llamado Inmediato</w:t>
            </w:r>
          </w:p>
        </w:tc>
      </w:tr>
      <w:tr w:rsidR="00B87AF0" w:rsidRPr="00C94C02" w14:paraId="26D5BD0E" w14:textId="77777777" w:rsidTr="00B21B4D">
        <w:trPr>
          <w:trHeight w:val="255"/>
        </w:trPr>
        <w:tc>
          <w:tcPr>
            <w:tcW w:w="2027" w:type="dxa"/>
            <w:tcBorders>
              <w:top w:val="nil"/>
              <w:left w:val="single" w:sz="8" w:space="0" w:color="auto"/>
              <w:bottom w:val="single" w:sz="8" w:space="0" w:color="auto"/>
              <w:right w:val="nil"/>
            </w:tcBorders>
            <w:vAlign w:val="center"/>
            <w:hideMark/>
          </w:tcPr>
          <w:p w14:paraId="2A951EF0"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 xml:space="preserve">Supervisores </w:t>
            </w:r>
          </w:p>
        </w:tc>
        <w:tc>
          <w:tcPr>
            <w:tcW w:w="2641" w:type="dxa"/>
            <w:tcBorders>
              <w:top w:val="nil"/>
              <w:left w:val="single" w:sz="8" w:space="0" w:color="auto"/>
              <w:bottom w:val="single" w:sz="8" w:space="0" w:color="auto"/>
              <w:right w:val="single" w:sz="8" w:space="0" w:color="auto"/>
            </w:tcBorders>
            <w:vAlign w:val="center"/>
            <w:hideMark/>
          </w:tcPr>
          <w:p w14:paraId="35D0A951" w14:textId="77777777" w:rsidR="00BA265F" w:rsidRDefault="00BA265F" w:rsidP="003438AC">
            <w:pPr>
              <w:spacing w:after="0" w:line="264" w:lineRule="auto"/>
              <w:jc w:val="center"/>
              <w:rPr>
                <w:rFonts w:ascii="Century Gothic" w:hAnsi="Century Gothic"/>
                <w:color w:val="000000"/>
                <w:sz w:val="20"/>
                <w:szCs w:val="20"/>
                <w:lang w:val="es-ES"/>
              </w:rPr>
            </w:pPr>
          </w:p>
          <w:p w14:paraId="20FC50E2" w14:textId="77777777" w:rsidR="00B87AF0" w:rsidRDefault="00B87AF0" w:rsidP="003438AC">
            <w:pPr>
              <w:spacing w:after="0" w:line="264" w:lineRule="auto"/>
              <w:jc w:val="center"/>
              <w:rPr>
                <w:rFonts w:ascii="Century Gothic" w:hAnsi="Century Gothic"/>
                <w:color w:val="000000"/>
                <w:sz w:val="20"/>
                <w:szCs w:val="20"/>
                <w:lang w:val="es-ES"/>
              </w:rPr>
            </w:pPr>
            <w:r w:rsidRPr="00C94C02">
              <w:rPr>
                <w:rFonts w:ascii="Century Gothic" w:hAnsi="Century Gothic"/>
                <w:color w:val="000000"/>
                <w:sz w:val="20"/>
                <w:szCs w:val="20"/>
                <w:lang w:val="es-ES"/>
              </w:rPr>
              <w:t>En turno</w:t>
            </w:r>
          </w:p>
          <w:p w14:paraId="0AB7BA62" w14:textId="77777777" w:rsidR="00BA265F" w:rsidRPr="00C94C02" w:rsidRDefault="00BA265F" w:rsidP="003438AC">
            <w:pPr>
              <w:spacing w:after="0" w:line="264" w:lineRule="auto"/>
              <w:jc w:val="center"/>
              <w:rPr>
                <w:rFonts w:ascii="Century Gothic" w:hAnsi="Century Gothic" w:cs="Arial"/>
                <w:color w:val="000000"/>
                <w:sz w:val="20"/>
                <w:szCs w:val="20"/>
              </w:rPr>
            </w:pPr>
          </w:p>
        </w:tc>
        <w:tc>
          <w:tcPr>
            <w:tcW w:w="1276" w:type="dxa"/>
            <w:tcBorders>
              <w:top w:val="nil"/>
              <w:left w:val="nil"/>
              <w:bottom w:val="single" w:sz="8" w:space="0" w:color="auto"/>
              <w:right w:val="single" w:sz="8" w:space="0" w:color="auto"/>
            </w:tcBorders>
            <w:vAlign w:val="center"/>
            <w:hideMark/>
          </w:tcPr>
          <w:p w14:paraId="4575F1A1" w14:textId="77777777" w:rsidR="00B87AF0" w:rsidRPr="00C94C02" w:rsidRDefault="00B87AF0" w:rsidP="00C94C02">
            <w:pPr>
              <w:spacing w:after="0" w:line="264" w:lineRule="auto"/>
              <w:rPr>
                <w:rFonts w:ascii="Century Gothic" w:hAnsi="Century Gothic" w:cs="Arial"/>
                <w:color w:val="000000"/>
                <w:sz w:val="20"/>
                <w:szCs w:val="20"/>
              </w:rPr>
            </w:pPr>
            <w:r w:rsidRPr="00C94C02">
              <w:rPr>
                <w:rFonts w:ascii="Century Gothic" w:hAnsi="Century Gothic"/>
                <w:color w:val="000000"/>
                <w:sz w:val="20"/>
                <w:szCs w:val="20"/>
                <w:lang w:val="es-ES"/>
              </w:rPr>
              <w:t>5552783198</w:t>
            </w:r>
          </w:p>
        </w:tc>
        <w:tc>
          <w:tcPr>
            <w:tcW w:w="1418" w:type="dxa"/>
            <w:tcBorders>
              <w:top w:val="nil"/>
              <w:left w:val="nil"/>
              <w:bottom w:val="single" w:sz="8" w:space="0" w:color="auto"/>
              <w:right w:val="nil"/>
            </w:tcBorders>
            <w:vAlign w:val="center"/>
            <w:hideMark/>
          </w:tcPr>
          <w:p w14:paraId="58C397E3" w14:textId="77777777" w:rsidR="00B87AF0" w:rsidRPr="00C94C02" w:rsidRDefault="00B87AF0" w:rsidP="00C94C02">
            <w:pPr>
              <w:spacing w:after="0" w:line="264" w:lineRule="auto"/>
              <w:rPr>
                <w:rFonts w:ascii="Century Gothic" w:hAnsi="Century Gothic" w:cs="Arial"/>
                <w:color w:val="000000"/>
                <w:sz w:val="20"/>
                <w:szCs w:val="20"/>
              </w:rPr>
            </w:pPr>
            <w:r w:rsidRPr="00C94C02">
              <w:rPr>
                <w:rFonts w:ascii="Century Gothic" w:hAnsi="Century Gothic"/>
                <w:color w:val="000000"/>
                <w:sz w:val="20"/>
                <w:szCs w:val="20"/>
                <w:lang w:val="es-ES"/>
              </w:rPr>
              <w:t> </w:t>
            </w:r>
          </w:p>
        </w:tc>
        <w:tc>
          <w:tcPr>
            <w:tcW w:w="1400" w:type="dxa"/>
            <w:tcBorders>
              <w:top w:val="nil"/>
              <w:left w:val="single" w:sz="8" w:space="0" w:color="auto"/>
              <w:bottom w:val="single" w:sz="8" w:space="0" w:color="auto"/>
              <w:right w:val="single" w:sz="8" w:space="0" w:color="auto"/>
            </w:tcBorders>
            <w:vAlign w:val="center"/>
            <w:hideMark/>
          </w:tcPr>
          <w:p w14:paraId="62A6B69B"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 30 minutos</w:t>
            </w:r>
          </w:p>
        </w:tc>
        <w:tc>
          <w:tcPr>
            <w:tcW w:w="1281" w:type="dxa"/>
            <w:tcBorders>
              <w:top w:val="nil"/>
              <w:left w:val="nil"/>
              <w:bottom w:val="single" w:sz="8" w:space="0" w:color="auto"/>
              <w:right w:val="single" w:sz="8" w:space="0" w:color="auto"/>
            </w:tcBorders>
            <w:vAlign w:val="center"/>
            <w:hideMark/>
          </w:tcPr>
          <w:p w14:paraId="30B83BAA"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 1 hora</w:t>
            </w:r>
          </w:p>
        </w:tc>
      </w:tr>
      <w:tr w:rsidR="00B87AF0" w:rsidRPr="00C94C02" w14:paraId="564E1943" w14:textId="77777777" w:rsidTr="00B21B4D">
        <w:trPr>
          <w:trHeight w:val="270"/>
        </w:trPr>
        <w:tc>
          <w:tcPr>
            <w:tcW w:w="2027" w:type="dxa"/>
            <w:tcBorders>
              <w:top w:val="nil"/>
              <w:left w:val="single" w:sz="8" w:space="0" w:color="auto"/>
              <w:bottom w:val="single" w:sz="8" w:space="0" w:color="auto"/>
              <w:right w:val="nil"/>
            </w:tcBorders>
            <w:vAlign w:val="center"/>
            <w:hideMark/>
          </w:tcPr>
          <w:p w14:paraId="70C282D2"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Subgerente</w:t>
            </w:r>
          </w:p>
        </w:tc>
        <w:tc>
          <w:tcPr>
            <w:tcW w:w="2641" w:type="dxa"/>
            <w:tcBorders>
              <w:top w:val="nil"/>
              <w:left w:val="single" w:sz="8" w:space="0" w:color="auto"/>
              <w:bottom w:val="single" w:sz="8" w:space="0" w:color="auto"/>
              <w:right w:val="single" w:sz="8" w:space="0" w:color="auto"/>
            </w:tcBorders>
            <w:vAlign w:val="center"/>
            <w:hideMark/>
          </w:tcPr>
          <w:p w14:paraId="7121B017" w14:textId="2135CF73" w:rsidR="00BA265F" w:rsidRDefault="00BA265F" w:rsidP="003438AC">
            <w:pPr>
              <w:spacing w:after="0" w:line="264" w:lineRule="auto"/>
              <w:jc w:val="center"/>
              <w:rPr>
                <w:rFonts w:ascii="Century Gothic" w:hAnsi="Century Gothic"/>
                <w:color w:val="000000"/>
                <w:sz w:val="20"/>
                <w:szCs w:val="20"/>
                <w:lang w:val="es-ES"/>
              </w:rPr>
            </w:pPr>
          </w:p>
          <w:p w14:paraId="346D61A9" w14:textId="77777777" w:rsidR="00B87AF0" w:rsidRDefault="00B87AF0" w:rsidP="003438AC">
            <w:pPr>
              <w:spacing w:after="0" w:line="264" w:lineRule="auto"/>
              <w:jc w:val="center"/>
              <w:rPr>
                <w:rFonts w:ascii="Century Gothic" w:hAnsi="Century Gothic"/>
                <w:color w:val="000000"/>
                <w:sz w:val="20"/>
                <w:szCs w:val="20"/>
                <w:lang w:val="es-ES"/>
              </w:rPr>
            </w:pPr>
            <w:r w:rsidRPr="00C94C02">
              <w:rPr>
                <w:rFonts w:ascii="Century Gothic" w:hAnsi="Century Gothic"/>
                <w:color w:val="000000"/>
                <w:sz w:val="20"/>
                <w:szCs w:val="20"/>
                <w:lang w:val="es-ES"/>
              </w:rPr>
              <w:t>José Luis Guevara Lugo</w:t>
            </w:r>
          </w:p>
          <w:p w14:paraId="63485B3F" w14:textId="77777777" w:rsidR="00BA265F" w:rsidRPr="00C94C02" w:rsidRDefault="00BA265F" w:rsidP="003438AC">
            <w:pPr>
              <w:spacing w:after="0" w:line="264" w:lineRule="auto"/>
              <w:jc w:val="center"/>
              <w:rPr>
                <w:rFonts w:ascii="Century Gothic" w:hAnsi="Century Gothic" w:cs="Arial"/>
                <w:color w:val="000000"/>
                <w:sz w:val="20"/>
                <w:szCs w:val="20"/>
              </w:rPr>
            </w:pPr>
          </w:p>
        </w:tc>
        <w:tc>
          <w:tcPr>
            <w:tcW w:w="1276" w:type="dxa"/>
            <w:tcBorders>
              <w:top w:val="nil"/>
              <w:left w:val="nil"/>
              <w:bottom w:val="single" w:sz="8" w:space="0" w:color="auto"/>
              <w:right w:val="single" w:sz="8" w:space="0" w:color="auto"/>
            </w:tcBorders>
            <w:vAlign w:val="center"/>
            <w:hideMark/>
          </w:tcPr>
          <w:p w14:paraId="69E16B55" w14:textId="77777777" w:rsidR="00B87AF0" w:rsidRPr="00C94C02" w:rsidRDefault="00B87AF0" w:rsidP="00C94C02">
            <w:pPr>
              <w:spacing w:after="0" w:line="264" w:lineRule="auto"/>
              <w:rPr>
                <w:rFonts w:ascii="Century Gothic" w:hAnsi="Century Gothic" w:cs="Arial"/>
                <w:color w:val="000000"/>
                <w:sz w:val="20"/>
                <w:szCs w:val="20"/>
              </w:rPr>
            </w:pPr>
            <w:r w:rsidRPr="00C94C02">
              <w:rPr>
                <w:rFonts w:ascii="Century Gothic" w:hAnsi="Century Gothic"/>
                <w:color w:val="000000"/>
                <w:sz w:val="20"/>
                <w:szCs w:val="20"/>
                <w:lang w:val="es-ES"/>
              </w:rPr>
              <w:t>5554903072</w:t>
            </w:r>
          </w:p>
        </w:tc>
        <w:tc>
          <w:tcPr>
            <w:tcW w:w="1418" w:type="dxa"/>
            <w:tcBorders>
              <w:top w:val="nil"/>
              <w:left w:val="nil"/>
              <w:bottom w:val="single" w:sz="8" w:space="0" w:color="auto"/>
              <w:right w:val="nil"/>
            </w:tcBorders>
            <w:vAlign w:val="center"/>
            <w:hideMark/>
          </w:tcPr>
          <w:p w14:paraId="07DF87DB" w14:textId="77777777" w:rsidR="00B87AF0" w:rsidRPr="00C94C02" w:rsidRDefault="00B87AF0" w:rsidP="00C94C02">
            <w:pPr>
              <w:spacing w:after="0" w:line="264" w:lineRule="auto"/>
              <w:rPr>
                <w:rFonts w:ascii="Century Gothic" w:hAnsi="Century Gothic" w:cs="Arial"/>
                <w:color w:val="000000"/>
                <w:sz w:val="20"/>
                <w:szCs w:val="20"/>
              </w:rPr>
            </w:pPr>
            <w:r w:rsidRPr="00C94C02">
              <w:rPr>
                <w:rFonts w:ascii="Century Gothic" w:hAnsi="Century Gothic"/>
                <w:color w:val="000000"/>
                <w:sz w:val="20"/>
                <w:szCs w:val="20"/>
                <w:lang w:val="es-ES"/>
              </w:rPr>
              <w:t> 5554065971</w:t>
            </w:r>
          </w:p>
        </w:tc>
        <w:tc>
          <w:tcPr>
            <w:tcW w:w="1400" w:type="dxa"/>
            <w:tcBorders>
              <w:top w:val="nil"/>
              <w:left w:val="single" w:sz="8" w:space="0" w:color="auto"/>
              <w:bottom w:val="single" w:sz="8" w:space="0" w:color="auto"/>
              <w:right w:val="single" w:sz="8" w:space="0" w:color="auto"/>
            </w:tcBorders>
            <w:vAlign w:val="center"/>
            <w:hideMark/>
          </w:tcPr>
          <w:p w14:paraId="256B8638"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 30 minutos</w:t>
            </w:r>
          </w:p>
        </w:tc>
        <w:tc>
          <w:tcPr>
            <w:tcW w:w="1281" w:type="dxa"/>
            <w:tcBorders>
              <w:top w:val="nil"/>
              <w:left w:val="nil"/>
              <w:bottom w:val="single" w:sz="8" w:space="0" w:color="auto"/>
              <w:right w:val="single" w:sz="8" w:space="0" w:color="auto"/>
            </w:tcBorders>
            <w:vAlign w:val="center"/>
            <w:hideMark/>
          </w:tcPr>
          <w:p w14:paraId="2908EBE3"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 1 hora</w:t>
            </w:r>
          </w:p>
        </w:tc>
      </w:tr>
      <w:tr w:rsidR="00B87AF0" w:rsidRPr="00C94C02" w14:paraId="02D5FE08" w14:textId="77777777" w:rsidTr="00B21B4D">
        <w:trPr>
          <w:trHeight w:val="270"/>
        </w:trPr>
        <w:tc>
          <w:tcPr>
            <w:tcW w:w="2027" w:type="dxa"/>
            <w:tcBorders>
              <w:top w:val="nil"/>
              <w:left w:val="single" w:sz="8" w:space="0" w:color="auto"/>
              <w:bottom w:val="single" w:sz="8" w:space="0" w:color="auto"/>
              <w:right w:val="nil"/>
            </w:tcBorders>
            <w:vAlign w:val="center"/>
            <w:hideMark/>
          </w:tcPr>
          <w:p w14:paraId="0D2C0938"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Gerente</w:t>
            </w:r>
          </w:p>
        </w:tc>
        <w:tc>
          <w:tcPr>
            <w:tcW w:w="2641" w:type="dxa"/>
            <w:tcBorders>
              <w:top w:val="nil"/>
              <w:left w:val="single" w:sz="8" w:space="0" w:color="auto"/>
              <w:bottom w:val="single" w:sz="8" w:space="0" w:color="auto"/>
              <w:right w:val="single" w:sz="8" w:space="0" w:color="auto"/>
            </w:tcBorders>
            <w:vAlign w:val="center"/>
            <w:hideMark/>
          </w:tcPr>
          <w:p w14:paraId="6D6A4FB4" w14:textId="100746A8" w:rsidR="00BA265F" w:rsidRPr="0034557B" w:rsidRDefault="0034557B" w:rsidP="00B21B4D">
            <w:pPr>
              <w:spacing w:after="0" w:line="264" w:lineRule="auto"/>
              <w:jc w:val="center"/>
              <w:rPr>
                <w:rFonts w:ascii="Century Gothic" w:hAnsi="Century Gothic"/>
                <w:color w:val="000000"/>
                <w:sz w:val="20"/>
                <w:szCs w:val="20"/>
                <w:lang w:val="es-ES"/>
              </w:rPr>
            </w:pPr>
            <w:r w:rsidRPr="00B21B4D">
              <w:rPr>
                <w:rFonts w:ascii="Century Gothic" w:hAnsi="Century Gothic"/>
                <w:color w:val="000000"/>
                <w:sz w:val="20"/>
                <w:szCs w:val="20"/>
                <w:lang w:val="es-ES"/>
              </w:rPr>
              <w:t>Oscar Fonseca Larios</w:t>
            </w:r>
          </w:p>
          <w:p w14:paraId="3D6A14F7" w14:textId="77777777" w:rsidR="00BA265F" w:rsidRPr="0034557B" w:rsidRDefault="00BA265F" w:rsidP="00B21B4D">
            <w:pPr>
              <w:spacing w:after="0" w:line="264" w:lineRule="auto"/>
              <w:jc w:val="center"/>
              <w:rPr>
                <w:rFonts w:ascii="Century Gothic" w:hAnsi="Century Gothic" w:cs="Arial"/>
                <w:color w:val="000000"/>
                <w:sz w:val="20"/>
                <w:szCs w:val="20"/>
              </w:rPr>
            </w:pPr>
          </w:p>
        </w:tc>
        <w:tc>
          <w:tcPr>
            <w:tcW w:w="1276" w:type="dxa"/>
            <w:tcBorders>
              <w:top w:val="nil"/>
              <w:left w:val="nil"/>
              <w:bottom w:val="single" w:sz="8" w:space="0" w:color="auto"/>
              <w:right w:val="single" w:sz="8" w:space="0" w:color="auto"/>
            </w:tcBorders>
            <w:vAlign w:val="center"/>
            <w:hideMark/>
          </w:tcPr>
          <w:p w14:paraId="536C9AA5" w14:textId="16CAB9CB" w:rsidR="0034557B" w:rsidRPr="0034557B" w:rsidRDefault="0034557B" w:rsidP="00C94C02">
            <w:pPr>
              <w:spacing w:after="0" w:line="264" w:lineRule="auto"/>
              <w:rPr>
                <w:rFonts w:ascii="Century Gothic" w:hAnsi="Century Gothic"/>
                <w:color w:val="000000"/>
                <w:sz w:val="20"/>
                <w:szCs w:val="20"/>
                <w:lang w:val="es-ES"/>
              </w:rPr>
            </w:pPr>
            <w:r w:rsidRPr="00B21B4D">
              <w:rPr>
                <w:rFonts w:ascii="Century Gothic" w:hAnsi="Century Gothic"/>
                <w:sz w:val="20"/>
                <w:szCs w:val="20"/>
                <w:lang w:val="es-ES"/>
              </w:rPr>
              <w:t>5526268676</w:t>
            </w:r>
          </w:p>
          <w:p w14:paraId="29B32817" w14:textId="7C404E61" w:rsidR="00B87AF0" w:rsidRPr="0034557B" w:rsidRDefault="00B87AF0" w:rsidP="00C94C02">
            <w:pPr>
              <w:spacing w:after="0" w:line="264" w:lineRule="auto"/>
              <w:rPr>
                <w:rFonts w:ascii="Century Gothic" w:hAnsi="Century Gothic" w:cs="Arial"/>
                <w:color w:val="000000"/>
                <w:sz w:val="20"/>
                <w:szCs w:val="20"/>
              </w:rPr>
            </w:pPr>
          </w:p>
        </w:tc>
        <w:tc>
          <w:tcPr>
            <w:tcW w:w="1418" w:type="dxa"/>
            <w:tcBorders>
              <w:top w:val="nil"/>
              <w:left w:val="nil"/>
              <w:bottom w:val="single" w:sz="8" w:space="0" w:color="auto"/>
              <w:right w:val="nil"/>
            </w:tcBorders>
            <w:vAlign w:val="center"/>
            <w:hideMark/>
          </w:tcPr>
          <w:p w14:paraId="5C3241F7" w14:textId="77777777" w:rsidR="0034557B" w:rsidRPr="00B21B4D" w:rsidRDefault="0034557B" w:rsidP="0034557B">
            <w:pPr>
              <w:rPr>
                <w:rFonts w:ascii="Century Gothic" w:hAnsi="Century Gothic"/>
                <w:color w:val="000000"/>
                <w:sz w:val="20"/>
                <w:szCs w:val="20"/>
              </w:rPr>
            </w:pPr>
            <w:r w:rsidRPr="00B21B4D">
              <w:rPr>
                <w:rFonts w:ascii="Century Gothic" w:hAnsi="Century Gothic"/>
                <w:sz w:val="20"/>
                <w:szCs w:val="20"/>
              </w:rPr>
              <w:t>5554528419</w:t>
            </w:r>
          </w:p>
          <w:p w14:paraId="5915C475" w14:textId="42AA9944" w:rsidR="00B87AF0" w:rsidRPr="0034557B" w:rsidRDefault="00B87AF0" w:rsidP="0034557B">
            <w:pPr>
              <w:spacing w:after="0" w:line="264" w:lineRule="auto"/>
              <w:rPr>
                <w:rFonts w:ascii="Century Gothic" w:hAnsi="Century Gothic" w:cs="Arial"/>
                <w:color w:val="000000"/>
                <w:sz w:val="20"/>
                <w:szCs w:val="20"/>
              </w:rPr>
            </w:pPr>
          </w:p>
        </w:tc>
        <w:tc>
          <w:tcPr>
            <w:tcW w:w="1400" w:type="dxa"/>
            <w:tcBorders>
              <w:top w:val="nil"/>
              <w:left w:val="single" w:sz="8" w:space="0" w:color="auto"/>
              <w:bottom w:val="single" w:sz="8" w:space="0" w:color="auto"/>
              <w:right w:val="single" w:sz="8" w:space="0" w:color="auto"/>
            </w:tcBorders>
            <w:vAlign w:val="center"/>
            <w:hideMark/>
          </w:tcPr>
          <w:p w14:paraId="331EAEFF"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w:t>
            </w:r>
          </w:p>
          <w:p w14:paraId="3B2C3518"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1 hora</w:t>
            </w:r>
          </w:p>
        </w:tc>
        <w:tc>
          <w:tcPr>
            <w:tcW w:w="1281" w:type="dxa"/>
            <w:tcBorders>
              <w:top w:val="nil"/>
              <w:left w:val="nil"/>
              <w:bottom w:val="single" w:sz="8" w:space="0" w:color="auto"/>
              <w:right w:val="single" w:sz="8" w:space="0" w:color="auto"/>
            </w:tcBorders>
            <w:vAlign w:val="center"/>
            <w:hideMark/>
          </w:tcPr>
          <w:p w14:paraId="29FDA5FF" w14:textId="77777777" w:rsidR="00B87AF0" w:rsidRPr="00C94C02" w:rsidRDefault="00B87AF0" w:rsidP="00C94C02">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 2 hora</w:t>
            </w:r>
          </w:p>
        </w:tc>
      </w:tr>
      <w:bookmarkEnd w:id="54"/>
    </w:tbl>
    <w:p w14:paraId="26ECED7B" w14:textId="77777777" w:rsidR="003438AC" w:rsidRDefault="003438AC" w:rsidP="00286CB3">
      <w:pPr>
        <w:spacing w:after="0" w:line="276" w:lineRule="auto"/>
        <w:ind w:left="-142"/>
        <w:jc w:val="center"/>
        <w:rPr>
          <w:rFonts w:ascii="Century Gothic" w:hAnsi="Century Gothic" w:cs="Arial"/>
          <w:b/>
          <w:color w:val="000000"/>
          <w:lang w:val="es-ES"/>
        </w:rPr>
      </w:pPr>
    </w:p>
    <w:p w14:paraId="678F0A76" w14:textId="77777777" w:rsidR="003438AC" w:rsidRDefault="003438AC" w:rsidP="00286CB3">
      <w:pPr>
        <w:spacing w:after="0" w:line="276" w:lineRule="auto"/>
        <w:ind w:left="-142"/>
        <w:jc w:val="center"/>
        <w:rPr>
          <w:rFonts w:ascii="Century Gothic" w:hAnsi="Century Gothic" w:cs="Arial"/>
          <w:b/>
          <w:color w:val="000000"/>
          <w:lang w:val="es-ES"/>
        </w:rPr>
      </w:pPr>
    </w:p>
    <w:p w14:paraId="62479810" w14:textId="77777777" w:rsidR="003438AC" w:rsidRDefault="003438AC" w:rsidP="00286CB3">
      <w:pPr>
        <w:spacing w:after="0" w:line="276" w:lineRule="auto"/>
        <w:ind w:left="-142"/>
        <w:jc w:val="center"/>
        <w:rPr>
          <w:rFonts w:ascii="Century Gothic" w:hAnsi="Century Gothic" w:cs="Arial"/>
          <w:b/>
          <w:color w:val="000000"/>
          <w:lang w:val="es-ES"/>
        </w:rPr>
      </w:pPr>
    </w:p>
    <w:p w14:paraId="2717F44E" w14:textId="75914D18" w:rsidR="00286CB3" w:rsidRDefault="00283100" w:rsidP="00286CB3">
      <w:pPr>
        <w:spacing w:after="0" w:line="276" w:lineRule="auto"/>
        <w:ind w:left="-142"/>
        <w:jc w:val="center"/>
        <w:rPr>
          <w:rFonts w:ascii="Century Gothic" w:hAnsi="Century Gothic" w:cs="Arial"/>
          <w:b/>
          <w:color w:val="000000"/>
          <w:lang w:val="es-ES"/>
        </w:rPr>
      </w:pPr>
      <w:r w:rsidRPr="0073740B">
        <w:rPr>
          <w:rFonts w:ascii="Century Gothic" w:hAnsi="Century Gothic" w:cs="Arial"/>
          <w:b/>
          <w:color w:val="000000"/>
          <w:lang w:val="es-ES"/>
        </w:rPr>
        <w:t xml:space="preserve">PROCESO DE </w:t>
      </w:r>
      <w:r w:rsidRPr="0073740B">
        <w:rPr>
          <w:rFonts w:ascii="Century Gothic" w:hAnsi="Century Gothic" w:cs="Arial"/>
          <w:b/>
          <w:bCs/>
          <w:color w:val="000000"/>
          <w:lang w:val="es-ES"/>
        </w:rPr>
        <w:t>ESCALACIÓN</w:t>
      </w:r>
      <w:r w:rsidRPr="0073740B">
        <w:rPr>
          <w:rFonts w:ascii="Century Gothic" w:hAnsi="Century Gothic" w:cs="Arial"/>
          <w:b/>
          <w:color w:val="000000"/>
          <w:lang w:val="es-ES"/>
        </w:rPr>
        <w:t xml:space="preserve"> DEL CONCESIONARIO SOLICITANTE O </w:t>
      </w:r>
    </w:p>
    <w:p w14:paraId="5D04263B" w14:textId="77777777" w:rsidR="00286CB3" w:rsidRDefault="00283100" w:rsidP="00286CB3">
      <w:pPr>
        <w:spacing w:after="0" w:line="276" w:lineRule="auto"/>
        <w:ind w:left="-142"/>
        <w:jc w:val="center"/>
        <w:rPr>
          <w:rFonts w:ascii="Century Gothic" w:hAnsi="Century Gothic" w:cs="Arial"/>
          <w:b/>
          <w:color w:val="000000"/>
          <w:lang w:val="es-ES"/>
        </w:rPr>
      </w:pPr>
      <w:r w:rsidRPr="0073740B">
        <w:rPr>
          <w:rFonts w:ascii="Century Gothic" w:hAnsi="Century Gothic" w:cs="Arial"/>
          <w:b/>
          <w:color w:val="000000"/>
          <w:lang w:val="es-ES"/>
        </w:rPr>
        <w:t>AUTORIZADO SOLICITANTE (NOC):</w:t>
      </w:r>
    </w:p>
    <w:tbl>
      <w:tblPr>
        <w:tblW w:w="10043" w:type="dxa"/>
        <w:tblCellMar>
          <w:left w:w="0" w:type="dxa"/>
          <w:right w:w="0" w:type="dxa"/>
        </w:tblCellMar>
        <w:tblLook w:val="04A0" w:firstRow="1" w:lastRow="0" w:firstColumn="1" w:lastColumn="0" w:noHBand="0" w:noVBand="1"/>
      </w:tblPr>
      <w:tblGrid>
        <w:gridCol w:w="2027"/>
        <w:gridCol w:w="2945"/>
        <w:gridCol w:w="1200"/>
        <w:gridCol w:w="1190"/>
        <w:gridCol w:w="1400"/>
        <w:gridCol w:w="1281"/>
      </w:tblGrid>
      <w:tr w:rsidR="00286CB3" w:rsidRPr="00D42503" w14:paraId="1F9F2ECC" w14:textId="77777777" w:rsidTr="00286CB3">
        <w:trPr>
          <w:trHeight w:val="270"/>
        </w:trPr>
        <w:tc>
          <w:tcPr>
            <w:tcW w:w="10043" w:type="dxa"/>
            <w:gridSpan w:val="6"/>
            <w:tcBorders>
              <w:top w:val="single" w:sz="8" w:space="0" w:color="auto"/>
              <w:left w:val="single" w:sz="8" w:space="0" w:color="auto"/>
              <w:bottom w:val="single" w:sz="4" w:space="0" w:color="auto"/>
              <w:right w:val="single" w:sz="8" w:space="0" w:color="auto"/>
            </w:tcBorders>
            <w:shd w:val="clear" w:color="auto" w:fill="009AD9"/>
            <w:vAlign w:val="bottom"/>
            <w:hideMark/>
          </w:tcPr>
          <w:p w14:paraId="033B93BB" w14:textId="77777777" w:rsidR="00286CB3" w:rsidRPr="00D42503" w:rsidRDefault="00286CB3" w:rsidP="00A16600">
            <w:pPr>
              <w:spacing w:after="0" w:line="276" w:lineRule="auto"/>
              <w:ind w:left="15"/>
              <w:jc w:val="center"/>
              <w:rPr>
                <w:rFonts w:ascii="Century Gothic" w:hAnsi="Century Gothic" w:cs="Arial"/>
                <w:color w:val="000000"/>
                <w:sz w:val="20"/>
                <w:szCs w:val="20"/>
              </w:rPr>
            </w:pPr>
            <w:r w:rsidRPr="00D42503">
              <w:rPr>
                <w:rFonts w:ascii="Century Gothic" w:hAnsi="Century Gothic" w:cs="Arial"/>
                <w:b/>
                <w:color w:val="FFFFFF"/>
                <w:sz w:val="20"/>
                <w:szCs w:val="20"/>
                <w:lang w:val="es-ES"/>
              </w:rPr>
              <w:t>Tiempos de escalación según la severidad de la falla</w:t>
            </w:r>
          </w:p>
        </w:tc>
      </w:tr>
      <w:tr w:rsidR="00C83123" w:rsidRPr="00D42503" w14:paraId="30E22A89" w14:textId="77777777" w:rsidTr="004623A0">
        <w:trPr>
          <w:trHeight w:val="270"/>
        </w:trPr>
        <w:tc>
          <w:tcPr>
            <w:tcW w:w="2027" w:type="dxa"/>
            <w:vMerge w:val="restart"/>
            <w:tcBorders>
              <w:top w:val="single" w:sz="4" w:space="0" w:color="auto"/>
              <w:left w:val="single" w:sz="4" w:space="0" w:color="auto"/>
              <w:right w:val="single" w:sz="4" w:space="0" w:color="auto"/>
            </w:tcBorders>
            <w:vAlign w:val="center"/>
          </w:tcPr>
          <w:p w14:paraId="38D314FD"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bookmarkStart w:id="56" w:name="_Hlk94524571"/>
            <w:r w:rsidRPr="00D42503">
              <w:rPr>
                <w:rFonts w:ascii="Century Gothic" w:hAnsi="Century Gothic" w:cs="Arial"/>
                <w:b/>
                <w:color w:val="000000"/>
                <w:sz w:val="20"/>
                <w:szCs w:val="20"/>
                <w:lang w:val="es-ES"/>
              </w:rPr>
              <w:t>Puesto</w:t>
            </w:r>
          </w:p>
        </w:tc>
        <w:tc>
          <w:tcPr>
            <w:tcW w:w="2945" w:type="dxa"/>
            <w:vMerge w:val="restart"/>
            <w:tcBorders>
              <w:top w:val="single" w:sz="4" w:space="0" w:color="auto"/>
              <w:left w:val="single" w:sz="4" w:space="0" w:color="auto"/>
              <w:right w:val="single" w:sz="4" w:space="0" w:color="auto"/>
            </w:tcBorders>
            <w:vAlign w:val="center"/>
          </w:tcPr>
          <w:p w14:paraId="14D90654"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r w:rsidRPr="00D42503">
              <w:rPr>
                <w:rFonts w:ascii="Century Gothic" w:hAnsi="Century Gothic" w:cs="Arial"/>
                <w:b/>
                <w:color w:val="000000"/>
                <w:sz w:val="20"/>
                <w:szCs w:val="20"/>
                <w:lang w:val="es-ES"/>
              </w:rPr>
              <w:t>Responsable</w:t>
            </w:r>
          </w:p>
        </w:tc>
        <w:tc>
          <w:tcPr>
            <w:tcW w:w="1200" w:type="dxa"/>
            <w:vMerge w:val="restart"/>
            <w:tcBorders>
              <w:top w:val="single" w:sz="4" w:space="0" w:color="auto"/>
              <w:left w:val="single" w:sz="4" w:space="0" w:color="auto"/>
              <w:right w:val="single" w:sz="4" w:space="0" w:color="auto"/>
            </w:tcBorders>
            <w:vAlign w:val="center"/>
          </w:tcPr>
          <w:p w14:paraId="64D484E1"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r w:rsidRPr="00D42503">
              <w:rPr>
                <w:rFonts w:ascii="Century Gothic" w:hAnsi="Century Gothic" w:cs="Arial"/>
                <w:b/>
                <w:color w:val="000000"/>
                <w:sz w:val="20"/>
                <w:szCs w:val="20"/>
                <w:lang w:val="es-ES"/>
              </w:rPr>
              <w:t>Teléfono 1</w:t>
            </w:r>
          </w:p>
        </w:tc>
        <w:tc>
          <w:tcPr>
            <w:tcW w:w="1190" w:type="dxa"/>
            <w:vMerge w:val="restart"/>
            <w:tcBorders>
              <w:top w:val="single" w:sz="4" w:space="0" w:color="auto"/>
              <w:left w:val="single" w:sz="4" w:space="0" w:color="auto"/>
              <w:right w:val="single" w:sz="4" w:space="0" w:color="auto"/>
            </w:tcBorders>
            <w:vAlign w:val="center"/>
          </w:tcPr>
          <w:p w14:paraId="47FA86B3"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r w:rsidRPr="00D42503">
              <w:rPr>
                <w:rFonts w:ascii="Century Gothic" w:hAnsi="Century Gothic" w:cs="Arial"/>
                <w:b/>
                <w:color w:val="000000"/>
                <w:sz w:val="20"/>
                <w:szCs w:val="20"/>
                <w:lang w:val="es-ES"/>
              </w:rPr>
              <w:t>Teléfono 2</w:t>
            </w:r>
          </w:p>
        </w:tc>
        <w:tc>
          <w:tcPr>
            <w:tcW w:w="1400" w:type="dxa"/>
            <w:tcBorders>
              <w:top w:val="single" w:sz="4" w:space="0" w:color="auto"/>
              <w:left w:val="single" w:sz="4" w:space="0" w:color="auto"/>
              <w:bottom w:val="single" w:sz="4" w:space="0" w:color="auto"/>
              <w:right w:val="single" w:sz="4" w:space="0" w:color="auto"/>
            </w:tcBorders>
            <w:vAlign w:val="center"/>
          </w:tcPr>
          <w:p w14:paraId="710E6E7F"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1</w:t>
            </w:r>
          </w:p>
        </w:tc>
        <w:tc>
          <w:tcPr>
            <w:tcW w:w="1281" w:type="dxa"/>
            <w:tcBorders>
              <w:top w:val="single" w:sz="4" w:space="0" w:color="auto"/>
              <w:left w:val="single" w:sz="4" w:space="0" w:color="auto"/>
              <w:bottom w:val="single" w:sz="4" w:space="0" w:color="auto"/>
              <w:right w:val="single" w:sz="4" w:space="0" w:color="auto"/>
            </w:tcBorders>
            <w:vAlign w:val="center"/>
          </w:tcPr>
          <w:p w14:paraId="51B1E670"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2</w:t>
            </w:r>
          </w:p>
        </w:tc>
      </w:tr>
      <w:tr w:rsidR="00C83123" w:rsidRPr="00D42503" w14:paraId="1DB57EE0" w14:textId="77777777" w:rsidTr="004623A0">
        <w:trPr>
          <w:trHeight w:val="270"/>
        </w:trPr>
        <w:tc>
          <w:tcPr>
            <w:tcW w:w="2027" w:type="dxa"/>
            <w:vMerge/>
            <w:tcBorders>
              <w:left w:val="single" w:sz="4" w:space="0" w:color="auto"/>
              <w:bottom w:val="single" w:sz="4" w:space="0" w:color="auto"/>
              <w:right w:val="single" w:sz="4" w:space="0" w:color="auto"/>
            </w:tcBorders>
            <w:vAlign w:val="center"/>
            <w:hideMark/>
          </w:tcPr>
          <w:p w14:paraId="6F86870F" w14:textId="77777777" w:rsidR="00C83123" w:rsidRPr="00D42503" w:rsidRDefault="00C83123" w:rsidP="00C83123">
            <w:pPr>
              <w:spacing w:after="0" w:line="276" w:lineRule="auto"/>
              <w:jc w:val="center"/>
              <w:rPr>
                <w:rFonts w:ascii="Century Gothic" w:hAnsi="Century Gothic" w:cs="Arial"/>
                <w:color w:val="000000"/>
                <w:sz w:val="20"/>
                <w:szCs w:val="20"/>
              </w:rPr>
            </w:pPr>
          </w:p>
        </w:tc>
        <w:tc>
          <w:tcPr>
            <w:tcW w:w="2945" w:type="dxa"/>
            <w:vMerge/>
            <w:tcBorders>
              <w:left w:val="single" w:sz="4" w:space="0" w:color="auto"/>
              <w:bottom w:val="single" w:sz="4" w:space="0" w:color="auto"/>
              <w:right w:val="single" w:sz="4" w:space="0" w:color="auto"/>
            </w:tcBorders>
            <w:vAlign w:val="center"/>
            <w:hideMark/>
          </w:tcPr>
          <w:p w14:paraId="16F83A9F" w14:textId="77777777" w:rsidR="00C83123" w:rsidRPr="00D42503" w:rsidRDefault="00C83123" w:rsidP="00C83123">
            <w:pPr>
              <w:spacing w:after="0" w:line="276" w:lineRule="auto"/>
              <w:jc w:val="center"/>
              <w:rPr>
                <w:rFonts w:ascii="Century Gothic" w:hAnsi="Century Gothic" w:cs="Arial"/>
                <w:color w:val="000000"/>
                <w:sz w:val="20"/>
                <w:szCs w:val="20"/>
              </w:rPr>
            </w:pPr>
          </w:p>
        </w:tc>
        <w:tc>
          <w:tcPr>
            <w:tcW w:w="1200" w:type="dxa"/>
            <w:vMerge/>
            <w:tcBorders>
              <w:left w:val="single" w:sz="4" w:space="0" w:color="auto"/>
              <w:bottom w:val="single" w:sz="4" w:space="0" w:color="auto"/>
              <w:right w:val="single" w:sz="4" w:space="0" w:color="auto"/>
            </w:tcBorders>
            <w:vAlign w:val="center"/>
            <w:hideMark/>
          </w:tcPr>
          <w:p w14:paraId="4BED9617" w14:textId="77777777" w:rsidR="00C83123" w:rsidRPr="00D42503" w:rsidRDefault="00C83123" w:rsidP="00C83123">
            <w:pPr>
              <w:spacing w:after="0" w:line="276" w:lineRule="auto"/>
              <w:jc w:val="center"/>
              <w:rPr>
                <w:rFonts w:ascii="Century Gothic" w:hAnsi="Century Gothic" w:cs="Arial"/>
                <w:color w:val="000000"/>
                <w:sz w:val="20"/>
                <w:szCs w:val="20"/>
              </w:rPr>
            </w:pPr>
          </w:p>
        </w:tc>
        <w:tc>
          <w:tcPr>
            <w:tcW w:w="1190" w:type="dxa"/>
            <w:vMerge/>
            <w:tcBorders>
              <w:left w:val="single" w:sz="4" w:space="0" w:color="auto"/>
              <w:bottom w:val="single" w:sz="4" w:space="0" w:color="auto"/>
              <w:right w:val="single" w:sz="4" w:space="0" w:color="auto"/>
            </w:tcBorders>
            <w:vAlign w:val="center"/>
            <w:hideMark/>
          </w:tcPr>
          <w:p w14:paraId="74A3D043" w14:textId="77777777" w:rsidR="00C83123" w:rsidRPr="00D42503" w:rsidRDefault="00C83123" w:rsidP="00C83123">
            <w:pPr>
              <w:spacing w:after="0" w:line="276" w:lineRule="auto"/>
              <w:jc w:val="center"/>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hideMark/>
          </w:tcPr>
          <w:p w14:paraId="4B79875C"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Afectación total</w:t>
            </w:r>
          </w:p>
        </w:tc>
        <w:tc>
          <w:tcPr>
            <w:tcW w:w="1281" w:type="dxa"/>
            <w:tcBorders>
              <w:top w:val="single" w:sz="4" w:space="0" w:color="auto"/>
              <w:left w:val="single" w:sz="4" w:space="0" w:color="auto"/>
              <w:bottom w:val="single" w:sz="4" w:space="0" w:color="auto"/>
              <w:right w:val="single" w:sz="4" w:space="0" w:color="auto"/>
            </w:tcBorders>
            <w:vAlign w:val="center"/>
            <w:hideMark/>
          </w:tcPr>
          <w:p w14:paraId="104AB95B"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 xml:space="preserve">Afectación parcial </w:t>
            </w:r>
          </w:p>
        </w:tc>
      </w:tr>
      <w:bookmarkEnd w:id="56"/>
      <w:tr w:rsidR="00C83123" w:rsidRPr="00D42503" w14:paraId="4D927D05" w14:textId="77777777" w:rsidTr="004B5075">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56D10E4C"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Ingeniero Junior de Monitoreo</w:t>
            </w:r>
          </w:p>
        </w:tc>
        <w:tc>
          <w:tcPr>
            <w:tcW w:w="2945" w:type="dxa"/>
            <w:tcBorders>
              <w:top w:val="single" w:sz="4" w:space="0" w:color="auto"/>
              <w:left w:val="single" w:sz="4" w:space="0" w:color="auto"/>
              <w:bottom w:val="single" w:sz="4" w:space="0" w:color="auto"/>
              <w:right w:val="single" w:sz="4" w:space="0" w:color="auto"/>
            </w:tcBorders>
          </w:tcPr>
          <w:p w14:paraId="2D1E58EB" w14:textId="77777777" w:rsidR="00C83123" w:rsidRDefault="00C83123" w:rsidP="00C83123">
            <w:pPr>
              <w:spacing w:after="0" w:line="276" w:lineRule="auto"/>
              <w:rPr>
                <w:rFonts w:ascii="Century Gothic" w:hAnsi="Century Gothic" w:cs="Arial"/>
                <w:color w:val="000000"/>
                <w:sz w:val="20"/>
                <w:szCs w:val="20"/>
              </w:rPr>
            </w:pPr>
          </w:p>
          <w:p w14:paraId="00460B03" w14:textId="77777777" w:rsidR="00C83123" w:rsidRDefault="00C83123" w:rsidP="00C83123">
            <w:pPr>
              <w:spacing w:after="0" w:line="276" w:lineRule="auto"/>
              <w:rPr>
                <w:rFonts w:ascii="Century Gothic" w:hAnsi="Century Gothic" w:cs="Arial"/>
                <w:color w:val="000000"/>
                <w:sz w:val="20"/>
                <w:szCs w:val="20"/>
              </w:rPr>
            </w:pPr>
          </w:p>
          <w:p w14:paraId="1A212B30" w14:textId="77777777" w:rsidR="00C83123" w:rsidRPr="00D42503" w:rsidRDefault="00C83123" w:rsidP="00C83123">
            <w:pPr>
              <w:spacing w:after="0" w:line="276" w:lineRule="auto"/>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058293A7" w14:textId="77777777" w:rsidR="00C83123" w:rsidRPr="00D42503" w:rsidRDefault="00C83123" w:rsidP="00C83123">
            <w:pPr>
              <w:spacing w:after="0" w:line="276" w:lineRule="auto"/>
              <w:jc w:val="center"/>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7D672CE3" w14:textId="77777777" w:rsidR="00C83123" w:rsidRPr="00D42503" w:rsidRDefault="00C83123" w:rsidP="00C83123">
            <w:pPr>
              <w:spacing w:after="0" w:line="276" w:lineRule="auto"/>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7A31EDD7"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Llamado Inmediato</w:t>
            </w:r>
          </w:p>
        </w:tc>
        <w:tc>
          <w:tcPr>
            <w:tcW w:w="1281" w:type="dxa"/>
            <w:tcBorders>
              <w:top w:val="single" w:sz="4" w:space="0" w:color="auto"/>
              <w:left w:val="single" w:sz="4" w:space="0" w:color="auto"/>
              <w:bottom w:val="single" w:sz="4" w:space="0" w:color="auto"/>
              <w:right w:val="single" w:sz="4" w:space="0" w:color="auto"/>
            </w:tcBorders>
            <w:vAlign w:val="center"/>
          </w:tcPr>
          <w:p w14:paraId="687E3A61"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Llamado Inmediato</w:t>
            </w:r>
          </w:p>
        </w:tc>
      </w:tr>
      <w:tr w:rsidR="00C83123" w:rsidRPr="00D42503" w14:paraId="2809C994" w14:textId="77777777" w:rsidTr="004B5075">
        <w:trPr>
          <w:trHeight w:val="255"/>
        </w:trPr>
        <w:tc>
          <w:tcPr>
            <w:tcW w:w="2027" w:type="dxa"/>
            <w:tcBorders>
              <w:top w:val="single" w:sz="4" w:space="0" w:color="auto"/>
              <w:left w:val="single" w:sz="4" w:space="0" w:color="auto"/>
              <w:bottom w:val="single" w:sz="4" w:space="0" w:color="auto"/>
              <w:right w:val="single" w:sz="4" w:space="0" w:color="auto"/>
            </w:tcBorders>
            <w:vAlign w:val="center"/>
          </w:tcPr>
          <w:p w14:paraId="07D3043C"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Ingeniero Senior de Monitoreo</w:t>
            </w:r>
          </w:p>
        </w:tc>
        <w:tc>
          <w:tcPr>
            <w:tcW w:w="2945" w:type="dxa"/>
            <w:tcBorders>
              <w:top w:val="single" w:sz="4" w:space="0" w:color="auto"/>
              <w:left w:val="single" w:sz="4" w:space="0" w:color="auto"/>
              <w:bottom w:val="single" w:sz="4" w:space="0" w:color="auto"/>
              <w:right w:val="single" w:sz="4" w:space="0" w:color="auto"/>
            </w:tcBorders>
          </w:tcPr>
          <w:p w14:paraId="455615FD" w14:textId="77777777" w:rsidR="00C83123" w:rsidRDefault="00C83123" w:rsidP="00C83123">
            <w:pPr>
              <w:spacing w:after="0" w:line="276" w:lineRule="auto"/>
              <w:rPr>
                <w:rFonts w:ascii="Century Gothic" w:hAnsi="Century Gothic" w:cs="Arial"/>
                <w:color w:val="000000"/>
                <w:sz w:val="20"/>
                <w:szCs w:val="20"/>
              </w:rPr>
            </w:pPr>
          </w:p>
          <w:p w14:paraId="12965A7D" w14:textId="77777777" w:rsidR="00C83123" w:rsidRDefault="00C83123" w:rsidP="00C83123">
            <w:pPr>
              <w:spacing w:after="0" w:line="276" w:lineRule="auto"/>
              <w:rPr>
                <w:rFonts w:ascii="Century Gothic" w:hAnsi="Century Gothic" w:cs="Arial"/>
                <w:color w:val="000000"/>
                <w:sz w:val="20"/>
                <w:szCs w:val="20"/>
              </w:rPr>
            </w:pPr>
          </w:p>
          <w:p w14:paraId="2D1A1D24" w14:textId="77777777" w:rsidR="00C83123" w:rsidRPr="00D42503" w:rsidRDefault="00C83123" w:rsidP="00C83123">
            <w:pPr>
              <w:spacing w:after="0" w:line="276" w:lineRule="auto"/>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5DDCBC9A" w14:textId="77777777" w:rsidR="00C83123" w:rsidRPr="00D42503" w:rsidRDefault="00C83123" w:rsidP="00C83123">
            <w:pPr>
              <w:spacing w:after="0" w:line="276" w:lineRule="auto"/>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783C4791" w14:textId="77777777" w:rsidR="00C83123" w:rsidRPr="00D42503" w:rsidRDefault="00C83123" w:rsidP="00C83123">
            <w:pPr>
              <w:spacing w:after="0" w:line="276" w:lineRule="auto"/>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3B928DE5"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30 minutos</w:t>
            </w:r>
          </w:p>
        </w:tc>
        <w:tc>
          <w:tcPr>
            <w:tcW w:w="1281" w:type="dxa"/>
            <w:tcBorders>
              <w:top w:val="single" w:sz="4" w:space="0" w:color="auto"/>
              <w:left w:val="single" w:sz="4" w:space="0" w:color="auto"/>
              <w:bottom w:val="single" w:sz="4" w:space="0" w:color="auto"/>
              <w:right w:val="single" w:sz="4" w:space="0" w:color="auto"/>
            </w:tcBorders>
            <w:vAlign w:val="center"/>
          </w:tcPr>
          <w:p w14:paraId="005A6CBA"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1 hora</w:t>
            </w:r>
          </w:p>
        </w:tc>
      </w:tr>
      <w:tr w:rsidR="00C83123" w:rsidRPr="00D42503" w14:paraId="7A6FF010" w14:textId="77777777" w:rsidTr="004B5075">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1A86FA7A"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Gerente de Monitoreo</w:t>
            </w:r>
          </w:p>
        </w:tc>
        <w:tc>
          <w:tcPr>
            <w:tcW w:w="2945" w:type="dxa"/>
            <w:tcBorders>
              <w:top w:val="single" w:sz="4" w:space="0" w:color="auto"/>
              <w:left w:val="single" w:sz="4" w:space="0" w:color="auto"/>
              <w:bottom w:val="single" w:sz="4" w:space="0" w:color="auto"/>
              <w:right w:val="single" w:sz="4" w:space="0" w:color="auto"/>
            </w:tcBorders>
          </w:tcPr>
          <w:p w14:paraId="4743D5AA" w14:textId="77777777" w:rsidR="00C83123" w:rsidRDefault="00C83123" w:rsidP="00C83123">
            <w:pPr>
              <w:spacing w:after="0" w:line="276" w:lineRule="auto"/>
              <w:rPr>
                <w:rFonts w:ascii="Century Gothic" w:hAnsi="Century Gothic" w:cs="Arial"/>
                <w:color w:val="000000"/>
                <w:sz w:val="20"/>
                <w:szCs w:val="20"/>
              </w:rPr>
            </w:pPr>
          </w:p>
          <w:p w14:paraId="1068AF35" w14:textId="77777777" w:rsidR="00C83123" w:rsidRDefault="00C83123" w:rsidP="00C83123">
            <w:pPr>
              <w:spacing w:after="0" w:line="276" w:lineRule="auto"/>
              <w:rPr>
                <w:rFonts w:ascii="Century Gothic" w:hAnsi="Century Gothic" w:cs="Arial"/>
                <w:color w:val="000000"/>
                <w:sz w:val="20"/>
                <w:szCs w:val="20"/>
              </w:rPr>
            </w:pPr>
          </w:p>
          <w:p w14:paraId="1B162C91" w14:textId="77777777" w:rsidR="00C83123" w:rsidRPr="00D42503" w:rsidRDefault="00C83123" w:rsidP="00C83123">
            <w:pPr>
              <w:spacing w:after="0" w:line="276" w:lineRule="auto"/>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3CB885E0" w14:textId="77777777" w:rsidR="00C83123" w:rsidRPr="00D42503" w:rsidRDefault="00C83123" w:rsidP="00C83123">
            <w:pPr>
              <w:spacing w:after="0" w:line="276" w:lineRule="auto"/>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0DF4BBFE" w14:textId="77777777" w:rsidR="00C83123" w:rsidRPr="00D42503" w:rsidRDefault="00C83123" w:rsidP="00C83123">
            <w:pPr>
              <w:spacing w:after="0" w:line="276" w:lineRule="auto"/>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0DCBC0B"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1 hora</w:t>
            </w:r>
          </w:p>
        </w:tc>
        <w:tc>
          <w:tcPr>
            <w:tcW w:w="1281" w:type="dxa"/>
            <w:tcBorders>
              <w:top w:val="single" w:sz="4" w:space="0" w:color="auto"/>
              <w:left w:val="single" w:sz="4" w:space="0" w:color="auto"/>
              <w:bottom w:val="single" w:sz="4" w:space="0" w:color="auto"/>
              <w:right w:val="single" w:sz="4" w:space="0" w:color="auto"/>
            </w:tcBorders>
            <w:vAlign w:val="center"/>
          </w:tcPr>
          <w:p w14:paraId="2F26B163"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2 horas</w:t>
            </w:r>
          </w:p>
        </w:tc>
      </w:tr>
      <w:tr w:rsidR="00C83123" w:rsidRPr="00D42503" w14:paraId="7B86ECF1" w14:textId="77777777" w:rsidTr="004B5075">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33599DFF"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Director del NOC</w:t>
            </w:r>
          </w:p>
        </w:tc>
        <w:tc>
          <w:tcPr>
            <w:tcW w:w="2945" w:type="dxa"/>
            <w:tcBorders>
              <w:top w:val="single" w:sz="4" w:space="0" w:color="auto"/>
              <w:left w:val="single" w:sz="4" w:space="0" w:color="auto"/>
              <w:bottom w:val="single" w:sz="4" w:space="0" w:color="auto"/>
              <w:right w:val="single" w:sz="4" w:space="0" w:color="auto"/>
            </w:tcBorders>
          </w:tcPr>
          <w:p w14:paraId="100F0B64" w14:textId="77777777" w:rsidR="00C83123" w:rsidRDefault="00C83123" w:rsidP="00C83123">
            <w:pPr>
              <w:spacing w:after="0" w:line="276" w:lineRule="auto"/>
              <w:rPr>
                <w:rFonts w:ascii="Century Gothic" w:hAnsi="Century Gothic" w:cs="Arial"/>
                <w:color w:val="000000"/>
                <w:sz w:val="20"/>
                <w:szCs w:val="20"/>
              </w:rPr>
            </w:pPr>
          </w:p>
          <w:p w14:paraId="2C34C74F" w14:textId="77777777" w:rsidR="00C83123" w:rsidRDefault="00C83123" w:rsidP="00C83123">
            <w:pPr>
              <w:spacing w:after="0" w:line="276" w:lineRule="auto"/>
              <w:rPr>
                <w:rFonts w:ascii="Century Gothic" w:hAnsi="Century Gothic" w:cs="Arial"/>
                <w:color w:val="000000"/>
                <w:sz w:val="20"/>
                <w:szCs w:val="20"/>
              </w:rPr>
            </w:pPr>
          </w:p>
          <w:p w14:paraId="7FCEDC37" w14:textId="77777777" w:rsidR="00C83123" w:rsidRPr="00D42503" w:rsidRDefault="00C83123" w:rsidP="00C83123">
            <w:pPr>
              <w:spacing w:after="0" w:line="276" w:lineRule="auto"/>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3DE324DD" w14:textId="77777777" w:rsidR="00C83123" w:rsidRPr="00D42503" w:rsidRDefault="00C83123" w:rsidP="00C83123">
            <w:pPr>
              <w:spacing w:after="0" w:line="276" w:lineRule="auto"/>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4E0A07ED" w14:textId="77777777" w:rsidR="00C83123" w:rsidRPr="00D42503" w:rsidRDefault="00C83123" w:rsidP="00C83123">
            <w:pPr>
              <w:spacing w:after="0" w:line="276" w:lineRule="auto"/>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71DF0089"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2 horas</w:t>
            </w:r>
          </w:p>
        </w:tc>
        <w:tc>
          <w:tcPr>
            <w:tcW w:w="1281" w:type="dxa"/>
            <w:tcBorders>
              <w:top w:val="single" w:sz="4" w:space="0" w:color="auto"/>
              <w:left w:val="single" w:sz="4" w:space="0" w:color="auto"/>
              <w:bottom w:val="single" w:sz="4" w:space="0" w:color="auto"/>
              <w:right w:val="single" w:sz="4" w:space="0" w:color="auto"/>
            </w:tcBorders>
            <w:vAlign w:val="center"/>
          </w:tcPr>
          <w:p w14:paraId="13248820"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4 horas</w:t>
            </w:r>
          </w:p>
        </w:tc>
      </w:tr>
      <w:tr w:rsidR="00C83123" w:rsidRPr="00D42503" w14:paraId="2AE956FF" w14:textId="77777777" w:rsidTr="004B5075">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023CD809"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bookmarkStart w:id="57" w:name="_Hlk94524615"/>
            <w:r>
              <w:rPr>
                <w:rFonts w:ascii="Century Gothic" w:hAnsi="Century Gothic" w:cs="Arial"/>
                <w:b/>
                <w:color w:val="000000"/>
                <w:sz w:val="20"/>
                <w:szCs w:val="20"/>
                <w:lang w:val="es-ES"/>
              </w:rPr>
              <w:t>Director de Operaciones</w:t>
            </w:r>
          </w:p>
        </w:tc>
        <w:tc>
          <w:tcPr>
            <w:tcW w:w="2945" w:type="dxa"/>
            <w:tcBorders>
              <w:top w:val="single" w:sz="4" w:space="0" w:color="auto"/>
              <w:left w:val="single" w:sz="4" w:space="0" w:color="auto"/>
              <w:bottom w:val="single" w:sz="4" w:space="0" w:color="auto"/>
              <w:right w:val="single" w:sz="4" w:space="0" w:color="auto"/>
            </w:tcBorders>
          </w:tcPr>
          <w:p w14:paraId="733875C2" w14:textId="77777777" w:rsidR="00C83123" w:rsidRDefault="00C83123" w:rsidP="00C83123">
            <w:pPr>
              <w:spacing w:after="0" w:line="276" w:lineRule="auto"/>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580A7EED" w14:textId="77777777" w:rsidR="00C83123" w:rsidRPr="00D42503" w:rsidRDefault="00C83123" w:rsidP="00C83123">
            <w:pPr>
              <w:spacing w:after="0" w:line="276" w:lineRule="auto"/>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25B426C9" w14:textId="77777777" w:rsidR="00C83123" w:rsidRPr="00D42503" w:rsidRDefault="00C83123" w:rsidP="00C83123">
            <w:pPr>
              <w:spacing w:after="0" w:line="276" w:lineRule="auto"/>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B40BAF3" w14:textId="77777777" w:rsidR="00C83123" w:rsidRPr="00D42503" w:rsidRDefault="00C83123" w:rsidP="00C83123">
            <w:pPr>
              <w:spacing w:after="0" w:line="276" w:lineRule="auto"/>
              <w:jc w:val="center"/>
              <w:rPr>
                <w:rFonts w:ascii="Century Gothic" w:hAnsi="Century Gothic" w:cs="Arial"/>
                <w:color w:val="000000"/>
                <w:sz w:val="20"/>
                <w:szCs w:val="20"/>
                <w:lang w:val="es-ES"/>
              </w:rPr>
            </w:pPr>
            <w:r>
              <w:rPr>
                <w:rFonts w:ascii="Century Gothic" w:hAnsi="Century Gothic" w:cs="Arial"/>
                <w:color w:val="000000"/>
                <w:sz w:val="20"/>
                <w:szCs w:val="20"/>
                <w:lang w:val="es-ES"/>
              </w:rPr>
              <w:t>Después de 4 horas</w:t>
            </w:r>
          </w:p>
        </w:tc>
        <w:tc>
          <w:tcPr>
            <w:tcW w:w="1281" w:type="dxa"/>
            <w:tcBorders>
              <w:top w:val="single" w:sz="4" w:space="0" w:color="auto"/>
              <w:left w:val="single" w:sz="4" w:space="0" w:color="auto"/>
              <w:bottom w:val="single" w:sz="4" w:space="0" w:color="auto"/>
              <w:right w:val="single" w:sz="4" w:space="0" w:color="auto"/>
            </w:tcBorders>
            <w:vAlign w:val="center"/>
          </w:tcPr>
          <w:p w14:paraId="4D50AC28" w14:textId="77777777" w:rsidR="00C83123" w:rsidRPr="00D42503" w:rsidRDefault="00C83123" w:rsidP="00C83123">
            <w:pPr>
              <w:spacing w:after="0" w:line="276" w:lineRule="auto"/>
              <w:jc w:val="center"/>
              <w:rPr>
                <w:rFonts w:ascii="Century Gothic" w:hAnsi="Century Gothic" w:cs="Arial"/>
                <w:color w:val="000000"/>
                <w:sz w:val="20"/>
                <w:szCs w:val="20"/>
                <w:lang w:val="es-ES"/>
              </w:rPr>
            </w:pPr>
            <w:r>
              <w:rPr>
                <w:rFonts w:ascii="Century Gothic" w:hAnsi="Century Gothic" w:cs="Arial"/>
                <w:color w:val="000000"/>
                <w:sz w:val="20"/>
                <w:szCs w:val="20"/>
                <w:lang w:val="es-ES"/>
              </w:rPr>
              <w:t>Después de 8 horas</w:t>
            </w:r>
          </w:p>
        </w:tc>
      </w:tr>
      <w:bookmarkEnd w:id="57"/>
    </w:tbl>
    <w:p w14:paraId="54BB2DA8" w14:textId="77777777" w:rsidR="004D720A" w:rsidRPr="0073740B" w:rsidRDefault="004D720A" w:rsidP="00283100">
      <w:pPr>
        <w:spacing w:after="0" w:line="276" w:lineRule="auto"/>
        <w:jc w:val="center"/>
        <w:rPr>
          <w:rFonts w:ascii="Century Gothic" w:hAnsi="Century Gothic" w:cs="Arial"/>
          <w:color w:val="000000"/>
        </w:rPr>
      </w:pPr>
    </w:p>
    <w:p w14:paraId="2BD368A3" w14:textId="77777777" w:rsidR="00286E1B" w:rsidRDefault="00286E1B" w:rsidP="00283100">
      <w:pPr>
        <w:spacing w:after="0" w:line="276" w:lineRule="auto"/>
        <w:jc w:val="center"/>
        <w:rPr>
          <w:rFonts w:ascii="Century Gothic" w:hAnsi="Century Gothic" w:cs="Arial"/>
          <w:color w:val="000000"/>
        </w:rPr>
        <w:sectPr w:rsidR="00286E1B" w:rsidSect="005E4DBE">
          <w:type w:val="oddPage"/>
          <w:pgSz w:w="12240" w:h="15840"/>
          <w:pgMar w:top="1418" w:right="1418" w:bottom="1418" w:left="1418" w:header="709" w:footer="709" w:gutter="0"/>
          <w:cols w:space="708"/>
          <w:titlePg/>
          <w:docGrid w:linePitch="360"/>
        </w:sectPr>
      </w:pPr>
    </w:p>
    <w:p w14:paraId="6862108D" w14:textId="77777777" w:rsidR="00D82C1E" w:rsidRDefault="00D82C1E" w:rsidP="00D82C1E">
      <w:pPr>
        <w:spacing w:after="0" w:line="276" w:lineRule="auto"/>
        <w:jc w:val="center"/>
        <w:rPr>
          <w:rFonts w:ascii="Century Gothic" w:hAnsi="Century Gothic" w:cs="Arial"/>
          <w:color w:val="000000"/>
        </w:rPr>
      </w:pPr>
    </w:p>
    <w:p w14:paraId="1521DB2D" w14:textId="695F517E" w:rsidR="00D82C1E" w:rsidRPr="0073740B" w:rsidRDefault="00072E78" w:rsidP="00D82C1E">
      <w:pPr>
        <w:spacing w:after="0" w:line="276" w:lineRule="auto"/>
        <w:jc w:val="center"/>
        <w:rPr>
          <w:rFonts w:ascii="Century Gothic" w:hAnsi="Century Gothic" w:cs="Arial"/>
          <w:color w:val="000000"/>
        </w:rPr>
      </w:pPr>
      <w:r>
        <w:rPr>
          <w:noProof/>
        </w:rPr>
        <mc:AlternateContent>
          <mc:Choice Requires="wps">
            <w:drawing>
              <wp:inline distT="0" distB="0" distL="0" distR="0" wp14:anchorId="3BFA57F5" wp14:editId="1C224289">
                <wp:extent cx="5868035" cy="7560310"/>
                <wp:effectExtent l="42545" t="40005" r="42545" b="38735"/>
                <wp:docPr id="2126855712"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48EEB9EF" w14:textId="77777777" w:rsidR="005A32B9" w:rsidRDefault="005A32B9" w:rsidP="00D82C1E">
                            <w:pPr>
                              <w:spacing w:after="0"/>
                              <w:jc w:val="center"/>
                              <w:rPr>
                                <w:rFonts w:ascii="Century Gothic" w:hAnsi="Century Gothic" w:cs="Arial"/>
                                <w:b/>
                                <w:noProof/>
                                <w:color w:val="000000"/>
                                <w:sz w:val="26"/>
                                <w:szCs w:val="26"/>
                                <w:lang w:eastAsia="es-MX"/>
                              </w:rPr>
                            </w:pPr>
                          </w:p>
                          <w:p w14:paraId="095FF313" w14:textId="77777777" w:rsidR="005A32B9" w:rsidRDefault="005A32B9" w:rsidP="00D82C1E">
                            <w:pPr>
                              <w:spacing w:after="0"/>
                              <w:jc w:val="center"/>
                              <w:rPr>
                                <w:rFonts w:ascii="Century Gothic" w:hAnsi="Century Gothic" w:cs="Arial"/>
                                <w:b/>
                                <w:noProof/>
                                <w:color w:val="000000"/>
                                <w:sz w:val="26"/>
                                <w:szCs w:val="26"/>
                                <w:lang w:eastAsia="es-MX"/>
                              </w:rPr>
                            </w:pPr>
                          </w:p>
                          <w:p w14:paraId="40FCCCEF" w14:textId="2B0B385D" w:rsidR="005A32B9" w:rsidRDefault="00072E78" w:rsidP="00D82C1E">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03E90A85" wp14:editId="323B6129">
                                  <wp:extent cx="2552700" cy="1438275"/>
                                  <wp:effectExtent l="0" t="0" r="0" b="0"/>
                                  <wp:docPr id="1244161951" name="Imagen 124416195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D4ECD08" w14:textId="77777777" w:rsidR="005A32B9" w:rsidRDefault="005A32B9" w:rsidP="00D82C1E">
                            <w:pPr>
                              <w:spacing w:after="0"/>
                              <w:jc w:val="center"/>
                              <w:rPr>
                                <w:rFonts w:ascii="Century Gothic" w:hAnsi="Century Gothic" w:cs="Arial"/>
                                <w:b/>
                                <w:noProof/>
                                <w:color w:val="000000"/>
                                <w:sz w:val="26"/>
                                <w:szCs w:val="26"/>
                                <w:lang w:eastAsia="es-MX"/>
                              </w:rPr>
                            </w:pPr>
                          </w:p>
                          <w:p w14:paraId="131C8E71" w14:textId="77777777" w:rsidR="005A32B9" w:rsidRDefault="005A32B9" w:rsidP="00D82C1E">
                            <w:pPr>
                              <w:spacing w:after="0"/>
                              <w:jc w:val="center"/>
                              <w:rPr>
                                <w:rFonts w:ascii="Century Gothic" w:hAnsi="Century Gothic" w:cs="Arial"/>
                                <w:b/>
                                <w:noProof/>
                                <w:color w:val="000000"/>
                                <w:sz w:val="26"/>
                                <w:szCs w:val="26"/>
                                <w:lang w:eastAsia="es-MX"/>
                              </w:rPr>
                            </w:pPr>
                          </w:p>
                          <w:p w14:paraId="4991330E" w14:textId="77777777" w:rsidR="005A32B9" w:rsidRDefault="005A32B9" w:rsidP="00D82C1E">
                            <w:pPr>
                              <w:spacing w:after="0"/>
                              <w:jc w:val="center"/>
                              <w:rPr>
                                <w:rFonts w:ascii="Century Gothic" w:hAnsi="Century Gothic" w:cs="Arial"/>
                                <w:b/>
                                <w:noProof/>
                                <w:color w:val="000000"/>
                                <w:sz w:val="26"/>
                                <w:szCs w:val="26"/>
                                <w:lang w:eastAsia="es-MX"/>
                              </w:rPr>
                            </w:pPr>
                          </w:p>
                          <w:p w14:paraId="62608E27" w14:textId="77777777" w:rsidR="005A32B9" w:rsidRDefault="005A32B9" w:rsidP="00D82C1E">
                            <w:pPr>
                              <w:spacing w:after="0"/>
                              <w:jc w:val="center"/>
                              <w:rPr>
                                <w:rFonts w:ascii="Century Gothic" w:hAnsi="Century Gothic" w:cs="Arial"/>
                                <w:b/>
                                <w:noProof/>
                                <w:color w:val="000000"/>
                                <w:sz w:val="26"/>
                                <w:szCs w:val="26"/>
                                <w:lang w:eastAsia="es-MX"/>
                              </w:rPr>
                            </w:pPr>
                          </w:p>
                          <w:p w14:paraId="2D3A67DA" w14:textId="77777777" w:rsidR="005A32B9" w:rsidRPr="0073740B" w:rsidRDefault="005A32B9" w:rsidP="00D82C1E">
                            <w:pPr>
                              <w:spacing w:after="0" w:line="276" w:lineRule="auto"/>
                              <w:jc w:val="center"/>
                              <w:rPr>
                                <w:rFonts w:ascii="Century Gothic" w:hAnsi="Century Gothic" w:cs="Arial"/>
                                <w:color w:val="000000"/>
                                <w:u w:val="single"/>
                                <w:lang w:val="es-ES"/>
                              </w:rPr>
                            </w:pPr>
                          </w:p>
                          <w:p w14:paraId="34AEEF70" w14:textId="77777777" w:rsidR="005A32B9" w:rsidRDefault="005A32B9" w:rsidP="00D82C1E">
                            <w:pPr>
                              <w:autoSpaceDE w:val="0"/>
                              <w:autoSpaceDN w:val="0"/>
                              <w:spacing w:after="0" w:line="276" w:lineRule="auto"/>
                              <w:ind w:left="567" w:right="567"/>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“F”</w:t>
                            </w:r>
                          </w:p>
                          <w:p w14:paraId="36245BFA" w14:textId="77777777" w:rsidR="005A32B9" w:rsidRPr="0073740B" w:rsidRDefault="005A32B9" w:rsidP="00D82C1E">
                            <w:pPr>
                              <w:autoSpaceDE w:val="0"/>
                              <w:autoSpaceDN w:val="0"/>
                              <w:spacing w:after="0" w:line="276" w:lineRule="auto"/>
                              <w:ind w:left="567" w:right="567"/>
                              <w:jc w:val="center"/>
                              <w:rPr>
                                <w:rFonts w:ascii="Century Gothic" w:hAnsi="Century Gothic" w:cs="Arial"/>
                                <w:color w:val="000000"/>
                                <w:u w:val="single"/>
                                <w:lang w:val="es-ES"/>
                              </w:rPr>
                            </w:pPr>
                          </w:p>
                          <w:p w14:paraId="2BE959D1" w14:textId="77777777" w:rsidR="005A32B9" w:rsidRPr="0073740B" w:rsidRDefault="005A32B9" w:rsidP="00D82C1E">
                            <w:pPr>
                              <w:autoSpaceDE w:val="0"/>
                              <w:autoSpaceDN w:val="0"/>
                              <w:spacing w:after="0" w:line="276" w:lineRule="auto"/>
                              <w:ind w:left="567" w:right="567"/>
                              <w:jc w:val="center"/>
                              <w:rPr>
                                <w:rFonts w:ascii="Century Gothic" w:hAnsi="Century Gothic" w:cs="Arial"/>
                                <w:b/>
                                <w:color w:val="000000"/>
                                <w:lang w:val="es-ES"/>
                              </w:rPr>
                            </w:pPr>
                            <w:r w:rsidRPr="0073740B">
                              <w:rPr>
                                <w:rFonts w:ascii="Century Gothic" w:hAnsi="Century Gothic" w:cs="Arial"/>
                                <w:b/>
                                <w:color w:val="000000"/>
                                <w:lang w:val="es-ES"/>
                              </w:rPr>
                              <w:t xml:space="preserve">NORMA Y ESPECIFICACIONES DE </w:t>
                            </w:r>
                            <w:r w:rsidRPr="0073740B">
                              <w:rPr>
                                <w:rFonts w:ascii="Century Gothic" w:hAnsi="Century Gothic" w:cs="Arial"/>
                                <w:b/>
                                <w:color w:val="000000"/>
                                <w:lang w:val="es-ES" w:eastAsia="es-ES"/>
                              </w:rPr>
                              <w:t>CONSTRUCCIÓN</w:t>
                            </w:r>
                            <w:r w:rsidRPr="0073740B">
                              <w:rPr>
                                <w:rFonts w:ascii="Century Gothic" w:hAnsi="Century Gothic" w:cs="Arial"/>
                                <w:b/>
                                <w:color w:val="000000"/>
                                <w:lang w:val="es-ES"/>
                              </w:rPr>
                              <w:t xml:space="preserve"> LOCAL DEL CLIENTE PARA SU CONEXIÓN A LA RED DIGITAL DE ACCESO</w:t>
                            </w:r>
                          </w:p>
                          <w:p w14:paraId="32277228" w14:textId="77777777" w:rsidR="005A32B9" w:rsidRDefault="005A32B9" w:rsidP="00D82C1E">
                            <w:pPr>
                              <w:widowControl w:val="0"/>
                              <w:autoSpaceDE w:val="0"/>
                              <w:autoSpaceDN w:val="0"/>
                              <w:adjustRightInd w:val="0"/>
                              <w:spacing w:after="0" w:line="276" w:lineRule="auto"/>
                              <w:ind w:right="-234"/>
                              <w:jc w:val="center"/>
                              <w:textAlignment w:val="baseline"/>
                              <w:outlineLvl w:val="0"/>
                              <w:rPr>
                                <w:rFonts w:ascii="Century Gothic" w:hAnsi="Century Gothic" w:cs="Arial"/>
                                <w:b/>
                                <w:color w:val="000000"/>
                                <w:lang w:val="es-ES_tradnl"/>
                              </w:rPr>
                            </w:pPr>
                          </w:p>
                          <w:p w14:paraId="2E532A18" w14:textId="77777777" w:rsidR="005A32B9" w:rsidRPr="0073740B" w:rsidRDefault="005A32B9" w:rsidP="00D82C1E">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3BFA57F5" id="AutoShape 54" o:spid="_x0000_s1032"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" filled="f" strokecolor="#009ad9" strokeweight="6pt">
                <v:stroke joinstyle="miter"/>
                <v:path arrowok="t"/>
                <v:textbox>
                  <w:txbxContent>
                    <w:p w14:paraId="48EEB9EF" w14:textId="77777777" w:rsidR="005A32B9" w:rsidRDefault="005A32B9" w:rsidP="00D82C1E">
                      <w:pPr>
                        <w:spacing w:after="0"/>
                        <w:jc w:val="center"/>
                        <w:rPr>
                          <w:rFonts w:ascii="Century Gothic" w:hAnsi="Century Gothic" w:cs="Arial"/>
                          <w:b/>
                          <w:noProof/>
                          <w:color w:val="000000"/>
                          <w:sz w:val="26"/>
                          <w:szCs w:val="26"/>
                          <w:lang w:eastAsia="es-MX"/>
                        </w:rPr>
                      </w:pPr>
                    </w:p>
                    <w:p w14:paraId="095FF313" w14:textId="77777777" w:rsidR="005A32B9" w:rsidRDefault="005A32B9" w:rsidP="00D82C1E">
                      <w:pPr>
                        <w:spacing w:after="0"/>
                        <w:jc w:val="center"/>
                        <w:rPr>
                          <w:rFonts w:ascii="Century Gothic" w:hAnsi="Century Gothic" w:cs="Arial"/>
                          <w:b/>
                          <w:noProof/>
                          <w:color w:val="000000"/>
                          <w:sz w:val="26"/>
                          <w:szCs w:val="26"/>
                          <w:lang w:eastAsia="es-MX"/>
                        </w:rPr>
                      </w:pPr>
                    </w:p>
                    <w:p w14:paraId="40FCCCEF" w14:textId="2B0B385D" w:rsidR="005A32B9" w:rsidRDefault="00072E78" w:rsidP="00D82C1E">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03E90A85" wp14:editId="323B6129">
                            <wp:extent cx="2552700" cy="1438275"/>
                            <wp:effectExtent l="0" t="0" r="0" b="0"/>
                            <wp:docPr id="1244161951" name="Imagen 124416195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D4ECD08" w14:textId="77777777" w:rsidR="005A32B9" w:rsidRDefault="005A32B9" w:rsidP="00D82C1E">
                      <w:pPr>
                        <w:spacing w:after="0"/>
                        <w:jc w:val="center"/>
                        <w:rPr>
                          <w:rFonts w:ascii="Century Gothic" w:hAnsi="Century Gothic" w:cs="Arial"/>
                          <w:b/>
                          <w:noProof/>
                          <w:color w:val="000000"/>
                          <w:sz w:val="26"/>
                          <w:szCs w:val="26"/>
                          <w:lang w:eastAsia="es-MX"/>
                        </w:rPr>
                      </w:pPr>
                    </w:p>
                    <w:p w14:paraId="131C8E71" w14:textId="77777777" w:rsidR="005A32B9" w:rsidRDefault="005A32B9" w:rsidP="00D82C1E">
                      <w:pPr>
                        <w:spacing w:after="0"/>
                        <w:jc w:val="center"/>
                        <w:rPr>
                          <w:rFonts w:ascii="Century Gothic" w:hAnsi="Century Gothic" w:cs="Arial"/>
                          <w:b/>
                          <w:noProof/>
                          <w:color w:val="000000"/>
                          <w:sz w:val="26"/>
                          <w:szCs w:val="26"/>
                          <w:lang w:eastAsia="es-MX"/>
                        </w:rPr>
                      </w:pPr>
                    </w:p>
                    <w:p w14:paraId="4991330E" w14:textId="77777777" w:rsidR="005A32B9" w:rsidRDefault="005A32B9" w:rsidP="00D82C1E">
                      <w:pPr>
                        <w:spacing w:after="0"/>
                        <w:jc w:val="center"/>
                        <w:rPr>
                          <w:rFonts w:ascii="Century Gothic" w:hAnsi="Century Gothic" w:cs="Arial"/>
                          <w:b/>
                          <w:noProof/>
                          <w:color w:val="000000"/>
                          <w:sz w:val="26"/>
                          <w:szCs w:val="26"/>
                          <w:lang w:eastAsia="es-MX"/>
                        </w:rPr>
                      </w:pPr>
                    </w:p>
                    <w:p w14:paraId="62608E27" w14:textId="77777777" w:rsidR="005A32B9" w:rsidRDefault="005A32B9" w:rsidP="00D82C1E">
                      <w:pPr>
                        <w:spacing w:after="0"/>
                        <w:jc w:val="center"/>
                        <w:rPr>
                          <w:rFonts w:ascii="Century Gothic" w:hAnsi="Century Gothic" w:cs="Arial"/>
                          <w:b/>
                          <w:noProof/>
                          <w:color w:val="000000"/>
                          <w:sz w:val="26"/>
                          <w:szCs w:val="26"/>
                          <w:lang w:eastAsia="es-MX"/>
                        </w:rPr>
                      </w:pPr>
                    </w:p>
                    <w:p w14:paraId="2D3A67DA" w14:textId="77777777" w:rsidR="005A32B9" w:rsidRPr="0073740B" w:rsidRDefault="005A32B9" w:rsidP="00D82C1E">
                      <w:pPr>
                        <w:spacing w:after="0" w:line="276" w:lineRule="auto"/>
                        <w:jc w:val="center"/>
                        <w:rPr>
                          <w:rFonts w:ascii="Century Gothic" w:hAnsi="Century Gothic" w:cs="Arial"/>
                          <w:color w:val="000000"/>
                          <w:u w:val="single"/>
                          <w:lang w:val="es-ES"/>
                        </w:rPr>
                      </w:pPr>
                    </w:p>
                    <w:p w14:paraId="34AEEF70" w14:textId="77777777" w:rsidR="005A32B9" w:rsidRDefault="005A32B9" w:rsidP="00D82C1E">
                      <w:pPr>
                        <w:autoSpaceDE w:val="0"/>
                        <w:autoSpaceDN w:val="0"/>
                        <w:spacing w:after="0" w:line="276" w:lineRule="auto"/>
                        <w:ind w:left="567" w:right="567"/>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“F”</w:t>
                      </w:r>
                    </w:p>
                    <w:p w14:paraId="36245BFA" w14:textId="77777777" w:rsidR="005A32B9" w:rsidRPr="0073740B" w:rsidRDefault="005A32B9" w:rsidP="00D82C1E">
                      <w:pPr>
                        <w:autoSpaceDE w:val="0"/>
                        <w:autoSpaceDN w:val="0"/>
                        <w:spacing w:after="0" w:line="276" w:lineRule="auto"/>
                        <w:ind w:left="567" w:right="567"/>
                        <w:jc w:val="center"/>
                        <w:rPr>
                          <w:rFonts w:ascii="Century Gothic" w:hAnsi="Century Gothic" w:cs="Arial"/>
                          <w:color w:val="000000"/>
                          <w:u w:val="single"/>
                          <w:lang w:val="es-ES"/>
                        </w:rPr>
                      </w:pPr>
                    </w:p>
                    <w:p w14:paraId="2BE959D1" w14:textId="77777777" w:rsidR="005A32B9" w:rsidRPr="0073740B" w:rsidRDefault="005A32B9" w:rsidP="00D82C1E">
                      <w:pPr>
                        <w:autoSpaceDE w:val="0"/>
                        <w:autoSpaceDN w:val="0"/>
                        <w:spacing w:after="0" w:line="276" w:lineRule="auto"/>
                        <w:ind w:left="567" w:right="567"/>
                        <w:jc w:val="center"/>
                        <w:rPr>
                          <w:rFonts w:ascii="Century Gothic" w:hAnsi="Century Gothic" w:cs="Arial"/>
                          <w:b/>
                          <w:color w:val="000000"/>
                          <w:lang w:val="es-ES"/>
                        </w:rPr>
                      </w:pPr>
                      <w:r w:rsidRPr="0073740B">
                        <w:rPr>
                          <w:rFonts w:ascii="Century Gothic" w:hAnsi="Century Gothic" w:cs="Arial"/>
                          <w:b/>
                          <w:color w:val="000000"/>
                          <w:lang w:val="es-ES"/>
                        </w:rPr>
                        <w:t xml:space="preserve">NORMA Y ESPECIFICACIONES DE </w:t>
                      </w:r>
                      <w:r w:rsidRPr="0073740B">
                        <w:rPr>
                          <w:rFonts w:ascii="Century Gothic" w:hAnsi="Century Gothic" w:cs="Arial"/>
                          <w:b/>
                          <w:color w:val="000000"/>
                          <w:lang w:val="es-ES" w:eastAsia="es-ES"/>
                        </w:rPr>
                        <w:t>CONSTRUCCIÓN</w:t>
                      </w:r>
                      <w:r w:rsidRPr="0073740B">
                        <w:rPr>
                          <w:rFonts w:ascii="Century Gothic" w:hAnsi="Century Gothic" w:cs="Arial"/>
                          <w:b/>
                          <w:color w:val="000000"/>
                          <w:lang w:val="es-ES"/>
                        </w:rPr>
                        <w:t xml:space="preserve"> LOCAL DEL CLIENTE PARA SU CONEXIÓN A LA RED DIGITAL DE ACCESO</w:t>
                      </w:r>
                    </w:p>
                    <w:p w14:paraId="32277228" w14:textId="77777777" w:rsidR="005A32B9" w:rsidRDefault="005A32B9" w:rsidP="00D82C1E">
                      <w:pPr>
                        <w:widowControl w:val="0"/>
                        <w:autoSpaceDE w:val="0"/>
                        <w:autoSpaceDN w:val="0"/>
                        <w:adjustRightInd w:val="0"/>
                        <w:spacing w:after="0" w:line="276" w:lineRule="auto"/>
                        <w:ind w:right="-234"/>
                        <w:jc w:val="center"/>
                        <w:textAlignment w:val="baseline"/>
                        <w:outlineLvl w:val="0"/>
                        <w:rPr>
                          <w:rFonts w:ascii="Century Gothic" w:hAnsi="Century Gothic" w:cs="Arial"/>
                          <w:b/>
                          <w:color w:val="000000"/>
                          <w:lang w:val="es-ES_tradnl"/>
                        </w:rPr>
                      </w:pPr>
                    </w:p>
                    <w:p w14:paraId="2E532A18" w14:textId="77777777" w:rsidR="005A32B9" w:rsidRPr="0073740B" w:rsidRDefault="005A32B9" w:rsidP="00D82C1E">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4EE1FAAE" w14:textId="77777777" w:rsidR="004D720A" w:rsidRPr="00B777CC" w:rsidRDefault="004D720A" w:rsidP="00B777CC">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pPr>
      <w:bookmarkStart w:id="58" w:name="_Toc398539575"/>
      <w:bookmarkStart w:id="59" w:name="_Toc21428511"/>
      <w:bookmarkStart w:id="60" w:name="_Toc398759570"/>
      <w:bookmarkEnd w:id="1"/>
    </w:p>
    <w:p w14:paraId="4E5ABAEE" w14:textId="77777777" w:rsidR="004D720A" w:rsidRPr="00B777CC" w:rsidRDefault="004D720A" w:rsidP="00B777CC">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sectPr w:rsidR="004D720A" w:rsidRPr="00B777CC" w:rsidSect="005E4DBE">
          <w:type w:val="oddPage"/>
          <w:pgSz w:w="12240" w:h="15840"/>
          <w:pgMar w:top="1418" w:right="1418" w:bottom="1418" w:left="1418" w:header="709" w:footer="709" w:gutter="0"/>
          <w:cols w:space="708"/>
          <w:titlePg/>
          <w:docGrid w:linePitch="360"/>
        </w:sectPr>
      </w:pPr>
    </w:p>
    <w:bookmarkEnd w:id="58"/>
    <w:bookmarkEnd w:id="59"/>
    <w:bookmarkEnd w:id="60"/>
    <w:p w14:paraId="09C20E83" w14:textId="77777777" w:rsidR="00946DC4" w:rsidRDefault="00946DC4" w:rsidP="00ED38F4">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pPr>
    </w:p>
    <w:p w14:paraId="74B36717" w14:textId="77777777" w:rsidR="00327273" w:rsidRPr="00B777CC" w:rsidRDefault="00327273" w:rsidP="00B777CC">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pPr>
    </w:p>
    <w:p w14:paraId="2186E3B4" w14:textId="77777777" w:rsidR="00283100" w:rsidRPr="0073740B" w:rsidRDefault="00283100" w:rsidP="00FE3E74">
      <w:pPr>
        <w:widowControl w:val="0"/>
        <w:autoSpaceDE w:val="0"/>
        <w:autoSpaceDN w:val="0"/>
        <w:adjustRightInd w:val="0"/>
        <w:spacing w:line="276" w:lineRule="auto"/>
        <w:ind w:right="48"/>
        <w:jc w:val="both"/>
        <w:textAlignment w:val="baseline"/>
        <w:outlineLvl w:val="0"/>
        <w:rPr>
          <w:rFonts w:ascii="Century Gothic" w:hAnsi="Century Gothic" w:cs="Arial"/>
          <w:b/>
          <w:bCs/>
          <w:color w:val="000000"/>
          <w:lang w:val="es-ES_tradnl"/>
        </w:rPr>
      </w:pPr>
      <w:bookmarkStart w:id="61" w:name="_Toc141700522"/>
      <w:r w:rsidRPr="0073740B">
        <w:rPr>
          <w:rFonts w:ascii="Century Gothic" w:hAnsi="Century Gothic" w:cs="Arial"/>
          <w:b/>
          <w:bCs/>
          <w:color w:val="000000"/>
          <w:lang w:val="es-ES_tradnl"/>
        </w:rPr>
        <w:t>ANEXO “F” - NORMA Y ESPECIFICACIONES DE CONSTRUCCIÓN LOCAL DEL CLIENTE PARA SU CONEXIÓN A LA RED DIGITAL DE ACCESO</w:t>
      </w:r>
      <w:bookmarkEnd w:id="61"/>
    </w:p>
    <w:p w14:paraId="4EDA3E17" w14:textId="77777777" w:rsidR="00283100" w:rsidRPr="00B777CC" w:rsidRDefault="00283100" w:rsidP="00FE3E74">
      <w:pPr>
        <w:widowControl w:val="0"/>
        <w:tabs>
          <w:tab w:val="left" w:pos="426"/>
        </w:tabs>
        <w:autoSpaceDE w:val="0"/>
        <w:autoSpaceDN w:val="0"/>
        <w:spacing w:after="0" w:line="276" w:lineRule="auto"/>
        <w:ind w:right="48"/>
        <w:jc w:val="both"/>
        <w:rPr>
          <w:rFonts w:ascii="Century Gothic" w:hAnsi="Century Gothic" w:cs="Arial"/>
          <w:iCs/>
          <w:color w:val="000000"/>
          <w:lang w:val="es-ES_tradnl" w:eastAsia="es-ES"/>
        </w:rPr>
      </w:pPr>
    </w:p>
    <w:p w14:paraId="258CE00F" w14:textId="77777777" w:rsidR="00283100" w:rsidRPr="00CC65A2" w:rsidRDefault="0087203B"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1.</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OBJETIVO</w:t>
      </w:r>
      <w:r w:rsidR="004B38FD" w:rsidRPr="00CC65A2">
        <w:rPr>
          <w:rFonts w:ascii="Century Gothic" w:hAnsi="Century Gothic" w:cs="Arial"/>
          <w:b/>
          <w:bCs/>
          <w:iCs/>
          <w:color w:val="000000"/>
          <w:lang w:val="es-ES_tradnl"/>
        </w:rPr>
        <w:t>.</w:t>
      </w:r>
    </w:p>
    <w:p w14:paraId="287C61EA" w14:textId="77777777" w:rsidR="00283100" w:rsidRPr="0073740B" w:rsidRDefault="00283100" w:rsidP="00FE3E74">
      <w:pPr>
        <w:tabs>
          <w:tab w:val="left" w:pos="426"/>
        </w:tabs>
        <w:autoSpaceDE w:val="0"/>
        <w:autoSpaceDN w:val="0"/>
        <w:spacing w:after="0" w:line="276" w:lineRule="auto"/>
        <w:ind w:right="48"/>
        <w:jc w:val="both"/>
        <w:rPr>
          <w:rFonts w:ascii="Century Gothic" w:hAnsi="Century Gothic" w:cs="Arial"/>
          <w:iCs/>
          <w:color w:val="000000"/>
          <w:lang w:val="es-ES_tradnl"/>
        </w:rPr>
      </w:pPr>
      <w:r w:rsidRPr="0073740B">
        <w:rPr>
          <w:rFonts w:ascii="Century Gothic" w:hAnsi="Century Gothic" w:cs="Arial"/>
          <w:iCs/>
          <w:color w:val="000000"/>
          <w:lang w:val="es-ES_tradnl"/>
        </w:rPr>
        <w:t>Proveer los requerimientos y especificaciones generales de construcción para el acondicionamiento del local-cliente del suministro de servicios privados, así como la protección al personal y equipo.</w:t>
      </w:r>
    </w:p>
    <w:p w14:paraId="46C505E7" w14:textId="77777777" w:rsidR="00283100" w:rsidRPr="0073740B" w:rsidRDefault="00283100" w:rsidP="00FE3E74">
      <w:pPr>
        <w:widowControl w:val="0"/>
        <w:tabs>
          <w:tab w:val="left" w:pos="426"/>
        </w:tabs>
        <w:autoSpaceDE w:val="0"/>
        <w:autoSpaceDN w:val="0"/>
        <w:spacing w:after="0" w:line="276" w:lineRule="auto"/>
        <w:ind w:right="48"/>
        <w:jc w:val="both"/>
        <w:rPr>
          <w:rFonts w:ascii="Century Gothic" w:hAnsi="Century Gothic" w:cs="Arial"/>
          <w:iCs/>
          <w:color w:val="000000"/>
          <w:lang w:val="es-ES_tradnl" w:eastAsia="es-ES"/>
        </w:rPr>
      </w:pPr>
    </w:p>
    <w:p w14:paraId="0F805C17" w14:textId="77777777" w:rsidR="00283100" w:rsidRPr="00CC65A2" w:rsidRDefault="0087203B" w:rsidP="00CC65A2">
      <w:pPr>
        <w:rPr>
          <w:rFonts w:ascii="Century Gothic" w:hAnsi="Century Gothic" w:cs="Arial"/>
          <w:b/>
          <w:bCs/>
          <w:iCs/>
          <w:color w:val="000000"/>
          <w:lang w:val="es-ES_tradnl"/>
        </w:rPr>
      </w:pPr>
      <w:bookmarkStart w:id="62" w:name="_Toc398539576"/>
      <w:bookmarkStart w:id="63" w:name="_Toc21428512"/>
      <w:bookmarkStart w:id="64" w:name="_Toc398759571"/>
      <w:r w:rsidRPr="00CC65A2">
        <w:rPr>
          <w:rFonts w:ascii="Century Gothic" w:hAnsi="Century Gothic" w:cs="Arial"/>
          <w:b/>
          <w:bCs/>
          <w:iCs/>
          <w:color w:val="000000"/>
          <w:lang w:val="es-ES_tradnl"/>
        </w:rPr>
        <w:t>2.</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ALCANCE.</w:t>
      </w:r>
      <w:bookmarkEnd w:id="62"/>
      <w:bookmarkEnd w:id="63"/>
      <w:bookmarkEnd w:id="64"/>
    </w:p>
    <w:p w14:paraId="4A59AAC8" w14:textId="77777777" w:rsidR="00283100" w:rsidRPr="0073740B" w:rsidRDefault="00283100" w:rsidP="00FE3E74">
      <w:pPr>
        <w:tabs>
          <w:tab w:val="left" w:pos="426"/>
        </w:tabs>
        <w:autoSpaceDE w:val="0"/>
        <w:autoSpaceDN w:val="0"/>
        <w:spacing w:after="0" w:line="276" w:lineRule="auto"/>
        <w:ind w:right="48"/>
        <w:jc w:val="both"/>
        <w:rPr>
          <w:rFonts w:ascii="Century Gothic" w:hAnsi="Century Gothic" w:cs="Arial"/>
          <w:iCs/>
          <w:color w:val="000000"/>
          <w:lang w:val="es-ES_tradnl"/>
        </w:rPr>
      </w:pPr>
      <w:r w:rsidRPr="0073740B">
        <w:rPr>
          <w:rFonts w:ascii="Century Gothic" w:hAnsi="Century Gothic" w:cs="Arial"/>
          <w:iCs/>
          <w:color w:val="000000"/>
          <w:lang w:val="es-ES_tradnl"/>
        </w:rPr>
        <w:t>Este documento debe ser aplicado al sitio del cliente en el suministro de Enlaces Dedicados y de Interconexión.</w:t>
      </w:r>
    </w:p>
    <w:p w14:paraId="6CF99EFC" w14:textId="77777777" w:rsidR="00283100" w:rsidRPr="0073740B" w:rsidRDefault="00283100" w:rsidP="00FE3E74">
      <w:pPr>
        <w:widowControl w:val="0"/>
        <w:tabs>
          <w:tab w:val="left" w:pos="426"/>
        </w:tabs>
        <w:autoSpaceDE w:val="0"/>
        <w:autoSpaceDN w:val="0"/>
        <w:spacing w:after="0" w:line="276" w:lineRule="auto"/>
        <w:ind w:right="48"/>
        <w:jc w:val="both"/>
        <w:rPr>
          <w:rFonts w:ascii="Century Gothic" w:hAnsi="Century Gothic" w:cs="Arial"/>
          <w:iCs/>
          <w:color w:val="000000"/>
          <w:lang w:val="es-ES_tradnl" w:eastAsia="es-ES"/>
        </w:rPr>
      </w:pPr>
    </w:p>
    <w:p w14:paraId="3F550BB4" w14:textId="77777777" w:rsidR="00283100" w:rsidRPr="00CC65A2" w:rsidRDefault="0087203B" w:rsidP="00CC65A2">
      <w:pPr>
        <w:rPr>
          <w:rFonts w:ascii="Century Gothic" w:hAnsi="Century Gothic" w:cs="Arial"/>
          <w:b/>
          <w:bCs/>
          <w:iCs/>
          <w:color w:val="000000"/>
          <w:lang w:val="es-ES_tradnl"/>
        </w:rPr>
      </w:pPr>
      <w:bookmarkStart w:id="65" w:name="_Toc398539577"/>
      <w:bookmarkStart w:id="66" w:name="_Toc21428513"/>
      <w:bookmarkStart w:id="67" w:name="_Toc398759572"/>
      <w:r w:rsidRPr="00CC65A2">
        <w:rPr>
          <w:rFonts w:ascii="Century Gothic" w:hAnsi="Century Gothic" w:cs="Arial"/>
          <w:b/>
          <w:bCs/>
          <w:iCs/>
          <w:color w:val="000000"/>
          <w:lang w:val="es-ES_tradnl"/>
        </w:rPr>
        <w:t>3.</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VIGENCIA.</w:t>
      </w:r>
      <w:bookmarkEnd w:id="65"/>
      <w:bookmarkEnd w:id="66"/>
      <w:bookmarkEnd w:id="67"/>
    </w:p>
    <w:p w14:paraId="3CAED06F" w14:textId="77777777" w:rsidR="00283100" w:rsidRPr="0073740B" w:rsidRDefault="00283100" w:rsidP="00FE3E74">
      <w:pPr>
        <w:widowControl w:val="0"/>
        <w:tabs>
          <w:tab w:val="left" w:pos="426"/>
        </w:tabs>
        <w:autoSpaceDE w:val="0"/>
        <w:autoSpaceDN w:val="0"/>
        <w:spacing w:after="0" w:line="276" w:lineRule="auto"/>
        <w:ind w:right="48"/>
        <w:jc w:val="both"/>
        <w:rPr>
          <w:rFonts w:ascii="Century Gothic" w:hAnsi="Century Gothic" w:cs="Arial"/>
          <w:iCs/>
          <w:color w:val="000000"/>
          <w:lang w:val="es-ES_tradnl" w:eastAsia="es-ES"/>
        </w:rPr>
      </w:pPr>
      <w:r w:rsidRPr="0073740B">
        <w:rPr>
          <w:rFonts w:ascii="Century Gothic" w:hAnsi="Century Gothic" w:cs="Arial"/>
          <w:iCs/>
          <w:color w:val="000000"/>
          <w:lang w:val="es-ES_tradnl" w:eastAsia="es-ES"/>
        </w:rPr>
        <w:t>El presente anexo entra en vigor a partir de la presente edición y permanecerá vigente hasta la edición de una nueva revisión o cuando sea sustituida por otro documento o derogada por indicaciones específicas.</w:t>
      </w:r>
    </w:p>
    <w:p w14:paraId="197EF636" w14:textId="77777777" w:rsidR="00283100" w:rsidRPr="0073740B" w:rsidRDefault="00283100" w:rsidP="00FE3E74">
      <w:pPr>
        <w:widowControl w:val="0"/>
        <w:autoSpaceDE w:val="0"/>
        <w:autoSpaceDN w:val="0"/>
        <w:spacing w:after="0" w:line="276" w:lineRule="auto"/>
        <w:ind w:right="48"/>
        <w:jc w:val="both"/>
        <w:rPr>
          <w:rFonts w:ascii="Century Gothic" w:hAnsi="Century Gothic" w:cs="Arial"/>
          <w:color w:val="000000"/>
          <w:lang w:val="es-ES_tradnl" w:eastAsia="es-ES"/>
        </w:rPr>
      </w:pPr>
    </w:p>
    <w:p w14:paraId="36B83ED3" w14:textId="77777777" w:rsidR="00283100" w:rsidRPr="00CC65A2" w:rsidRDefault="0087203B" w:rsidP="00CC65A2">
      <w:pPr>
        <w:rPr>
          <w:rFonts w:ascii="Century Gothic" w:hAnsi="Century Gothic" w:cs="Arial"/>
          <w:b/>
          <w:bCs/>
          <w:iCs/>
          <w:color w:val="000000"/>
          <w:lang w:val="es-ES_tradnl"/>
        </w:rPr>
      </w:pPr>
      <w:bookmarkStart w:id="68" w:name="_Toc21428514"/>
      <w:bookmarkStart w:id="69" w:name="_Toc398759573"/>
      <w:r w:rsidRPr="00CC65A2">
        <w:rPr>
          <w:rFonts w:ascii="Century Gothic" w:hAnsi="Century Gothic" w:cs="Arial"/>
          <w:b/>
          <w:bCs/>
          <w:iCs/>
          <w:color w:val="000000"/>
          <w:lang w:val="es-ES_tradnl"/>
        </w:rPr>
        <w:t>4.</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TERMINOLOGÍA.</w:t>
      </w:r>
      <w:bookmarkEnd w:id="68"/>
      <w:bookmarkEnd w:id="69"/>
    </w:p>
    <w:tbl>
      <w:tblPr>
        <w:tblW w:w="0" w:type="auto"/>
        <w:tblLook w:val="04A0" w:firstRow="1" w:lastRow="0" w:firstColumn="1" w:lastColumn="0" w:noHBand="0" w:noVBand="1"/>
      </w:tblPr>
      <w:tblGrid>
        <w:gridCol w:w="1413"/>
        <w:gridCol w:w="4849"/>
      </w:tblGrid>
      <w:tr w:rsidR="00283100" w:rsidRPr="0073740B" w14:paraId="031BA3E0" w14:textId="77777777" w:rsidTr="00D55F2D">
        <w:tc>
          <w:tcPr>
            <w:tcW w:w="1413" w:type="dxa"/>
            <w:shd w:val="clear" w:color="auto" w:fill="auto"/>
          </w:tcPr>
          <w:p w14:paraId="554EE9E3"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AA:</w:t>
            </w:r>
          </w:p>
        </w:tc>
        <w:tc>
          <w:tcPr>
            <w:tcW w:w="4849" w:type="dxa"/>
            <w:shd w:val="clear" w:color="auto" w:fill="auto"/>
          </w:tcPr>
          <w:p w14:paraId="4F6F7D02"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Aire acondicionado.</w:t>
            </w:r>
          </w:p>
        </w:tc>
      </w:tr>
      <w:tr w:rsidR="00283100" w:rsidRPr="0073740B" w14:paraId="0C2C4F63" w14:textId="77777777" w:rsidTr="00D55F2D">
        <w:tc>
          <w:tcPr>
            <w:tcW w:w="1413" w:type="dxa"/>
            <w:shd w:val="clear" w:color="auto" w:fill="auto"/>
          </w:tcPr>
          <w:p w14:paraId="566A7C4D"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AMP:</w:t>
            </w:r>
          </w:p>
        </w:tc>
        <w:tc>
          <w:tcPr>
            <w:tcW w:w="4849" w:type="dxa"/>
            <w:shd w:val="clear" w:color="auto" w:fill="auto"/>
          </w:tcPr>
          <w:p w14:paraId="4E2F6B18"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Amper.</w:t>
            </w:r>
          </w:p>
        </w:tc>
      </w:tr>
      <w:tr w:rsidR="00283100" w:rsidRPr="0073740B" w14:paraId="3FFA7583" w14:textId="77777777" w:rsidTr="00D55F2D">
        <w:tc>
          <w:tcPr>
            <w:tcW w:w="1413" w:type="dxa"/>
            <w:shd w:val="clear" w:color="auto" w:fill="auto"/>
          </w:tcPr>
          <w:p w14:paraId="1AEE5060"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BAT:</w:t>
            </w:r>
          </w:p>
        </w:tc>
        <w:tc>
          <w:tcPr>
            <w:tcW w:w="4849" w:type="dxa"/>
            <w:shd w:val="clear" w:color="auto" w:fill="auto"/>
          </w:tcPr>
          <w:p w14:paraId="438E2A52"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Batería.</w:t>
            </w:r>
          </w:p>
        </w:tc>
      </w:tr>
      <w:tr w:rsidR="00283100" w:rsidRPr="0073740B" w14:paraId="405C6ABB" w14:textId="77777777" w:rsidTr="00D55F2D">
        <w:tc>
          <w:tcPr>
            <w:tcW w:w="1413" w:type="dxa"/>
            <w:shd w:val="clear" w:color="auto" w:fill="auto"/>
          </w:tcPr>
          <w:p w14:paraId="067B07BF"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BTLC:</w:t>
            </w:r>
          </w:p>
        </w:tc>
        <w:tc>
          <w:tcPr>
            <w:tcW w:w="4849" w:type="dxa"/>
            <w:shd w:val="clear" w:color="auto" w:fill="auto"/>
          </w:tcPr>
          <w:p w14:paraId="38E4E61B"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Barra de tierra local-cliente.</w:t>
            </w:r>
          </w:p>
        </w:tc>
      </w:tr>
      <w:tr w:rsidR="00283100" w:rsidRPr="0073740B" w14:paraId="63ADE5B6" w14:textId="77777777" w:rsidTr="00D55F2D">
        <w:tc>
          <w:tcPr>
            <w:tcW w:w="1413" w:type="dxa"/>
            <w:shd w:val="clear" w:color="auto" w:fill="auto"/>
          </w:tcPr>
          <w:p w14:paraId="3477685E"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CA:</w:t>
            </w:r>
          </w:p>
        </w:tc>
        <w:tc>
          <w:tcPr>
            <w:tcW w:w="4849" w:type="dxa"/>
            <w:shd w:val="clear" w:color="auto" w:fill="auto"/>
          </w:tcPr>
          <w:p w14:paraId="63EBAF38"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Corriente alterna.</w:t>
            </w:r>
          </w:p>
        </w:tc>
      </w:tr>
      <w:tr w:rsidR="00283100" w:rsidRPr="0073740B" w14:paraId="3969E114" w14:textId="77777777" w:rsidTr="00D55F2D">
        <w:tc>
          <w:tcPr>
            <w:tcW w:w="1413" w:type="dxa"/>
            <w:shd w:val="clear" w:color="auto" w:fill="auto"/>
          </w:tcPr>
          <w:p w14:paraId="21526650"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CD:</w:t>
            </w:r>
          </w:p>
        </w:tc>
        <w:tc>
          <w:tcPr>
            <w:tcW w:w="4849" w:type="dxa"/>
            <w:shd w:val="clear" w:color="auto" w:fill="auto"/>
          </w:tcPr>
          <w:p w14:paraId="712BD3D1"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Corriente directa.</w:t>
            </w:r>
          </w:p>
        </w:tc>
      </w:tr>
      <w:tr w:rsidR="00283100" w:rsidRPr="0073740B" w14:paraId="5BF023F0" w14:textId="77777777" w:rsidTr="00D55F2D">
        <w:tc>
          <w:tcPr>
            <w:tcW w:w="1413" w:type="dxa"/>
            <w:shd w:val="clear" w:color="auto" w:fill="auto"/>
          </w:tcPr>
          <w:p w14:paraId="2DEC8253"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CM:</w:t>
            </w:r>
          </w:p>
        </w:tc>
        <w:tc>
          <w:tcPr>
            <w:tcW w:w="4849" w:type="dxa"/>
            <w:shd w:val="clear" w:color="auto" w:fill="auto"/>
          </w:tcPr>
          <w:p w14:paraId="65507D9F"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Centímetros.</w:t>
            </w:r>
          </w:p>
        </w:tc>
      </w:tr>
      <w:tr w:rsidR="00283100" w:rsidRPr="0073740B" w14:paraId="5783C0B3" w14:textId="77777777" w:rsidTr="00D55F2D">
        <w:tc>
          <w:tcPr>
            <w:tcW w:w="1413" w:type="dxa"/>
            <w:shd w:val="clear" w:color="auto" w:fill="auto"/>
          </w:tcPr>
          <w:p w14:paraId="269F8C99"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CPT:</w:t>
            </w:r>
          </w:p>
        </w:tc>
        <w:tc>
          <w:tcPr>
            <w:tcW w:w="4849" w:type="dxa"/>
            <w:shd w:val="clear" w:color="auto" w:fill="auto"/>
          </w:tcPr>
          <w:p w14:paraId="51E19E53"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Conductor de puesta a tierra.</w:t>
            </w:r>
          </w:p>
        </w:tc>
      </w:tr>
      <w:tr w:rsidR="00283100" w:rsidRPr="0073740B" w14:paraId="4311F8C7" w14:textId="77777777" w:rsidTr="00D55F2D">
        <w:tc>
          <w:tcPr>
            <w:tcW w:w="1413" w:type="dxa"/>
            <w:shd w:val="clear" w:color="auto" w:fill="auto"/>
          </w:tcPr>
          <w:p w14:paraId="7484781A"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CT:</w:t>
            </w:r>
          </w:p>
        </w:tc>
        <w:tc>
          <w:tcPr>
            <w:tcW w:w="4849" w:type="dxa"/>
            <w:shd w:val="clear" w:color="auto" w:fill="auto"/>
          </w:tcPr>
          <w:p w14:paraId="19007EED"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Cola de tierra.</w:t>
            </w:r>
          </w:p>
        </w:tc>
      </w:tr>
      <w:tr w:rsidR="00283100" w:rsidRPr="0073740B" w14:paraId="44B6FA7F" w14:textId="77777777" w:rsidTr="00D55F2D">
        <w:tc>
          <w:tcPr>
            <w:tcW w:w="1413" w:type="dxa"/>
            <w:shd w:val="clear" w:color="auto" w:fill="auto"/>
          </w:tcPr>
          <w:p w14:paraId="2381CA5A"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D:</w:t>
            </w:r>
          </w:p>
        </w:tc>
        <w:tc>
          <w:tcPr>
            <w:tcW w:w="4849" w:type="dxa"/>
            <w:shd w:val="clear" w:color="auto" w:fill="auto"/>
          </w:tcPr>
          <w:p w14:paraId="453CB34A"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diámetro.</w:t>
            </w:r>
          </w:p>
        </w:tc>
      </w:tr>
      <w:tr w:rsidR="00283100" w:rsidRPr="0073740B" w14:paraId="72CB31B7" w14:textId="77777777" w:rsidTr="00D55F2D">
        <w:tc>
          <w:tcPr>
            <w:tcW w:w="1413" w:type="dxa"/>
            <w:shd w:val="clear" w:color="auto" w:fill="auto"/>
          </w:tcPr>
          <w:p w14:paraId="3AB4A118"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 xml:space="preserve">GUT: </w:t>
            </w:r>
          </w:p>
        </w:tc>
        <w:tc>
          <w:tcPr>
            <w:tcW w:w="4849" w:type="dxa"/>
            <w:shd w:val="clear" w:color="auto" w:fill="auto"/>
          </w:tcPr>
          <w:p w14:paraId="3E94F015"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Gabinete Universal</w:t>
            </w:r>
            <w:r w:rsidR="004B38FD" w:rsidRPr="002D06D8">
              <w:rPr>
                <w:rFonts w:ascii="Century Gothic" w:eastAsia="Times New Roman" w:hAnsi="Century Gothic" w:cs="Arial"/>
                <w:bCs/>
                <w:color w:val="000000"/>
                <w:lang w:val="es-ES" w:eastAsia="es-ES"/>
              </w:rPr>
              <w:t>.</w:t>
            </w:r>
          </w:p>
        </w:tc>
      </w:tr>
      <w:tr w:rsidR="00283100" w:rsidRPr="0073740B" w14:paraId="74144F19" w14:textId="77777777" w:rsidTr="00D55F2D">
        <w:tc>
          <w:tcPr>
            <w:tcW w:w="1413" w:type="dxa"/>
            <w:shd w:val="clear" w:color="auto" w:fill="auto"/>
          </w:tcPr>
          <w:p w14:paraId="783F1C62"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F’C:</w:t>
            </w:r>
          </w:p>
        </w:tc>
        <w:tc>
          <w:tcPr>
            <w:tcW w:w="4849" w:type="dxa"/>
            <w:shd w:val="clear" w:color="auto" w:fill="auto"/>
          </w:tcPr>
          <w:p w14:paraId="2830D2D0"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Factor de resistencia del concreto.</w:t>
            </w:r>
          </w:p>
        </w:tc>
      </w:tr>
      <w:tr w:rsidR="00283100" w:rsidRPr="0073740B" w14:paraId="3154BF8B" w14:textId="77777777" w:rsidTr="00D55F2D">
        <w:tc>
          <w:tcPr>
            <w:tcW w:w="1413" w:type="dxa"/>
            <w:shd w:val="clear" w:color="auto" w:fill="auto"/>
          </w:tcPr>
          <w:p w14:paraId="4A2B749B"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NPT:</w:t>
            </w:r>
          </w:p>
        </w:tc>
        <w:tc>
          <w:tcPr>
            <w:tcW w:w="4849" w:type="dxa"/>
            <w:shd w:val="clear" w:color="auto" w:fill="auto"/>
          </w:tcPr>
          <w:p w14:paraId="00254856"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Nivel de piso terminado.</w:t>
            </w:r>
          </w:p>
        </w:tc>
      </w:tr>
      <w:tr w:rsidR="00283100" w:rsidRPr="0073740B" w14:paraId="79EC0E97" w14:textId="77777777" w:rsidTr="00D55F2D">
        <w:tc>
          <w:tcPr>
            <w:tcW w:w="1413" w:type="dxa"/>
            <w:shd w:val="clear" w:color="auto" w:fill="auto"/>
          </w:tcPr>
          <w:p w14:paraId="1B450919"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R:</w:t>
            </w:r>
          </w:p>
        </w:tc>
        <w:tc>
          <w:tcPr>
            <w:tcW w:w="4849" w:type="dxa"/>
            <w:shd w:val="clear" w:color="auto" w:fill="auto"/>
          </w:tcPr>
          <w:p w14:paraId="427ABE87"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Radio.</w:t>
            </w:r>
          </w:p>
        </w:tc>
      </w:tr>
      <w:tr w:rsidR="00283100" w:rsidRPr="0073740B" w14:paraId="5032B093" w14:textId="77777777" w:rsidTr="00D55F2D">
        <w:tc>
          <w:tcPr>
            <w:tcW w:w="1413" w:type="dxa"/>
            <w:shd w:val="clear" w:color="auto" w:fill="auto"/>
          </w:tcPr>
          <w:p w14:paraId="6FF8B6FB"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RDA:</w:t>
            </w:r>
          </w:p>
        </w:tc>
        <w:tc>
          <w:tcPr>
            <w:tcW w:w="4849" w:type="dxa"/>
            <w:shd w:val="clear" w:color="auto" w:fill="auto"/>
          </w:tcPr>
          <w:p w14:paraId="3390AC67"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Red digital de acceso.</w:t>
            </w:r>
          </w:p>
        </w:tc>
      </w:tr>
      <w:tr w:rsidR="00283100" w:rsidRPr="0073740B" w14:paraId="30662DED" w14:textId="77777777" w:rsidTr="00D55F2D">
        <w:tc>
          <w:tcPr>
            <w:tcW w:w="1413" w:type="dxa"/>
            <w:shd w:val="clear" w:color="auto" w:fill="auto"/>
          </w:tcPr>
          <w:p w14:paraId="43ACEA58"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TPG:</w:t>
            </w:r>
          </w:p>
        </w:tc>
        <w:tc>
          <w:tcPr>
            <w:tcW w:w="4849" w:type="dxa"/>
            <w:shd w:val="clear" w:color="auto" w:fill="auto"/>
          </w:tcPr>
          <w:p w14:paraId="5BA6FDDF"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Tablero de protección general.</w:t>
            </w:r>
          </w:p>
        </w:tc>
      </w:tr>
      <w:tr w:rsidR="00283100" w:rsidRPr="0073740B" w14:paraId="21F8C110" w14:textId="77777777" w:rsidTr="00D55F2D">
        <w:tc>
          <w:tcPr>
            <w:tcW w:w="1413" w:type="dxa"/>
            <w:shd w:val="clear" w:color="auto" w:fill="auto"/>
          </w:tcPr>
          <w:p w14:paraId="5AFCB5BD"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VCA:</w:t>
            </w:r>
          </w:p>
        </w:tc>
        <w:tc>
          <w:tcPr>
            <w:tcW w:w="4849" w:type="dxa"/>
            <w:shd w:val="clear" w:color="auto" w:fill="auto"/>
          </w:tcPr>
          <w:p w14:paraId="2BD4E8EE"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Voltaje de corriente alterna.</w:t>
            </w:r>
          </w:p>
        </w:tc>
      </w:tr>
      <w:tr w:rsidR="00283100" w:rsidRPr="0073740B" w14:paraId="706562B0" w14:textId="77777777" w:rsidTr="00D55F2D">
        <w:tc>
          <w:tcPr>
            <w:tcW w:w="1413" w:type="dxa"/>
            <w:shd w:val="clear" w:color="auto" w:fill="auto"/>
          </w:tcPr>
          <w:p w14:paraId="5F134B0B" w14:textId="77777777" w:rsidR="00283100" w:rsidRPr="002D06D8" w:rsidRDefault="00283100" w:rsidP="00FE3E74">
            <w:pPr>
              <w:widowControl w:val="0"/>
              <w:autoSpaceDE w:val="0"/>
              <w:autoSpaceDN w:val="0"/>
              <w:spacing w:after="0" w:line="276" w:lineRule="auto"/>
              <w:ind w:right="48"/>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TOP:</w:t>
            </w:r>
          </w:p>
        </w:tc>
        <w:tc>
          <w:tcPr>
            <w:tcW w:w="4849" w:type="dxa"/>
            <w:shd w:val="clear" w:color="auto" w:fill="auto"/>
          </w:tcPr>
          <w:p w14:paraId="0232C2BC" w14:textId="77777777" w:rsidR="00283100" w:rsidRPr="002D06D8" w:rsidRDefault="00283100" w:rsidP="00FE3E74">
            <w:pPr>
              <w:widowControl w:val="0"/>
              <w:autoSpaceDE w:val="0"/>
              <w:autoSpaceDN w:val="0"/>
              <w:spacing w:after="0" w:line="276" w:lineRule="auto"/>
              <w:ind w:right="48"/>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Equipo terminal óptico.</w:t>
            </w:r>
          </w:p>
        </w:tc>
      </w:tr>
    </w:tbl>
    <w:p w14:paraId="7C87E336" w14:textId="77777777" w:rsidR="00283100" w:rsidRPr="0073740B" w:rsidRDefault="00283100" w:rsidP="00FE3E74">
      <w:pPr>
        <w:widowControl w:val="0"/>
        <w:tabs>
          <w:tab w:val="left" w:pos="1830"/>
        </w:tabs>
        <w:autoSpaceDE w:val="0"/>
        <w:autoSpaceDN w:val="0"/>
        <w:spacing w:after="0" w:line="276" w:lineRule="auto"/>
        <w:ind w:right="48"/>
        <w:jc w:val="both"/>
        <w:rPr>
          <w:rFonts w:ascii="Century Gothic" w:hAnsi="Century Gothic" w:cs="Arial"/>
          <w:color w:val="000000"/>
          <w:lang w:val="es-ES_tradnl" w:eastAsia="es-ES"/>
        </w:rPr>
      </w:pPr>
    </w:p>
    <w:p w14:paraId="04248755" w14:textId="77777777" w:rsidR="00283100" w:rsidRPr="00CC65A2" w:rsidRDefault="0087203B" w:rsidP="00CC65A2">
      <w:pPr>
        <w:rPr>
          <w:rFonts w:ascii="Century Gothic" w:hAnsi="Century Gothic" w:cs="Arial"/>
          <w:b/>
          <w:bCs/>
          <w:iCs/>
          <w:color w:val="000000"/>
          <w:lang w:val="es-ES_tradnl"/>
        </w:rPr>
      </w:pPr>
      <w:bookmarkStart w:id="70" w:name="_Toc21428515"/>
      <w:bookmarkStart w:id="71" w:name="_Toc398759574"/>
      <w:r w:rsidRPr="00CC65A2">
        <w:rPr>
          <w:rFonts w:ascii="Century Gothic" w:hAnsi="Century Gothic" w:cs="Arial"/>
          <w:b/>
          <w:bCs/>
          <w:iCs/>
          <w:color w:val="000000"/>
          <w:lang w:val="es-ES_tradnl"/>
        </w:rPr>
        <w:t>5.</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ESPECIFICACIONES GENERALES PARA ESPACIOS FÍSICOS RDA.</w:t>
      </w:r>
      <w:bookmarkEnd w:id="70"/>
      <w:bookmarkEnd w:id="71"/>
    </w:p>
    <w:p w14:paraId="08686CF9" w14:textId="77777777" w:rsidR="00283100" w:rsidRPr="00CC65A2" w:rsidRDefault="0087203B"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5.1</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Espacio físico.</w:t>
      </w:r>
    </w:p>
    <w:p w14:paraId="29293C90" w14:textId="77777777" w:rsidR="00283100" w:rsidRPr="0073740B" w:rsidRDefault="00283100" w:rsidP="00FE3E74">
      <w:pPr>
        <w:autoSpaceDE w:val="0"/>
        <w:autoSpaceDN w:val="0"/>
        <w:spacing w:after="120" w:line="276" w:lineRule="auto"/>
        <w:ind w:right="48"/>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Cuando en las instalaciones del cliente exista infraestructura de telecomunicaciones construida e instalada (cableado, escalerillas, ductos) y el cliente final lo permita, se debe hacer uso de esta infraestructura para el suministro de enlaces.</w:t>
      </w:r>
    </w:p>
    <w:p w14:paraId="2E052B51" w14:textId="77777777" w:rsidR="00283100" w:rsidRPr="0073740B" w:rsidRDefault="00283100" w:rsidP="00FE3E74">
      <w:pPr>
        <w:autoSpaceDE w:val="0"/>
        <w:autoSpaceDN w:val="0"/>
        <w:spacing w:after="120" w:line="276" w:lineRule="auto"/>
        <w:ind w:right="48"/>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Cuando la infraestructura construida e instalada sea responsabilidad de un tercero, el cliente es responsable de negociar el uso de esta infraestructura, en caso de que no sea posible hacer uso de esta, el cliente final es responsable de obtener los permisos necesarios para la construcción y puesta en servicio de infraestructura para suministrar el servicio enlace correspondiente.</w:t>
      </w:r>
    </w:p>
    <w:p w14:paraId="175B9573" w14:textId="77777777" w:rsidR="00283100" w:rsidRPr="0073740B" w:rsidRDefault="00283100" w:rsidP="00FE3E74">
      <w:pPr>
        <w:autoSpaceDE w:val="0"/>
        <w:autoSpaceDN w:val="0"/>
        <w:spacing w:after="120" w:line="276" w:lineRule="auto"/>
        <w:ind w:right="48"/>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El cliente final debe proporcionar la infraestructura de telecomunicaciones (escalerillas, canaletas, canalizaciones) necesaria para suministrar el Servicio.</w:t>
      </w:r>
    </w:p>
    <w:p w14:paraId="2F811A25" w14:textId="77777777" w:rsidR="00283100" w:rsidRPr="0073740B" w:rsidRDefault="00283100" w:rsidP="00FE3E74">
      <w:pPr>
        <w:autoSpaceDE w:val="0"/>
        <w:autoSpaceDN w:val="0"/>
        <w:spacing w:after="120" w:line="276" w:lineRule="auto"/>
        <w:ind w:right="48"/>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Red Nacional es responsable de construir el cableado correspondiente (fibra óptica y/o cobre) desde el pozo de visita hasta el sitio designado por el cliente final para la puesta en servicio del equipo de telecomunicaciones.</w:t>
      </w:r>
    </w:p>
    <w:p w14:paraId="06D4CE38" w14:textId="77777777" w:rsidR="00283100" w:rsidRPr="0073740B" w:rsidRDefault="00283100" w:rsidP="00FE3E74">
      <w:pPr>
        <w:autoSpaceDE w:val="0"/>
        <w:autoSpaceDN w:val="0"/>
        <w:spacing w:after="120" w:line="276" w:lineRule="auto"/>
        <w:ind w:right="48"/>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En caso de que el contrato comercial lo especifique, Red Nacional construirá la infraestructura de telecomunicaciones (escalerillas, canaletas, canalizaciones) necesaria para suministrar el Servicio.</w:t>
      </w:r>
    </w:p>
    <w:p w14:paraId="2CF7E67A" w14:textId="77777777" w:rsidR="00283100" w:rsidRPr="0073740B" w:rsidRDefault="00283100" w:rsidP="00FE3E74">
      <w:pPr>
        <w:autoSpaceDE w:val="0"/>
        <w:autoSpaceDN w:val="0"/>
        <w:spacing w:after="120" w:line="276" w:lineRule="auto"/>
        <w:ind w:right="48"/>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Se consideran tres variantes para el espacio que designe el cliente final para la colocación del equipo que servirá para la entrega de los Servicios Dedicados.</w:t>
      </w:r>
    </w:p>
    <w:p w14:paraId="3D51AFA3" w14:textId="77777777" w:rsidR="00283100" w:rsidRPr="0073740B" w:rsidRDefault="0087203B" w:rsidP="00FE3E74">
      <w:pPr>
        <w:tabs>
          <w:tab w:val="center" w:pos="709"/>
          <w:tab w:val="right" w:pos="8504"/>
        </w:tabs>
        <w:overflowPunct w:val="0"/>
        <w:autoSpaceDE w:val="0"/>
        <w:autoSpaceDN w:val="0"/>
        <w:adjustRightInd w:val="0"/>
        <w:spacing w:after="120" w:line="276" w:lineRule="auto"/>
        <w:ind w:left="720" w:right="48" w:hanging="360"/>
        <w:jc w:val="both"/>
        <w:textAlignment w:val="baseline"/>
        <w:rPr>
          <w:rFonts w:ascii="Century Gothic" w:hAnsi="Century Gothic" w:cs="Arial"/>
          <w:bCs/>
          <w:color w:val="000000"/>
          <w:lang w:val="es-ES_tradnl" w:eastAsia="es-ES"/>
        </w:rPr>
      </w:pPr>
      <w:r w:rsidRPr="0073740B">
        <w:rPr>
          <w:rFonts w:ascii="Century Gothic" w:hAnsi="Century Gothic"/>
          <w:bCs/>
          <w:color w:val="000000"/>
          <w:lang w:val="es-ES_tradnl" w:eastAsia="es-ES"/>
        </w:rPr>
        <w:t>a)</w:t>
      </w:r>
      <w:r w:rsidRPr="0073740B">
        <w:rPr>
          <w:rFonts w:ascii="Century Gothic" w:hAnsi="Century Gothic"/>
          <w:bCs/>
          <w:color w:val="000000"/>
          <w:lang w:val="es-ES_tradnl" w:eastAsia="es-ES"/>
        </w:rPr>
        <w:tab/>
      </w:r>
      <w:r w:rsidR="00B8127A">
        <w:rPr>
          <w:rFonts w:ascii="Century Gothic" w:hAnsi="Century Gothic"/>
          <w:bCs/>
          <w:color w:val="000000"/>
          <w:lang w:val="es-ES_tradnl" w:eastAsia="es-ES"/>
        </w:rPr>
        <w:t xml:space="preserve"> </w:t>
      </w:r>
      <w:r w:rsidR="00283100" w:rsidRPr="0073740B">
        <w:rPr>
          <w:rFonts w:ascii="Century Gothic" w:hAnsi="Century Gothic" w:cs="Arial"/>
          <w:bCs/>
          <w:color w:val="000000"/>
          <w:lang w:val="es-ES_tradnl" w:eastAsia="es-ES"/>
        </w:rPr>
        <w:t>Gabinete Universal</w:t>
      </w:r>
    </w:p>
    <w:p w14:paraId="01CBC77A" w14:textId="77777777" w:rsidR="00283100" w:rsidRPr="0073740B" w:rsidRDefault="0087203B" w:rsidP="00FE3E74">
      <w:pPr>
        <w:tabs>
          <w:tab w:val="center" w:pos="709"/>
          <w:tab w:val="right" w:pos="8504"/>
        </w:tabs>
        <w:overflowPunct w:val="0"/>
        <w:autoSpaceDE w:val="0"/>
        <w:autoSpaceDN w:val="0"/>
        <w:adjustRightInd w:val="0"/>
        <w:spacing w:after="120" w:line="276" w:lineRule="auto"/>
        <w:ind w:left="720" w:right="48" w:hanging="360"/>
        <w:jc w:val="both"/>
        <w:textAlignment w:val="baseline"/>
        <w:rPr>
          <w:rFonts w:ascii="Century Gothic" w:hAnsi="Century Gothic" w:cs="Arial"/>
          <w:bCs/>
          <w:color w:val="000000"/>
          <w:lang w:val="es-ES_tradnl" w:eastAsia="es-ES"/>
        </w:rPr>
      </w:pPr>
      <w:r w:rsidRPr="0073740B">
        <w:rPr>
          <w:rFonts w:ascii="Century Gothic" w:hAnsi="Century Gothic"/>
          <w:bCs/>
          <w:color w:val="000000"/>
          <w:lang w:val="es-ES_tradnl" w:eastAsia="es-ES"/>
        </w:rPr>
        <w:t>b)</w:t>
      </w:r>
      <w:r w:rsidRPr="0073740B">
        <w:rPr>
          <w:rFonts w:ascii="Century Gothic" w:hAnsi="Century Gothic"/>
          <w:bCs/>
          <w:color w:val="000000"/>
          <w:lang w:val="es-ES_tradnl" w:eastAsia="es-ES"/>
        </w:rPr>
        <w:tab/>
      </w:r>
      <w:r w:rsidR="00B8127A">
        <w:rPr>
          <w:rFonts w:ascii="Century Gothic" w:hAnsi="Century Gothic"/>
          <w:bCs/>
          <w:color w:val="000000"/>
          <w:lang w:val="es-ES_tradnl" w:eastAsia="es-ES"/>
        </w:rPr>
        <w:t xml:space="preserve"> </w:t>
      </w:r>
      <w:r w:rsidR="00283100" w:rsidRPr="0073740B">
        <w:rPr>
          <w:rFonts w:ascii="Century Gothic" w:hAnsi="Century Gothic" w:cs="Arial"/>
          <w:bCs/>
          <w:color w:val="000000"/>
          <w:lang w:val="es-ES_tradnl" w:eastAsia="es-ES"/>
        </w:rPr>
        <w:t>Sala abierta</w:t>
      </w:r>
    </w:p>
    <w:p w14:paraId="01B03CD6" w14:textId="77777777" w:rsidR="00283100" w:rsidRDefault="0087203B" w:rsidP="00FE3E74">
      <w:pPr>
        <w:tabs>
          <w:tab w:val="center" w:pos="709"/>
          <w:tab w:val="right" w:pos="8504"/>
        </w:tabs>
        <w:overflowPunct w:val="0"/>
        <w:autoSpaceDE w:val="0"/>
        <w:autoSpaceDN w:val="0"/>
        <w:adjustRightInd w:val="0"/>
        <w:spacing w:after="120" w:line="276" w:lineRule="auto"/>
        <w:ind w:left="720" w:right="48" w:hanging="360"/>
        <w:jc w:val="both"/>
        <w:textAlignment w:val="baseline"/>
        <w:rPr>
          <w:rFonts w:ascii="Century Gothic" w:hAnsi="Century Gothic" w:cs="Arial"/>
          <w:bCs/>
          <w:color w:val="000000"/>
          <w:lang w:val="es-ES_tradnl" w:eastAsia="es-ES"/>
        </w:rPr>
      </w:pPr>
      <w:r w:rsidRPr="0073740B">
        <w:rPr>
          <w:rFonts w:ascii="Century Gothic" w:hAnsi="Century Gothic"/>
          <w:bCs/>
          <w:color w:val="000000"/>
          <w:lang w:val="es-ES_tradnl" w:eastAsia="es-ES"/>
        </w:rPr>
        <w:t>c)</w:t>
      </w:r>
      <w:r w:rsidR="00B8127A">
        <w:rPr>
          <w:rFonts w:ascii="Century Gothic" w:hAnsi="Century Gothic"/>
          <w:bCs/>
          <w:color w:val="000000"/>
          <w:lang w:val="es-ES_tradnl" w:eastAsia="es-ES"/>
        </w:rPr>
        <w:t xml:space="preserve"> </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Sala cerrada</w:t>
      </w:r>
    </w:p>
    <w:p w14:paraId="611A82FB" w14:textId="77777777" w:rsidR="00B8127A" w:rsidRPr="0073740B" w:rsidRDefault="00B8127A" w:rsidP="00FE3E74">
      <w:pPr>
        <w:tabs>
          <w:tab w:val="center" w:pos="709"/>
          <w:tab w:val="right" w:pos="8504"/>
        </w:tabs>
        <w:overflowPunct w:val="0"/>
        <w:autoSpaceDE w:val="0"/>
        <w:autoSpaceDN w:val="0"/>
        <w:adjustRightInd w:val="0"/>
        <w:spacing w:after="120" w:line="276" w:lineRule="auto"/>
        <w:ind w:left="720" w:right="48" w:hanging="360"/>
        <w:jc w:val="both"/>
        <w:textAlignment w:val="baseline"/>
        <w:rPr>
          <w:rFonts w:ascii="Century Gothic" w:hAnsi="Century Gothic" w:cs="Arial"/>
          <w:bCs/>
          <w:color w:val="000000"/>
          <w:lang w:val="es-ES_tradnl" w:eastAsia="es-ES"/>
        </w:rPr>
      </w:pPr>
      <w:r>
        <w:rPr>
          <w:rFonts w:ascii="Century Gothic" w:hAnsi="Century Gothic" w:cs="Arial"/>
          <w:bCs/>
          <w:color w:val="000000"/>
          <w:lang w:val="es-ES_tradnl" w:eastAsia="es-ES"/>
        </w:rPr>
        <w:t>d) Edificio Multicliente</w:t>
      </w:r>
    </w:p>
    <w:p w14:paraId="511FD296" w14:textId="77777777" w:rsidR="00283100" w:rsidRPr="0073740B" w:rsidRDefault="00283100" w:rsidP="00FE3E74">
      <w:pPr>
        <w:pStyle w:val="Prrafodelista"/>
        <w:ind w:right="48"/>
        <w:rPr>
          <w:rFonts w:ascii="Century Gothic" w:hAnsi="Century Gothic" w:cs="Arial"/>
          <w:bCs/>
          <w:color w:val="000000"/>
          <w:lang w:val="es-ES_tradnl"/>
        </w:rPr>
      </w:pPr>
    </w:p>
    <w:p w14:paraId="4CDE9CE8" w14:textId="77777777" w:rsidR="00283100" w:rsidRPr="00CC65A2" w:rsidRDefault="0087203B"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5.1.1</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Gabinete Universal</w:t>
      </w:r>
    </w:p>
    <w:p w14:paraId="13365703" w14:textId="77777777" w:rsidR="00283100" w:rsidRPr="0073740B" w:rsidRDefault="00283100" w:rsidP="00FE3E74">
      <w:pPr>
        <w:autoSpaceDE w:val="0"/>
        <w:autoSpaceDN w:val="0"/>
        <w:spacing w:after="0" w:line="276" w:lineRule="auto"/>
        <w:ind w:right="48"/>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Dependiendo de lo contratado, se hace uso del Gabinete Universal Red Nacional (GUT) y se deben cubrir los siguientes requisitos:</w:t>
      </w:r>
    </w:p>
    <w:p w14:paraId="26B4C2B1" w14:textId="77777777" w:rsidR="00283100" w:rsidRPr="0073740B" w:rsidRDefault="00C50876" w:rsidP="00FE3E74">
      <w:pPr>
        <w:tabs>
          <w:tab w:val="left" w:pos="709"/>
        </w:tabs>
        <w:autoSpaceDE w:val="0"/>
        <w:autoSpaceDN w:val="0"/>
        <w:spacing w:after="120" w:line="276" w:lineRule="auto"/>
        <w:ind w:left="721" w:right="48" w:hanging="437"/>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7F9DC767" w14:textId="77777777" w:rsidR="00283100" w:rsidRPr="0073740B" w:rsidRDefault="00C50876" w:rsidP="00FE3E74">
      <w:pPr>
        <w:tabs>
          <w:tab w:val="left" w:pos="709"/>
        </w:tabs>
        <w:autoSpaceDE w:val="0"/>
        <w:autoSpaceDN w:val="0"/>
        <w:spacing w:after="120" w:line="276" w:lineRule="auto"/>
        <w:ind w:left="721" w:right="48" w:hanging="437"/>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Para la puesta en servicio del GUT es necesario un espacio de acuerdo con lo indicado en las siguientes opciones:</w:t>
      </w:r>
    </w:p>
    <w:p w14:paraId="62F7C914" w14:textId="77777777" w:rsidR="00283100" w:rsidRPr="00946DC4" w:rsidRDefault="00A55270" w:rsidP="00FE3E74">
      <w:pPr>
        <w:tabs>
          <w:tab w:val="center" w:pos="4252"/>
          <w:tab w:val="right" w:pos="8504"/>
        </w:tabs>
        <w:autoSpaceDE w:val="0"/>
        <w:autoSpaceDN w:val="0"/>
        <w:spacing w:after="0" w:line="276" w:lineRule="auto"/>
        <w:ind w:left="720" w:right="48"/>
        <w:jc w:val="both"/>
        <w:rPr>
          <w:rFonts w:ascii="Century Gothic" w:hAnsi="Century Gothic" w:cs="Arial"/>
          <w:b/>
          <w:bCs/>
          <w:noProof/>
          <w:color w:val="000000"/>
          <w:lang w:val="es-ES_tradnl" w:eastAsia="es-ES"/>
        </w:rPr>
      </w:pPr>
      <w:r>
        <w:rPr>
          <w:rFonts w:ascii="Century Gothic" w:hAnsi="Century Gothic" w:cs="Arial"/>
          <w:b/>
          <w:bCs/>
          <w:noProof/>
          <w:color w:val="000000"/>
          <w:lang w:val="es-ES_tradnl" w:eastAsia="es-ES"/>
        </w:rPr>
        <w:br w:type="page"/>
      </w:r>
      <w:r w:rsidR="00283100" w:rsidRPr="00946DC4">
        <w:rPr>
          <w:rFonts w:ascii="Century Gothic" w:hAnsi="Century Gothic" w:cs="Arial"/>
          <w:b/>
          <w:bCs/>
          <w:noProof/>
          <w:color w:val="000000"/>
          <w:lang w:val="es-ES_tradnl" w:eastAsia="es-ES"/>
        </w:rPr>
        <w:t>Opción A.</w:t>
      </w:r>
    </w:p>
    <w:p w14:paraId="56E9FE79" w14:textId="4CE28800" w:rsidR="00283100" w:rsidRPr="0073740B" w:rsidRDefault="00072E78" w:rsidP="00FE3E74">
      <w:pPr>
        <w:tabs>
          <w:tab w:val="center" w:pos="4252"/>
          <w:tab w:val="right" w:pos="8504"/>
        </w:tabs>
        <w:autoSpaceDE w:val="0"/>
        <w:autoSpaceDN w:val="0"/>
        <w:spacing w:after="0" w:line="276" w:lineRule="auto"/>
        <w:ind w:right="48"/>
        <w:jc w:val="center"/>
        <w:rPr>
          <w:rFonts w:ascii="Century Gothic" w:hAnsi="Century Gothic" w:cs="Arial"/>
          <w:b/>
          <w:color w:val="000000"/>
          <w:lang w:val="es-ES_tradnl" w:eastAsia="es-ES"/>
        </w:rPr>
      </w:pPr>
      <w:r>
        <w:rPr>
          <w:rFonts w:ascii="Century Gothic" w:hAnsi="Century Gothic" w:cs="Arial"/>
          <w:noProof/>
          <w:color w:val="000000"/>
        </w:rPr>
        <w:drawing>
          <wp:inline distT="0" distB="0" distL="0" distR="0" wp14:anchorId="656FAB3F" wp14:editId="05E2123E">
            <wp:extent cx="4791075" cy="3886200"/>
            <wp:effectExtent l="0" t="0" r="0" b="0"/>
            <wp:docPr id="34"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91075" cy="3886200"/>
                    </a:xfrm>
                    <a:prstGeom prst="rect">
                      <a:avLst/>
                    </a:prstGeom>
                    <a:noFill/>
                    <a:ln>
                      <a:noFill/>
                    </a:ln>
                  </pic:spPr>
                </pic:pic>
              </a:graphicData>
            </a:graphic>
          </wp:inline>
        </w:drawing>
      </w:r>
    </w:p>
    <w:p w14:paraId="69D44B9C" w14:textId="77777777" w:rsidR="00283100" w:rsidRDefault="00283100" w:rsidP="00FE3E74">
      <w:pPr>
        <w:tabs>
          <w:tab w:val="center" w:pos="4252"/>
          <w:tab w:val="right" w:pos="8504"/>
        </w:tabs>
        <w:autoSpaceDE w:val="0"/>
        <w:autoSpaceDN w:val="0"/>
        <w:spacing w:after="0" w:line="276" w:lineRule="auto"/>
        <w:ind w:left="720" w:right="48"/>
        <w:jc w:val="both"/>
        <w:rPr>
          <w:rFonts w:ascii="Century Gothic" w:hAnsi="Century Gothic" w:cs="Arial"/>
          <w:noProof/>
          <w:color w:val="000000"/>
          <w:lang w:val="es-ES_tradnl" w:eastAsia="es-ES"/>
        </w:rPr>
      </w:pPr>
    </w:p>
    <w:p w14:paraId="10658FD8" w14:textId="77777777" w:rsidR="00A55270" w:rsidRDefault="00A55270" w:rsidP="00FE3E74">
      <w:pPr>
        <w:tabs>
          <w:tab w:val="center" w:pos="4252"/>
          <w:tab w:val="right" w:pos="8504"/>
        </w:tabs>
        <w:autoSpaceDE w:val="0"/>
        <w:autoSpaceDN w:val="0"/>
        <w:spacing w:after="0" w:line="276" w:lineRule="auto"/>
        <w:ind w:left="720" w:right="48"/>
        <w:jc w:val="both"/>
        <w:rPr>
          <w:rFonts w:ascii="Century Gothic" w:hAnsi="Century Gothic" w:cs="Arial"/>
          <w:noProof/>
          <w:color w:val="000000"/>
          <w:lang w:val="es-ES_tradnl" w:eastAsia="es-ES"/>
        </w:rPr>
      </w:pPr>
    </w:p>
    <w:p w14:paraId="234C01BA" w14:textId="77777777" w:rsidR="00946DC4" w:rsidRPr="0073740B" w:rsidRDefault="00946DC4" w:rsidP="00FE3E74">
      <w:pPr>
        <w:tabs>
          <w:tab w:val="center" w:pos="4252"/>
          <w:tab w:val="right" w:pos="8504"/>
        </w:tabs>
        <w:autoSpaceDE w:val="0"/>
        <w:autoSpaceDN w:val="0"/>
        <w:spacing w:after="0" w:line="276" w:lineRule="auto"/>
        <w:ind w:left="720" w:right="48"/>
        <w:jc w:val="both"/>
        <w:rPr>
          <w:rFonts w:ascii="Century Gothic" w:hAnsi="Century Gothic" w:cs="Arial"/>
          <w:noProof/>
          <w:color w:val="000000"/>
          <w:lang w:val="es-ES_tradnl" w:eastAsia="es-ES"/>
        </w:rPr>
      </w:pPr>
    </w:p>
    <w:p w14:paraId="35EAEF26" w14:textId="77777777" w:rsidR="00283100" w:rsidRPr="00946DC4" w:rsidRDefault="00283100" w:rsidP="00FE3E74">
      <w:pPr>
        <w:tabs>
          <w:tab w:val="center" w:pos="4252"/>
          <w:tab w:val="right" w:pos="8504"/>
        </w:tabs>
        <w:autoSpaceDE w:val="0"/>
        <w:autoSpaceDN w:val="0"/>
        <w:spacing w:after="0" w:line="276" w:lineRule="auto"/>
        <w:ind w:left="720" w:right="48"/>
        <w:jc w:val="both"/>
        <w:rPr>
          <w:rFonts w:ascii="Century Gothic" w:hAnsi="Century Gothic" w:cs="Arial"/>
          <w:b/>
          <w:bCs/>
          <w:noProof/>
          <w:color w:val="000000"/>
          <w:lang w:val="es-ES_tradnl" w:eastAsia="es-ES"/>
        </w:rPr>
      </w:pPr>
      <w:r w:rsidRPr="00946DC4">
        <w:rPr>
          <w:rFonts w:ascii="Century Gothic" w:hAnsi="Century Gothic" w:cs="Arial"/>
          <w:b/>
          <w:bCs/>
          <w:noProof/>
          <w:color w:val="000000"/>
          <w:lang w:val="es-ES_tradnl" w:eastAsia="es-ES"/>
        </w:rPr>
        <w:t>Opción B.</w:t>
      </w:r>
    </w:p>
    <w:p w14:paraId="10E54F96" w14:textId="087CCA41" w:rsidR="00283100" w:rsidRPr="0073740B" w:rsidRDefault="00072E78" w:rsidP="00FE3E74">
      <w:pPr>
        <w:tabs>
          <w:tab w:val="left" w:pos="2552"/>
        </w:tabs>
        <w:autoSpaceDE w:val="0"/>
        <w:autoSpaceDN w:val="0"/>
        <w:spacing w:after="0" w:line="276" w:lineRule="auto"/>
        <w:ind w:right="48"/>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08097B30" wp14:editId="7EFE9A92">
            <wp:extent cx="5648325" cy="2733675"/>
            <wp:effectExtent l="0" t="0" r="0" b="0"/>
            <wp:docPr id="35"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48325" cy="2733675"/>
                    </a:xfrm>
                    <a:prstGeom prst="rect">
                      <a:avLst/>
                    </a:prstGeom>
                    <a:noFill/>
                    <a:ln>
                      <a:noFill/>
                    </a:ln>
                  </pic:spPr>
                </pic:pic>
              </a:graphicData>
            </a:graphic>
          </wp:inline>
        </w:drawing>
      </w:r>
    </w:p>
    <w:p w14:paraId="482AEB9C" w14:textId="77777777" w:rsidR="00283100" w:rsidRPr="00946DC4" w:rsidRDefault="00946DC4" w:rsidP="00FE3E74">
      <w:pPr>
        <w:tabs>
          <w:tab w:val="center" w:pos="4252"/>
          <w:tab w:val="right" w:pos="8504"/>
        </w:tabs>
        <w:autoSpaceDE w:val="0"/>
        <w:autoSpaceDN w:val="0"/>
        <w:spacing w:after="0" w:line="276" w:lineRule="auto"/>
        <w:ind w:left="720" w:right="48"/>
        <w:jc w:val="both"/>
        <w:rPr>
          <w:rFonts w:ascii="Century Gothic" w:hAnsi="Century Gothic" w:cs="Arial"/>
          <w:b/>
          <w:bCs/>
          <w:noProof/>
          <w:color w:val="000000"/>
          <w:lang w:val="es-ES_tradnl" w:eastAsia="es-ES"/>
        </w:rPr>
      </w:pPr>
      <w:r>
        <w:rPr>
          <w:rFonts w:ascii="Century Gothic" w:hAnsi="Century Gothic" w:cs="Arial"/>
          <w:b/>
          <w:bCs/>
          <w:noProof/>
          <w:color w:val="000000"/>
          <w:lang w:val="es-ES_tradnl" w:eastAsia="es-ES"/>
        </w:rPr>
        <w:br w:type="page"/>
      </w:r>
      <w:r w:rsidR="00283100" w:rsidRPr="00946DC4">
        <w:rPr>
          <w:rFonts w:ascii="Century Gothic" w:hAnsi="Century Gothic" w:cs="Arial"/>
          <w:b/>
          <w:bCs/>
          <w:noProof/>
          <w:color w:val="000000"/>
          <w:lang w:val="es-ES_tradnl" w:eastAsia="es-ES"/>
        </w:rPr>
        <w:t>Opción C</w:t>
      </w:r>
    </w:p>
    <w:p w14:paraId="319D8967" w14:textId="50DB51AE" w:rsidR="00283100" w:rsidRPr="0073740B" w:rsidRDefault="00072E78" w:rsidP="00FE3E74">
      <w:pPr>
        <w:autoSpaceDE w:val="0"/>
        <w:autoSpaceDN w:val="0"/>
        <w:spacing w:after="0" w:line="276" w:lineRule="auto"/>
        <w:ind w:right="48"/>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6EC7981B" wp14:editId="74789439">
            <wp:extent cx="4610100" cy="3743325"/>
            <wp:effectExtent l="0" t="0" r="0" b="0"/>
            <wp:docPr id="36"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0"/>
                    <pic:cNvPicPr>
                      <a:picLocks noChangeAspect="1" noChangeArrowheads="1"/>
                    </pic:cNvPicPr>
                  </pic:nvPicPr>
                  <pic:blipFill>
                    <a:blip r:embed="rId26">
                      <a:extLst>
                        <a:ext uri="{28A0092B-C50C-407E-A947-70E740481C1C}">
                          <a14:useLocalDpi xmlns:a14="http://schemas.microsoft.com/office/drawing/2010/main" val="0"/>
                        </a:ext>
                      </a:extLst>
                    </a:blip>
                    <a:srcRect l="-1447" t="-1215" r="-1053" b="-1540"/>
                    <a:stretch>
                      <a:fillRect/>
                    </a:stretch>
                  </pic:blipFill>
                  <pic:spPr bwMode="auto">
                    <a:xfrm>
                      <a:off x="0" y="0"/>
                      <a:ext cx="4610100" cy="3743325"/>
                    </a:xfrm>
                    <a:prstGeom prst="rect">
                      <a:avLst/>
                    </a:prstGeom>
                    <a:noFill/>
                    <a:ln>
                      <a:noFill/>
                    </a:ln>
                  </pic:spPr>
                </pic:pic>
              </a:graphicData>
            </a:graphic>
          </wp:inline>
        </w:drawing>
      </w:r>
    </w:p>
    <w:p w14:paraId="03AD0412" w14:textId="77777777" w:rsidR="00283100" w:rsidRDefault="00283100" w:rsidP="00FE3E74">
      <w:pPr>
        <w:autoSpaceDE w:val="0"/>
        <w:autoSpaceDN w:val="0"/>
        <w:spacing w:after="0" w:line="276" w:lineRule="auto"/>
        <w:ind w:right="48"/>
        <w:rPr>
          <w:rFonts w:ascii="Century Gothic" w:hAnsi="Century Gothic" w:cs="Arial"/>
          <w:color w:val="000000"/>
          <w:lang w:val="es-ES_tradnl" w:eastAsia="es-ES"/>
        </w:rPr>
      </w:pPr>
    </w:p>
    <w:p w14:paraId="1F81DD3D" w14:textId="77777777" w:rsidR="00283100" w:rsidRPr="00946DC4" w:rsidRDefault="00283100" w:rsidP="00FE3E74">
      <w:pPr>
        <w:tabs>
          <w:tab w:val="center" w:pos="4252"/>
          <w:tab w:val="right" w:pos="8504"/>
        </w:tabs>
        <w:autoSpaceDE w:val="0"/>
        <w:autoSpaceDN w:val="0"/>
        <w:spacing w:after="0" w:line="276" w:lineRule="auto"/>
        <w:ind w:left="720" w:right="48"/>
        <w:jc w:val="both"/>
        <w:rPr>
          <w:rFonts w:ascii="Century Gothic" w:hAnsi="Century Gothic" w:cs="Arial"/>
          <w:b/>
          <w:bCs/>
          <w:noProof/>
          <w:color w:val="000000"/>
          <w:lang w:val="es-ES_tradnl" w:eastAsia="es-ES"/>
        </w:rPr>
      </w:pPr>
      <w:r w:rsidRPr="00946DC4">
        <w:rPr>
          <w:rFonts w:ascii="Century Gothic" w:hAnsi="Century Gothic" w:cs="Arial"/>
          <w:b/>
          <w:bCs/>
          <w:noProof/>
          <w:color w:val="000000"/>
          <w:lang w:val="es-ES_tradnl" w:eastAsia="es-ES"/>
        </w:rPr>
        <w:t>Opción D</w:t>
      </w:r>
    </w:p>
    <w:p w14:paraId="54113790" w14:textId="03F6760C" w:rsidR="00283100" w:rsidRPr="0073740B" w:rsidRDefault="00072E78" w:rsidP="00FE3E74">
      <w:pPr>
        <w:autoSpaceDE w:val="0"/>
        <w:autoSpaceDN w:val="0"/>
        <w:spacing w:after="0" w:line="276" w:lineRule="auto"/>
        <w:ind w:right="48"/>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7A23426F" wp14:editId="07C3F764">
            <wp:extent cx="4610100" cy="3600450"/>
            <wp:effectExtent l="0" t="0" r="0" b="0"/>
            <wp:docPr id="37"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10100" cy="3600450"/>
                    </a:xfrm>
                    <a:prstGeom prst="rect">
                      <a:avLst/>
                    </a:prstGeom>
                    <a:noFill/>
                    <a:ln>
                      <a:noFill/>
                    </a:ln>
                  </pic:spPr>
                </pic:pic>
              </a:graphicData>
            </a:graphic>
          </wp:inline>
        </w:drawing>
      </w:r>
    </w:p>
    <w:p w14:paraId="338D7750" w14:textId="77777777" w:rsidR="00283100" w:rsidRPr="0073740B" w:rsidRDefault="00283100" w:rsidP="00FE3E74">
      <w:pPr>
        <w:tabs>
          <w:tab w:val="center" w:pos="4252"/>
          <w:tab w:val="right" w:pos="8504"/>
        </w:tabs>
        <w:autoSpaceDE w:val="0"/>
        <w:autoSpaceDN w:val="0"/>
        <w:spacing w:after="0" w:line="276" w:lineRule="auto"/>
        <w:ind w:left="720" w:right="48"/>
        <w:jc w:val="both"/>
        <w:rPr>
          <w:rFonts w:ascii="Century Gothic" w:hAnsi="Century Gothic" w:cs="Arial"/>
          <w:noProof/>
          <w:color w:val="000000"/>
          <w:lang w:val="es-ES_tradnl" w:eastAsia="es-ES"/>
        </w:rPr>
      </w:pPr>
    </w:p>
    <w:p w14:paraId="55271665" w14:textId="77777777" w:rsidR="00283100" w:rsidRPr="00946DC4" w:rsidRDefault="00283100" w:rsidP="00FE3E74">
      <w:pPr>
        <w:tabs>
          <w:tab w:val="center" w:pos="4252"/>
          <w:tab w:val="right" w:pos="8504"/>
        </w:tabs>
        <w:autoSpaceDE w:val="0"/>
        <w:autoSpaceDN w:val="0"/>
        <w:spacing w:after="0" w:line="276" w:lineRule="auto"/>
        <w:ind w:left="720" w:right="48"/>
        <w:jc w:val="both"/>
        <w:rPr>
          <w:rFonts w:ascii="Century Gothic" w:hAnsi="Century Gothic" w:cs="Arial"/>
          <w:b/>
          <w:bCs/>
          <w:noProof/>
          <w:color w:val="000000"/>
          <w:lang w:val="es-ES_tradnl" w:eastAsia="es-ES"/>
        </w:rPr>
      </w:pPr>
      <w:r w:rsidRPr="00946DC4">
        <w:rPr>
          <w:rFonts w:ascii="Century Gothic" w:hAnsi="Century Gothic" w:cs="Arial"/>
          <w:b/>
          <w:bCs/>
          <w:noProof/>
          <w:color w:val="000000"/>
          <w:lang w:val="es-ES_tradnl" w:eastAsia="es-ES"/>
        </w:rPr>
        <w:t>Opción E</w:t>
      </w:r>
    </w:p>
    <w:p w14:paraId="579314D4" w14:textId="46F8A54F" w:rsidR="00283100" w:rsidRDefault="00072E78" w:rsidP="00FE3E74">
      <w:pPr>
        <w:tabs>
          <w:tab w:val="left" w:pos="709"/>
        </w:tabs>
        <w:autoSpaceDE w:val="0"/>
        <w:autoSpaceDN w:val="0"/>
        <w:spacing w:after="0" w:line="276" w:lineRule="auto"/>
        <w:ind w:left="360" w:right="48"/>
        <w:jc w:val="center"/>
        <w:rPr>
          <w:rFonts w:ascii="Century Gothic" w:hAnsi="Century Gothic" w:cs="Arial"/>
          <w:noProof/>
          <w:color w:val="000000"/>
        </w:rPr>
      </w:pPr>
      <w:r>
        <w:rPr>
          <w:rFonts w:ascii="Century Gothic" w:hAnsi="Century Gothic" w:cs="Arial"/>
          <w:noProof/>
          <w:color w:val="000000"/>
        </w:rPr>
        <w:drawing>
          <wp:inline distT="0" distB="0" distL="0" distR="0" wp14:anchorId="35B89BA1" wp14:editId="3FCD6DC3">
            <wp:extent cx="3457575" cy="3733800"/>
            <wp:effectExtent l="0" t="0" r="0" b="0"/>
            <wp:docPr id="38"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57575" cy="3733800"/>
                    </a:xfrm>
                    <a:prstGeom prst="rect">
                      <a:avLst/>
                    </a:prstGeom>
                    <a:noFill/>
                    <a:ln>
                      <a:noFill/>
                    </a:ln>
                  </pic:spPr>
                </pic:pic>
              </a:graphicData>
            </a:graphic>
          </wp:inline>
        </w:drawing>
      </w:r>
    </w:p>
    <w:p w14:paraId="4092F7AF" w14:textId="77777777" w:rsidR="00946DC4" w:rsidRPr="0073740B" w:rsidRDefault="00946DC4" w:rsidP="00FE3E74">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p>
    <w:p w14:paraId="6134D947" w14:textId="77777777" w:rsidR="00283100" w:rsidRPr="0073740B" w:rsidRDefault="00C50876" w:rsidP="00FE3E74">
      <w:pPr>
        <w:autoSpaceDE w:val="0"/>
        <w:autoSpaceDN w:val="0"/>
        <w:spacing w:after="120" w:line="276" w:lineRule="auto"/>
        <w:ind w:left="437" w:right="48" w:hanging="437"/>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Dado que los espacios proporcionados por los clientes finales cada vez son más restringidos, se debe garantizar que por lo menos se cuente con el espacio suficiente en la parte frontal del GUT para la apertura de la puerta del GUT, introducir y extraer los equipos de comunicaciones, plantas de fuerza, baterías o paneles de conexión y en la parte posterior del gabinete dejar el espacio suficiente que permita el manejo del equipo del cliente final y su cableado.</w:t>
      </w:r>
    </w:p>
    <w:p w14:paraId="4380576D" w14:textId="77777777" w:rsidR="00283100" w:rsidRPr="0073740B" w:rsidRDefault="00C50876" w:rsidP="00FE3E74">
      <w:pPr>
        <w:autoSpaceDE w:val="0"/>
        <w:autoSpaceDN w:val="0"/>
        <w:spacing w:after="120" w:line="276" w:lineRule="auto"/>
        <w:ind w:left="426" w:right="48" w:hanging="42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 xml:space="preserve">El GUT </w:t>
      </w:r>
      <w:r w:rsidR="000A1B93">
        <w:rPr>
          <w:rFonts w:ascii="Century Gothic" w:hAnsi="Century Gothic" w:cs="Arial"/>
          <w:bCs/>
          <w:color w:val="000000"/>
          <w:lang w:val="es-ES_tradnl" w:eastAsia="es-ES"/>
        </w:rPr>
        <w:t>debe</w:t>
      </w:r>
      <w:r w:rsidR="00283100" w:rsidRPr="0073740B">
        <w:rPr>
          <w:rFonts w:ascii="Century Gothic" w:hAnsi="Century Gothic" w:cs="Arial"/>
          <w:bCs/>
          <w:color w:val="000000"/>
          <w:lang w:val="es-ES_tradnl" w:eastAsia="es-ES"/>
        </w:rPr>
        <w:t xml:space="preserve"> colocarse dejando al menos 10 (diez) cm de separación con la pared en la parte posterior del gabinete para permitir que circule el aire ya que el gabinete está diseñado para funcionar sin aire acondicionado propio haciendo circular el aire mediante los ventiladores incluidos dentro del gabinete.</w:t>
      </w:r>
    </w:p>
    <w:p w14:paraId="2DA6DA3F" w14:textId="77777777" w:rsidR="00283100" w:rsidRPr="0073740B" w:rsidRDefault="00C50876" w:rsidP="00FE3E74">
      <w:pPr>
        <w:autoSpaceDE w:val="0"/>
        <w:autoSpaceDN w:val="0"/>
        <w:spacing w:after="120" w:line="276" w:lineRule="auto"/>
        <w:ind w:left="426" w:right="48" w:hanging="42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Si en dado caso el sitio del cliente final no cuenta ni con estas condiciones mínimas, se deberá negociar otro espacio que permita garantizar el cumplimiento de calidad comprometido.</w:t>
      </w:r>
    </w:p>
    <w:p w14:paraId="750F8112" w14:textId="77777777" w:rsidR="00283100" w:rsidRPr="0073740B" w:rsidRDefault="00C50876" w:rsidP="00FE3E74">
      <w:pPr>
        <w:tabs>
          <w:tab w:val="left" w:pos="426"/>
        </w:tabs>
        <w:autoSpaceDE w:val="0"/>
        <w:autoSpaceDN w:val="0"/>
        <w:spacing w:after="120" w:line="276" w:lineRule="auto"/>
        <w:ind w:left="426" w:right="48" w:hanging="42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No se recomienda el piso falso y de preferencia no deben existir plafones para facilitar la colocación; en caso de que alguna de estas condiciones exista, el GUT se debe de anclar al piso o techo firme.</w:t>
      </w:r>
    </w:p>
    <w:p w14:paraId="6ED775BD" w14:textId="77777777" w:rsidR="00283100" w:rsidRPr="0073740B" w:rsidRDefault="00C50876" w:rsidP="00FE3E74">
      <w:pPr>
        <w:autoSpaceDE w:val="0"/>
        <w:autoSpaceDN w:val="0"/>
        <w:spacing w:after="120" w:line="276" w:lineRule="auto"/>
        <w:ind w:left="426" w:right="48" w:hanging="42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Existen tres tipos de gabinetes de 4 (cuatro) pies, 7 (siete) pies y de 17 (diecisiete) pulgadas como se muestra en las siguientes figuras:</w:t>
      </w:r>
    </w:p>
    <w:p w14:paraId="5ACCCA92" w14:textId="77777777" w:rsidR="00283100" w:rsidRPr="0073740B" w:rsidRDefault="00283100" w:rsidP="00283100">
      <w:pPr>
        <w:pStyle w:val="Prrafodelista"/>
        <w:rPr>
          <w:rFonts w:ascii="Century Gothic" w:hAnsi="Century Gothic" w:cs="Arial"/>
          <w:bCs/>
          <w:color w:val="000000"/>
          <w:lang w:val="es-ES_tradnl"/>
        </w:rPr>
      </w:pPr>
    </w:p>
    <w:p w14:paraId="7D842711" w14:textId="2865A7EC" w:rsidR="00283100" w:rsidRPr="0073740B" w:rsidRDefault="00072E78" w:rsidP="00FE3E74">
      <w:pPr>
        <w:autoSpaceDE w:val="0"/>
        <w:autoSpaceDN w:val="0"/>
        <w:spacing w:after="0" w:line="276" w:lineRule="auto"/>
        <w:ind w:right="48"/>
        <w:jc w:val="center"/>
        <w:rPr>
          <w:rFonts w:ascii="Century Gothic" w:hAnsi="Century Gothic" w:cs="Arial"/>
          <w:b/>
          <w:bCs/>
          <w:color w:val="000000"/>
          <w:lang w:val="es-ES_tradnl" w:eastAsia="es-ES"/>
        </w:rPr>
      </w:pPr>
      <w:r>
        <w:rPr>
          <w:rFonts w:ascii="Century Gothic" w:hAnsi="Century Gothic" w:cs="Arial"/>
          <w:noProof/>
          <w:color w:val="000000"/>
        </w:rPr>
        <w:drawing>
          <wp:inline distT="0" distB="0" distL="0" distR="0" wp14:anchorId="06373A58" wp14:editId="274F4DBA">
            <wp:extent cx="2152650" cy="1619250"/>
            <wp:effectExtent l="0" t="0" r="0" b="0"/>
            <wp:docPr id="39"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52650" cy="1619250"/>
                    </a:xfrm>
                    <a:prstGeom prst="rect">
                      <a:avLst/>
                    </a:prstGeom>
                    <a:noFill/>
                    <a:ln>
                      <a:noFill/>
                    </a:ln>
                  </pic:spPr>
                </pic:pic>
              </a:graphicData>
            </a:graphic>
          </wp:inline>
        </w:drawing>
      </w:r>
    </w:p>
    <w:p w14:paraId="51DBA3D2" w14:textId="5767D1F9" w:rsidR="00283100" w:rsidRPr="0073740B" w:rsidRDefault="00072E78" w:rsidP="00FE3E74">
      <w:pPr>
        <w:autoSpaceDE w:val="0"/>
        <w:autoSpaceDN w:val="0"/>
        <w:spacing w:after="0" w:line="276" w:lineRule="auto"/>
        <w:ind w:right="48" w:firstLine="567"/>
        <w:jc w:val="center"/>
        <w:rPr>
          <w:rFonts w:ascii="Century Gothic" w:hAnsi="Century Gothic" w:cs="Arial"/>
          <w:b/>
          <w:bCs/>
          <w:color w:val="000000"/>
          <w:lang w:val="es-ES_tradnl" w:eastAsia="es-ES"/>
        </w:rPr>
      </w:pPr>
      <w:r>
        <w:rPr>
          <w:rFonts w:ascii="Century Gothic" w:hAnsi="Century Gothic" w:cs="Arial"/>
          <w:b/>
          <w:noProof/>
          <w:color w:val="000000"/>
        </w:rPr>
        <w:drawing>
          <wp:inline distT="0" distB="0" distL="0" distR="0" wp14:anchorId="0FC6070E" wp14:editId="7EA69324">
            <wp:extent cx="3819525" cy="3390900"/>
            <wp:effectExtent l="0" t="0" r="0" b="0"/>
            <wp:docPr id="4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19525" cy="3390900"/>
                    </a:xfrm>
                    <a:prstGeom prst="rect">
                      <a:avLst/>
                    </a:prstGeom>
                    <a:noFill/>
                    <a:ln>
                      <a:noFill/>
                    </a:ln>
                  </pic:spPr>
                </pic:pic>
              </a:graphicData>
            </a:graphic>
          </wp:inline>
        </w:drawing>
      </w:r>
    </w:p>
    <w:p w14:paraId="722897D0" w14:textId="77777777" w:rsidR="00283100" w:rsidRPr="00A55270" w:rsidRDefault="00283100" w:rsidP="00FE3E74">
      <w:pPr>
        <w:autoSpaceDE w:val="0"/>
        <w:autoSpaceDN w:val="0"/>
        <w:spacing w:after="0" w:line="276" w:lineRule="auto"/>
        <w:ind w:right="48"/>
        <w:jc w:val="center"/>
        <w:rPr>
          <w:rFonts w:ascii="Century Gothic" w:hAnsi="Century Gothic" w:cs="Arial"/>
          <w:b/>
          <w:color w:val="000000"/>
          <w:sz w:val="20"/>
          <w:szCs w:val="20"/>
          <w:lang w:val="es-ES_tradnl" w:eastAsia="es-ES"/>
        </w:rPr>
      </w:pPr>
      <w:r w:rsidRPr="00A55270">
        <w:rPr>
          <w:rFonts w:ascii="Century Gothic" w:hAnsi="Century Gothic" w:cs="Arial"/>
          <w:b/>
          <w:color w:val="000000"/>
          <w:sz w:val="20"/>
          <w:szCs w:val="20"/>
          <w:lang w:val="es-ES_tradnl" w:eastAsia="es-ES"/>
        </w:rPr>
        <w:t xml:space="preserve">Distribución del gabinete universal Red Nacional </w:t>
      </w:r>
    </w:p>
    <w:p w14:paraId="1A54EF51" w14:textId="77777777" w:rsidR="00283100" w:rsidRPr="0073740B" w:rsidRDefault="00283100" w:rsidP="00283100">
      <w:pPr>
        <w:autoSpaceDE w:val="0"/>
        <w:autoSpaceDN w:val="0"/>
        <w:spacing w:after="0" w:line="276" w:lineRule="auto"/>
        <w:ind w:right="-234"/>
        <w:jc w:val="center"/>
        <w:rPr>
          <w:rFonts w:ascii="Century Gothic" w:hAnsi="Century Gothic" w:cs="Arial"/>
          <w:bCs/>
          <w:color w:val="000000"/>
          <w:lang w:val="es-ES_tradnl" w:eastAsia="es-ES"/>
        </w:rPr>
      </w:pPr>
    </w:p>
    <w:p w14:paraId="476DA781" w14:textId="77777777" w:rsidR="00283100" w:rsidRPr="0073740B" w:rsidRDefault="00C50876" w:rsidP="00FE3E74">
      <w:pPr>
        <w:tabs>
          <w:tab w:val="left" w:pos="709"/>
        </w:tabs>
        <w:autoSpaceDE w:val="0"/>
        <w:autoSpaceDN w:val="0"/>
        <w:spacing w:after="120" w:line="276" w:lineRule="auto"/>
        <w:ind w:left="720" w:right="48" w:hanging="43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Se recomienda que el equipo de Red Nacional, se instale lo más cercano posible al equipo a conectar del cliente final.</w:t>
      </w:r>
    </w:p>
    <w:p w14:paraId="54BFD8BA" w14:textId="77777777" w:rsidR="00283100" w:rsidRPr="0073740B" w:rsidRDefault="00283100" w:rsidP="00FE3E74">
      <w:pPr>
        <w:tabs>
          <w:tab w:val="left" w:pos="709"/>
        </w:tabs>
        <w:autoSpaceDE w:val="0"/>
        <w:autoSpaceDN w:val="0"/>
        <w:spacing w:after="0" w:line="276" w:lineRule="auto"/>
        <w:ind w:right="48"/>
        <w:jc w:val="both"/>
        <w:rPr>
          <w:rFonts w:ascii="Century Gothic" w:hAnsi="Century Gothic" w:cs="Arial"/>
          <w:bCs/>
          <w:color w:val="000000"/>
          <w:lang w:val="es-ES_tradnl" w:eastAsia="es-ES"/>
        </w:rPr>
      </w:pPr>
    </w:p>
    <w:p w14:paraId="5EEA41BE" w14:textId="77777777" w:rsidR="00283100" w:rsidRPr="00CC65A2" w:rsidRDefault="0087203B"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5.1.2</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Sala abierta</w:t>
      </w:r>
    </w:p>
    <w:p w14:paraId="5BE8FE9F" w14:textId="77777777" w:rsidR="00283100" w:rsidRDefault="00C50876" w:rsidP="00FE3E74">
      <w:pPr>
        <w:tabs>
          <w:tab w:val="left" w:pos="709"/>
        </w:tabs>
        <w:autoSpaceDE w:val="0"/>
        <w:autoSpaceDN w:val="0"/>
        <w:spacing w:after="0" w:line="276" w:lineRule="auto"/>
        <w:ind w:left="283" w:right="48" w:hanging="283"/>
        <w:jc w:val="both"/>
        <w:rPr>
          <w:rFonts w:ascii="Century Gothic" w:hAnsi="Century Gothic" w:cs="Arial"/>
          <w:color w:val="000000"/>
          <w:lang w:val="es-ES_tradnl" w:eastAsia="es-ES"/>
        </w:rPr>
      </w:pPr>
      <w:r>
        <w:rPr>
          <w:rFonts w:ascii="Century Gothic" w:hAnsi="Century Gothic" w:cs="Arial"/>
          <w:bCs/>
          <w:color w:val="000000"/>
          <w:lang w:val="es-ES_tradnl" w:eastAsia="es-ES"/>
        </w:rPr>
        <w:t>•</w:t>
      </w:r>
      <w:r w:rsidR="00A55270">
        <w:rPr>
          <w:rFonts w:ascii="Symbol" w:hAnsi="Symbol" w:cs="Arial"/>
          <w:bCs/>
          <w:color w:val="000000"/>
          <w:lang w:val="es-ES_tradnl" w:eastAsia="es-ES"/>
        </w:rPr>
        <w:tab/>
      </w:r>
      <w:r w:rsidR="00283100" w:rsidRPr="0073740B">
        <w:rPr>
          <w:rFonts w:ascii="Century Gothic" w:hAnsi="Century Gothic" w:cs="Arial"/>
          <w:color w:val="000000"/>
          <w:lang w:val="es-ES_tradnl" w:eastAsia="es-ES"/>
        </w:rPr>
        <w:t>Cuando el espacio que se asigna está ubicado dentro de la sala de Telecomunicaciones del cliente final debe cubrir los siguientes requisitos:</w:t>
      </w:r>
    </w:p>
    <w:p w14:paraId="147D097C" w14:textId="77777777" w:rsidR="00283100" w:rsidRDefault="0087203B" w:rsidP="00FE3E74">
      <w:pPr>
        <w:tabs>
          <w:tab w:val="left" w:pos="567"/>
        </w:tabs>
        <w:autoSpaceDE w:val="0"/>
        <w:autoSpaceDN w:val="0"/>
        <w:spacing w:after="120" w:line="276" w:lineRule="auto"/>
        <w:ind w:left="568" w:right="48" w:hanging="284"/>
        <w:jc w:val="both"/>
        <w:rPr>
          <w:rFonts w:ascii="Century Gothic" w:hAnsi="Century Gothic" w:cs="Arial"/>
          <w:color w:val="000000"/>
          <w:lang w:val="es-ES_tradnl" w:eastAsia="es-ES"/>
        </w:rPr>
      </w:pPr>
      <w:r w:rsidRPr="0073740B">
        <w:rPr>
          <w:rFonts w:ascii="Arial" w:eastAsia="Times New Roman" w:hAnsi="Arial" w:cs="Arial"/>
          <w:color w:val="000000"/>
          <w:lang w:val="es-ES_tradnl" w:eastAsia="es-ES"/>
        </w:rPr>
        <w:t>•</w:t>
      </w:r>
      <w:r w:rsidRPr="0073740B">
        <w:rPr>
          <w:rFonts w:ascii="Arial" w:eastAsia="Times New Roman" w:hAnsi="Arial" w:cs="Arial"/>
          <w:color w:val="000000"/>
          <w:lang w:val="es-ES_tradnl" w:eastAsia="es-ES"/>
        </w:rPr>
        <w:tab/>
      </w:r>
      <w:r w:rsidR="00283100" w:rsidRPr="0073740B">
        <w:rPr>
          <w:rFonts w:ascii="Century Gothic" w:hAnsi="Century Gothic" w:cs="Arial"/>
          <w:color w:val="000000"/>
          <w:lang w:val="es-ES_tradnl" w:eastAsia="es-ES"/>
        </w:rPr>
        <w:t>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1BE186DB" w14:textId="77777777" w:rsidR="00283100" w:rsidRDefault="0087203B" w:rsidP="00FE3E74">
      <w:pPr>
        <w:tabs>
          <w:tab w:val="left" w:pos="567"/>
        </w:tabs>
        <w:autoSpaceDE w:val="0"/>
        <w:autoSpaceDN w:val="0"/>
        <w:spacing w:after="120" w:line="276" w:lineRule="auto"/>
        <w:ind w:left="568" w:right="48" w:hanging="284"/>
        <w:jc w:val="both"/>
        <w:rPr>
          <w:rFonts w:ascii="Century Gothic" w:hAnsi="Century Gothic" w:cs="Arial"/>
          <w:color w:val="000000"/>
          <w:lang w:val="es-ES_tradnl" w:eastAsia="es-ES"/>
        </w:rPr>
      </w:pPr>
      <w:r w:rsidRPr="0073740B">
        <w:rPr>
          <w:rFonts w:ascii="Arial" w:eastAsia="Times New Roman" w:hAnsi="Arial" w:cs="Arial"/>
          <w:color w:val="000000"/>
          <w:lang w:val="es-ES_tradnl" w:eastAsia="es-ES"/>
        </w:rPr>
        <w:t>•</w:t>
      </w:r>
      <w:r w:rsidRPr="0073740B">
        <w:rPr>
          <w:rFonts w:ascii="Arial" w:eastAsia="Times New Roman" w:hAnsi="Arial" w:cs="Arial"/>
          <w:color w:val="000000"/>
          <w:lang w:val="es-ES_tradnl" w:eastAsia="es-ES"/>
        </w:rPr>
        <w:tab/>
      </w:r>
      <w:r w:rsidR="00283100" w:rsidRPr="0073740B">
        <w:rPr>
          <w:rFonts w:ascii="Century Gothic" w:hAnsi="Century Gothic" w:cs="Arial"/>
          <w:color w:val="000000"/>
          <w:lang w:val="es-ES_tradnl" w:eastAsia="es-ES"/>
        </w:rPr>
        <w:t>La altura del local será de 2.30 (dos punto treinta) m a partir del NPT, hasta nivel bajo losa, en caso de existir piso falso será a partir del mismo.</w:t>
      </w:r>
    </w:p>
    <w:p w14:paraId="35FF4ADD" w14:textId="77777777" w:rsidR="00283100" w:rsidRPr="0073740B" w:rsidRDefault="0087203B" w:rsidP="00FE3E74">
      <w:pPr>
        <w:tabs>
          <w:tab w:val="left" w:pos="567"/>
        </w:tabs>
        <w:autoSpaceDE w:val="0"/>
        <w:autoSpaceDN w:val="0"/>
        <w:spacing w:after="120" w:line="276" w:lineRule="auto"/>
        <w:ind w:left="568" w:right="48" w:hanging="284"/>
        <w:jc w:val="both"/>
        <w:rPr>
          <w:rFonts w:ascii="Century Gothic" w:hAnsi="Century Gothic" w:cs="Arial"/>
          <w:color w:val="000000"/>
          <w:lang w:val="es-ES_tradnl" w:eastAsia="es-ES"/>
        </w:rPr>
      </w:pPr>
      <w:r w:rsidRPr="0073740B">
        <w:rPr>
          <w:rFonts w:ascii="Arial" w:eastAsia="Times New Roman" w:hAnsi="Arial" w:cs="Arial"/>
          <w:color w:val="000000"/>
          <w:lang w:val="es-ES_tradnl" w:eastAsia="es-ES"/>
        </w:rPr>
        <w:t>•</w:t>
      </w:r>
      <w:r w:rsidRPr="0073740B">
        <w:rPr>
          <w:rFonts w:ascii="Arial" w:eastAsia="Times New Roman" w:hAnsi="Arial" w:cs="Arial"/>
          <w:color w:val="000000"/>
          <w:lang w:val="es-ES_tradnl" w:eastAsia="es-ES"/>
        </w:rPr>
        <w:tab/>
      </w:r>
      <w:r w:rsidR="00283100" w:rsidRPr="0073740B">
        <w:rPr>
          <w:rFonts w:ascii="Century Gothic" w:hAnsi="Century Gothic" w:cs="Arial"/>
          <w:color w:val="000000"/>
          <w:lang w:val="es-ES_tradnl" w:eastAsia="es-ES"/>
        </w:rPr>
        <w:t>No se recomienda el piso falso y de preferencia no deben existir plafones para facilitar la colocación; en caso de que alguna de estas condiciones exista, el GUT se debe de anclar al piso so techo firme.</w:t>
      </w:r>
    </w:p>
    <w:p w14:paraId="1DE7C8D1" w14:textId="77777777" w:rsidR="00283100" w:rsidRDefault="00283100" w:rsidP="00FE3E74">
      <w:pPr>
        <w:autoSpaceDE w:val="0"/>
        <w:autoSpaceDN w:val="0"/>
        <w:spacing w:after="0" w:line="276" w:lineRule="auto"/>
        <w:ind w:left="708" w:right="48"/>
        <w:rPr>
          <w:rFonts w:ascii="Century Gothic" w:hAnsi="Century Gothic" w:cs="Arial"/>
          <w:color w:val="000000"/>
          <w:lang w:val="es-ES_tradnl" w:eastAsia="es-ES"/>
        </w:rPr>
      </w:pPr>
    </w:p>
    <w:p w14:paraId="600FCD2B" w14:textId="77777777" w:rsidR="00283100" w:rsidRPr="00CC65A2" w:rsidRDefault="0087203B"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5.1.3</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Sala Cerrada</w:t>
      </w:r>
      <w:r w:rsidR="002D06D8" w:rsidRPr="00CC65A2">
        <w:rPr>
          <w:rFonts w:ascii="Century Gothic" w:hAnsi="Century Gothic" w:cs="Arial"/>
          <w:b/>
          <w:bCs/>
          <w:iCs/>
          <w:color w:val="000000"/>
          <w:lang w:val="es-ES_tradnl"/>
        </w:rPr>
        <w:t>.</w:t>
      </w:r>
    </w:p>
    <w:p w14:paraId="593EE341" w14:textId="77777777" w:rsidR="00283100" w:rsidRPr="0073740B" w:rsidRDefault="00283100" w:rsidP="00FE3E74">
      <w:pPr>
        <w:autoSpaceDE w:val="0"/>
        <w:autoSpaceDN w:val="0"/>
        <w:spacing w:after="0" w:line="276" w:lineRule="auto"/>
        <w:ind w:right="48"/>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Se requiere un área en el inmueble del cliente final con dimensiones mínimas de 6 m² (seis metros cuadrados), el cual 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5CA11F62" w14:textId="0952BA2B" w:rsidR="00283100" w:rsidRPr="0073740B" w:rsidRDefault="00072E78" w:rsidP="00283100">
      <w:pPr>
        <w:autoSpaceDE w:val="0"/>
        <w:autoSpaceDN w:val="0"/>
        <w:spacing w:after="0" w:line="276" w:lineRule="auto"/>
        <w:ind w:right="-234"/>
        <w:jc w:val="center"/>
        <w:rPr>
          <w:rFonts w:ascii="Century Gothic" w:hAnsi="Century Gothic" w:cs="Arial"/>
          <w:bCs/>
          <w:color w:val="000000"/>
          <w:lang w:val="es-ES_tradnl" w:eastAsia="es-ES"/>
        </w:rPr>
      </w:pPr>
      <w:r>
        <w:rPr>
          <w:rFonts w:ascii="Century Gothic" w:hAnsi="Century Gothic" w:cs="Arial"/>
          <w:noProof/>
          <w:color w:val="000000"/>
        </w:rPr>
        <w:drawing>
          <wp:inline distT="0" distB="0" distL="0" distR="0" wp14:anchorId="3B0969B2" wp14:editId="5AF1CD02">
            <wp:extent cx="4267200" cy="3276600"/>
            <wp:effectExtent l="0" t="0" r="0" b="0"/>
            <wp:docPr id="41"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267200" cy="3276600"/>
                    </a:xfrm>
                    <a:prstGeom prst="rect">
                      <a:avLst/>
                    </a:prstGeom>
                    <a:noFill/>
                    <a:ln>
                      <a:noFill/>
                    </a:ln>
                  </pic:spPr>
                </pic:pic>
              </a:graphicData>
            </a:graphic>
          </wp:inline>
        </w:drawing>
      </w:r>
    </w:p>
    <w:p w14:paraId="2C3DEC96" w14:textId="77777777" w:rsidR="00283100" w:rsidRPr="00DC629C" w:rsidRDefault="00283100" w:rsidP="00283100">
      <w:pPr>
        <w:autoSpaceDE w:val="0"/>
        <w:autoSpaceDN w:val="0"/>
        <w:spacing w:after="0" w:line="276" w:lineRule="auto"/>
        <w:ind w:right="-234"/>
        <w:jc w:val="center"/>
        <w:rPr>
          <w:rFonts w:ascii="Century Gothic" w:hAnsi="Century Gothic" w:cs="Arial"/>
          <w:b/>
          <w:color w:val="000000"/>
          <w:sz w:val="20"/>
          <w:szCs w:val="20"/>
          <w:lang w:val="es-ES_tradnl" w:eastAsia="es-ES"/>
        </w:rPr>
      </w:pPr>
      <w:r w:rsidRPr="00DC629C">
        <w:rPr>
          <w:rFonts w:ascii="Century Gothic" w:hAnsi="Century Gothic" w:cs="Arial"/>
          <w:b/>
          <w:color w:val="000000"/>
          <w:sz w:val="20"/>
          <w:szCs w:val="20"/>
          <w:lang w:val="es-ES_tradnl" w:eastAsia="es-ES"/>
        </w:rPr>
        <w:t>Sala con Equipo de Transmisión y Fuerza Para Fibra Óptica R.D.A.</w:t>
      </w:r>
    </w:p>
    <w:p w14:paraId="5EAA053E" w14:textId="77777777" w:rsidR="00283100" w:rsidRPr="0073740B" w:rsidRDefault="00283100" w:rsidP="00FE3E74">
      <w:pPr>
        <w:autoSpaceDE w:val="0"/>
        <w:autoSpaceDN w:val="0"/>
        <w:spacing w:after="0" w:line="276" w:lineRule="auto"/>
        <w:ind w:right="48"/>
        <w:rPr>
          <w:rFonts w:ascii="Century Gothic" w:hAnsi="Century Gothic" w:cs="Arial"/>
          <w:bCs/>
          <w:color w:val="000000"/>
          <w:lang w:val="es-ES_tradnl" w:eastAsia="es-ES"/>
        </w:rPr>
      </w:pPr>
    </w:p>
    <w:p w14:paraId="3B97F1B1" w14:textId="77777777" w:rsidR="00283100" w:rsidRPr="0073740B" w:rsidRDefault="00283100" w:rsidP="00FE3E74">
      <w:pPr>
        <w:autoSpaceDE w:val="0"/>
        <w:autoSpaceDN w:val="0"/>
        <w:spacing w:after="0" w:line="276" w:lineRule="auto"/>
        <w:ind w:right="48"/>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Dónde:</w:t>
      </w:r>
    </w:p>
    <w:p w14:paraId="4F1FE8CB" w14:textId="77777777" w:rsidR="00283100" w:rsidRPr="0073740B" w:rsidRDefault="0087203B" w:rsidP="00FE3E74">
      <w:pPr>
        <w:tabs>
          <w:tab w:val="left" w:pos="0"/>
        </w:tabs>
        <w:autoSpaceDE w:val="0"/>
        <w:autoSpaceDN w:val="0"/>
        <w:spacing w:after="0" w:line="276" w:lineRule="auto"/>
        <w:ind w:right="48"/>
        <w:rPr>
          <w:rFonts w:ascii="Century Gothic" w:hAnsi="Century Gothic" w:cs="Arial"/>
          <w:bCs/>
          <w:color w:val="000000"/>
          <w:lang w:val="es-ES_tradnl" w:eastAsia="es-ES"/>
        </w:rPr>
      </w:pPr>
      <w:r w:rsidRPr="0073740B">
        <w:rPr>
          <w:rFonts w:ascii="Century Gothic" w:hAnsi="Century Gothic"/>
          <w:bCs/>
          <w:color w:val="000000"/>
          <w:lang w:val="es-ES_tradnl" w:eastAsia="es-ES"/>
        </w:rPr>
        <w:t>1.</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El acabado en piso debe ser con loseta vinílica.</w:t>
      </w:r>
    </w:p>
    <w:p w14:paraId="16329741" w14:textId="77777777" w:rsidR="00283100" w:rsidRPr="0073740B" w:rsidRDefault="0087203B" w:rsidP="00FE3E74">
      <w:pPr>
        <w:tabs>
          <w:tab w:val="left" w:pos="0"/>
        </w:tabs>
        <w:autoSpaceDE w:val="0"/>
        <w:autoSpaceDN w:val="0"/>
        <w:spacing w:after="0" w:line="276" w:lineRule="auto"/>
        <w:ind w:right="48"/>
        <w:rPr>
          <w:rFonts w:ascii="Century Gothic" w:hAnsi="Century Gothic" w:cs="Arial"/>
          <w:bCs/>
          <w:color w:val="000000"/>
          <w:lang w:val="es-ES_tradnl" w:eastAsia="es-ES"/>
        </w:rPr>
      </w:pPr>
      <w:r w:rsidRPr="0073740B">
        <w:rPr>
          <w:rFonts w:ascii="Century Gothic" w:hAnsi="Century Gothic"/>
          <w:bCs/>
          <w:color w:val="000000"/>
          <w:lang w:val="es-ES_tradnl" w:eastAsia="es-ES"/>
        </w:rPr>
        <w:t>2.</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El gabinete del tablero se debe conectar directamente a la BTLC.</w:t>
      </w:r>
    </w:p>
    <w:p w14:paraId="2DE1547B" w14:textId="77777777" w:rsidR="00283100" w:rsidRPr="0073740B" w:rsidRDefault="0087203B" w:rsidP="00FE3E74">
      <w:pPr>
        <w:tabs>
          <w:tab w:val="left" w:pos="0"/>
        </w:tabs>
        <w:autoSpaceDE w:val="0"/>
        <w:autoSpaceDN w:val="0"/>
        <w:spacing w:after="0" w:line="276" w:lineRule="auto"/>
        <w:ind w:right="48"/>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3.</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Tubo conduit de PVC de 2” de diámetro a 2.30 (dos punto treinta) m de altura a paño de muro para la F.O. guiada totalmente hasta el registro, la cual deberá localizarse en una de las esquinas del local.</w:t>
      </w:r>
    </w:p>
    <w:p w14:paraId="3872D18B" w14:textId="77777777" w:rsidR="00283100" w:rsidRPr="0073740B" w:rsidRDefault="0087203B" w:rsidP="00FE3E74">
      <w:pPr>
        <w:tabs>
          <w:tab w:val="left" w:pos="0"/>
        </w:tabs>
        <w:autoSpaceDE w:val="0"/>
        <w:autoSpaceDN w:val="0"/>
        <w:spacing w:after="0" w:line="276" w:lineRule="auto"/>
        <w:ind w:right="48"/>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4.</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Registro de 56 x 56 x 13 (trece) cm. en cada cambio de dirección y/o a cada 30 (treinta) m.</w:t>
      </w:r>
    </w:p>
    <w:p w14:paraId="27DD99B0" w14:textId="77777777" w:rsidR="00283100" w:rsidRPr="0073740B" w:rsidRDefault="0087203B" w:rsidP="00FE3E74">
      <w:pPr>
        <w:tabs>
          <w:tab w:val="left" w:pos="0"/>
        </w:tabs>
        <w:autoSpaceDE w:val="0"/>
        <w:autoSpaceDN w:val="0"/>
        <w:spacing w:after="0" w:line="276" w:lineRule="auto"/>
        <w:ind w:right="-232"/>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5.</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La altura del local será de 2.30 (dos punto treinta) m a partir del NPT, hasta nivel bajo losa, en caso de existir piso falso será a partir del mismo.</w:t>
      </w:r>
    </w:p>
    <w:p w14:paraId="7B5DC6C2" w14:textId="77777777" w:rsidR="00283100" w:rsidRPr="0073740B" w:rsidRDefault="0087203B" w:rsidP="00FE3E74">
      <w:pPr>
        <w:tabs>
          <w:tab w:val="left" w:pos="0"/>
        </w:tabs>
        <w:autoSpaceDE w:val="0"/>
        <w:autoSpaceDN w:val="0"/>
        <w:spacing w:after="0" w:line="276" w:lineRule="auto"/>
        <w:ind w:right="-232"/>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6.</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 xml:space="preserve">En los casos donde el Local se encuentre en una zona independiente, el piso donde se instala el equipo debe ser firme y sin ondulaciones, 20 (veinte) mm máximo de desnivel, se recomienda que el piso este cubierto con loseta vinílica antiestática, bota aguas en puerta y chaflán en área de puerta, en caso de no cubrir esta recomendación la instalación se debe adaptar a las condiciones existentes </w:t>
      </w:r>
    </w:p>
    <w:p w14:paraId="579EE7CD" w14:textId="77777777" w:rsidR="00283100" w:rsidRDefault="00283100" w:rsidP="00FE3E74">
      <w:pPr>
        <w:tabs>
          <w:tab w:val="left" w:pos="284"/>
        </w:tabs>
        <w:autoSpaceDE w:val="0"/>
        <w:autoSpaceDN w:val="0"/>
        <w:spacing w:after="0" w:line="276" w:lineRule="auto"/>
        <w:ind w:right="-234"/>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Cuando el cliente tenga algún tipo de piso cerámico, mármol, etc., no se deberá retirar ni cambiar.</w:t>
      </w:r>
    </w:p>
    <w:p w14:paraId="062F8FE6" w14:textId="77777777" w:rsidR="00DC629C" w:rsidRPr="0073740B" w:rsidRDefault="00DC629C" w:rsidP="00FE3E74">
      <w:pPr>
        <w:tabs>
          <w:tab w:val="left" w:pos="284"/>
        </w:tabs>
        <w:autoSpaceDE w:val="0"/>
        <w:autoSpaceDN w:val="0"/>
        <w:spacing w:after="0" w:line="276" w:lineRule="auto"/>
        <w:ind w:left="-142" w:right="-234"/>
        <w:jc w:val="both"/>
        <w:rPr>
          <w:rFonts w:ascii="Century Gothic" w:hAnsi="Century Gothic" w:cs="Arial"/>
          <w:bCs/>
          <w:color w:val="000000"/>
          <w:lang w:val="es-ES_tradnl" w:eastAsia="es-ES"/>
        </w:rPr>
      </w:pPr>
    </w:p>
    <w:p w14:paraId="69B017A9" w14:textId="77777777" w:rsidR="00283100" w:rsidRPr="0073740B" w:rsidRDefault="00283100" w:rsidP="00283100">
      <w:pPr>
        <w:autoSpaceDE w:val="0"/>
        <w:autoSpaceDN w:val="0"/>
        <w:spacing w:after="0" w:line="276" w:lineRule="auto"/>
        <w:ind w:left="-142" w:right="-234" w:firstLine="142"/>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Lo anterior se muestra en la siguiente figura:</w:t>
      </w:r>
    </w:p>
    <w:p w14:paraId="23889593" w14:textId="361AABC1" w:rsidR="00283100" w:rsidRPr="0073740B" w:rsidRDefault="00072E78" w:rsidP="00283100">
      <w:pPr>
        <w:tabs>
          <w:tab w:val="left" w:pos="284"/>
        </w:tabs>
        <w:autoSpaceDE w:val="0"/>
        <w:autoSpaceDN w:val="0"/>
        <w:spacing w:after="0" w:line="276" w:lineRule="auto"/>
        <w:ind w:left="-142" w:right="-234" w:firstLine="142"/>
        <w:rPr>
          <w:rFonts w:ascii="Century Gothic" w:hAnsi="Century Gothic" w:cs="Arial"/>
          <w:bCs/>
          <w:color w:val="000000"/>
          <w:lang w:val="es-ES_tradnl" w:eastAsia="es-ES"/>
        </w:rPr>
      </w:pPr>
      <w:r>
        <w:rPr>
          <w:rFonts w:ascii="Century Gothic" w:hAnsi="Century Gothic" w:cs="Arial"/>
          <w:noProof/>
          <w:color w:val="000000"/>
        </w:rPr>
        <w:drawing>
          <wp:inline distT="0" distB="0" distL="0" distR="0" wp14:anchorId="7328A1AF" wp14:editId="283C8DDA">
            <wp:extent cx="5619750" cy="5734050"/>
            <wp:effectExtent l="0" t="0" r="0" b="0"/>
            <wp:docPr id="4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9750" cy="5734050"/>
                    </a:xfrm>
                    <a:prstGeom prst="rect">
                      <a:avLst/>
                    </a:prstGeom>
                    <a:noFill/>
                    <a:ln>
                      <a:noFill/>
                    </a:ln>
                  </pic:spPr>
                </pic:pic>
              </a:graphicData>
            </a:graphic>
          </wp:inline>
        </w:drawing>
      </w:r>
    </w:p>
    <w:p w14:paraId="49DEE073" w14:textId="77777777" w:rsidR="00283100" w:rsidRPr="00DC629C" w:rsidRDefault="00283100" w:rsidP="00283100">
      <w:pPr>
        <w:autoSpaceDE w:val="0"/>
        <w:autoSpaceDN w:val="0"/>
        <w:spacing w:after="0" w:line="276" w:lineRule="auto"/>
        <w:ind w:right="-234"/>
        <w:jc w:val="center"/>
        <w:rPr>
          <w:rFonts w:ascii="Century Gothic" w:hAnsi="Century Gothic" w:cs="Arial"/>
          <w:b/>
          <w:color w:val="000000"/>
          <w:lang w:val="es-ES_tradnl" w:eastAsia="es-ES"/>
        </w:rPr>
      </w:pPr>
      <w:r w:rsidRPr="00DC629C">
        <w:rPr>
          <w:rFonts w:ascii="Century Gothic" w:hAnsi="Century Gothic" w:cs="Arial"/>
          <w:b/>
          <w:color w:val="000000"/>
          <w:lang w:val="es-ES_tradnl" w:eastAsia="es-ES"/>
        </w:rPr>
        <w:t>Detalles del sitio local Cliente</w:t>
      </w:r>
    </w:p>
    <w:p w14:paraId="06557086" w14:textId="77777777" w:rsidR="00283100" w:rsidRPr="0073740B" w:rsidRDefault="00283100" w:rsidP="00283100">
      <w:pPr>
        <w:autoSpaceDE w:val="0"/>
        <w:autoSpaceDN w:val="0"/>
        <w:spacing w:after="0" w:line="276" w:lineRule="auto"/>
        <w:ind w:right="-234"/>
        <w:jc w:val="center"/>
        <w:rPr>
          <w:rFonts w:ascii="Century Gothic" w:hAnsi="Century Gothic" w:cs="Arial"/>
          <w:bCs/>
          <w:color w:val="000000"/>
          <w:lang w:val="es-ES_tradnl" w:eastAsia="es-ES"/>
        </w:rPr>
      </w:pPr>
    </w:p>
    <w:p w14:paraId="16CA88DE" w14:textId="77777777" w:rsidR="00283100" w:rsidRPr="0073740B" w:rsidRDefault="0087203B" w:rsidP="00FE3E74">
      <w:pPr>
        <w:tabs>
          <w:tab w:val="left" w:pos="284"/>
        </w:tabs>
        <w:autoSpaceDE w:val="0"/>
        <w:autoSpaceDN w:val="0"/>
        <w:spacing w:after="120" w:line="276" w:lineRule="auto"/>
        <w:ind w:left="284" w:right="48" w:hanging="284"/>
        <w:rPr>
          <w:rFonts w:ascii="Century Gothic" w:hAnsi="Century Gothic" w:cs="Arial"/>
          <w:bCs/>
          <w:color w:val="000000"/>
          <w:lang w:val="es-ES_tradnl" w:eastAsia="es-ES"/>
        </w:rPr>
      </w:pPr>
      <w:r w:rsidRPr="0073740B">
        <w:rPr>
          <w:rFonts w:ascii="Century Gothic" w:hAnsi="Century Gothic"/>
          <w:bCs/>
          <w:color w:val="000000"/>
          <w:lang w:val="es-ES_tradnl" w:eastAsia="es-ES"/>
        </w:rPr>
        <w:t>7.</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No se recomienda el piso falso, en caso de que éste exista, la colocación se adaptaría.</w:t>
      </w:r>
    </w:p>
    <w:p w14:paraId="72F16B5C" w14:textId="77777777" w:rsidR="00283100" w:rsidRPr="0073740B" w:rsidRDefault="0087203B" w:rsidP="00FE3E74">
      <w:pPr>
        <w:tabs>
          <w:tab w:val="left" w:pos="284"/>
        </w:tabs>
        <w:autoSpaceDE w:val="0"/>
        <w:autoSpaceDN w:val="0"/>
        <w:spacing w:after="120" w:line="276" w:lineRule="auto"/>
        <w:ind w:left="284" w:right="48" w:hanging="284"/>
        <w:rPr>
          <w:rFonts w:ascii="Century Gothic" w:hAnsi="Century Gothic" w:cs="Arial"/>
          <w:bCs/>
          <w:color w:val="000000"/>
          <w:lang w:val="es-ES_tradnl" w:eastAsia="es-ES"/>
        </w:rPr>
      </w:pPr>
      <w:r w:rsidRPr="0073740B">
        <w:rPr>
          <w:rFonts w:ascii="Century Gothic" w:hAnsi="Century Gothic"/>
          <w:bCs/>
          <w:color w:val="000000"/>
          <w:lang w:val="es-ES_tradnl" w:eastAsia="es-ES"/>
        </w:rPr>
        <w:t>8.</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De preferencia no deben existir plafones para facilitar la instalación. En caso de que se tenga, la instalación del equipo se adaptará.</w:t>
      </w:r>
    </w:p>
    <w:p w14:paraId="32B0A9E6" w14:textId="77777777" w:rsidR="00283100" w:rsidRPr="0073740B" w:rsidRDefault="0087203B" w:rsidP="00FE3E74">
      <w:pPr>
        <w:tabs>
          <w:tab w:val="left" w:pos="284"/>
        </w:tabs>
        <w:autoSpaceDE w:val="0"/>
        <w:autoSpaceDN w:val="0"/>
        <w:spacing w:after="120" w:line="276" w:lineRule="auto"/>
        <w:ind w:left="284" w:right="48" w:hanging="284"/>
        <w:rPr>
          <w:rFonts w:ascii="Century Gothic" w:hAnsi="Century Gothic" w:cs="Arial"/>
          <w:bCs/>
          <w:color w:val="000000"/>
          <w:lang w:val="es-ES_tradnl" w:eastAsia="es-ES"/>
        </w:rPr>
      </w:pPr>
      <w:r w:rsidRPr="0073740B">
        <w:rPr>
          <w:rFonts w:ascii="Century Gothic" w:hAnsi="Century Gothic"/>
          <w:bCs/>
          <w:color w:val="000000"/>
          <w:lang w:val="es-ES_tradnl" w:eastAsia="es-ES"/>
        </w:rPr>
        <w:t>9.</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Se requiere al menos un muro de tabique recocido o de concreto, para realizar el anclaje del equipo</w:t>
      </w:r>
    </w:p>
    <w:p w14:paraId="3E72B199" w14:textId="77777777" w:rsidR="00283100" w:rsidRPr="0073740B" w:rsidRDefault="0087203B" w:rsidP="00FE3E74">
      <w:pPr>
        <w:tabs>
          <w:tab w:val="left" w:pos="284"/>
        </w:tabs>
        <w:autoSpaceDE w:val="0"/>
        <w:autoSpaceDN w:val="0"/>
        <w:spacing w:after="120" w:line="276" w:lineRule="auto"/>
        <w:ind w:left="284" w:right="48" w:hanging="284"/>
        <w:rPr>
          <w:rFonts w:ascii="Century Gothic" w:hAnsi="Century Gothic" w:cs="Arial"/>
          <w:bCs/>
          <w:color w:val="000000"/>
          <w:lang w:val="es-ES_tradnl" w:eastAsia="es-ES"/>
        </w:rPr>
      </w:pPr>
      <w:r w:rsidRPr="0073740B">
        <w:rPr>
          <w:rFonts w:ascii="Century Gothic" w:hAnsi="Century Gothic"/>
          <w:bCs/>
          <w:color w:val="000000"/>
          <w:lang w:val="es-ES_tradnl" w:eastAsia="es-ES"/>
        </w:rPr>
        <w:t>10.</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En caso de no cumplir lo anterior, el equipo se deberá anclar a piso y techo.</w:t>
      </w:r>
    </w:p>
    <w:p w14:paraId="51141AA4" w14:textId="77777777" w:rsidR="00283100" w:rsidRPr="0073740B" w:rsidRDefault="00283100" w:rsidP="00FE3E74">
      <w:pPr>
        <w:autoSpaceDE w:val="0"/>
        <w:autoSpaceDN w:val="0"/>
        <w:spacing w:after="120" w:line="276" w:lineRule="auto"/>
        <w:ind w:right="48"/>
        <w:jc w:val="center"/>
        <w:rPr>
          <w:rFonts w:ascii="Century Gothic" w:hAnsi="Century Gothic" w:cs="Arial"/>
          <w:bCs/>
          <w:color w:val="000000"/>
          <w:lang w:val="es-ES_tradnl" w:eastAsia="es-ES"/>
        </w:rPr>
      </w:pPr>
    </w:p>
    <w:p w14:paraId="0B4EDA2D" w14:textId="77777777" w:rsidR="00283100" w:rsidRPr="00CC65A2" w:rsidRDefault="0087203B"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5.1.4</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Edificio Multicliente</w:t>
      </w:r>
    </w:p>
    <w:p w14:paraId="6B14A698" w14:textId="77777777" w:rsidR="00283100" w:rsidRPr="0073740B" w:rsidRDefault="00283100" w:rsidP="00FE3E74">
      <w:pPr>
        <w:autoSpaceDE w:val="0"/>
        <w:autoSpaceDN w:val="0"/>
        <w:spacing w:after="120" w:line="276" w:lineRule="auto"/>
        <w:ind w:right="48"/>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En edificios corporativos multi cliente, centros comerciales y parques industriales, el área mínima requerida para la sala cerrada, será de:</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008"/>
        <w:gridCol w:w="2237"/>
      </w:tblGrid>
      <w:tr w:rsidR="00283100" w:rsidRPr="0073740B" w14:paraId="7284BE17" w14:textId="77777777" w:rsidTr="00DC629C">
        <w:trPr>
          <w:jc w:val="center"/>
        </w:trPr>
        <w:tc>
          <w:tcPr>
            <w:tcW w:w="3008" w:type="dxa"/>
            <w:tcBorders>
              <w:top w:val="single" w:sz="12" w:space="0" w:color="auto"/>
            </w:tcBorders>
            <w:shd w:val="clear" w:color="auto" w:fill="009AD9"/>
          </w:tcPr>
          <w:p w14:paraId="1248028B" w14:textId="77777777" w:rsidR="00283100" w:rsidRPr="0073740B" w:rsidRDefault="00283100" w:rsidP="00FE3E74">
            <w:pPr>
              <w:tabs>
                <w:tab w:val="left" w:pos="426"/>
              </w:tabs>
              <w:autoSpaceDE w:val="0"/>
              <w:autoSpaceDN w:val="0"/>
              <w:spacing w:after="0" w:line="276" w:lineRule="auto"/>
              <w:ind w:right="48"/>
              <w:jc w:val="center"/>
              <w:rPr>
                <w:rFonts w:ascii="Century Gothic" w:hAnsi="Century Gothic" w:cs="Arial"/>
                <w:b/>
                <w:color w:val="FFFFFF"/>
                <w:lang w:val="es-ES_tradnl" w:eastAsia="es-ES"/>
              </w:rPr>
            </w:pPr>
            <w:r w:rsidRPr="0073740B">
              <w:rPr>
                <w:rFonts w:ascii="Century Gothic" w:hAnsi="Century Gothic" w:cs="Arial"/>
                <w:b/>
                <w:color w:val="FFFFFF"/>
                <w:lang w:val="es-ES_tradnl" w:eastAsia="es-ES"/>
              </w:rPr>
              <w:t>TIPO DE INSTALACIÓN</w:t>
            </w:r>
          </w:p>
        </w:tc>
        <w:tc>
          <w:tcPr>
            <w:tcW w:w="2237" w:type="dxa"/>
            <w:tcBorders>
              <w:top w:val="single" w:sz="12" w:space="0" w:color="auto"/>
            </w:tcBorders>
            <w:shd w:val="clear" w:color="auto" w:fill="009AD9"/>
          </w:tcPr>
          <w:p w14:paraId="6F964292" w14:textId="77777777" w:rsidR="00283100" w:rsidRPr="0073740B" w:rsidRDefault="00283100" w:rsidP="00FE3E74">
            <w:pPr>
              <w:tabs>
                <w:tab w:val="left" w:pos="426"/>
              </w:tabs>
              <w:autoSpaceDE w:val="0"/>
              <w:autoSpaceDN w:val="0"/>
              <w:spacing w:after="0" w:line="276" w:lineRule="auto"/>
              <w:ind w:right="48"/>
              <w:jc w:val="center"/>
              <w:rPr>
                <w:rFonts w:ascii="Century Gothic" w:hAnsi="Century Gothic" w:cs="Arial"/>
                <w:b/>
                <w:color w:val="FFFFFF"/>
                <w:lang w:val="es-ES_tradnl" w:eastAsia="es-ES"/>
              </w:rPr>
            </w:pPr>
            <w:r w:rsidRPr="0073740B">
              <w:rPr>
                <w:rFonts w:ascii="Century Gothic" w:hAnsi="Century Gothic" w:cs="Arial"/>
                <w:b/>
                <w:color w:val="FFFFFF"/>
                <w:lang w:val="es-ES_tradnl" w:eastAsia="es-ES"/>
              </w:rPr>
              <w:t>ÁREA MÍNIMA</w:t>
            </w:r>
          </w:p>
        </w:tc>
      </w:tr>
      <w:tr w:rsidR="00283100" w:rsidRPr="0073740B" w14:paraId="53C1C896" w14:textId="77777777" w:rsidTr="00283100">
        <w:trPr>
          <w:jc w:val="center"/>
        </w:trPr>
        <w:tc>
          <w:tcPr>
            <w:tcW w:w="3008" w:type="dxa"/>
          </w:tcPr>
          <w:p w14:paraId="697D7DA7" w14:textId="77777777" w:rsidR="00283100" w:rsidRPr="0073740B" w:rsidRDefault="00283100" w:rsidP="00FE3E74">
            <w:pPr>
              <w:tabs>
                <w:tab w:val="left" w:pos="426"/>
              </w:tabs>
              <w:autoSpaceDE w:val="0"/>
              <w:autoSpaceDN w:val="0"/>
              <w:spacing w:after="0" w:line="276" w:lineRule="auto"/>
              <w:ind w:right="48"/>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Edificios</w:t>
            </w:r>
          </w:p>
        </w:tc>
        <w:tc>
          <w:tcPr>
            <w:tcW w:w="2237" w:type="dxa"/>
          </w:tcPr>
          <w:p w14:paraId="0E4A4EE8" w14:textId="77777777" w:rsidR="00283100" w:rsidRPr="0073740B" w:rsidRDefault="00283100" w:rsidP="00FE3E74">
            <w:pPr>
              <w:tabs>
                <w:tab w:val="left" w:pos="426"/>
              </w:tabs>
              <w:autoSpaceDE w:val="0"/>
              <w:autoSpaceDN w:val="0"/>
              <w:spacing w:after="0" w:line="276" w:lineRule="auto"/>
              <w:ind w:right="48"/>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12.00 m²</w:t>
            </w:r>
          </w:p>
        </w:tc>
      </w:tr>
      <w:tr w:rsidR="00283100" w:rsidRPr="0073740B" w14:paraId="2D0A3266" w14:textId="77777777" w:rsidTr="00283100">
        <w:trPr>
          <w:jc w:val="center"/>
        </w:trPr>
        <w:tc>
          <w:tcPr>
            <w:tcW w:w="3008" w:type="dxa"/>
          </w:tcPr>
          <w:p w14:paraId="4C390612" w14:textId="77777777" w:rsidR="00283100" w:rsidRPr="0073740B" w:rsidRDefault="00283100" w:rsidP="00FE3E74">
            <w:pPr>
              <w:tabs>
                <w:tab w:val="left" w:pos="426"/>
              </w:tabs>
              <w:autoSpaceDE w:val="0"/>
              <w:autoSpaceDN w:val="0"/>
              <w:spacing w:after="0" w:line="276" w:lineRule="auto"/>
              <w:ind w:right="48"/>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Centros Comerciales</w:t>
            </w:r>
          </w:p>
        </w:tc>
        <w:tc>
          <w:tcPr>
            <w:tcW w:w="2237" w:type="dxa"/>
          </w:tcPr>
          <w:p w14:paraId="42AAC9BD" w14:textId="77777777" w:rsidR="00283100" w:rsidRPr="0073740B" w:rsidRDefault="00283100" w:rsidP="00FE3E74">
            <w:pPr>
              <w:tabs>
                <w:tab w:val="left" w:pos="426"/>
              </w:tabs>
              <w:autoSpaceDE w:val="0"/>
              <w:autoSpaceDN w:val="0"/>
              <w:spacing w:after="0" w:line="276" w:lineRule="auto"/>
              <w:ind w:right="48"/>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25.00 m²</w:t>
            </w:r>
          </w:p>
        </w:tc>
      </w:tr>
      <w:tr w:rsidR="00283100" w:rsidRPr="0073740B" w14:paraId="221FF59C" w14:textId="77777777" w:rsidTr="00283100">
        <w:trPr>
          <w:jc w:val="center"/>
        </w:trPr>
        <w:tc>
          <w:tcPr>
            <w:tcW w:w="3008" w:type="dxa"/>
            <w:tcBorders>
              <w:bottom w:val="single" w:sz="12" w:space="0" w:color="auto"/>
            </w:tcBorders>
          </w:tcPr>
          <w:p w14:paraId="7B3C4B9E" w14:textId="77777777" w:rsidR="00283100" w:rsidRPr="0073740B" w:rsidRDefault="00283100" w:rsidP="00FE3E74">
            <w:pPr>
              <w:tabs>
                <w:tab w:val="left" w:pos="426"/>
              </w:tabs>
              <w:autoSpaceDE w:val="0"/>
              <w:autoSpaceDN w:val="0"/>
              <w:spacing w:after="0" w:line="276" w:lineRule="auto"/>
              <w:ind w:right="48"/>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Parques Industriales</w:t>
            </w:r>
          </w:p>
        </w:tc>
        <w:tc>
          <w:tcPr>
            <w:tcW w:w="2237" w:type="dxa"/>
            <w:tcBorders>
              <w:bottom w:val="single" w:sz="12" w:space="0" w:color="auto"/>
            </w:tcBorders>
          </w:tcPr>
          <w:p w14:paraId="532DE110" w14:textId="77777777" w:rsidR="00283100" w:rsidRPr="0073740B" w:rsidRDefault="00283100" w:rsidP="00FE3E74">
            <w:pPr>
              <w:tabs>
                <w:tab w:val="left" w:pos="426"/>
              </w:tabs>
              <w:autoSpaceDE w:val="0"/>
              <w:autoSpaceDN w:val="0"/>
              <w:spacing w:after="0" w:line="276" w:lineRule="auto"/>
              <w:ind w:right="48"/>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40.00 m²</w:t>
            </w:r>
          </w:p>
        </w:tc>
      </w:tr>
    </w:tbl>
    <w:p w14:paraId="3F1E307F" w14:textId="77777777" w:rsidR="00283100" w:rsidRPr="0073740B" w:rsidRDefault="00283100" w:rsidP="00FE3E74">
      <w:pPr>
        <w:tabs>
          <w:tab w:val="left" w:pos="709"/>
        </w:tabs>
        <w:autoSpaceDE w:val="0"/>
        <w:autoSpaceDN w:val="0"/>
        <w:spacing w:after="120" w:line="276" w:lineRule="auto"/>
        <w:ind w:left="360" w:right="48"/>
        <w:jc w:val="both"/>
        <w:rPr>
          <w:rFonts w:ascii="Century Gothic" w:hAnsi="Century Gothic" w:cs="Arial"/>
          <w:color w:val="000000"/>
          <w:lang w:val="es-ES_tradnl" w:eastAsia="es-ES"/>
        </w:rPr>
      </w:pPr>
    </w:p>
    <w:p w14:paraId="04375547" w14:textId="77777777" w:rsidR="00283100" w:rsidRPr="0073740B" w:rsidRDefault="00283100" w:rsidP="00FE3E74">
      <w:pPr>
        <w:autoSpaceDE w:val="0"/>
        <w:autoSpaceDN w:val="0"/>
        <w:spacing w:after="120" w:line="276" w:lineRule="auto"/>
        <w:ind w:right="48"/>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Las dimensiones del equipo que se encuentra en el interior de los edificios, se muestran en la siguiente figura:</w:t>
      </w:r>
    </w:p>
    <w:p w14:paraId="59CF2FCD" w14:textId="62468B9B" w:rsidR="00283100" w:rsidRPr="0073740B" w:rsidRDefault="00072E78" w:rsidP="00FE3E74">
      <w:pPr>
        <w:tabs>
          <w:tab w:val="left" w:pos="709"/>
        </w:tabs>
        <w:autoSpaceDE w:val="0"/>
        <w:autoSpaceDN w:val="0"/>
        <w:spacing w:after="120" w:line="276" w:lineRule="auto"/>
        <w:ind w:left="360" w:right="48"/>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78CFB679" wp14:editId="48899C86">
            <wp:extent cx="4448175" cy="3343275"/>
            <wp:effectExtent l="0" t="0" r="0" b="0"/>
            <wp:docPr id="4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48175" cy="3343275"/>
                    </a:xfrm>
                    <a:prstGeom prst="rect">
                      <a:avLst/>
                    </a:prstGeom>
                    <a:noFill/>
                    <a:ln>
                      <a:noFill/>
                    </a:ln>
                  </pic:spPr>
                </pic:pic>
              </a:graphicData>
            </a:graphic>
          </wp:inline>
        </w:drawing>
      </w:r>
    </w:p>
    <w:p w14:paraId="7C69AF59" w14:textId="77777777" w:rsidR="00283100" w:rsidRPr="00DC629C" w:rsidRDefault="00283100" w:rsidP="00FE3E74">
      <w:pPr>
        <w:tabs>
          <w:tab w:val="left" w:pos="709"/>
        </w:tabs>
        <w:autoSpaceDE w:val="0"/>
        <w:autoSpaceDN w:val="0"/>
        <w:spacing w:after="120" w:line="276" w:lineRule="auto"/>
        <w:ind w:left="360" w:right="48"/>
        <w:jc w:val="center"/>
        <w:rPr>
          <w:rFonts w:ascii="Century Gothic" w:hAnsi="Century Gothic" w:cs="Arial"/>
          <w:b/>
          <w:color w:val="000000"/>
          <w:sz w:val="20"/>
          <w:szCs w:val="20"/>
          <w:lang w:val="es-ES_tradnl" w:eastAsia="es-ES"/>
        </w:rPr>
      </w:pPr>
      <w:r w:rsidRPr="00DC629C">
        <w:rPr>
          <w:rFonts w:ascii="Century Gothic" w:hAnsi="Century Gothic" w:cs="Arial"/>
          <w:b/>
          <w:color w:val="000000"/>
          <w:sz w:val="20"/>
          <w:szCs w:val="20"/>
          <w:lang w:val="es-ES_tradnl" w:eastAsia="es-ES"/>
        </w:rPr>
        <w:t xml:space="preserve">Dimensiones de equipo para edificio multicliente suministrado por </w:t>
      </w:r>
      <w:r w:rsidRPr="00DC629C">
        <w:rPr>
          <w:rFonts w:ascii="Century Gothic" w:hAnsi="Century Gothic" w:cs="Arial"/>
          <w:b/>
          <w:bCs/>
          <w:color w:val="000000"/>
          <w:sz w:val="20"/>
          <w:szCs w:val="20"/>
          <w:lang w:val="es-ES_tradnl" w:eastAsia="es-ES"/>
        </w:rPr>
        <w:t>Red Nacional.</w:t>
      </w:r>
    </w:p>
    <w:p w14:paraId="7D78EE67" w14:textId="77777777" w:rsidR="00283100" w:rsidRPr="0073740B" w:rsidRDefault="00283100" w:rsidP="00FE3E74">
      <w:pPr>
        <w:tabs>
          <w:tab w:val="left" w:pos="709"/>
        </w:tabs>
        <w:autoSpaceDE w:val="0"/>
        <w:autoSpaceDN w:val="0"/>
        <w:spacing w:after="120" w:line="276" w:lineRule="auto"/>
        <w:ind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Cuando el espacio que se asigna es una sala dentro del predio del cliente, se debe considerar lo indicado en el punto 5.1.3 Sala cerrada.</w:t>
      </w:r>
    </w:p>
    <w:p w14:paraId="235ED60A" w14:textId="77777777" w:rsidR="00283100" w:rsidRPr="0073740B" w:rsidRDefault="00283100" w:rsidP="00FE3E74">
      <w:pPr>
        <w:tabs>
          <w:tab w:val="left" w:pos="709"/>
        </w:tabs>
        <w:autoSpaceDE w:val="0"/>
        <w:autoSpaceDN w:val="0"/>
        <w:spacing w:after="120" w:line="276" w:lineRule="auto"/>
        <w:ind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Cuando el espacio que se asigna está ubicado dentro de la sala de telecomunicaciones del cliente, se debe considerar lo indicado en el punto 5.1.2 Sala abierta.</w:t>
      </w:r>
    </w:p>
    <w:p w14:paraId="0845F169" w14:textId="77777777" w:rsidR="00283100" w:rsidRPr="0073740B" w:rsidRDefault="00283100" w:rsidP="00FE3E74">
      <w:pPr>
        <w:tabs>
          <w:tab w:val="left" w:pos="709"/>
        </w:tabs>
        <w:autoSpaceDE w:val="0"/>
        <w:autoSpaceDN w:val="0"/>
        <w:spacing w:after="120" w:line="276" w:lineRule="auto"/>
        <w:ind w:right="48"/>
        <w:jc w:val="both"/>
        <w:rPr>
          <w:rFonts w:ascii="Century Gothic" w:hAnsi="Century Gothic" w:cs="Arial"/>
          <w:color w:val="000000"/>
          <w:lang w:val="es-ES_tradnl" w:eastAsia="es-ES"/>
        </w:rPr>
      </w:pPr>
    </w:p>
    <w:p w14:paraId="7E4B1053" w14:textId="77777777" w:rsidR="00283100" w:rsidRPr="00CC65A2" w:rsidRDefault="0087203B"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5.1.5</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Iluminación</w:t>
      </w:r>
    </w:p>
    <w:p w14:paraId="20BE2F6C" w14:textId="77777777" w:rsidR="00283100" w:rsidRPr="0073740B" w:rsidRDefault="00283100" w:rsidP="00FE3E74">
      <w:pPr>
        <w:tabs>
          <w:tab w:val="left" w:pos="284"/>
        </w:tabs>
        <w:autoSpaceDE w:val="0"/>
        <w:autoSpaceDN w:val="0"/>
        <w:spacing w:after="120" w:line="276" w:lineRule="auto"/>
        <w:ind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 xml:space="preserve">Para cualquier tipo de espacio asignado (GUT, Sala abierta, Sala Cerrada, Edificio Multi cliente) se recomienda iluminación de 300 (trescientos) luxes mínimo, en caso de no cumplir con este requerimiento la iluminación del sitio debe permitir la correcta visualización para realizar los trabajos de instalación y mantenimiento correspondientes a nivel del equipo de </w:t>
      </w:r>
      <w:r w:rsidRPr="0073740B">
        <w:rPr>
          <w:rFonts w:ascii="Century Gothic" w:hAnsi="Century Gothic" w:cs="Arial"/>
          <w:bCs/>
          <w:color w:val="000000"/>
          <w:lang w:val="es-ES_tradnl" w:eastAsia="es-ES"/>
        </w:rPr>
        <w:t>Red Nacional.</w:t>
      </w:r>
    </w:p>
    <w:p w14:paraId="3B2E1209" w14:textId="77777777" w:rsidR="00283100" w:rsidRPr="0073740B" w:rsidRDefault="00283100" w:rsidP="00FE3E74">
      <w:pPr>
        <w:tabs>
          <w:tab w:val="left" w:pos="709"/>
        </w:tabs>
        <w:autoSpaceDE w:val="0"/>
        <w:autoSpaceDN w:val="0"/>
        <w:spacing w:after="120" w:line="276" w:lineRule="auto"/>
        <w:ind w:left="360" w:right="48"/>
        <w:jc w:val="both"/>
        <w:rPr>
          <w:rFonts w:ascii="Century Gothic" w:hAnsi="Century Gothic" w:cs="Arial"/>
          <w:color w:val="000000"/>
          <w:lang w:val="es-ES_tradnl" w:eastAsia="es-ES"/>
        </w:rPr>
      </w:pPr>
    </w:p>
    <w:p w14:paraId="7176A7E7" w14:textId="77777777" w:rsidR="00283100" w:rsidRPr="00CC65A2" w:rsidRDefault="0087203B"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5.1.6</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Clima</w:t>
      </w:r>
    </w:p>
    <w:p w14:paraId="70143171" w14:textId="77777777" w:rsidR="00283100" w:rsidRPr="0073740B" w:rsidRDefault="00283100" w:rsidP="00FE3E74">
      <w:pPr>
        <w:tabs>
          <w:tab w:val="left" w:pos="284"/>
        </w:tabs>
        <w:autoSpaceDE w:val="0"/>
        <w:autoSpaceDN w:val="0"/>
        <w:spacing w:after="120" w:line="276" w:lineRule="auto"/>
        <w:ind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Cuando el sitio del cliente no cuente con aire acondicionado, el cliente debe asegurar que el equipo cuente con la suficiente ventilación para evitar calentamiento en los equipos y ocasionar posibles fallas a los mismos, por lo que se recomienda mantener una temperatura de 24º ± 1º C en el sitio del cliente final.</w:t>
      </w:r>
    </w:p>
    <w:p w14:paraId="51B9A4E0" w14:textId="77777777" w:rsidR="00283100" w:rsidRPr="0073740B" w:rsidRDefault="00283100" w:rsidP="00FE3E74">
      <w:pPr>
        <w:tabs>
          <w:tab w:val="left" w:pos="284"/>
        </w:tabs>
        <w:autoSpaceDE w:val="0"/>
        <w:autoSpaceDN w:val="0"/>
        <w:spacing w:after="120" w:line="276" w:lineRule="auto"/>
        <w:ind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Para todos los locales de cliente que se encuentren en zonas geográficas con temperaturas extremas, se recomienda mantener una temperatura de 24º ± 1º C máximo, con la humedad especificada por el fabricante del equipo.</w:t>
      </w:r>
    </w:p>
    <w:p w14:paraId="59F703B5" w14:textId="77777777" w:rsidR="00283100" w:rsidRPr="0073740B" w:rsidRDefault="00283100" w:rsidP="00FE3E74">
      <w:pPr>
        <w:tabs>
          <w:tab w:val="left" w:pos="709"/>
        </w:tabs>
        <w:autoSpaceDE w:val="0"/>
        <w:autoSpaceDN w:val="0"/>
        <w:spacing w:after="120" w:line="276" w:lineRule="auto"/>
        <w:ind w:left="360" w:right="48"/>
        <w:jc w:val="both"/>
        <w:rPr>
          <w:rFonts w:ascii="Century Gothic" w:hAnsi="Century Gothic" w:cs="Arial"/>
          <w:color w:val="000000"/>
          <w:lang w:val="es-ES_tradnl" w:eastAsia="es-ES"/>
        </w:rPr>
      </w:pPr>
    </w:p>
    <w:p w14:paraId="74562AE4" w14:textId="77777777" w:rsidR="00283100" w:rsidRPr="00CC65A2" w:rsidRDefault="0087203B" w:rsidP="00CC65A2">
      <w:pPr>
        <w:rPr>
          <w:rFonts w:ascii="Century Gothic" w:hAnsi="Century Gothic" w:cs="Arial"/>
          <w:b/>
          <w:bCs/>
          <w:iCs/>
          <w:color w:val="000000"/>
          <w:lang w:val="es-ES_tradnl"/>
        </w:rPr>
      </w:pPr>
      <w:bookmarkStart w:id="72" w:name="_Toc21428516"/>
      <w:bookmarkStart w:id="73" w:name="_Toc398759575"/>
      <w:r w:rsidRPr="00CC65A2">
        <w:rPr>
          <w:rFonts w:ascii="Century Gothic" w:hAnsi="Century Gothic" w:cs="Arial"/>
          <w:b/>
          <w:bCs/>
          <w:iCs/>
          <w:color w:val="000000"/>
          <w:lang w:val="es-ES_tradnl"/>
        </w:rPr>
        <w:t>6.</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ESPECIFICACIONES DE FUERZA PARA EL SITIO LOCAL CLIENTE</w:t>
      </w:r>
      <w:bookmarkEnd w:id="72"/>
      <w:bookmarkEnd w:id="73"/>
      <w:r w:rsidR="00283100" w:rsidRPr="00CC65A2">
        <w:rPr>
          <w:rFonts w:ascii="Century Gothic" w:hAnsi="Century Gothic" w:cs="Arial"/>
          <w:b/>
          <w:bCs/>
          <w:iCs/>
          <w:color w:val="000000"/>
          <w:lang w:val="es-ES_tradnl"/>
        </w:rPr>
        <w:t xml:space="preserve"> </w:t>
      </w:r>
    </w:p>
    <w:p w14:paraId="28B85B80" w14:textId="77777777" w:rsidR="00283100" w:rsidRPr="0073740B" w:rsidRDefault="00283100" w:rsidP="00FE3E74">
      <w:pPr>
        <w:tabs>
          <w:tab w:val="left" w:pos="284"/>
        </w:tabs>
        <w:autoSpaceDE w:val="0"/>
        <w:autoSpaceDN w:val="0"/>
        <w:spacing w:after="120" w:line="276" w:lineRule="auto"/>
        <w:ind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Para la alimentación eléctrica de los equipos se debe considerar lo siguiente:</w:t>
      </w:r>
    </w:p>
    <w:p w14:paraId="439AFBEA" w14:textId="77777777" w:rsidR="00283100" w:rsidRPr="00CC65A2" w:rsidRDefault="006F2A9F"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6.</w:t>
      </w:r>
      <w:r w:rsidR="0087203B" w:rsidRPr="00CC65A2">
        <w:rPr>
          <w:rFonts w:ascii="Century Gothic" w:hAnsi="Century Gothic" w:cs="Arial"/>
          <w:b/>
          <w:bCs/>
          <w:iCs/>
          <w:color w:val="000000"/>
          <w:lang w:val="es-ES_tradnl"/>
        </w:rPr>
        <w:t>1.</w:t>
      </w:r>
      <w:r w:rsidR="0087203B"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GUT</w:t>
      </w:r>
    </w:p>
    <w:p w14:paraId="2BBF259D" w14:textId="77777777" w:rsidR="00283100" w:rsidRPr="0073740B" w:rsidRDefault="0087203B" w:rsidP="00FE3E74">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el caso del GUT, se requiere 127 VCA entre fase y neutro y un hilo para la tierra de protección (cable aislado color verde), ± 5% (cinco por ciento) de regulación.</w:t>
      </w:r>
    </w:p>
    <w:p w14:paraId="5F12B733" w14:textId="77777777" w:rsidR="00283100" w:rsidRPr="0073740B" w:rsidRDefault="0087203B" w:rsidP="00FE3E74">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alimentación para equipos terminales de red en el caso del MINI-GUT puede ser a 127 V.C.A con un contacto polarizado con conexión a tierra tipo comercial conectado a ups.</w:t>
      </w:r>
    </w:p>
    <w:p w14:paraId="6C0AFE16" w14:textId="77777777" w:rsidR="00283100" w:rsidRPr="0073740B" w:rsidRDefault="0087203B" w:rsidP="00FE3E74">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capacidad de corriente del contacto polarizada se le proporciona al cliente con base en el equipamiento final, pudiendo ser desde 15 (quince) hasta 30 (treinta) amp.</w:t>
      </w:r>
    </w:p>
    <w:p w14:paraId="7CC274AB" w14:textId="5F577048" w:rsidR="00283100" w:rsidRPr="0073740B" w:rsidRDefault="00072E78" w:rsidP="00FE3E74">
      <w:pPr>
        <w:tabs>
          <w:tab w:val="left" w:pos="709"/>
        </w:tabs>
        <w:autoSpaceDE w:val="0"/>
        <w:autoSpaceDN w:val="0"/>
        <w:spacing w:after="120" w:line="276" w:lineRule="auto"/>
        <w:ind w:left="360" w:right="48"/>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5398428E" wp14:editId="605CB34D">
            <wp:extent cx="4981575" cy="2524125"/>
            <wp:effectExtent l="0" t="0" r="0" b="0"/>
            <wp:docPr id="44"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81575" cy="2524125"/>
                    </a:xfrm>
                    <a:prstGeom prst="rect">
                      <a:avLst/>
                    </a:prstGeom>
                    <a:noFill/>
                    <a:ln>
                      <a:noFill/>
                    </a:ln>
                  </pic:spPr>
                </pic:pic>
              </a:graphicData>
            </a:graphic>
          </wp:inline>
        </w:drawing>
      </w:r>
    </w:p>
    <w:p w14:paraId="4B02CCDD" w14:textId="77777777" w:rsidR="00283100" w:rsidRPr="0073740B" w:rsidRDefault="00283100" w:rsidP="00FE3E74">
      <w:pPr>
        <w:tabs>
          <w:tab w:val="left" w:pos="709"/>
        </w:tabs>
        <w:autoSpaceDE w:val="0"/>
        <w:autoSpaceDN w:val="0"/>
        <w:spacing w:after="120" w:line="276" w:lineRule="auto"/>
        <w:ind w:left="360" w:right="48"/>
        <w:jc w:val="both"/>
        <w:rPr>
          <w:rFonts w:ascii="Century Gothic" w:hAnsi="Century Gothic" w:cs="Arial"/>
          <w:color w:val="000000"/>
          <w:lang w:val="es-ES_tradnl" w:eastAsia="es-ES"/>
        </w:rPr>
      </w:pPr>
    </w:p>
    <w:p w14:paraId="457A2728" w14:textId="77777777" w:rsidR="00283100" w:rsidRPr="00CC65A2" w:rsidRDefault="006F2A9F"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6.</w:t>
      </w:r>
      <w:r w:rsidR="0087203B" w:rsidRPr="00CC65A2">
        <w:rPr>
          <w:rFonts w:ascii="Century Gothic" w:hAnsi="Century Gothic" w:cs="Arial"/>
          <w:b/>
          <w:bCs/>
          <w:iCs/>
          <w:color w:val="000000"/>
          <w:lang w:val="es-ES_tradnl"/>
        </w:rPr>
        <w:t>2.</w:t>
      </w:r>
      <w:r w:rsidR="0087203B"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Sala abierta, cerrada y Edificios Multi Cliente:</w:t>
      </w:r>
    </w:p>
    <w:p w14:paraId="7A3D0072" w14:textId="77777777" w:rsidR="00283100" w:rsidRPr="0073740B" w:rsidRDefault="0087203B" w:rsidP="00FE3E74">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alimentación eléctrica debe ser de 220 VCA entre fases, 127 VCA entre fase y neutro y un hilo para la tierra de protección (cable aislado color verde), ± 5% (cinco por ciento) de regulación.</w:t>
      </w:r>
    </w:p>
    <w:p w14:paraId="11470A3B" w14:textId="77777777" w:rsidR="00283100" w:rsidRPr="0073740B" w:rsidRDefault="0087203B" w:rsidP="00FE3E74">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Para energizar los equipos </w:t>
      </w:r>
      <w:r w:rsidR="00283100" w:rsidRPr="0073740B">
        <w:rPr>
          <w:rFonts w:ascii="Century Gothic" w:hAnsi="Century Gothic" w:cs="Arial"/>
          <w:bCs/>
          <w:color w:val="000000"/>
          <w:lang w:val="es-ES_tradnl" w:eastAsia="es-ES"/>
        </w:rPr>
        <w:t xml:space="preserve">de Red Nacional </w:t>
      </w:r>
      <w:r w:rsidR="00283100" w:rsidRPr="0073740B">
        <w:rPr>
          <w:rFonts w:ascii="Century Gothic" w:hAnsi="Century Gothic" w:cs="Arial"/>
          <w:color w:val="000000"/>
          <w:lang w:val="es-ES_tradnl" w:eastAsia="es-ES"/>
        </w:rPr>
        <w:t>con VCA, se coloca dentro de la sala cerrada un tablero de C.A. tipo sobre-poner, se recomienda a una altura de 1.50 (uno punto cincuenta) m a partir del NTP, aterrizando el gabinete a la BTLC.</w:t>
      </w:r>
    </w:p>
    <w:p w14:paraId="6D6033CD" w14:textId="77777777" w:rsidR="00283100" w:rsidRPr="0073740B" w:rsidRDefault="0087203B" w:rsidP="00FE3E74">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Dentro del tablero se colocarán los interruptores termomagnéticos cuya capacidad de corriente se le proporciona al cliente con base en el calibre de los conductores para el equipamiento final, incluyendo los casos de radio.</w:t>
      </w:r>
    </w:p>
    <w:p w14:paraId="1EB02C6C" w14:textId="77777777" w:rsidR="00283100" w:rsidRPr="0073740B" w:rsidRDefault="0087203B" w:rsidP="00FE3E74">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debe instalar un contacto polarizado (tantos como equipos se requieran energizar) a una altura de 90 (noventa) cm. del NPT conectados a un interruptor termo-magnético. Su localización será a un lado del tablero de CA.</w:t>
      </w:r>
    </w:p>
    <w:p w14:paraId="67A4E2E7" w14:textId="77777777" w:rsidR="00283100" w:rsidRPr="0073740B" w:rsidRDefault="0087203B" w:rsidP="00FE3E74">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Las características del cable y código de colores deben ser como sigue:</w:t>
      </w:r>
    </w:p>
    <w:p w14:paraId="3BA1B68C" w14:textId="77777777" w:rsidR="00283100" w:rsidRDefault="0087203B" w:rsidP="00FE3E74">
      <w:pPr>
        <w:autoSpaceDE w:val="0"/>
        <w:autoSpaceDN w:val="0"/>
        <w:spacing w:after="0" w:line="276" w:lineRule="auto"/>
        <w:ind w:left="1004" w:right="48" w:hanging="284"/>
        <w:jc w:val="both"/>
        <w:rPr>
          <w:rFonts w:ascii="Century Gothic" w:hAnsi="Century Gothic" w:cs="Arial"/>
          <w:color w:val="000000"/>
          <w:lang w:val="es-ES_tradnl" w:eastAsia="es-ES"/>
        </w:rPr>
      </w:pPr>
      <w:r w:rsidRPr="0073740B">
        <w:rPr>
          <w:rFonts w:ascii="Century Gothic" w:hAnsi="Century Gothic"/>
          <w:color w:val="000000"/>
          <w:lang w:val="es-ES_tradnl" w:eastAsia="es-ES"/>
        </w:rPr>
        <w:t>1.</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El cable para la alimentación general del tablero será de acuerdo con la siguiente tabla:</w:t>
      </w:r>
    </w:p>
    <w:p w14:paraId="45E4F1A6" w14:textId="77777777" w:rsidR="00372E09" w:rsidRPr="0073740B" w:rsidRDefault="00372E09" w:rsidP="00FE3E74">
      <w:pPr>
        <w:autoSpaceDE w:val="0"/>
        <w:autoSpaceDN w:val="0"/>
        <w:spacing w:after="0" w:line="276" w:lineRule="auto"/>
        <w:ind w:left="1004" w:right="48" w:hanging="284"/>
        <w:jc w:val="both"/>
        <w:rPr>
          <w:rFonts w:ascii="Century Gothic" w:hAnsi="Century Gothic" w:cs="Arial"/>
          <w:color w:val="000000"/>
          <w:lang w:val="es-ES_tradnl" w:eastAsia="es-E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2126"/>
      </w:tblGrid>
      <w:tr w:rsidR="00283100" w:rsidRPr="0073740B" w14:paraId="509E6E55" w14:textId="77777777" w:rsidTr="00874E24">
        <w:trPr>
          <w:jc w:val="center"/>
        </w:trPr>
        <w:tc>
          <w:tcPr>
            <w:tcW w:w="2551" w:type="dxa"/>
            <w:tcBorders>
              <w:top w:val="single" w:sz="12" w:space="0" w:color="auto"/>
            </w:tcBorders>
            <w:shd w:val="clear" w:color="auto" w:fill="009AD9"/>
          </w:tcPr>
          <w:p w14:paraId="7B175082"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Longitud</w:t>
            </w:r>
          </w:p>
        </w:tc>
        <w:tc>
          <w:tcPr>
            <w:tcW w:w="2126" w:type="dxa"/>
            <w:tcBorders>
              <w:top w:val="single" w:sz="12" w:space="0" w:color="auto"/>
            </w:tcBorders>
            <w:shd w:val="clear" w:color="auto" w:fill="009AD9"/>
          </w:tcPr>
          <w:p w14:paraId="487877F3"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Calibre</w:t>
            </w:r>
          </w:p>
        </w:tc>
      </w:tr>
      <w:tr w:rsidR="00283100" w:rsidRPr="0073740B" w14:paraId="0788F9C5" w14:textId="77777777" w:rsidTr="00283100">
        <w:trPr>
          <w:jc w:val="center"/>
        </w:trPr>
        <w:tc>
          <w:tcPr>
            <w:tcW w:w="2551" w:type="dxa"/>
          </w:tcPr>
          <w:p w14:paraId="68FB9089"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0-50 m</w:t>
            </w:r>
          </w:p>
        </w:tc>
        <w:tc>
          <w:tcPr>
            <w:tcW w:w="2126" w:type="dxa"/>
          </w:tcPr>
          <w:p w14:paraId="15E4D9EC"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n-US" w:eastAsia="es-ES"/>
              </w:rPr>
            </w:pPr>
            <w:r w:rsidRPr="0073740B">
              <w:rPr>
                <w:rFonts w:ascii="Century Gothic" w:hAnsi="Century Gothic" w:cs="Arial"/>
                <w:color w:val="000000"/>
                <w:lang w:val="en-US" w:eastAsia="es-ES"/>
              </w:rPr>
              <w:t>8 AWG</w:t>
            </w:r>
          </w:p>
        </w:tc>
      </w:tr>
      <w:tr w:rsidR="00283100" w:rsidRPr="0073740B" w14:paraId="1303AF94" w14:textId="77777777" w:rsidTr="00283100">
        <w:trPr>
          <w:jc w:val="center"/>
        </w:trPr>
        <w:tc>
          <w:tcPr>
            <w:tcW w:w="2551" w:type="dxa"/>
          </w:tcPr>
          <w:p w14:paraId="2CE2B589"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n-US" w:eastAsia="es-ES"/>
              </w:rPr>
            </w:pPr>
            <w:r w:rsidRPr="0073740B">
              <w:rPr>
                <w:rFonts w:ascii="Century Gothic" w:hAnsi="Century Gothic" w:cs="Arial"/>
                <w:color w:val="000000"/>
                <w:lang w:val="en-US" w:eastAsia="es-ES"/>
              </w:rPr>
              <w:t>50-100 m</w:t>
            </w:r>
          </w:p>
        </w:tc>
        <w:tc>
          <w:tcPr>
            <w:tcW w:w="2126" w:type="dxa"/>
          </w:tcPr>
          <w:p w14:paraId="105B20BD"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n-US" w:eastAsia="es-ES"/>
              </w:rPr>
            </w:pPr>
            <w:r w:rsidRPr="0073740B">
              <w:rPr>
                <w:rFonts w:ascii="Century Gothic" w:hAnsi="Century Gothic" w:cs="Arial"/>
                <w:color w:val="000000"/>
                <w:lang w:val="en-US" w:eastAsia="es-ES"/>
              </w:rPr>
              <w:t>6 AWG</w:t>
            </w:r>
          </w:p>
        </w:tc>
      </w:tr>
      <w:tr w:rsidR="00283100" w:rsidRPr="0073740B" w14:paraId="41734BD5" w14:textId="77777777" w:rsidTr="00283100">
        <w:trPr>
          <w:jc w:val="center"/>
        </w:trPr>
        <w:tc>
          <w:tcPr>
            <w:tcW w:w="2551" w:type="dxa"/>
            <w:tcBorders>
              <w:bottom w:val="single" w:sz="12" w:space="0" w:color="auto"/>
            </w:tcBorders>
          </w:tcPr>
          <w:p w14:paraId="0F738E18"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100-150 m</w:t>
            </w:r>
          </w:p>
        </w:tc>
        <w:tc>
          <w:tcPr>
            <w:tcW w:w="2126" w:type="dxa"/>
            <w:tcBorders>
              <w:bottom w:val="single" w:sz="12" w:space="0" w:color="auto"/>
            </w:tcBorders>
          </w:tcPr>
          <w:p w14:paraId="5F1EF394"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4 AWG</w:t>
            </w:r>
          </w:p>
        </w:tc>
      </w:tr>
    </w:tbl>
    <w:p w14:paraId="7F3106C3" w14:textId="77777777" w:rsidR="00372E09" w:rsidRDefault="00372E09" w:rsidP="00FE3E74">
      <w:pPr>
        <w:autoSpaceDE w:val="0"/>
        <w:autoSpaceDN w:val="0"/>
        <w:spacing w:after="120" w:line="276" w:lineRule="auto"/>
        <w:ind w:left="709" w:right="48"/>
        <w:jc w:val="both"/>
        <w:rPr>
          <w:rFonts w:ascii="Century Gothic" w:hAnsi="Century Gothic" w:cs="Arial"/>
          <w:color w:val="000000"/>
          <w:lang w:val="es-ES_tradnl" w:eastAsia="es-ES"/>
        </w:rPr>
      </w:pPr>
    </w:p>
    <w:p w14:paraId="16DD659F" w14:textId="77777777" w:rsidR="00283100" w:rsidRPr="0073740B" w:rsidRDefault="00283100" w:rsidP="00FE3E74">
      <w:pPr>
        <w:autoSpaceDE w:val="0"/>
        <w:autoSpaceDN w:val="0"/>
        <w:spacing w:after="120" w:line="276" w:lineRule="auto"/>
        <w:ind w:left="709"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Para alimentación de lámparas y contactos debe emplearse conductor aislado calibre No. 12 (doce) AWG.</w:t>
      </w:r>
    </w:p>
    <w:p w14:paraId="46904520" w14:textId="77777777" w:rsidR="00283100" w:rsidRDefault="0087203B" w:rsidP="00372E09">
      <w:pPr>
        <w:autoSpaceDE w:val="0"/>
        <w:autoSpaceDN w:val="0"/>
        <w:spacing w:after="0" w:line="276" w:lineRule="auto"/>
        <w:ind w:left="1004" w:right="48" w:hanging="284"/>
        <w:jc w:val="both"/>
        <w:rPr>
          <w:rFonts w:ascii="Century Gothic" w:hAnsi="Century Gothic" w:cs="Arial"/>
          <w:color w:val="000000"/>
          <w:lang w:val="es-ES_tradnl" w:eastAsia="es-ES"/>
        </w:rPr>
      </w:pPr>
      <w:r w:rsidRPr="0073740B">
        <w:rPr>
          <w:rFonts w:ascii="Century Gothic" w:hAnsi="Century Gothic"/>
          <w:color w:val="000000"/>
          <w:lang w:val="es-ES_tradnl" w:eastAsia="es-ES"/>
        </w:rPr>
        <w:t>2.</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códigos de colores para los cableados de corriente alterna, serán de la siguiente forma:</w:t>
      </w:r>
    </w:p>
    <w:p w14:paraId="27B8B797" w14:textId="77777777" w:rsidR="00372E09" w:rsidRPr="0073740B" w:rsidRDefault="00372E09" w:rsidP="0097054C">
      <w:pPr>
        <w:autoSpaceDE w:val="0"/>
        <w:autoSpaceDN w:val="0"/>
        <w:spacing w:after="0" w:line="276" w:lineRule="auto"/>
        <w:ind w:left="1004" w:right="-232" w:hanging="284"/>
        <w:jc w:val="both"/>
        <w:rPr>
          <w:rFonts w:ascii="Century Gothic" w:hAnsi="Century Gothic" w:cs="Arial"/>
          <w:color w:val="000000"/>
          <w:lang w:val="es-ES_tradnl" w:eastAsia="es-E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260"/>
        <w:gridCol w:w="2410"/>
      </w:tblGrid>
      <w:tr w:rsidR="00283100" w:rsidRPr="0073740B" w14:paraId="14E376F8" w14:textId="77777777" w:rsidTr="00874E24">
        <w:trPr>
          <w:jc w:val="center"/>
        </w:trPr>
        <w:tc>
          <w:tcPr>
            <w:tcW w:w="3260" w:type="dxa"/>
            <w:tcBorders>
              <w:top w:val="single" w:sz="12" w:space="0" w:color="auto"/>
            </w:tcBorders>
            <w:shd w:val="clear" w:color="auto" w:fill="009AD9"/>
          </w:tcPr>
          <w:p w14:paraId="7467E2F6"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right="-232"/>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Color</w:t>
            </w:r>
          </w:p>
        </w:tc>
        <w:tc>
          <w:tcPr>
            <w:tcW w:w="2410" w:type="dxa"/>
            <w:tcBorders>
              <w:top w:val="single" w:sz="12" w:space="0" w:color="auto"/>
            </w:tcBorders>
            <w:shd w:val="clear" w:color="auto" w:fill="009AD9"/>
          </w:tcPr>
          <w:p w14:paraId="507ADFAB"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right="-232"/>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Conductor</w:t>
            </w:r>
          </w:p>
        </w:tc>
      </w:tr>
      <w:tr w:rsidR="00283100" w:rsidRPr="0073740B" w14:paraId="7727CC41" w14:textId="77777777" w:rsidTr="00283100">
        <w:trPr>
          <w:jc w:val="center"/>
        </w:trPr>
        <w:tc>
          <w:tcPr>
            <w:tcW w:w="3260" w:type="dxa"/>
          </w:tcPr>
          <w:p w14:paraId="7557C562" w14:textId="77777777" w:rsidR="00283100" w:rsidRPr="0073740B" w:rsidRDefault="00283100" w:rsidP="00FE3E74">
            <w:pPr>
              <w:numPr>
                <w:ilvl w:val="12"/>
                <w:numId w:val="0"/>
              </w:numPr>
              <w:tabs>
                <w:tab w:val="left" w:pos="426"/>
                <w:tab w:val="left" w:pos="2269"/>
              </w:tabs>
              <w:autoSpaceDE w:val="0"/>
              <w:autoSpaceDN w:val="0"/>
              <w:spacing w:after="0" w:line="276" w:lineRule="auto"/>
              <w:ind w:left="284" w:right="63"/>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Verde</w:t>
            </w:r>
          </w:p>
        </w:tc>
        <w:tc>
          <w:tcPr>
            <w:tcW w:w="2410" w:type="dxa"/>
          </w:tcPr>
          <w:p w14:paraId="433C30C5" w14:textId="77777777" w:rsidR="00283100" w:rsidRPr="0073740B" w:rsidRDefault="00283100" w:rsidP="00FE3E74">
            <w:pPr>
              <w:numPr>
                <w:ilvl w:val="12"/>
                <w:numId w:val="0"/>
              </w:num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Puesta a Tierra</w:t>
            </w:r>
          </w:p>
        </w:tc>
      </w:tr>
      <w:tr w:rsidR="00283100" w:rsidRPr="0073740B" w14:paraId="0C30601E" w14:textId="77777777" w:rsidTr="00283100">
        <w:trPr>
          <w:jc w:val="center"/>
        </w:trPr>
        <w:tc>
          <w:tcPr>
            <w:tcW w:w="3260" w:type="dxa"/>
          </w:tcPr>
          <w:p w14:paraId="4CD3DFE2" w14:textId="77777777" w:rsidR="00283100" w:rsidRPr="0073740B" w:rsidRDefault="00283100" w:rsidP="00FE3E74">
            <w:pPr>
              <w:numPr>
                <w:ilvl w:val="12"/>
                <w:numId w:val="0"/>
              </w:num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Blanco o Gris claro</w:t>
            </w:r>
          </w:p>
        </w:tc>
        <w:tc>
          <w:tcPr>
            <w:tcW w:w="2410" w:type="dxa"/>
          </w:tcPr>
          <w:p w14:paraId="7740CE1F" w14:textId="77777777" w:rsidR="00283100" w:rsidRPr="0073740B" w:rsidRDefault="00283100" w:rsidP="00FE3E74">
            <w:pPr>
              <w:numPr>
                <w:ilvl w:val="12"/>
                <w:numId w:val="0"/>
              </w:numPr>
              <w:tabs>
                <w:tab w:val="left" w:pos="295"/>
                <w:tab w:val="left" w:pos="2137"/>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Neutro</w:t>
            </w:r>
          </w:p>
        </w:tc>
      </w:tr>
      <w:tr w:rsidR="00283100" w:rsidRPr="0073740B" w14:paraId="736816B1" w14:textId="77777777" w:rsidTr="00283100">
        <w:trPr>
          <w:jc w:val="center"/>
        </w:trPr>
        <w:tc>
          <w:tcPr>
            <w:tcW w:w="3260" w:type="dxa"/>
            <w:tcBorders>
              <w:bottom w:val="single" w:sz="12" w:space="0" w:color="auto"/>
            </w:tcBorders>
          </w:tcPr>
          <w:p w14:paraId="36E42542" w14:textId="77777777" w:rsidR="00283100" w:rsidRPr="0073740B" w:rsidRDefault="00283100" w:rsidP="00FE3E74">
            <w:pPr>
              <w:numPr>
                <w:ilvl w:val="12"/>
                <w:numId w:val="0"/>
              </w:num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Diferentes a los anteriores</w:t>
            </w:r>
          </w:p>
        </w:tc>
        <w:tc>
          <w:tcPr>
            <w:tcW w:w="2410" w:type="dxa"/>
            <w:tcBorders>
              <w:bottom w:val="single" w:sz="12" w:space="0" w:color="auto"/>
            </w:tcBorders>
          </w:tcPr>
          <w:p w14:paraId="69761DF4" w14:textId="77777777" w:rsidR="00283100" w:rsidRPr="0073740B" w:rsidRDefault="00283100" w:rsidP="00FE3E74">
            <w:pPr>
              <w:numPr>
                <w:ilvl w:val="12"/>
                <w:numId w:val="0"/>
              </w:numPr>
              <w:tabs>
                <w:tab w:val="left" w:pos="426"/>
                <w:tab w:val="left" w:pos="2269"/>
              </w:tabs>
              <w:autoSpaceDE w:val="0"/>
              <w:autoSpaceDN w:val="0"/>
              <w:spacing w:after="0" w:line="276" w:lineRule="auto"/>
              <w:ind w:left="284" w:right="5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Fase (Activo)</w:t>
            </w:r>
          </w:p>
        </w:tc>
      </w:tr>
    </w:tbl>
    <w:p w14:paraId="7B3B8A92" w14:textId="77777777" w:rsidR="00372E09" w:rsidRDefault="00372E09" w:rsidP="00874E24">
      <w:pPr>
        <w:tabs>
          <w:tab w:val="left" w:pos="709"/>
        </w:tabs>
        <w:autoSpaceDE w:val="0"/>
        <w:autoSpaceDN w:val="0"/>
        <w:spacing w:before="120" w:after="120" w:line="276" w:lineRule="auto"/>
        <w:ind w:left="714" w:right="-232" w:hanging="357"/>
        <w:jc w:val="both"/>
        <w:rPr>
          <w:rFonts w:ascii="Century Gothic" w:hAnsi="Century Gothic"/>
          <w:color w:val="000000"/>
          <w:lang w:val="es-ES_tradnl" w:eastAsia="es-ES"/>
        </w:rPr>
      </w:pPr>
    </w:p>
    <w:p w14:paraId="363FF010" w14:textId="77777777" w:rsidR="00283100" w:rsidRPr="0073740B" w:rsidRDefault="00372E09" w:rsidP="00372E09">
      <w:pPr>
        <w:tabs>
          <w:tab w:val="left" w:pos="709"/>
        </w:tabs>
        <w:autoSpaceDE w:val="0"/>
        <w:autoSpaceDN w:val="0"/>
        <w:spacing w:before="120" w:after="120" w:line="276" w:lineRule="auto"/>
        <w:ind w:left="714" w:right="48" w:hanging="357"/>
        <w:jc w:val="both"/>
        <w:rPr>
          <w:rFonts w:ascii="Century Gothic" w:hAnsi="Century Gothic" w:cs="Arial"/>
          <w:color w:val="000000"/>
          <w:lang w:val="es-ES_tradnl" w:eastAsia="es-ES"/>
        </w:rPr>
      </w:pPr>
      <w:r>
        <w:rPr>
          <w:rFonts w:ascii="Century Gothic" w:hAnsi="Century Gothic"/>
          <w:color w:val="000000"/>
          <w:lang w:val="es-ES_tradnl" w:eastAsia="es-ES"/>
        </w:rPr>
        <w:t>f.</w:t>
      </w:r>
      <w:r>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Cuando el equipo que se utiliza para proporcionar el servicio requiere alimentación de -48 V.C.D. se debe considerar dentro del espacio asignado la puesta en servicio de planta de fuerza proporcionada por </w:t>
      </w:r>
      <w:r w:rsidR="00283100" w:rsidRPr="0073740B">
        <w:rPr>
          <w:rFonts w:ascii="Century Gothic" w:hAnsi="Century Gothic" w:cs="Arial"/>
          <w:bCs/>
          <w:color w:val="000000"/>
          <w:lang w:val="es-ES_tradnl" w:eastAsia="es-ES"/>
        </w:rPr>
        <w:t>Red Nacional,</w:t>
      </w:r>
      <w:r w:rsidR="00283100" w:rsidRPr="0073740B">
        <w:rPr>
          <w:rFonts w:ascii="Century Gothic" w:hAnsi="Century Gothic" w:cs="Arial"/>
          <w:color w:val="000000"/>
          <w:lang w:val="es-ES_tradnl" w:eastAsia="es-ES"/>
        </w:rPr>
        <w:t xml:space="preserve"> en caso de que el local cuente con esta facilidad, el cliente debe suministrar la energía necesaria para el funcionamiento de estos equipos.</w:t>
      </w:r>
    </w:p>
    <w:p w14:paraId="4DE95461" w14:textId="77777777" w:rsidR="00283100" w:rsidRDefault="0087203B" w:rsidP="00372E09">
      <w:pPr>
        <w:tabs>
          <w:tab w:val="left" w:pos="709"/>
        </w:tabs>
        <w:autoSpaceDE w:val="0"/>
        <w:autoSpaceDN w:val="0"/>
        <w:spacing w:after="0" w:line="276" w:lineRule="auto"/>
        <w:ind w:left="714" w:right="48" w:hanging="357"/>
        <w:jc w:val="both"/>
        <w:rPr>
          <w:rFonts w:ascii="Century Gothic" w:hAnsi="Century Gothic" w:cs="Arial"/>
          <w:color w:val="000000"/>
          <w:lang w:val="es-ES_tradnl" w:eastAsia="es-ES"/>
        </w:rPr>
      </w:pPr>
      <w:r w:rsidRPr="0073740B">
        <w:rPr>
          <w:rFonts w:ascii="Century Gothic" w:hAnsi="Century Gothic"/>
          <w:color w:val="000000"/>
          <w:lang w:val="es-ES_tradnl" w:eastAsia="es-ES"/>
        </w:rPr>
        <w:t>g.</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Para la colocación de la planta de fuerza en una sala abierta, cerrada o edificio multi cliente se consideran 2 (dos) opciones las cuales se muestran en las figuras A y B, para las 2 (dos) opciones (figura A y B) se instala entre el tablero de corriente alterna y el equipo de fuerza un tubo conduit de 1” y el calibre del cable de acuerdo con la siguiente tabla:</w:t>
      </w:r>
    </w:p>
    <w:p w14:paraId="0B56DA6B" w14:textId="77777777" w:rsidR="00372E09" w:rsidRPr="0073740B" w:rsidRDefault="00372E09" w:rsidP="00372E09">
      <w:pPr>
        <w:tabs>
          <w:tab w:val="left" w:pos="709"/>
        </w:tabs>
        <w:autoSpaceDE w:val="0"/>
        <w:autoSpaceDN w:val="0"/>
        <w:spacing w:after="0" w:line="276" w:lineRule="auto"/>
        <w:ind w:left="714" w:right="48" w:hanging="357"/>
        <w:jc w:val="both"/>
        <w:rPr>
          <w:rFonts w:ascii="Century Gothic" w:hAnsi="Century Gothic" w:cs="Arial"/>
          <w:color w:val="000000"/>
          <w:lang w:val="es-ES_tradnl" w:eastAsia="es-E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2126"/>
      </w:tblGrid>
      <w:tr w:rsidR="00283100" w:rsidRPr="0073740B" w14:paraId="2B826CBA" w14:textId="77777777" w:rsidTr="00874E24">
        <w:trPr>
          <w:jc w:val="center"/>
        </w:trPr>
        <w:tc>
          <w:tcPr>
            <w:tcW w:w="2551" w:type="dxa"/>
            <w:tcBorders>
              <w:top w:val="single" w:sz="12" w:space="0" w:color="auto"/>
            </w:tcBorders>
            <w:shd w:val="clear" w:color="auto" w:fill="009AD9"/>
          </w:tcPr>
          <w:p w14:paraId="1E05F1CC" w14:textId="77777777" w:rsidR="00283100" w:rsidRPr="0073740B" w:rsidRDefault="00283100" w:rsidP="00372E09">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Longitud</w:t>
            </w:r>
          </w:p>
        </w:tc>
        <w:tc>
          <w:tcPr>
            <w:tcW w:w="2126" w:type="dxa"/>
            <w:tcBorders>
              <w:top w:val="single" w:sz="12" w:space="0" w:color="auto"/>
            </w:tcBorders>
            <w:shd w:val="clear" w:color="auto" w:fill="009AD9"/>
          </w:tcPr>
          <w:p w14:paraId="6519D80E" w14:textId="77777777" w:rsidR="00283100" w:rsidRPr="0073740B" w:rsidRDefault="00283100" w:rsidP="00372E09">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Calibre</w:t>
            </w:r>
          </w:p>
        </w:tc>
      </w:tr>
      <w:tr w:rsidR="00283100" w:rsidRPr="0073740B" w14:paraId="1FC0FF19" w14:textId="77777777" w:rsidTr="00283100">
        <w:trPr>
          <w:jc w:val="center"/>
        </w:trPr>
        <w:tc>
          <w:tcPr>
            <w:tcW w:w="2551" w:type="dxa"/>
          </w:tcPr>
          <w:p w14:paraId="4591D4AA" w14:textId="77777777" w:rsidR="00283100" w:rsidRPr="0073740B" w:rsidRDefault="00283100" w:rsidP="00372E09">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0-50 m</w:t>
            </w:r>
          </w:p>
        </w:tc>
        <w:tc>
          <w:tcPr>
            <w:tcW w:w="2126" w:type="dxa"/>
          </w:tcPr>
          <w:p w14:paraId="06986756" w14:textId="77777777" w:rsidR="00283100" w:rsidRPr="0073740B" w:rsidRDefault="00283100" w:rsidP="00372E09">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n-US" w:eastAsia="es-ES"/>
              </w:rPr>
            </w:pPr>
            <w:r w:rsidRPr="0073740B">
              <w:rPr>
                <w:rFonts w:ascii="Century Gothic" w:hAnsi="Century Gothic" w:cs="Arial"/>
                <w:color w:val="000000"/>
                <w:lang w:val="en-US" w:eastAsia="es-ES"/>
              </w:rPr>
              <w:t>8 AWG</w:t>
            </w:r>
          </w:p>
        </w:tc>
      </w:tr>
      <w:tr w:rsidR="00283100" w:rsidRPr="0073740B" w14:paraId="55830D19" w14:textId="77777777" w:rsidTr="00283100">
        <w:trPr>
          <w:jc w:val="center"/>
        </w:trPr>
        <w:tc>
          <w:tcPr>
            <w:tcW w:w="2551" w:type="dxa"/>
          </w:tcPr>
          <w:p w14:paraId="4A07260B" w14:textId="77777777" w:rsidR="00283100" w:rsidRPr="0073740B" w:rsidRDefault="00283100" w:rsidP="00372E09">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n-US" w:eastAsia="es-ES"/>
              </w:rPr>
            </w:pPr>
            <w:r w:rsidRPr="0073740B">
              <w:rPr>
                <w:rFonts w:ascii="Century Gothic" w:hAnsi="Century Gothic" w:cs="Arial"/>
                <w:color w:val="000000"/>
                <w:lang w:val="en-US" w:eastAsia="es-ES"/>
              </w:rPr>
              <w:t>50-100 m</w:t>
            </w:r>
          </w:p>
        </w:tc>
        <w:tc>
          <w:tcPr>
            <w:tcW w:w="2126" w:type="dxa"/>
          </w:tcPr>
          <w:p w14:paraId="0F4B442C" w14:textId="77777777" w:rsidR="00283100" w:rsidRPr="0073740B" w:rsidRDefault="00283100" w:rsidP="00372E09">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n-US" w:eastAsia="es-ES"/>
              </w:rPr>
            </w:pPr>
            <w:r w:rsidRPr="0073740B">
              <w:rPr>
                <w:rFonts w:ascii="Century Gothic" w:hAnsi="Century Gothic" w:cs="Arial"/>
                <w:color w:val="000000"/>
                <w:lang w:val="en-US" w:eastAsia="es-ES"/>
              </w:rPr>
              <w:t>6 AWG</w:t>
            </w:r>
          </w:p>
        </w:tc>
      </w:tr>
      <w:tr w:rsidR="00283100" w:rsidRPr="0073740B" w14:paraId="47D36DCF" w14:textId="77777777" w:rsidTr="00283100">
        <w:trPr>
          <w:jc w:val="center"/>
        </w:trPr>
        <w:tc>
          <w:tcPr>
            <w:tcW w:w="2551" w:type="dxa"/>
            <w:tcBorders>
              <w:bottom w:val="single" w:sz="12" w:space="0" w:color="auto"/>
            </w:tcBorders>
          </w:tcPr>
          <w:p w14:paraId="1F9A4C01" w14:textId="77777777" w:rsidR="00283100" w:rsidRPr="0073740B" w:rsidRDefault="00283100" w:rsidP="00372E09">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100-150 m</w:t>
            </w:r>
          </w:p>
        </w:tc>
        <w:tc>
          <w:tcPr>
            <w:tcW w:w="2126" w:type="dxa"/>
            <w:tcBorders>
              <w:bottom w:val="single" w:sz="12" w:space="0" w:color="auto"/>
            </w:tcBorders>
          </w:tcPr>
          <w:p w14:paraId="7D62869F" w14:textId="77777777" w:rsidR="00283100" w:rsidRPr="0073740B" w:rsidRDefault="00283100" w:rsidP="00372E09">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4 AWG</w:t>
            </w:r>
          </w:p>
        </w:tc>
      </w:tr>
    </w:tbl>
    <w:p w14:paraId="15287558" w14:textId="77777777" w:rsidR="00372E09" w:rsidRDefault="00372E09" w:rsidP="00372E09">
      <w:pPr>
        <w:tabs>
          <w:tab w:val="left" w:pos="709"/>
        </w:tabs>
        <w:autoSpaceDE w:val="0"/>
        <w:autoSpaceDN w:val="0"/>
        <w:spacing w:before="120" w:after="120" w:line="276" w:lineRule="auto"/>
        <w:ind w:left="714" w:right="48" w:hanging="357"/>
        <w:jc w:val="both"/>
        <w:rPr>
          <w:rFonts w:ascii="Century Gothic" w:hAnsi="Century Gothic"/>
          <w:color w:val="000000"/>
          <w:lang w:val="es-ES_tradnl" w:eastAsia="es-ES"/>
        </w:rPr>
      </w:pPr>
    </w:p>
    <w:p w14:paraId="4C2A6DF6" w14:textId="77777777" w:rsidR="00283100" w:rsidRPr="0073740B" w:rsidRDefault="00372E09" w:rsidP="00372E09">
      <w:pPr>
        <w:tabs>
          <w:tab w:val="left" w:pos="709"/>
        </w:tabs>
        <w:autoSpaceDE w:val="0"/>
        <w:autoSpaceDN w:val="0"/>
        <w:spacing w:before="120" w:after="120" w:line="276" w:lineRule="auto"/>
        <w:ind w:left="714" w:right="48" w:hanging="357"/>
        <w:jc w:val="both"/>
        <w:rPr>
          <w:rFonts w:ascii="Century Gothic" w:hAnsi="Century Gothic" w:cs="Arial"/>
          <w:color w:val="000000"/>
          <w:lang w:val="es-ES_tradnl" w:eastAsia="es-ES"/>
        </w:rPr>
      </w:pPr>
      <w:r>
        <w:rPr>
          <w:rFonts w:ascii="Century Gothic" w:hAnsi="Century Gothic"/>
          <w:color w:val="000000"/>
          <w:lang w:val="es-ES_tradnl" w:eastAsia="es-ES"/>
        </w:rPr>
        <w:t xml:space="preserve">h. </w:t>
      </w:r>
      <w:r>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Para la opción B, el cableado entre la planta de rectificación y el equipo de transmisión (radio o equipo óptico) se debe instalar una escalerilla de 15 (quince) cm. y los cables deben de estar de acuerdo con la tabla anterior. En caso de la opción de la figura A, el cableado entre el equipo de fuerza y el equipo de transmisión se conecta de forma directa sin el uso de escalerilla.</w:t>
      </w:r>
    </w:p>
    <w:p w14:paraId="12C94AAA" w14:textId="0AC0A764" w:rsidR="00283100" w:rsidRPr="0073740B" w:rsidRDefault="00072E78" w:rsidP="00372E09">
      <w:pPr>
        <w:autoSpaceDE w:val="0"/>
        <w:autoSpaceDN w:val="0"/>
        <w:spacing w:after="120" w:line="276" w:lineRule="auto"/>
        <w:ind w:left="720" w:right="48"/>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133E3282" wp14:editId="4B90BD72">
            <wp:extent cx="4362450" cy="4295775"/>
            <wp:effectExtent l="0" t="0" r="0" b="0"/>
            <wp:docPr id="45"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62450" cy="4295775"/>
                    </a:xfrm>
                    <a:prstGeom prst="rect">
                      <a:avLst/>
                    </a:prstGeom>
                    <a:noFill/>
                    <a:ln>
                      <a:noFill/>
                    </a:ln>
                  </pic:spPr>
                </pic:pic>
              </a:graphicData>
            </a:graphic>
          </wp:inline>
        </w:drawing>
      </w:r>
    </w:p>
    <w:p w14:paraId="4F421C7F"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capacidad del equipo de fuerza está en función del consumo del equipo de transmisión de acuerdo con lo indicado en las normas de instalación de cada fabricante.</w:t>
      </w:r>
    </w:p>
    <w:p w14:paraId="364C0B94"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j.</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El tablero de C.A. debe ser de zapatas principales, 2 (dos) Fases, 4 (cuatro) Hilos (QO-8 o QO-4 dependiendo de las necesidades del servicio contratado), se recomienda que el tablero este montado a una altura de 1.50 (uno punto cincuenta) m, con 2 (dos) interruptores termo magnéticos de acuerdo a las especificaciones del fabricante del equipo de fuerza a instalar, voltaje nominal de 220/127 VCA y con una variación ± 5% (cinco por ciento) máximo. Cabe aclarar que éste NO debe ubicarse debajo de la acometida de F.O. sino frente a ésta.</w:t>
      </w:r>
    </w:p>
    <w:p w14:paraId="1E6505A2" w14:textId="5EB915F7" w:rsidR="00283100" w:rsidRPr="0073740B" w:rsidRDefault="00072E78" w:rsidP="00372E09">
      <w:pPr>
        <w:tabs>
          <w:tab w:val="left" w:pos="709"/>
        </w:tabs>
        <w:autoSpaceDE w:val="0"/>
        <w:autoSpaceDN w:val="0"/>
        <w:spacing w:after="120" w:line="276" w:lineRule="auto"/>
        <w:ind w:left="360" w:right="48"/>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54244E70" wp14:editId="53181A62">
            <wp:extent cx="4343400" cy="2600325"/>
            <wp:effectExtent l="0" t="0" r="0" b="0"/>
            <wp:docPr id="46"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343400" cy="2600325"/>
                    </a:xfrm>
                    <a:prstGeom prst="rect">
                      <a:avLst/>
                    </a:prstGeom>
                    <a:noFill/>
                    <a:ln>
                      <a:noFill/>
                    </a:ln>
                  </pic:spPr>
                </pic:pic>
              </a:graphicData>
            </a:graphic>
          </wp:inline>
        </w:drawing>
      </w:r>
    </w:p>
    <w:p w14:paraId="2495DBAA" w14:textId="77777777" w:rsidR="00283100" w:rsidRPr="00874E24" w:rsidRDefault="00283100" w:rsidP="00372E09">
      <w:pPr>
        <w:tabs>
          <w:tab w:val="left" w:pos="709"/>
        </w:tabs>
        <w:autoSpaceDE w:val="0"/>
        <w:autoSpaceDN w:val="0"/>
        <w:spacing w:after="120" w:line="276" w:lineRule="auto"/>
        <w:ind w:left="360" w:right="48"/>
        <w:jc w:val="center"/>
        <w:rPr>
          <w:rFonts w:ascii="Century Gothic" w:hAnsi="Century Gothic" w:cs="Arial"/>
          <w:b/>
          <w:bCs/>
          <w:color w:val="000000"/>
          <w:sz w:val="20"/>
          <w:szCs w:val="20"/>
          <w:lang w:val="es-ES_tradnl" w:eastAsia="es-ES"/>
        </w:rPr>
      </w:pPr>
      <w:r w:rsidRPr="00874E24">
        <w:rPr>
          <w:rFonts w:ascii="Century Gothic" w:hAnsi="Century Gothic" w:cs="Arial"/>
          <w:b/>
          <w:bCs/>
          <w:color w:val="000000"/>
          <w:sz w:val="20"/>
          <w:szCs w:val="20"/>
          <w:lang w:val="es-ES_tradnl" w:eastAsia="es-ES"/>
        </w:rPr>
        <w:t>Tablero de C.A. Para Equipo de Fuerza.</w:t>
      </w:r>
    </w:p>
    <w:p w14:paraId="2418CAFF" w14:textId="77777777" w:rsidR="00283100" w:rsidRPr="0073740B" w:rsidRDefault="0087203B" w:rsidP="00372E09">
      <w:pPr>
        <w:tabs>
          <w:tab w:val="left" w:pos="709"/>
        </w:tabs>
        <w:autoSpaceDE w:val="0"/>
        <w:autoSpaceDN w:val="0"/>
        <w:spacing w:after="120" w:line="276" w:lineRule="auto"/>
        <w:ind w:left="714" w:right="48" w:hanging="357"/>
        <w:jc w:val="both"/>
        <w:rPr>
          <w:rFonts w:ascii="Century Gothic" w:hAnsi="Century Gothic" w:cs="Arial"/>
          <w:color w:val="000000"/>
          <w:lang w:val="es-ES_tradnl" w:eastAsia="es-ES"/>
        </w:rPr>
      </w:pPr>
      <w:r w:rsidRPr="0073740B">
        <w:rPr>
          <w:rFonts w:ascii="Century Gothic" w:hAnsi="Century Gothic"/>
          <w:color w:val="000000"/>
          <w:lang w:val="es-ES_tradnl" w:eastAsia="es-ES"/>
        </w:rPr>
        <w:t>k.</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que el cliente proporcione en el site, instalación eléctrica totalmente independiente de sus instalaciones y la alimentación debe estar conectada a carga esencial si el cliente cuenta con una planta de emergencia, en caso de que esto no sea posible se puede hacer uso de instalaciones eléctricas compartidas.</w:t>
      </w:r>
    </w:p>
    <w:p w14:paraId="663061FD" w14:textId="77777777" w:rsidR="00283100" w:rsidRPr="0073740B" w:rsidRDefault="00283100" w:rsidP="00372E09">
      <w:pPr>
        <w:tabs>
          <w:tab w:val="left" w:pos="709"/>
        </w:tabs>
        <w:autoSpaceDE w:val="0"/>
        <w:autoSpaceDN w:val="0"/>
        <w:spacing w:after="120" w:line="276" w:lineRule="auto"/>
        <w:ind w:left="720" w:right="48"/>
        <w:jc w:val="both"/>
        <w:rPr>
          <w:rFonts w:ascii="Century Gothic" w:hAnsi="Century Gothic" w:cs="Arial"/>
          <w:color w:val="000000"/>
          <w:lang w:val="es-ES_tradnl" w:eastAsia="es-ES"/>
        </w:rPr>
      </w:pPr>
    </w:p>
    <w:p w14:paraId="692C2071" w14:textId="77777777" w:rsidR="00283100" w:rsidRPr="00CC65A2" w:rsidRDefault="0087203B" w:rsidP="00CC65A2">
      <w:pPr>
        <w:rPr>
          <w:rFonts w:ascii="Century Gothic" w:hAnsi="Century Gothic" w:cs="Arial"/>
          <w:b/>
          <w:bCs/>
          <w:iCs/>
          <w:color w:val="000000"/>
          <w:lang w:val="es-ES_tradnl"/>
        </w:rPr>
      </w:pPr>
      <w:bookmarkStart w:id="74" w:name="_Toc21428517"/>
      <w:bookmarkStart w:id="75" w:name="_Toc398759576"/>
      <w:r w:rsidRPr="00CC65A2">
        <w:rPr>
          <w:rFonts w:ascii="Century Gothic" w:hAnsi="Century Gothic" w:cs="Arial"/>
          <w:b/>
          <w:bCs/>
          <w:iCs/>
          <w:color w:val="000000"/>
          <w:lang w:val="es-ES_tradnl"/>
        </w:rPr>
        <w:t>7.</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ESPECIFICACIONES PARA LA PUESTA A TIERRA DEL SITIO CLIENTE</w:t>
      </w:r>
      <w:bookmarkEnd w:id="74"/>
      <w:bookmarkEnd w:id="75"/>
    </w:p>
    <w:p w14:paraId="5CE580B7" w14:textId="77777777" w:rsidR="00283100" w:rsidRPr="0073740B" w:rsidRDefault="00283100" w:rsidP="00372E09">
      <w:pPr>
        <w:tabs>
          <w:tab w:val="left" w:pos="284"/>
        </w:tabs>
        <w:autoSpaceDE w:val="0"/>
        <w:autoSpaceDN w:val="0"/>
        <w:spacing w:after="120" w:line="276" w:lineRule="auto"/>
        <w:ind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A continuación, se indican los requerimientos para la puesta a tierra del sitio cliente:</w:t>
      </w:r>
    </w:p>
    <w:p w14:paraId="6B87DB5F" w14:textId="77777777" w:rsidR="00283100" w:rsidRPr="0073740B" w:rsidRDefault="00283100" w:rsidP="00372E09">
      <w:pPr>
        <w:tabs>
          <w:tab w:val="left" w:pos="284"/>
        </w:tabs>
        <w:autoSpaceDE w:val="0"/>
        <w:autoSpaceDN w:val="0"/>
        <w:spacing w:after="120" w:line="276" w:lineRule="auto"/>
        <w:ind w:right="48"/>
        <w:jc w:val="both"/>
        <w:rPr>
          <w:rFonts w:ascii="Century Gothic" w:hAnsi="Century Gothic" w:cs="Arial"/>
          <w:color w:val="000000"/>
          <w:lang w:val="es-ES_tradnl" w:eastAsia="es-ES"/>
        </w:rPr>
      </w:pPr>
    </w:p>
    <w:p w14:paraId="55F7C51F" w14:textId="77777777" w:rsidR="00283100" w:rsidRPr="00CC65A2" w:rsidRDefault="00283100"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 xml:space="preserve">7.1 </w:t>
      </w:r>
      <w:r w:rsidR="00E33123" w:rsidRPr="00CC65A2">
        <w:rPr>
          <w:rFonts w:ascii="Century Gothic" w:hAnsi="Century Gothic" w:cs="Arial"/>
          <w:b/>
          <w:bCs/>
          <w:iCs/>
          <w:color w:val="000000"/>
          <w:lang w:val="es-ES_tradnl"/>
        </w:rPr>
        <w:t>Salas</w:t>
      </w:r>
    </w:p>
    <w:p w14:paraId="1D52089C"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La tierra física debe ser con cable desnudo calibre No. 1/0 AWG y una resistencia ≤ 25 (veinticinco) ohms rematada a una barra de cobre soportada En caso de que el cliente cuente con una barra de tierra instalada, se permite hacer uso de esta barra de tierra compartida para la conexión de equipos </w:t>
      </w:r>
      <w:r w:rsidR="00283100" w:rsidRPr="0073740B">
        <w:rPr>
          <w:rFonts w:ascii="Century Gothic" w:hAnsi="Century Gothic" w:cs="Arial"/>
          <w:bCs/>
          <w:color w:val="000000"/>
          <w:lang w:val="es-ES_tradnl" w:eastAsia="es-ES"/>
        </w:rPr>
        <w:t>Red Nacional.</w:t>
      </w:r>
    </w:p>
    <w:p w14:paraId="6F21140C"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deben instalar los electrodos mínimos necesarios que resulten del cálculo del Sistema de Tierra, construyendo registros para la inspección de la malla de tierra en puntos estratégicos sobre los electrodos con la finalidad de tomar lecturas periódicas de la resistencia con respecto a tierra de la malla, esto es cuando el Local del cliente final se encuentre en un predio independiente como se muestra en las siguientes figuras:</w:t>
      </w:r>
    </w:p>
    <w:p w14:paraId="630B0638" w14:textId="77777777" w:rsidR="00283100" w:rsidRPr="0073740B" w:rsidRDefault="00283100" w:rsidP="00DC629C">
      <w:pPr>
        <w:numPr>
          <w:ilvl w:val="12"/>
          <w:numId w:val="0"/>
        </w:numPr>
        <w:tabs>
          <w:tab w:val="left" w:pos="284"/>
        </w:tabs>
        <w:autoSpaceDE w:val="0"/>
        <w:autoSpaceDN w:val="0"/>
        <w:spacing w:after="120" w:line="276" w:lineRule="auto"/>
        <w:ind w:left="284" w:right="-234" w:hanging="284"/>
        <w:jc w:val="both"/>
        <w:rPr>
          <w:rFonts w:ascii="Century Gothic" w:hAnsi="Century Gothic" w:cs="Arial"/>
          <w:color w:val="000000"/>
          <w:lang w:val="es-ES_tradnl" w:eastAsia="es-ES"/>
        </w:rPr>
      </w:pPr>
    </w:p>
    <w:p w14:paraId="38FA87E8" w14:textId="2F8A5978" w:rsidR="00283100" w:rsidRPr="0073740B" w:rsidRDefault="00072E78" w:rsidP="00372E09">
      <w:pPr>
        <w:numPr>
          <w:ilvl w:val="12"/>
          <w:numId w:val="0"/>
        </w:numPr>
        <w:tabs>
          <w:tab w:val="left" w:pos="284"/>
        </w:tabs>
        <w:autoSpaceDE w:val="0"/>
        <w:autoSpaceDN w:val="0"/>
        <w:spacing w:after="120" w:line="276" w:lineRule="auto"/>
        <w:ind w:left="284" w:right="48" w:hanging="284"/>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0FE1F4C9" wp14:editId="3AD59A39">
            <wp:extent cx="5419725" cy="1990725"/>
            <wp:effectExtent l="0" t="0" r="0" b="0"/>
            <wp:docPr id="4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19725" cy="1990725"/>
                    </a:xfrm>
                    <a:prstGeom prst="rect">
                      <a:avLst/>
                    </a:prstGeom>
                    <a:noFill/>
                    <a:ln>
                      <a:noFill/>
                    </a:ln>
                  </pic:spPr>
                </pic:pic>
              </a:graphicData>
            </a:graphic>
          </wp:inline>
        </w:drawing>
      </w:r>
    </w:p>
    <w:p w14:paraId="7E3CA8E4" w14:textId="77777777" w:rsidR="00283100" w:rsidRPr="00874E24" w:rsidRDefault="00283100" w:rsidP="00372E09">
      <w:pPr>
        <w:numPr>
          <w:ilvl w:val="12"/>
          <w:numId w:val="0"/>
        </w:numPr>
        <w:tabs>
          <w:tab w:val="left" w:pos="284"/>
        </w:tabs>
        <w:autoSpaceDE w:val="0"/>
        <w:autoSpaceDN w:val="0"/>
        <w:spacing w:after="120" w:line="276" w:lineRule="auto"/>
        <w:ind w:left="284" w:right="48" w:hanging="284"/>
        <w:jc w:val="center"/>
        <w:rPr>
          <w:rFonts w:ascii="Century Gothic" w:hAnsi="Century Gothic" w:cs="Arial"/>
          <w:b/>
          <w:bCs/>
          <w:color w:val="000000"/>
          <w:sz w:val="20"/>
          <w:szCs w:val="20"/>
          <w:lang w:val="es-ES_tradnl" w:eastAsia="es-ES"/>
        </w:rPr>
      </w:pPr>
      <w:r w:rsidRPr="00874E24">
        <w:rPr>
          <w:rFonts w:ascii="Century Gothic" w:hAnsi="Century Gothic" w:cs="Arial"/>
          <w:b/>
          <w:bCs/>
          <w:color w:val="000000"/>
          <w:sz w:val="20"/>
          <w:szCs w:val="20"/>
          <w:lang w:val="es-ES_tradnl" w:eastAsia="es-ES"/>
        </w:rPr>
        <w:t>Puesta a Tierra del sitio cliente.</w:t>
      </w:r>
    </w:p>
    <w:p w14:paraId="78283C52" w14:textId="77777777" w:rsidR="00283100" w:rsidRPr="0073740B" w:rsidRDefault="00283100" w:rsidP="00DC629C">
      <w:pPr>
        <w:numPr>
          <w:ilvl w:val="12"/>
          <w:numId w:val="0"/>
        </w:numPr>
        <w:tabs>
          <w:tab w:val="left" w:pos="284"/>
        </w:tabs>
        <w:autoSpaceDE w:val="0"/>
        <w:autoSpaceDN w:val="0"/>
        <w:spacing w:after="120" w:line="276" w:lineRule="auto"/>
        <w:ind w:left="284" w:right="-234" w:hanging="284"/>
        <w:jc w:val="both"/>
        <w:rPr>
          <w:rFonts w:ascii="Century Gothic" w:hAnsi="Century Gothic" w:cs="Arial"/>
          <w:color w:val="000000"/>
          <w:lang w:val="es-ES_tradnl" w:eastAsia="es-ES"/>
        </w:rPr>
      </w:pPr>
    </w:p>
    <w:p w14:paraId="3A9EFB9E" w14:textId="54A84E2B" w:rsidR="00283100" w:rsidRPr="0073740B" w:rsidRDefault="00072E78" w:rsidP="00372E09">
      <w:pPr>
        <w:numPr>
          <w:ilvl w:val="12"/>
          <w:numId w:val="0"/>
        </w:numPr>
        <w:tabs>
          <w:tab w:val="left" w:pos="284"/>
        </w:tabs>
        <w:autoSpaceDE w:val="0"/>
        <w:autoSpaceDN w:val="0"/>
        <w:spacing w:after="120" w:line="276" w:lineRule="auto"/>
        <w:ind w:left="284" w:right="48" w:hanging="284"/>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6A786B2E" wp14:editId="13B9A980">
            <wp:extent cx="3429000" cy="2457450"/>
            <wp:effectExtent l="0" t="0" r="0" b="0"/>
            <wp:docPr id="48"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0" cy="2457450"/>
                    </a:xfrm>
                    <a:prstGeom prst="rect">
                      <a:avLst/>
                    </a:prstGeom>
                    <a:noFill/>
                    <a:ln>
                      <a:noFill/>
                    </a:ln>
                  </pic:spPr>
                </pic:pic>
              </a:graphicData>
            </a:graphic>
          </wp:inline>
        </w:drawing>
      </w:r>
    </w:p>
    <w:p w14:paraId="0027B08C" w14:textId="77777777" w:rsidR="00283100" w:rsidRDefault="00283100" w:rsidP="00372E09">
      <w:pPr>
        <w:numPr>
          <w:ilvl w:val="12"/>
          <w:numId w:val="0"/>
        </w:numPr>
        <w:tabs>
          <w:tab w:val="left" w:pos="284"/>
        </w:tabs>
        <w:autoSpaceDE w:val="0"/>
        <w:autoSpaceDN w:val="0"/>
        <w:spacing w:after="120" w:line="276" w:lineRule="auto"/>
        <w:ind w:left="284" w:right="48" w:hanging="284"/>
        <w:jc w:val="center"/>
        <w:rPr>
          <w:rFonts w:ascii="Century Gothic" w:hAnsi="Century Gothic" w:cs="Arial"/>
          <w:b/>
          <w:bCs/>
          <w:color w:val="000000"/>
          <w:sz w:val="20"/>
          <w:szCs w:val="20"/>
          <w:lang w:val="es-ES_tradnl" w:eastAsia="es-ES"/>
        </w:rPr>
      </w:pPr>
      <w:r w:rsidRPr="00874E24">
        <w:rPr>
          <w:rFonts w:ascii="Century Gothic" w:hAnsi="Century Gothic" w:cs="Arial"/>
          <w:b/>
          <w:bCs/>
          <w:color w:val="000000"/>
          <w:sz w:val="20"/>
          <w:szCs w:val="20"/>
          <w:lang w:val="es-ES_tradnl" w:eastAsia="es-ES"/>
        </w:rPr>
        <w:t>Registro de un Electrodo Copperweld</w:t>
      </w:r>
    </w:p>
    <w:p w14:paraId="0DAC9DAA" w14:textId="77777777" w:rsidR="00874E24" w:rsidRPr="00874E24" w:rsidRDefault="00874E24"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b/>
          <w:bCs/>
          <w:color w:val="000000"/>
          <w:sz w:val="20"/>
          <w:szCs w:val="20"/>
          <w:lang w:val="es-ES_tradnl" w:eastAsia="es-ES"/>
        </w:rPr>
      </w:pPr>
    </w:p>
    <w:p w14:paraId="32293C15"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Cuando el local del cliente final se localice dentro de su inmueble y este cuente con una malla de tierra, se debe llevar un conductor de tierra de la malla a la BTLC, en los casos donde el inmueble no cuente con una malla de tierra, la referencia a tierra se deberá obtener de un electrodo de tierra fincado dentro del local. En ambos casos, la referencia se deberá hacer mediante cable desnudo calibre No. 1/0 AWG como se muestra en la siguiente figura:</w:t>
      </w:r>
    </w:p>
    <w:p w14:paraId="72F2B1BF" w14:textId="1D933F1C" w:rsidR="00283100" w:rsidRPr="0073740B" w:rsidRDefault="00072E78" w:rsidP="00372E09">
      <w:pPr>
        <w:tabs>
          <w:tab w:val="left" w:pos="284"/>
        </w:tabs>
        <w:overflowPunct w:val="0"/>
        <w:autoSpaceDE w:val="0"/>
        <w:autoSpaceDN w:val="0"/>
        <w:adjustRightInd w:val="0"/>
        <w:spacing w:after="120" w:line="276" w:lineRule="auto"/>
        <w:ind w:right="48"/>
        <w:jc w:val="center"/>
        <w:textAlignment w:val="baseline"/>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28B4AB57" wp14:editId="7592D8C7">
            <wp:extent cx="3695700" cy="2457450"/>
            <wp:effectExtent l="0" t="0" r="0" b="0"/>
            <wp:docPr id="49"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695700" cy="2457450"/>
                    </a:xfrm>
                    <a:prstGeom prst="rect">
                      <a:avLst/>
                    </a:prstGeom>
                    <a:noFill/>
                    <a:ln>
                      <a:noFill/>
                    </a:ln>
                  </pic:spPr>
                </pic:pic>
              </a:graphicData>
            </a:graphic>
          </wp:inline>
        </w:drawing>
      </w:r>
    </w:p>
    <w:p w14:paraId="6399E0AC" w14:textId="77777777" w:rsidR="00283100" w:rsidRPr="0073740B" w:rsidRDefault="00283100" w:rsidP="00372E09">
      <w:pPr>
        <w:numPr>
          <w:ilvl w:val="12"/>
          <w:numId w:val="0"/>
        </w:numPr>
        <w:tabs>
          <w:tab w:val="left" w:pos="284"/>
        </w:tabs>
        <w:autoSpaceDE w:val="0"/>
        <w:autoSpaceDN w:val="0"/>
        <w:spacing w:after="120" w:line="276" w:lineRule="auto"/>
        <w:ind w:left="284" w:right="48" w:hanging="284"/>
        <w:jc w:val="center"/>
        <w:rPr>
          <w:rFonts w:ascii="Century Gothic" w:hAnsi="Century Gothic" w:cs="Arial"/>
          <w:b/>
          <w:color w:val="000000"/>
          <w:lang w:val="es-ES_tradnl" w:eastAsia="es-ES"/>
        </w:rPr>
      </w:pPr>
      <w:r w:rsidRPr="0073740B">
        <w:rPr>
          <w:rFonts w:ascii="Century Gothic" w:hAnsi="Century Gothic" w:cs="Arial"/>
          <w:b/>
          <w:color w:val="000000"/>
          <w:lang w:val="es-ES_tradnl" w:eastAsia="es-ES"/>
        </w:rPr>
        <w:t>Puesta a Tierra del sitio cliente dentro de su Inmueble con un Electrodo de Tierra como Método Alternativo</w:t>
      </w:r>
    </w:p>
    <w:p w14:paraId="214D2318" w14:textId="77777777" w:rsidR="00283100" w:rsidRPr="0073740B" w:rsidRDefault="00283100" w:rsidP="00372E09">
      <w:pPr>
        <w:numPr>
          <w:ilvl w:val="12"/>
          <w:numId w:val="0"/>
        </w:numPr>
        <w:tabs>
          <w:tab w:val="left" w:pos="284"/>
        </w:tabs>
        <w:autoSpaceDE w:val="0"/>
        <w:autoSpaceDN w:val="0"/>
        <w:spacing w:after="120" w:line="276" w:lineRule="auto"/>
        <w:ind w:left="284" w:right="48" w:hanging="284"/>
        <w:jc w:val="center"/>
        <w:rPr>
          <w:rFonts w:ascii="Century Gothic" w:hAnsi="Century Gothic" w:cs="Arial"/>
          <w:color w:val="000000"/>
          <w:lang w:val="es-ES_tradnl" w:eastAsia="es-ES"/>
        </w:rPr>
      </w:pPr>
    </w:p>
    <w:p w14:paraId="274805D2"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Cuando el sitio del cliente se ubique dentro de un edificio Corporativo en un nivel superior, su referencia de tierra, deberá correr por algún espacio de uso común, debidamente señalado con un letrero que diga “Cable Propiedad de </w:t>
      </w:r>
      <w:r w:rsidR="00283100" w:rsidRPr="0073740B">
        <w:rPr>
          <w:rFonts w:ascii="Century Gothic" w:hAnsi="Century Gothic" w:cs="Arial"/>
          <w:bCs/>
          <w:color w:val="000000"/>
          <w:lang w:val="es-ES_tradnl" w:eastAsia="es-ES"/>
        </w:rPr>
        <w:t>Red Nacional,</w:t>
      </w:r>
      <w:r w:rsidR="00283100" w:rsidRPr="0073740B">
        <w:rPr>
          <w:rFonts w:ascii="Century Gothic" w:hAnsi="Century Gothic" w:cs="Arial"/>
          <w:color w:val="000000"/>
          <w:lang w:val="es-ES_tradnl" w:eastAsia="es-ES"/>
        </w:rPr>
        <w:t xml:space="preserve"> para uso Exclusivo de Telecomunicaciones Digitales, como se muestra en la siguiente figura:</w:t>
      </w:r>
    </w:p>
    <w:p w14:paraId="11140250" w14:textId="5DF84817" w:rsidR="00283100" w:rsidRPr="0073740B" w:rsidRDefault="00072E78" w:rsidP="00372E09">
      <w:pPr>
        <w:tabs>
          <w:tab w:val="left" w:pos="284"/>
        </w:tabs>
        <w:overflowPunct w:val="0"/>
        <w:autoSpaceDE w:val="0"/>
        <w:autoSpaceDN w:val="0"/>
        <w:adjustRightInd w:val="0"/>
        <w:spacing w:after="120" w:line="276" w:lineRule="auto"/>
        <w:ind w:right="48"/>
        <w:jc w:val="center"/>
        <w:textAlignment w:val="baseline"/>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361DE419" wp14:editId="28DDBF15">
            <wp:extent cx="1828800" cy="3238500"/>
            <wp:effectExtent l="0" t="0" r="0" b="0"/>
            <wp:docPr id="50"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28800" cy="3238500"/>
                    </a:xfrm>
                    <a:prstGeom prst="rect">
                      <a:avLst/>
                    </a:prstGeom>
                    <a:noFill/>
                    <a:ln>
                      <a:noFill/>
                    </a:ln>
                  </pic:spPr>
                </pic:pic>
              </a:graphicData>
            </a:graphic>
          </wp:inline>
        </w:drawing>
      </w:r>
    </w:p>
    <w:p w14:paraId="47A9734E" w14:textId="77777777" w:rsidR="00283100" w:rsidRPr="00874E24" w:rsidRDefault="00283100" w:rsidP="00372E09">
      <w:pPr>
        <w:numPr>
          <w:ilvl w:val="12"/>
          <w:numId w:val="0"/>
        </w:numPr>
        <w:tabs>
          <w:tab w:val="left" w:pos="284"/>
        </w:tabs>
        <w:autoSpaceDE w:val="0"/>
        <w:autoSpaceDN w:val="0"/>
        <w:spacing w:after="120" w:line="276" w:lineRule="auto"/>
        <w:ind w:left="284" w:right="48" w:hanging="284"/>
        <w:jc w:val="center"/>
        <w:rPr>
          <w:rFonts w:ascii="Century Gothic" w:hAnsi="Century Gothic" w:cs="Arial"/>
          <w:b/>
          <w:color w:val="000000"/>
          <w:sz w:val="20"/>
          <w:szCs w:val="20"/>
          <w:lang w:val="es-ES_tradnl" w:eastAsia="es-ES"/>
        </w:rPr>
      </w:pPr>
      <w:r w:rsidRPr="00874E24">
        <w:rPr>
          <w:rFonts w:ascii="Century Gothic" w:hAnsi="Century Gothic" w:cs="Arial"/>
          <w:b/>
          <w:color w:val="000000"/>
          <w:sz w:val="20"/>
          <w:szCs w:val="20"/>
          <w:lang w:val="es-ES_tradnl" w:eastAsia="es-ES"/>
        </w:rPr>
        <w:t>Puesta a Tierra del sitio cliente dentro de un Edificio Corporativo en un Piso Superior</w:t>
      </w:r>
    </w:p>
    <w:p w14:paraId="4AB952AC" w14:textId="77777777" w:rsidR="00283100" w:rsidRPr="0073740B" w:rsidRDefault="00283100" w:rsidP="00372E09">
      <w:pPr>
        <w:numPr>
          <w:ilvl w:val="12"/>
          <w:numId w:val="0"/>
        </w:numPr>
        <w:tabs>
          <w:tab w:val="left" w:pos="284"/>
        </w:tabs>
        <w:autoSpaceDE w:val="0"/>
        <w:autoSpaceDN w:val="0"/>
        <w:spacing w:after="120" w:line="276" w:lineRule="auto"/>
        <w:ind w:left="284" w:right="48" w:hanging="284"/>
        <w:jc w:val="center"/>
        <w:rPr>
          <w:rFonts w:ascii="Century Gothic" w:hAnsi="Century Gothic" w:cs="Arial"/>
          <w:color w:val="000000"/>
          <w:lang w:val="es-ES_tradnl" w:eastAsia="es-ES"/>
        </w:rPr>
      </w:pPr>
    </w:p>
    <w:p w14:paraId="42A57A6F"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En casos donde no se pueda colocar los electrodos Copperweld por existir roca, se aceptarán los electrodos de carbón mineral o químicos, con su registro y la preparación recomendada por los proveedores, cumpliendo con los 25 (veinticinco) ohms, como se muestra en las siguientes figuras: </w:t>
      </w:r>
    </w:p>
    <w:p w14:paraId="6156C804" w14:textId="6C137297" w:rsidR="00283100" w:rsidRDefault="00072E78" w:rsidP="00372E09">
      <w:pPr>
        <w:tabs>
          <w:tab w:val="left" w:pos="284"/>
        </w:tabs>
        <w:autoSpaceDE w:val="0"/>
        <w:autoSpaceDN w:val="0"/>
        <w:spacing w:after="120" w:line="276" w:lineRule="auto"/>
        <w:ind w:left="284" w:right="48" w:hanging="284"/>
        <w:jc w:val="center"/>
        <w:rPr>
          <w:rFonts w:ascii="Century Gothic" w:hAnsi="Century Gothic" w:cs="Arial"/>
          <w:noProof/>
          <w:color w:val="000000"/>
        </w:rPr>
      </w:pPr>
      <w:r>
        <w:rPr>
          <w:rFonts w:ascii="Century Gothic" w:hAnsi="Century Gothic" w:cs="Arial"/>
          <w:noProof/>
          <w:color w:val="000000"/>
        </w:rPr>
        <w:drawing>
          <wp:inline distT="0" distB="0" distL="0" distR="0" wp14:anchorId="33C47577" wp14:editId="0556C014">
            <wp:extent cx="5581650" cy="3733800"/>
            <wp:effectExtent l="0" t="0" r="0" b="0"/>
            <wp:docPr id="51"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81650" cy="3733800"/>
                    </a:xfrm>
                    <a:prstGeom prst="rect">
                      <a:avLst/>
                    </a:prstGeom>
                    <a:noFill/>
                    <a:ln>
                      <a:noFill/>
                    </a:ln>
                  </pic:spPr>
                </pic:pic>
              </a:graphicData>
            </a:graphic>
          </wp:inline>
        </w:drawing>
      </w:r>
    </w:p>
    <w:p w14:paraId="59443D88" w14:textId="77777777" w:rsidR="001D7895" w:rsidRPr="0073740B" w:rsidRDefault="001D7895" w:rsidP="00DC629C">
      <w:pPr>
        <w:tabs>
          <w:tab w:val="left" w:pos="284"/>
        </w:tabs>
        <w:autoSpaceDE w:val="0"/>
        <w:autoSpaceDN w:val="0"/>
        <w:spacing w:after="120" w:line="276" w:lineRule="auto"/>
        <w:ind w:left="284" w:right="-234" w:hanging="284"/>
        <w:jc w:val="both"/>
        <w:rPr>
          <w:rFonts w:ascii="Century Gothic" w:hAnsi="Century Gothic" w:cs="Arial"/>
          <w:color w:val="000000"/>
          <w:lang w:val="es-ES_tradnl" w:eastAsia="es-ES"/>
        </w:rPr>
      </w:pPr>
    </w:p>
    <w:p w14:paraId="29F982D1"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f.</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Cada cruce de conductores de la malla debe conectarse rígidamente con soldadura exotérmica. Este tipo de conexión es permanente, no se afloja ni se corroe y tiene la misma capacidad de corriente que el conductor.</w:t>
      </w:r>
    </w:p>
    <w:p w14:paraId="641C61CB"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g.</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BTLC se debe instalar a una altura de 40 (cuarenta) cm. del NPT a la parte inferior de la barra.</w:t>
      </w:r>
    </w:p>
    <w:p w14:paraId="2FE088BB"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h.</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Así mismo, y para una identificación y/o revisión visual más rápida, todos los CPT conectados a la BTLC y a los bastidores de los equipos, deben poseer etiquetas de identificación de aluminio en cada extremo y su destino del conductor debe ser con letra de golpe como se muestra en la siguiente figura:</w:t>
      </w:r>
    </w:p>
    <w:p w14:paraId="53EA3B8F" w14:textId="7A2F44CD" w:rsidR="00283100" w:rsidRPr="0073740B" w:rsidRDefault="00072E78" w:rsidP="00372E09">
      <w:pPr>
        <w:numPr>
          <w:ilvl w:val="12"/>
          <w:numId w:val="0"/>
        </w:numPr>
        <w:tabs>
          <w:tab w:val="left" w:pos="284"/>
        </w:tabs>
        <w:autoSpaceDE w:val="0"/>
        <w:autoSpaceDN w:val="0"/>
        <w:spacing w:after="120" w:line="276" w:lineRule="auto"/>
        <w:ind w:left="284" w:right="48" w:hanging="284"/>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12DB1CAB" wp14:editId="4C15C4E4">
            <wp:extent cx="4838700" cy="2085975"/>
            <wp:effectExtent l="0" t="0" r="0" b="0"/>
            <wp:docPr id="52"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838700" cy="2085975"/>
                    </a:xfrm>
                    <a:prstGeom prst="rect">
                      <a:avLst/>
                    </a:prstGeom>
                    <a:noFill/>
                    <a:ln>
                      <a:noFill/>
                    </a:ln>
                  </pic:spPr>
                </pic:pic>
              </a:graphicData>
            </a:graphic>
          </wp:inline>
        </w:drawing>
      </w:r>
    </w:p>
    <w:p w14:paraId="5BFBBDAE" w14:textId="77777777" w:rsidR="00283100" w:rsidRPr="001D7895" w:rsidRDefault="00283100" w:rsidP="00372E09">
      <w:pPr>
        <w:numPr>
          <w:ilvl w:val="12"/>
          <w:numId w:val="0"/>
        </w:numPr>
        <w:tabs>
          <w:tab w:val="left" w:pos="426"/>
        </w:tabs>
        <w:autoSpaceDE w:val="0"/>
        <w:autoSpaceDN w:val="0"/>
        <w:spacing w:after="120" w:line="276" w:lineRule="auto"/>
        <w:ind w:right="48"/>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Identificación de los CPT.</w:t>
      </w:r>
    </w:p>
    <w:p w14:paraId="63A8A928" w14:textId="77777777" w:rsidR="00283100" w:rsidRPr="0073740B" w:rsidRDefault="00283100" w:rsidP="00DC629C">
      <w:pPr>
        <w:numPr>
          <w:ilvl w:val="12"/>
          <w:numId w:val="0"/>
        </w:numPr>
        <w:tabs>
          <w:tab w:val="left" w:pos="284"/>
        </w:tabs>
        <w:autoSpaceDE w:val="0"/>
        <w:autoSpaceDN w:val="0"/>
        <w:spacing w:after="120" w:line="276" w:lineRule="auto"/>
        <w:ind w:left="284" w:right="-234" w:hanging="284"/>
        <w:jc w:val="both"/>
        <w:rPr>
          <w:rFonts w:ascii="Century Gothic" w:hAnsi="Century Gothic" w:cs="Arial"/>
          <w:color w:val="000000"/>
          <w:lang w:val="es-ES_tradnl" w:eastAsia="es-ES"/>
        </w:rPr>
      </w:pPr>
    </w:p>
    <w:p w14:paraId="586E416A"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Dentro de la sala de equipo todas las conexiones que se realicen deben ser mediante terminales de compresión, doble ojillo cañón largo y funda termo contráctil transparente, como se muestra en la siguiente figura:</w:t>
      </w:r>
    </w:p>
    <w:p w14:paraId="18D07034" w14:textId="3C2FDFE8" w:rsidR="00283100" w:rsidRPr="0073740B" w:rsidRDefault="00072E78" w:rsidP="00372E09">
      <w:pPr>
        <w:tabs>
          <w:tab w:val="left" w:pos="284"/>
        </w:tabs>
        <w:autoSpaceDE w:val="0"/>
        <w:autoSpaceDN w:val="0"/>
        <w:spacing w:after="120" w:line="276" w:lineRule="auto"/>
        <w:ind w:left="284" w:right="48" w:hanging="284"/>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7AE775B4" wp14:editId="5349402D">
            <wp:extent cx="3371850" cy="1943100"/>
            <wp:effectExtent l="0" t="0" r="0" b="0"/>
            <wp:docPr id="53"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371850" cy="1943100"/>
                    </a:xfrm>
                    <a:prstGeom prst="rect">
                      <a:avLst/>
                    </a:prstGeom>
                    <a:noFill/>
                    <a:ln>
                      <a:noFill/>
                    </a:ln>
                  </pic:spPr>
                </pic:pic>
              </a:graphicData>
            </a:graphic>
          </wp:inline>
        </w:drawing>
      </w:r>
    </w:p>
    <w:p w14:paraId="0F6D3590" w14:textId="77777777" w:rsidR="00283100" w:rsidRPr="001D7895" w:rsidRDefault="00283100" w:rsidP="00DC629C">
      <w:pPr>
        <w:tabs>
          <w:tab w:val="left" w:pos="284"/>
        </w:tabs>
        <w:autoSpaceDE w:val="0"/>
        <w:autoSpaceDN w:val="0"/>
        <w:spacing w:after="120" w:line="276" w:lineRule="auto"/>
        <w:ind w:left="284" w:right="-234" w:hanging="284"/>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Terminal de Compresión</w:t>
      </w:r>
    </w:p>
    <w:p w14:paraId="6BAC9167" w14:textId="77777777" w:rsidR="00283100" w:rsidRPr="0073740B" w:rsidRDefault="00283100" w:rsidP="00DC629C">
      <w:pPr>
        <w:tabs>
          <w:tab w:val="left" w:pos="284"/>
        </w:tabs>
        <w:autoSpaceDE w:val="0"/>
        <w:autoSpaceDN w:val="0"/>
        <w:spacing w:after="120" w:line="276" w:lineRule="auto"/>
        <w:ind w:left="284" w:right="-234" w:hanging="284"/>
        <w:jc w:val="center"/>
        <w:rPr>
          <w:rFonts w:ascii="Century Gothic" w:hAnsi="Century Gothic" w:cs="Arial"/>
          <w:color w:val="000000"/>
          <w:lang w:val="es-ES_tradnl" w:eastAsia="es-ES"/>
        </w:rPr>
      </w:pPr>
    </w:p>
    <w:p w14:paraId="5653102E"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j.</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Por ningún motivo los CPT deben instalarse dentro de tubería conduit metálica ni correr junto a la alimentación eléctrica de C.D. y C.A., se debe instalar en tubería conduit de PVC.</w:t>
      </w:r>
    </w:p>
    <w:p w14:paraId="4BA0A6FA"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k.</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Las trayectorias de los CPT deben ser lo más rectas posible admitiéndose desviaciones con radios de curvatura mínimo de 30.48 (treinta punto cuarenta y ocho) cm (1’), como se muestra en la siguiente figura:</w:t>
      </w:r>
    </w:p>
    <w:p w14:paraId="6D329EBB" w14:textId="7D1FBF16" w:rsidR="00283100" w:rsidRPr="0073740B" w:rsidRDefault="00072E78" w:rsidP="00372E09">
      <w:pPr>
        <w:tabs>
          <w:tab w:val="left" w:pos="567"/>
        </w:tabs>
        <w:overflowPunct w:val="0"/>
        <w:autoSpaceDE w:val="0"/>
        <w:autoSpaceDN w:val="0"/>
        <w:adjustRightInd w:val="0"/>
        <w:spacing w:after="120" w:line="276" w:lineRule="auto"/>
        <w:ind w:right="48"/>
        <w:jc w:val="center"/>
        <w:textAlignment w:val="baseline"/>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1C9B7354" wp14:editId="27582F6A">
            <wp:extent cx="3305175" cy="2552700"/>
            <wp:effectExtent l="0" t="0" r="0" b="0"/>
            <wp:docPr id="54"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305175" cy="2552700"/>
                    </a:xfrm>
                    <a:prstGeom prst="rect">
                      <a:avLst/>
                    </a:prstGeom>
                    <a:noFill/>
                    <a:ln>
                      <a:noFill/>
                    </a:ln>
                  </pic:spPr>
                </pic:pic>
              </a:graphicData>
            </a:graphic>
          </wp:inline>
        </w:drawing>
      </w:r>
    </w:p>
    <w:p w14:paraId="4A006AF0" w14:textId="77777777" w:rsidR="00283100" w:rsidRPr="001D7895" w:rsidRDefault="00283100" w:rsidP="00372E09">
      <w:pPr>
        <w:tabs>
          <w:tab w:val="left" w:pos="567"/>
        </w:tabs>
        <w:autoSpaceDE w:val="0"/>
        <w:autoSpaceDN w:val="0"/>
        <w:spacing w:after="120" w:line="276" w:lineRule="auto"/>
        <w:ind w:left="567" w:right="48" w:hanging="567"/>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Radios de Curvatura Permisibles</w:t>
      </w:r>
    </w:p>
    <w:p w14:paraId="0D134E89" w14:textId="77777777" w:rsidR="00283100" w:rsidRPr="0073740B" w:rsidRDefault="00283100" w:rsidP="00DC629C">
      <w:pPr>
        <w:tabs>
          <w:tab w:val="left" w:pos="567"/>
        </w:tabs>
        <w:autoSpaceDE w:val="0"/>
        <w:autoSpaceDN w:val="0"/>
        <w:spacing w:after="120" w:line="276" w:lineRule="auto"/>
        <w:ind w:left="567" w:right="-234" w:hanging="567"/>
        <w:jc w:val="both"/>
        <w:rPr>
          <w:rFonts w:ascii="Century Gothic" w:hAnsi="Century Gothic" w:cs="Arial"/>
          <w:color w:val="000000"/>
          <w:lang w:val="es-ES_tradnl" w:eastAsia="es-ES"/>
        </w:rPr>
      </w:pPr>
    </w:p>
    <w:p w14:paraId="38B88CFA"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l.</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CPT se deben conectar por la parte superior de la BTLC, de modo que permita el flujo de corriente en cascada y las colas de tierra deberán conectarse por la parte inferior de la barra y canalizados en tubería conduit de PVC antes de rematar a la BTLC, como se muestra en la siguiente figura:</w:t>
      </w:r>
    </w:p>
    <w:p w14:paraId="1B0516EF" w14:textId="1BBECBE0" w:rsidR="00283100" w:rsidRPr="0073740B" w:rsidRDefault="00072E78" w:rsidP="00372E09">
      <w:pPr>
        <w:tabs>
          <w:tab w:val="left" w:pos="567"/>
        </w:tabs>
        <w:overflowPunct w:val="0"/>
        <w:autoSpaceDE w:val="0"/>
        <w:autoSpaceDN w:val="0"/>
        <w:adjustRightInd w:val="0"/>
        <w:spacing w:after="120" w:line="276" w:lineRule="auto"/>
        <w:ind w:right="48"/>
        <w:jc w:val="center"/>
        <w:textAlignment w:val="baseline"/>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12A41797" wp14:editId="7B703C1B">
            <wp:extent cx="2647950" cy="2047875"/>
            <wp:effectExtent l="0" t="0" r="0" b="0"/>
            <wp:docPr id="55"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47950" cy="2047875"/>
                    </a:xfrm>
                    <a:prstGeom prst="rect">
                      <a:avLst/>
                    </a:prstGeom>
                    <a:noFill/>
                    <a:ln>
                      <a:noFill/>
                    </a:ln>
                  </pic:spPr>
                </pic:pic>
              </a:graphicData>
            </a:graphic>
          </wp:inline>
        </w:drawing>
      </w:r>
    </w:p>
    <w:p w14:paraId="2D4D8693" w14:textId="77777777" w:rsidR="00283100" w:rsidRPr="001D7895" w:rsidRDefault="00283100" w:rsidP="00372E09">
      <w:pPr>
        <w:tabs>
          <w:tab w:val="left" w:pos="567"/>
        </w:tabs>
        <w:overflowPunct w:val="0"/>
        <w:autoSpaceDE w:val="0"/>
        <w:autoSpaceDN w:val="0"/>
        <w:adjustRightInd w:val="0"/>
        <w:spacing w:after="120" w:line="276" w:lineRule="auto"/>
        <w:ind w:right="48"/>
        <w:jc w:val="center"/>
        <w:textAlignment w:val="baseline"/>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Conexión de Conductores en Cascada.</w:t>
      </w:r>
    </w:p>
    <w:p w14:paraId="12306E47" w14:textId="77777777" w:rsidR="00283100" w:rsidRPr="0073740B" w:rsidRDefault="00283100" w:rsidP="00DC629C">
      <w:pPr>
        <w:tabs>
          <w:tab w:val="left" w:pos="567"/>
        </w:tabs>
        <w:overflowPunct w:val="0"/>
        <w:autoSpaceDE w:val="0"/>
        <w:autoSpaceDN w:val="0"/>
        <w:adjustRightInd w:val="0"/>
        <w:spacing w:after="120" w:line="276" w:lineRule="auto"/>
        <w:ind w:right="-234"/>
        <w:jc w:val="center"/>
        <w:textAlignment w:val="baseline"/>
        <w:rPr>
          <w:rFonts w:ascii="Century Gothic" w:hAnsi="Century Gothic" w:cs="Arial"/>
          <w:color w:val="000000"/>
          <w:lang w:val="es-ES_tradnl" w:eastAsia="es-ES"/>
        </w:rPr>
      </w:pPr>
    </w:p>
    <w:p w14:paraId="67034819"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m.</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debe conectarse ningún CPT dentro de la sala proveniente del exterior, como son los sistemas de pararrayos o torres.</w:t>
      </w:r>
    </w:p>
    <w:p w14:paraId="03F1CAAA" w14:textId="77777777" w:rsidR="00283100" w:rsidRPr="0073740B" w:rsidRDefault="00283100" w:rsidP="00372E09">
      <w:pPr>
        <w:tabs>
          <w:tab w:val="left" w:pos="567"/>
        </w:tabs>
        <w:overflowPunct w:val="0"/>
        <w:autoSpaceDE w:val="0"/>
        <w:autoSpaceDN w:val="0"/>
        <w:adjustRightInd w:val="0"/>
        <w:spacing w:after="120" w:line="276" w:lineRule="auto"/>
        <w:ind w:left="567" w:right="48"/>
        <w:jc w:val="both"/>
        <w:textAlignment w:val="baseline"/>
        <w:rPr>
          <w:rFonts w:ascii="Century Gothic" w:hAnsi="Century Gothic" w:cs="Arial"/>
          <w:color w:val="000000"/>
          <w:lang w:val="es-ES_tradnl" w:eastAsia="es-ES"/>
        </w:rPr>
      </w:pPr>
    </w:p>
    <w:p w14:paraId="6DF89E97"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n.</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Los CPT que atraviesen muros o losas, deben hacerlo a través de tubería conduit de PVC, rebasando el límite de muro o losa en ambos extremos al menos 5.08 cm. (2”) y se debe sellar con material anti-flama en ambos extremos. </w:t>
      </w:r>
    </w:p>
    <w:p w14:paraId="75E907F4" w14:textId="77777777" w:rsidR="00283100" w:rsidRDefault="00283100" w:rsidP="00372E09">
      <w:pPr>
        <w:autoSpaceDE w:val="0"/>
        <w:autoSpaceDN w:val="0"/>
        <w:spacing w:after="120" w:line="276" w:lineRule="auto"/>
        <w:ind w:left="708" w:right="48"/>
        <w:rPr>
          <w:rFonts w:ascii="Century Gothic" w:hAnsi="Century Gothic" w:cs="Arial"/>
          <w:color w:val="000000"/>
          <w:lang w:val="es-ES_tradnl" w:eastAsia="es-ES"/>
        </w:rPr>
      </w:pPr>
    </w:p>
    <w:p w14:paraId="07E31AA6" w14:textId="77777777" w:rsidR="007F076F" w:rsidRDefault="007F076F" w:rsidP="00372E09">
      <w:pPr>
        <w:autoSpaceDE w:val="0"/>
        <w:autoSpaceDN w:val="0"/>
        <w:spacing w:after="120" w:line="276" w:lineRule="auto"/>
        <w:ind w:left="708" w:right="48"/>
        <w:rPr>
          <w:rFonts w:ascii="Century Gothic" w:hAnsi="Century Gothic" w:cs="Arial"/>
          <w:color w:val="000000"/>
          <w:lang w:val="es-ES_tradnl" w:eastAsia="es-ES"/>
        </w:rPr>
      </w:pPr>
    </w:p>
    <w:p w14:paraId="2E820149" w14:textId="77777777" w:rsidR="007F076F" w:rsidRPr="0073740B" w:rsidRDefault="007F076F" w:rsidP="00372E09">
      <w:pPr>
        <w:autoSpaceDE w:val="0"/>
        <w:autoSpaceDN w:val="0"/>
        <w:spacing w:after="120" w:line="276" w:lineRule="auto"/>
        <w:ind w:left="708" w:right="48"/>
        <w:rPr>
          <w:rFonts w:ascii="Century Gothic" w:hAnsi="Century Gothic" w:cs="Arial"/>
          <w:color w:val="000000"/>
          <w:lang w:val="es-ES_tradnl" w:eastAsia="es-ES"/>
        </w:rPr>
      </w:pPr>
    </w:p>
    <w:p w14:paraId="4C782316" w14:textId="373D503F" w:rsidR="00283100" w:rsidRPr="0073740B" w:rsidRDefault="00072E78" w:rsidP="00372E09">
      <w:pPr>
        <w:tabs>
          <w:tab w:val="left" w:pos="567"/>
        </w:tabs>
        <w:overflowPunct w:val="0"/>
        <w:autoSpaceDE w:val="0"/>
        <w:autoSpaceDN w:val="0"/>
        <w:adjustRightInd w:val="0"/>
        <w:spacing w:after="120" w:line="276" w:lineRule="auto"/>
        <w:ind w:right="48"/>
        <w:jc w:val="center"/>
        <w:textAlignment w:val="baseline"/>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3C29A691" wp14:editId="72C629C5">
            <wp:extent cx="5524500" cy="3019425"/>
            <wp:effectExtent l="0" t="0" r="0" b="0"/>
            <wp:docPr id="56"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24500" cy="3019425"/>
                    </a:xfrm>
                    <a:prstGeom prst="rect">
                      <a:avLst/>
                    </a:prstGeom>
                    <a:noFill/>
                    <a:ln>
                      <a:noFill/>
                    </a:ln>
                  </pic:spPr>
                </pic:pic>
              </a:graphicData>
            </a:graphic>
          </wp:inline>
        </w:drawing>
      </w:r>
    </w:p>
    <w:p w14:paraId="37E6ED77" w14:textId="77777777" w:rsidR="007F076F" w:rsidRPr="0073740B" w:rsidRDefault="007F076F" w:rsidP="00372E09">
      <w:pPr>
        <w:tabs>
          <w:tab w:val="left" w:pos="567"/>
        </w:tabs>
        <w:overflowPunct w:val="0"/>
        <w:autoSpaceDE w:val="0"/>
        <w:autoSpaceDN w:val="0"/>
        <w:adjustRightInd w:val="0"/>
        <w:spacing w:after="120" w:line="276" w:lineRule="auto"/>
        <w:ind w:right="48"/>
        <w:jc w:val="both"/>
        <w:textAlignment w:val="baseline"/>
        <w:rPr>
          <w:rFonts w:ascii="Century Gothic" w:hAnsi="Century Gothic" w:cs="Arial"/>
          <w:color w:val="000000"/>
          <w:lang w:val="es-ES_tradnl" w:eastAsia="es-ES"/>
        </w:rPr>
      </w:pPr>
    </w:p>
    <w:p w14:paraId="3130CC57"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o.</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Las especificaciones de la BTLC se muestran en la siguiente figura</w:t>
      </w:r>
    </w:p>
    <w:p w14:paraId="381C04D7" w14:textId="517F5956" w:rsidR="00283100" w:rsidRPr="0073740B" w:rsidRDefault="00072E78" w:rsidP="00372E09">
      <w:pPr>
        <w:tabs>
          <w:tab w:val="left" w:pos="567"/>
        </w:tabs>
        <w:overflowPunct w:val="0"/>
        <w:autoSpaceDE w:val="0"/>
        <w:autoSpaceDN w:val="0"/>
        <w:adjustRightInd w:val="0"/>
        <w:spacing w:after="120" w:line="276" w:lineRule="auto"/>
        <w:ind w:right="48"/>
        <w:jc w:val="center"/>
        <w:textAlignment w:val="baseline"/>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24E7D0AF" wp14:editId="7C75E281">
            <wp:extent cx="5324475" cy="2305050"/>
            <wp:effectExtent l="0" t="0" r="0" b="0"/>
            <wp:docPr id="5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324475" cy="2305050"/>
                    </a:xfrm>
                    <a:prstGeom prst="rect">
                      <a:avLst/>
                    </a:prstGeom>
                    <a:noFill/>
                    <a:ln>
                      <a:noFill/>
                    </a:ln>
                  </pic:spPr>
                </pic:pic>
              </a:graphicData>
            </a:graphic>
          </wp:inline>
        </w:drawing>
      </w:r>
    </w:p>
    <w:p w14:paraId="25F280C7" w14:textId="77777777" w:rsidR="00283100" w:rsidRPr="001D7895" w:rsidRDefault="00283100" w:rsidP="00372E09">
      <w:pPr>
        <w:numPr>
          <w:ilvl w:val="12"/>
          <w:numId w:val="0"/>
        </w:numPr>
        <w:tabs>
          <w:tab w:val="left" w:pos="567"/>
          <w:tab w:val="center" w:pos="4536"/>
          <w:tab w:val="left" w:pos="7183"/>
        </w:tabs>
        <w:autoSpaceDE w:val="0"/>
        <w:autoSpaceDN w:val="0"/>
        <w:spacing w:after="120" w:line="276" w:lineRule="auto"/>
        <w:ind w:left="567" w:right="48" w:hanging="567"/>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Barra de Tierra Local-Cliente (BTLC).</w:t>
      </w:r>
    </w:p>
    <w:p w14:paraId="63430F82" w14:textId="77777777" w:rsidR="00283100" w:rsidRPr="0073740B" w:rsidRDefault="00283100" w:rsidP="00372E09">
      <w:pPr>
        <w:numPr>
          <w:ilvl w:val="12"/>
          <w:numId w:val="0"/>
        </w:numPr>
        <w:tabs>
          <w:tab w:val="left" w:pos="567"/>
          <w:tab w:val="center" w:pos="4536"/>
          <w:tab w:val="left" w:pos="7183"/>
        </w:tabs>
        <w:autoSpaceDE w:val="0"/>
        <w:autoSpaceDN w:val="0"/>
        <w:spacing w:after="120" w:line="276" w:lineRule="auto"/>
        <w:ind w:left="567" w:right="48" w:hanging="567"/>
        <w:rPr>
          <w:rFonts w:ascii="Century Gothic" w:hAnsi="Century Gothic" w:cs="Arial"/>
          <w:color w:val="000000"/>
          <w:lang w:val="es-ES_tradnl" w:eastAsia="es-ES"/>
        </w:rPr>
      </w:pPr>
    </w:p>
    <w:p w14:paraId="1EB6D76E"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p.</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barra de cobre que se utiliza para la puesta a tierra debe identificarse, según la terminología siguiente:</w:t>
      </w:r>
    </w:p>
    <w:p w14:paraId="67734B55" w14:textId="77777777" w:rsidR="00283100" w:rsidRPr="0073740B" w:rsidRDefault="00283100" w:rsidP="00372E09">
      <w:pPr>
        <w:widowControl w:val="0"/>
        <w:tabs>
          <w:tab w:val="left" w:pos="567"/>
        </w:tabs>
        <w:autoSpaceDE w:val="0"/>
        <w:autoSpaceDN w:val="0"/>
        <w:spacing w:after="120" w:line="276" w:lineRule="auto"/>
        <w:ind w:left="567" w:right="48" w:hanging="567"/>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BTLC</w:t>
      </w:r>
    </w:p>
    <w:p w14:paraId="4D1DFACF" w14:textId="77777777" w:rsidR="00283100" w:rsidRPr="0073740B" w:rsidRDefault="00283100" w:rsidP="00DC629C">
      <w:pPr>
        <w:widowControl w:val="0"/>
        <w:tabs>
          <w:tab w:val="left" w:pos="567"/>
        </w:tabs>
        <w:autoSpaceDE w:val="0"/>
        <w:autoSpaceDN w:val="0"/>
        <w:spacing w:after="120" w:line="276" w:lineRule="auto"/>
        <w:ind w:left="567" w:right="-234" w:hanging="567"/>
        <w:jc w:val="both"/>
        <w:rPr>
          <w:rFonts w:ascii="Century Gothic" w:hAnsi="Century Gothic" w:cs="Arial"/>
          <w:color w:val="000000"/>
          <w:lang w:val="es-ES_tradnl" w:eastAsia="es-ES"/>
        </w:rPr>
      </w:pPr>
    </w:p>
    <w:p w14:paraId="122BA581" w14:textId="77777777" w:rsidR="00283100" w:rsidRPr="0073740B" w:rsidRDefault="00283100" w:rsidP="00372E09">
      <w:pPr>
        <w:widowControl w:val="0"/>
        <w:tabs>
          <w:tab w:val="left" w:pos="709"/>
        </w:tabs>
        <w:autoSpaceDE w:val="0"/>
        <w:autoSpaceDN w:val="0"/>
        <w:spacing w:after="120" w:line="276" w:lineRule="auto"/>
        <w:ind w:left="426"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Lo anterior debe ser con letra de golpe de 0.9525 (cero punto nueve mil quinientos veinticinco) cm. (3/8”) de alto, por 0.635 (cero punto seiscientos treinta y cinco)cm. de ancho (2/8”), en el ángulo inferior derecho, en ambas superficies de la barra. Asimismo, se debe identificar en las paredes o columnas en un círculo de fondo amarillo lo siguiente:</w:t>
      </w:r>
    </w:p>
    <w:p w14:paraId="2F78F239" w14:textId="2DCE1E4A" w:rsidR="00283100" w:rsidRPr="0073740B" w:rsidRDefault="00072E78" w:rsidP="00372E09">
      <w:pPr>
        <w:widowControl w:val="0"/>
        <w:autoSpaceDE w:val="0"/>
        <w:autoSpaceDN w:val="0"/>
        <w:spacing w:after="0" w:line="276" w:lineRule="auto"/>
        <w:ind w:right="48"/>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6C3D9267" wp14:editId="0515BBB1">
            <wp:extent cx="4610100" cy="1695450"/>
            <wp:effectExtent l="0" t="0" r="0" b="0"/>
            <wp:docPr id="58"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610100" cy="1695450"/>
                    </a:xfrm>
                    <a:prstGeom prst="rect">
                      <a:avLst/>
                    </a:prstGeom>
                    <a:noFill/>
                    <a:ln>
                      <a:noFill/>
                    </a:ln>
                  </pic:spPr>
                </pic:pic>
              </a:graphicData>
            </a:graphic>
          </wp:inline>
        </w:drawing>
      </w:r>
    </w:p>
    <w:p w14:paraId="4DF13C90" w14:textId="77777777" w:rsidR="00283100" w:rsidRPr="0073740B" w:rsidRDefault="00283100" w:rsidP="00372E09">
      <w:pPr>
        <w:widowControl w:val="0"/>
        <w:autoSpaceDE w:val="0"/>
        <w:autoSpaceDN w:val="0"/>
        <w:spacing w:after="120" w:line="276" w:lineRule="auto"/>
        <w:ind w:left="360"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Donde no se pueda aplicar lo anterior, se debe instalar un rótulo de identificación en una placa de plástico o acrílico, con las mismas características antes citadas.</w:t>
      </w:r>
    </w:p>
    <w:p w14:paraId="3AAD4192" w14:textId="77777777" w:rsidR="00283100" w:rsidRPr="0073740B" w:rsidRDefault="0087203B" w:rsidP="00372E09">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q.</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 La sujeción de la BTLC en pared debe ser como se indica en la siguiente figura:</w:t>
      </w:r>
    </w:p>
    <w:p w14:paraId="23B94F0A" w14:textId="0F603804" w:rsidR="00283100" w:rsidRPr="0073740B" w:rsidRDefault="00072E78" w:rsidP="00372E09">
      <w:pPr>
        <w:overflowPunct w:val="0"/>
        <w:autoSpaceDE w:val="0"/>
        <w:autoSpaceDN w:val="0"/>
        <w:adjustRightInd w:val="0"/>
        <w:spacing w:after="120" w:line="276" w:lineRule="auto"/>
        <w:ind w:right="48"/>
        <w:jc w:val="center"/>
        <w:textAlignment w:val="baseline"/>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1126688A" wp14:editId="01AE1B76">
            <wp:extent cx="3133725" cy="2076450"/>
            <wp:effectExtent l="0" t="0" r="0" b="0"/>
            <wp:docPr id="5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33725" cy="2076450"/>
                    </a:xfrm>
                    <a:prstGeom prst="rect">
                      <a:avLst/>
                    </a:prstGeom>
                    <a:noFill/>
                    <a:ln>
                      <a:noFill/>
                    </a:ln>
                  </pic:spPr>
                </pic:pic>
              </a:graphicData>
            </a:graphic>
          </wp:inline>
        </w:drawing>
      </w:r>
    </w:p>
    <w:p w14:paraId="1719F3AC" w14:textId="77777777" w:rsidR="00283100" w:rsidRPr="0073740B" w:rsidRDefault="00283100" w:rsidP="00DC629C">
      <w:pPr>
        <w:autoSpaceDE w:val="0"/>
        <w:autoSpaceDN w:val="0"/>
        <w:spacing w:after="120" w:line="276" w:lineRule="auto"/>
        <w:ind w:right="-234" w:firstLine="1"/>
        <w:jc w:val="center"/>
        <w:rPr>
          <w:rFonts w:ascii="Century Gothic" w:hAnsi="Century Gothic" w:cs="Arial"/>
          <w:color w:val="000000"/>
          <w:lang w:val="es-ES_tradnl" w:eastAsia="es-ES"/>
        </w:rPr>
      </w:pPr>
    </w:p>
    <w:p w14:paraId="59A5DA6F" w14:textId="77777777" w:rsidR="00283100" w:rsidRPr="001D7895" w:rsidRDefault="00283100" w:rsidP="00372E09">
      <w:pPr>
        <w:autoSpaceDE w:val="0"/>
        <w:autoSpaceDN w:val="0"/>
        <w:spacing w:after="120" w:line="276" w:lineRule="auto"/>
        <w:ind w:right="48" w:firstLine="1"/>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Tornillería para Fijar a Muros y Estructuras Metálicas</w:t>
      </w:r>
    </w:p>
    <w:p w14:paraId="4AB9C311" w14:textId="77777777" w:rsidR="007F076F" w:rsidRPr="0073740B" w:rsidRDefault="007F076F" w:rsidP="00DC629C">
      <w:pPr>
        <w:autoSpaceDE w:val="0"/>
        <w:autoSpaceDN w:val="0"/>
        <w:spacing w:after="120" w:line="276" w:lineRule="auto"/>
        <w:ind w:right="-234" w:firstLine="1"/>
        <w:jc w:val="center"/>
        <w:rPr>
          <w:rFonts w:ascii="Century Gothic" w:hAnsi="Century Gothic" w:cs="Arial"/>
          <w:color w:val="000000"/>
          <w:lang w:val="es-ES_tradnl" w:eastAsia="es-ES"/>
        </w:rPr>
      </w:pPr>
    </w:p>
    <w:p w14:paraId="537D4ED9" w14:textId="77777777" w:rsidR="00283100" w:rsidRPr="0073740B" w:rsidRDefault="0087203B" w:rsidP="00025AF4">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r.</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 La BTLC debe estar separada de la pared y columnas una distancia mínima de 8.89 (ocho punto ochenta y nueve) cm (3 1/2"), con una solera de fierro galvanizado y un aislador de resina epóxica ó bien tipo unistrut, como se muestra a continuación:</w:t>
      </w:r>
    </w:p>
    <w:p w14:paraId="0946B559" w14:textId="55CA5995" w:rsidR="00283100" w:rsidRPr="0073740B" w:rsidRDefault="00072E78" w:rsidP="00025AF4">
      <w:pPr>
        <w:numPr>
          <w:ilvl w:val="12"/>
          <w:numId w:val="0"/>
        </w:numPr>
        <w:autoSpaceDE w:val="0"/>
        <w:autoSpaceDN w:val="0"/>
        <w:spacing w:after="120" w:line="276" w:lineRule="auto"/>
        <w:ind w:left="283" w:right="48"/>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09853800" wp14:editId="574D9141">
            <wp:extent cx="4038600" cy="2705100"/>
            <wp:effectExtent l="0" t="0" r="0" b="0"/>
            <wp:docPr id="60"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38600" cy="2705100"/>
                    </a:xfrm>
                    <a:prstGeom prst="rect">
                      <a:avLst/>
                    </a:prstGeom>
                    <a:noFill/>
                    <a:ln>
                      <a:noFill/>
                    </a:ln>
                  </pic:spPr>
                </pic:pic>
              </a:graphicData>
            </a:graphic>
          </wp:inline>
        </w:drawing>
      </w:r>
    </w:p>
    <w:p w14:paraId="78A7DAFD" w14:textId="77777777" w:rsidR="00283100" w:rsidRDefault="00283100" w:rsidP="00025AF4">
      <w:pPr>
        <w:numPr>
          <w:ilvl w:val="12"/>
          <w:numId w:val="0"/>
        </w:numPr>
        <w:autoSpaceDE w:val="0"/>
        <w:autoSpaceDN w:val="0"/>
        <w:spacing w:after="120" w:line="276" w:lineRule="auto"/>
        <w:ind w:left="283" w:right="48"/>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Especificación de la Solera de Fierro Galvanizado</w:t>
      </w:r>
    </w:p>
    <w:p w14:paraId="5A891CEF" w14:textId="77777777" w:rsidR="001D7895" w:rsidRPr="001D7895" w:rsidRDefault="001D7895" w:rsidP="00DC629C">
      <w:pPr>
        <w:numPr>
          <w:ilvl w:val="12"/>
          <w:numId w:val="0"/>
        </w:numPr>
        <w:autoSpaceDE w:val="0"/>
        <w:autoSpaceDN w:val="0"/>
        <w:spacing w:after="120" w:line="276" w:lineRule="auto"/>
        <w:ind w:left="283" w:right="-234"/>
        <w:jc w:val="center"/>
        <w:rPr>
          <w:rFonts w:ascii="Century Gothic" w:hAnsi="Century Gothic" w:cs="Arial"/>
          <w:b/>
          <w:bCs/>
          <w:color w:val="000000"/>
          <w:sz w:val="20"/>
          <w:szCs w:val="20"/>
          <w:lang w:val="es-ES_tradnl" w:eastAsia="es-ES"/>
        </w:rPr>
      </w:pPr>
    </w:p>
    <w:p w14:paraId="5927F4EF" w14:textId="77777777" w:rsidR="00283100" w:rsidRPr="0073740B" w:rsidRDefault="0087203B" w:rsidP="00025AF4">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s.</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 Para la sujeción de uniones cobre a cobre, de los conductores a las barras y de las barras a los aisladores se deben utilizar tornillos y tuercas de bronce al silicio de cabeza hexagonal de cuerda estándar. Para uniones cobre a fierro u otros materiales, utilizar tornillos de acero cadminizado. En ambos casos, respetar los torques que se especifican en la tabla siguiente.</w:t>
      </w:r>
    </w:p>
    <w:p w14:paraId="6CEC552E" w14:textId="77777777" w:rsidR="00283100" w:rsidRPr="001D7895" w:rsidRDefault="00283100" w:rsidP="00025AF4">
      <w:pPr>
        <w:widowControl w:val="0"/>
        <w:autoSpaceDE w:val="0"/>
        <w:autoSpaceDN w:val="0"/>
        <w:spacing w:after="120" w:line="276" w:lineRule="auto"/>
        <w:ind w:right="48" w:firstLine="1"/>
        <w:jc w:val="center"/>
        <w:rPr>
          <w:rFonts w:ascii="Century Gothic" w:hAnsi="Century Gothic" w:cs="Arial"/>
          <w:b/>
          <w:bCs/>
          <w:color w:val="000000"/>
          <w:lang w:val="es-ES_tradnl" w:eastAsia="es-ES"/>
        </w:rPr>
      </w:pPr>
      <w:r w:rsidRPr="001D7895">
        <w:rPr>
          <w:rFonts w:ascii="Century Gothic" w:hAnsi="Century Gothic" w:cs="Arial"/>
          <w:b/>
          <w:bCs/>
          <w:color w:val="000000"/>
          <w:lang w:val="es-ES_tradnl" w:eastAsia="es-ES"/>
        </w:rPr>
        <w:t>Tornillería y torques recomendadas.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ayout w:type="fixed"/>
        <w:tblLook w:val="0000" w:firstRow="0" w:lastRow="0" w:firstColumn="0" w:lastColumn="0" w:noHBand="0" w:noVBand="0"/>
      </w:tblPr>
      <w:tblGrid>
        <w:gridCol w:w="3331"/>
        <w:gridCol w:w="1541"/>
        <w:gridCol w:w="1553"/>
        <w:gridCol w:w="1553"/>
        <w:gridCol w:w="1379"/>
      </w:tblGrid>
      <w:tr w:rsidR="00283100" w:rsidRPr="001D7895" w14:paraId="7FD1071D" w14:textId="77777777" w:rsidTr="001D7895">
        <w:trPr>
          <w:cantSplit/>
          <w:jc w:val="center"/>
        </w:trPr>
        <w:tc>
          <w:tcPr>
            <w:tcW w:w="3331" w:type="dxa"/>
            <w:tcBorders>
              <w:top w:val="single" w:sz="12" w:space="0" w:color="auto"/>
            </w:tcBorders>
            <w:shd w:val="clear" w:color="auto" w:fill="009AD9"/>
          </w:tcPr>
          <w:p w14:paraId="418CB62E" w14:textId="77777777" w:rsidR="00283100" w:rsidRPr="001D7895" w:rsidRDefault="00283100" w:rsidP="001D7895">
            <w:pPr>
              <w:widowControl w:val="0"/>
              <w:tabs>
                <w:tab w:val="left" w:pos="4820"/>
              </w:tabs>
              <w:autoSpaceDE w:val="0"/>
              <w:autoSpaceDN w:val="0"/>
              <w:spacing w:after="0" w:line="276" w:lineRule="auto"/>
              <w:ind w:right="-232"/>
              <w:jc w:val="center"/>
              <w:rPr>
                <w:rFonts w:ascii="Century Gothic" w:hAnsi="Century Gothic" w:cs="Arial"/>
                <w:b/>
                <w:bCs/>
                <w:color w:val="FFFFFF"/>
                <w:sz w:val="20"/>
                <w:szCs w:val="20"/>
                <w:lang w:val="es-ES_tradnl" w:eastAsia="es-ES"/>
              </w:rPr>
            </w:pPr>
            <w:r w:rsidRPr="001D7895">
              <w:rPr>
                <w:rFonts w:ascii="Century Gothic" w:hAnsi="Century Gothic" w:cs="Arial"/>
                <w:b/>
                <w:bCs/>
                <w:color w:val="FFFFFF"/>
                <w:sz w:val="20"/>
                <w:szCs w:val="20"/>
                <w:lang w:val="es-ES_tradnl" w:eastAsia="es-ES"/>
              </w:rPr>
              <w:t>TORNILLERÍA DE BRONCE</w:t>
            </w:r>
          </w:p>
          <w:p w14:paraId="4E35CEEA" w14:textId="77777777" w:rsidR="00283100" w:rsidRPr="001D7895" w:rsidRDefault="00283100" w:rsidP="001D7895">
            <w:pPr>
              <w:widowControl w:val="0"/>
              <w:tabs>
                <w:tab w:val="left" w:pos="4820"/>
              </w:tabs>
              <w:autoSpaceDE w:val="0"/>
              <w:autoSpaceDN w:val="0"/>
              <w:spacing w:after="0" w:line="276" w:lineRule="auto"/>
              <w:ind w:right="-232"/>
              <w:jc w:val="center"/>
              <w:rPr>
                <w:rFonts w:ascii="Century Gothic" w:hAnsi="Century Gothic" w:cs="Arial"/>
                <w:b/>
                <w:bCs/>
                <w:color w:val="FFFFFF"/>
                <w:sz w:val="20"/>
                <w:szCs w:val="20"/>
                <w:lang w:val="es-ES_tradnl" w:eastAsia="es-ES"/>
              </w:rPr>
            </w:pPr>
            <w:r w:rsidRPr="001D7895">
              <w:rPr>
                <w:rFonts w:ascii="Century Gothic" w:hAnsi="Century Gothic" w:cs="Arial"/>
                <w:b/>
                <w:bCs/>
                <w:color w:val="FFFFFF"/>
                <w:sz w:val="20"/>
                <w:szCs w:val="20"/>
                <w:lang w:val="es-ES_tradnl" w:eastAsia="es-ES"/>
              </w:rPr>
              <w:t>O ACERO CADMINIZADO</w:t>
            </w:r>
          </w:p>
        </w:tc>
        <w:tc>
          <w:tcPr>
            <w:tcW w:w="3094" w:type="dxa"/>
            <w:gridSpan w:val="2"/>
            <w:tcBorders>
              <w:top w:val="single" w:sz="12" w:space="0" w:color="auto"/>
            </w:tcBorders>
            <w:shd w:val="clear" w:color="auto" w:fill="009AD9"/>
          </w:tcPr>
          <w:p w14:paraId="014FB670" w14:textId="77777777" w:rsidR="00283100" w:rsidRPr="001D7895" w:rsidRDefault="00283100" w:rsidP="001D7895">
            <w:pPr>
              <w:widowControl w:val="0"/>
              <w:tabs>
                <w:tab w:val="left" w:pos="4820"/>
              </w:tabs>
              <w:autoSpaceDE w:val="0"/>
              <w:autoSpaceDN w:val="0"/>
              <w:spacing w:after="0" w:line="276" w:lineRule="auto"/>
              <w:ind w:right="-232"/>
              <w:jc w:val="center"/>
              <w:rPr>
                <w:rFonts w:ascii="Century Gothic" w:hAnsi="Century Gothic" w:cs="Arial"/>
                <w:b/>
                <w:bCs/>
                <w:color w:val="FFFFFF"/>
                <w:sz w:val="20"/>
                <w:szCs w:val="20"/>
                <w:lang w:val="es-ES_tradnl" w:eastAsia="es-ES"/>
              </w:rPr>
            </w:pPr>
            <w:r w:rsidRPr="001D7895">
              <w:rPr>
                <w:rFonts w:ascii="Century Gothic" w:hAnsi="Century Gothic" w:cs="Arial"/>
                <w:b/>
                <w:bCs/>
                <w:color w:val="FFFFFF"/>
                <w:sz w:val="20"/>
                <w:szCs w:val="20"/>
                <w:lang w:val="es-ES_tradnl" w:eastAsia="es-ES"/>
              </w:rPr>
              <w:t>TORQUE</w:t>
            </w:r>
          </w:p>
          <w:p w14:paraId="6A16887A" w14:textId="77777777" w:rsidR="00283100" w:rsidRPr="001D7895" w:rsidRDefault="00283100" w:rsidP="001D7895">
            <w:pPr>
              <w:widowControl w:val="0"/>
              <w:tabs>
                <w:tab w:val="left" w:pos="4820"/>
              </w:tabs>
              <w:autoSpaceDE w:val="0"/>
              <w:autoSpaceDN w:val="0"/>
              <w:spacing w:after="0" w:line="276" w:lineRule="auto"/>
              <w:ind w:right="-232"/>
              <w:jc w:val="center"/>
              <w:rPr>
                <w:rFonts w:ascii="Century Gothic" w:hAnsi="Century Gothic" w:cs="Arial"/>
                <w:b/>
                <w:bCs/>
                <w:color w:val="FFFFFF"/>
                <w:sz w:val="20"/>
                <w:szCs w:val="20"/>
                <w:lang w:val="es-ES_tradnl" w:eastAsia="es-ES"/>
              </w:rPr>
            </w:pPr>
            <w:r w:rsidRPr="001D7895">
              <w:rPr>
                <w:rFonts w:ascii="Century Gothic" w:hAnsi="Century Gothic" w:cs="Arial"/>
                <w:b/>
                <w:bCs/>
                <w:color w:val="FFFFFF"/>
                <w:sz w:val="20"/>
                <w:szCs w:val="20"/>
                <w:lang w:val="es-ES_tradnl" w:eastAsia="es-ES"/>
              </w:rPr>
              <w:t>RECOMENDADO</w:t>
            </w:r>
          </w:p>
        </w:tc>
        <w:tc>
          <w:tcPr>
            <w:tcW w:w="2932" w:type="dxa"/>
            <w:gridSpan w:val="2"/>
            <w:tcBorders>
              <w:top w:val="single" w:sz="12" w:space="0" w:color="auto"/>
            </w:tcBorders>
            <w:shd w:val="clear" w:color="auto" w:fill="009AD9"/>
          </w:tcPr>
          <w:p w14:paraId="7D7EAD73" w14:textId="77777777" w:rsidR="00283100" w:rsidRPr="001D7895" w:rsidRDefault="00283100" w:rsidP="001D7895">
            <w:pPr>
              <w:widowControl w:val="0"/>
              <w:tabs>
                <w:tab w:val="left" w:pos="4820"/>
              </w:tabs>
              <w:autoSpaceDE w:val="0"/>
              <w:autoSpaceDN w:val="0"/>
              <w:spacing w:after="0" w:line="276" w:lineRule="auto"/>
              <w:ind w:right="-232"/>
              <w:jc w:val="center"/>
              <w:rPr>
                <w:rFonts w:ascii="Century Gothic" w:hAnsi="Century Gothic" w:cs="Arial"/>
                <w:b/>
                <w:bCs/>
                <w:color w:val="FFFFFF"/>
                <w:sz w:val="20"/>
                <w:szCs w:val="20"/>
                <w:lang w:val="es-ES_tradnl" w:eastAsia="es-ES"/>
              </w:rPr>
            </w:pPr>
            <w:r w:rsidRPr="001D7895">
              <w:rPr>
                <w:rFonts w:ascii="Century Gothic" w:hAnsi="Century Gothic" w:cs="Arial"/>
                <w:b/>
                <w:bCs/>
                <w:color w:val="FFFFFF"/>
                <w:sz w:val="20"/>
                <w:szCs w:val="20"/>
                <w:lang w:val="es-ES_tradnl" w:eastAsia="es-ES"/>
              </w:rPr>
              <w:t>AISLADORES DE 2½" DE ALTURA</w:t>
            </w:r>
          </w:p>
        </w:tc>
      </w:tr>
      <w:tr w:rsidR="00283100" w:rsidRPr="00E7648E" w14:paraId="74AC5925" w14:textId="77777777" w:rsidTr="001D7895">
        <w:trPr>
          <w:cantSplit/>
          <w:jc w:val="center"/>
        </w:trPr>
        <w:tc>
          <w:tcPr>
            <w:tcW w:w="3331" w:type="dxa"/>
            <w:shd w:val="clear" w:color="auto" w:fill="009AD9"/>
          </w:tcPr>
          <w:p w14:paraId="110AEAEF" w14:textId="77777777" w:rsidR="00283100" w:rsidRPr="00E7648E" w:rsidRDefault="00283100" w:rsidP="001D7895">
            <w:pPr>
              <w:widowControl w:val="0"/>
              <w:autoSpaceDE w:val="0"/>
              <w:autoSpaceDN w:val="0"/>
              <w:spacing w:after="0" w:line="276" w:lineRule="auto"/>
              <w:ind w:right="-232"/>
              <w:jc w:val="center"/>
              <w:rPr>
                <w:rFonts w:ascii="Century Gothic" w:hAnsi="Century Gothic" w:cs="Arial"/>
                <w:color w:val="FFFFFF"/>
                <w:sz w:val="20"/>
                <w:szCs w:val="20"/>
                <w:lang w:val="es-ES_tradnl" w:eastAsia="es-ES"/>
              </w:rPr>
            </w:pPr>
            <w:r w:rsidRPr="00E7648E">
              <w:rPr>
                <w:rFonts w:ascii="Century Gothic" w:hAnsi="Century Gothic" w:cs="Arial"/>
                <w:color w:val="FFFFFF"/>
                <w:sz w:val="20"/>
                <w:szCs w:val="20"/>
                <w:lang w:val="es-ES_tradnl" w:eastAsia="es-ES"/>
              </w:rPr>
              <w:t>TAMAÑO DEL TORNILLO</w:t>
            </w:r>
          </w:p>
        </w:tc>
        <w:tc>
          <w:tcPr>
            <w:tcW w:w="1541" w:type="dxa"/>
            <w:shd w:val="clear" w:color="auto" w:fill="009AD9"/>
          </w:tcPr>
          <w:p w14:paraId="6AE38EFD" w14:textId="77777777" w:rsidR="00283100" w:rsidRPr="00E7648E" w:rsidRDefault="00283100" w:rsidP="001D7895">
            <w:pPr>
              <w:widowControl w:val="0"/>
              <w:autoSpaceDE w:val="0"/>
              <w:autoSpaceDN w:val="0"/>
              <w:spacing w:after="0" w:line="276" w:lineRule="auto"/>
              <w:ind w:right="-232"/>
              <w:jc w:val="center"/>
              <w:rPr>
                <w:rFonts w:ascii="Century Gothic" w:hAnsi="Century Gothic" w:cs="Arial"/>
                <w:color w:val="FFFFFF"/>
                <w:sz w:val="20"/>
                <w:szCs w:val="20"/>
                <w:lang w:val="es-ES_tradnl" w:eastAsia="es-ES"/>
              </w:rPr>
            </w:pPr>
            <w:r w:rsidRPr="00E7648E">
              <w:rPr>
                <w:rFonts w:ascii="Century Gothic" w:hAnsi="Century Gothic" w:cs="Arial"/>
                <w:color w:val="FFFFFF"/>
                <w:sz w:val="20"/>
                <w:szCs w:val="20"/>
                <w:lang w:val="es-ES_tradnl" w:eastAsia="es-ES"/>
              </w:rPr>
              <w:t>LB-PIE</w:t>
            </w:r>
          </w:p>
        </w:tc>
        <w:tc>
          <w:tcPr>
            <w:tcW w:w="1553" w:type="dxa"/>
            <w:shd w:val="clear" w:color="auto" w:fill="009AD9"/>
          </w:tcPr>
          <w:p w14:paraId="36F17AA5" w14:textId="77777777" w:rsidR="00283100" w:rsidRPr="00E7648E" w:rsidRDefault="00283100" w:rsidP="001D7895">
            <w:pPr>
              <w:widowControl w:val="0"/>
              <w:autoSpaceDE w:val="0"/>
              <w:autoSpaceDN w:val="0"/>
              <w:spacing w:after="0" w:line="276" w:lineRule="auto"/>
              <w:ind w:right="-232"/>
              <w:jc w:val="center"/>
              <w:rPr>
                <w:rFonts w:ascii="Century Gothic" w:hAnsi="Century Gothic" w:cs="Arial"/>
                <w:color w:val="FFFFFF"/>
                <w:sz w:val="20"/>
                <w:szCs w:val="20"/>
                <w:lang w:val="es-ES_tradnl" w:eastAsia="es-ES"/>
              </w:rPr>
            </w:pPr>
            <w:r w:rsidRPr="00E7648E">
              <w:rPr>
                <w:rFonts w:ascii="Century Gothic" w:hAnsi="Century Gothic" w:cs="Arial"/>
                <w:color w:val="FFFFFF"/>
                <w:sz w:val="20"/>
                <w:szCs w:val="20"/>
                <w:lang w:val="es-ES_tradnl" w:eastAsia="es-ES"/>
              </w:rPr>
              <w:t>LB-PULG</w:t>
            </w:r>
          </w:p>
        </w:tc>
        <w:tc>
          <w:tcPr>
            <w:tcW w:w="1553" w:type="dxa"/>
            <w:shd w:val="clear" w:color="auto" w:fill="009AD9"/>
          </w:tcPr>
          <w:p w14:paraId="68FAD3CC" w14:textId="77777777" w:rsidR="00283100" w:rsidRPr="00E7648E" w:rsidRDefault="00283100" w:rsidP="001D7895">
            <w:pPr>
              <w:widowControl w:val="0"/>
              <w:autoSpaceDE w:val="0"/>
              <w:autoSpaceDN w:val="0"/>
              <w:spacing w:after="0" w:line="276" w:lineRule="auto"/>
              <w:ind w:right="-232"/>
              <w:jc w:val="center"/>
              <w:rPr>
                <w:rFonts w:ascii="Century Gothic" w:hAnsi="Century Gothic" w:cs="Arial"/>
                <w:color w:val="FFFFFF"/>
                <w:sz w:val="20"/>
                <w:szCs w:val="20"/>
                <w:lang w:val="es-ES_tradnl" w:eastAsia="es-ES"/>
              </w:rPr>
            </w:pPr>
            <w:r w:rsidRPr="00E7648E">
              <w:rPr>
                <w:rFonts w:ascii="Century Gothic" w:hAnsi="Century Gothic" w:cs="Arial"/>
                <w:color w:val="FFFFFF"/>
                <w:sz w:val="20"/>
                <w:szCs w:val="20"/>
                <w:lang w:val="es-ES_tradnl" w:eastAsia="es-ES"/>
              </w:rPr>
              <w:t>LB-PIE</w:t>
            </w:r>
          </w:p>
        </w:tc>
        <w:tc>
          <w:tcPr>
            <w:tcW w:w="1379" w:type="dxa"/>
            <w:shd w:val="clear" w:color="auto" w:fill="009AD9"/>
          </w:tcPr>
          <w:p w14:paraId="799C1A5D" w14:textId="77777777" w:rsidR="00283100" w:rsidRPr="00E7648E" w:rsidRDefault="00283100" w:rsidP="001D7895">
            <w:pPr>
              <w:widowControl w:val="0"/>
              <w:autoSpaceDE w:val="0"/>
              <w:autoSpaceDN w:val="0"/>
              <w:spacing w:after="0" w:line="276" w:lineRule="auto"/>
              <w:ind w:right="-232"/>
              <w:jc w:val="center"/>
              <w:rPr>
                <w:rFonts w:ascii="Century Gothic" w:hAnsi="Century Gothic" w:cs="Arial"/>
                <w:color w:val="FFFFFF"/>
                <w:sz w:val="20"/>
                <w:szCs w:val="20"/>
                <w:lang w:val="es-ES_tradnl" w:eastAsia="es-ES"/>
              </w:rPr>
            </w:pPr>
            <w:r w:rsidRPr="00E7648E">
              <w:rPr>
                <w:rFonts w:ascii="Century Gothic" w:hAnsi="Century Gothic" w:cs="Arial"/>
                <w:color w:val="FFFFFF"/>
                <w:sz w:val="20"/>
                <w:szCs w:val="20"/>
                <w:lang w:val="es-ES_tradnl" w:eastAsia="es-ES"/>
              </w:rPr>
              <w:t>LB-PULG</w:t>
            </w:r>
          </w:p>
        </w:tc>
      </w:tr>
      <w:tr w:rsidR="00283100" w:rsidRPr="001D7895" w14:paraId="6DA920BE" w14:textId="77777777" w:rsidTr="00283100">
        <w:trPr>
          <w:cantSplit/>
          <w:jc w:val="center"/>
        </w:trPr>
        <w:tc>
          <w:tcPr>
            <w:tcW w:w="3331" w:type="dxa"/>
            <w:tcBorders>
              <w:top w:val="nil"/>
              <w:bottom w:val="single" w:sz="12" w:space="0" w:color="auto"/>
            </w:tcBorders>
          </w:tcPr>
          <w:p w14:paraId="12E4C7EC"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¼</w:t>
            </w:r>
          </w:p>
          <w:p w14:paraId="6DD6565D"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5/16</w:t>
            </w:r>
          </w:p>
          <w:p w14:paraId="52BC1F60"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3/8</w:t>
            </w:r>
          </w:p>
          <w:p w14:paraId="160C8DCE"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½</w:t>
            </w:r>
          </w:p>
          <w:p w14:paraId="7AA8C8D6"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5/8</w:t>
            </w:r>
          </w:p>
          <w:p w14:paraId="382DB201"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¾</w:t>
            </w:r>
          </w:p>
        </w:tc>
        <w:tc>
          <w:tcPr>
            <w:tcW w:w="1541" w:type="dxa"/>
            <w:tcBorders>
              <w:top w:val="nil"/>
              <w:bottom w:val="single" w:sz="12" w:space="0" w:color="auto"/>
            </w:tcBorders>
          </w:tcPr>
          <w:p w14:paraId="4C12985E"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7</w:t>
            </w:r>
          </w:p>
          <w:p w14:paraId="006C3D59"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15</w:t>
            </w:r>
          </w:p>
          <w:p w14:paraId="537A21B9"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20</w:t>
            </w:r>
          </w:p>
          <w:p w14:paraId="0F6C9E5D"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40</w:t>
            </w:r>
          </w:p>
          <w:p w14:paraId="550400CB"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55</w:t>
            </w:r>
          </w:p>
          <w:p w14:paraId="159F4FA1"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158</w:t>
            </w:r>
          </w:p>
        </w:tc>
        <w:tc>
          <w:tcPr>
            <w:tcW w:w="1553" w:type="dxa"/>
            <w:tcBorders>
              <w:top w:val="nil"/>
              <w:bottom w:val="single" w:sz="12" w:space="0" w:color="auto"/>
            </w:tcBorders>
          </w:tcPr>
          <w:p w14:paraId="1BBE8BD6"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84</w:t>
            </w:r>
          </w:p>
          <w:p w14:paraId="78075AFE"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180</w:t>
            </w:r>
          </w:p>
          <w:p w14:paraId="4D3AC2B3"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240</w:t>
            </w:r>
          </w:p>
          <w:p w14:paraId="624C33C1"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480</w:t>
            </w:r>
          </w:p>
          <w:p w14:paraId="206A4E14"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660</w:t>
            </w:r>
          </w:p>
          <w:p w14:paraId="29421C60"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1896</w:t>
            </w:r>
          </w:p>
        </w:tc>
        <w:tc>
          <w:tcPr>
            <w:tcW w:w="1553" w:type="dxa"/>
            <w:tcBorders>
              <w:top w:val="nil"/>
              <w:bottom w:val="single" w:sz="12" w:space="0" w:color="auto"/>
            </w:tcBorders>
          </w:tcPr>
          <w:p w14:paraId="684750CF"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12F40F69"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37FFEC70"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701E4E7D"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50</w:t>
            </w:r>
          </w:p>
          <w:p w14:paraId="55B60E64"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4452EB45"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tc>
        <w:tc>
          <w:tcPr>
            <w:tcW w:w="1379" w:type="dxa"/>
            <w:tcBorders>
              <w:top w:val="nil"/>
              <w:bottom w:val="single" w:sz="12" w:space="0" w:color="auto"/>
            </w:tcBorders>
          </w:tcPr>
          <w:p w14:paraId="3C1880D8"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1313C2F3"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782AAE01"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18625261"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600</w:t>
            </w:r>
          </w:p>
          <w:p w14:paraId="0EFF0A04"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692FE676"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tc>
      </w:tr>
    </w:tbl>
    <w:p w14:paraId="0C5A1E19" w14:textId="77777777" w:rsidR="00283100" w:rsidRPr="0073740B" w:rsidRDefault="0087203B" w:rsidP="00025AF4">
      <w:pPr>
        <w:widowControl w:val="0"/>
        <w:tabs>
          <w:tab w:val="left" w:pos="1276"/>
        </w:tabs>
        <w:overflowPunct w:val="0"/>
        <w:autoSpaceDE w:val="0"/>
        <w:autoSpaceDN w:val="0"/>
        <w:adjustRightInd w:val="0"/>
        <w:spacing w:before="120" w:after="120" w:line="276" w:lineRule="auto"/>
        <w:ind w:left="1281" w:right="48" w:hanging="357"/>
        <w:jc w:val="both"/>
        <w:textAlignment w:val="baseline"/>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tornillería debe sobresalir de la tuerca dos hilos (2mm) como mínimo y 6 (seis) hilos (6mm) como máximo.</w:t>
      </w:r>
    </w:p>
    <w:p w14:paraId="78416F55" w14:textId="77777777" w:rsidR="00283100" w:rsidRPr="0073740B" w:rsidRDefault="0087203B" w:rsidP="00025AF4">
      <w:pPr>
        <w:widowControl w:val="0"/>
        <w:tabs>
          <w:tab w:val="left" w:pos="1276"/>
        </w:tabs>
        <w:overflowPunct w:val="0"/>
        <w:autoSpaceDE w:val="0"/>
        <w:autoSpaceDN w:val="0"/>
        <w:adjustRightInd w:val="0"/>
        <w:spacing w:after="120" w:line="276" w:lineRule="auto"/>
        <w:ind w:left="1287" w:right="48" w:hanging="360"/>
        <w:jc w:val="both"/>
        <w:textAlignment w:val="baseline"/>
        <w:rPr>
          <w:rFonts w:ascii="Century Gothic" w:hAnsi="Century Gothic" w:cs="Arial"/>
          <w:color w:val="000000"/>
          <w:lang w:val="es-ES_tradnl" w:eastAsia="es-ES"/>
        </w:rPr>
      </w:pPr>
      <w:r w:rsidRPr="0073740B">
        <w:rPr>
          <w:rFonts w:ascii="Century Gothic" w:hAnsi="Century Gothic"/>
          <w:color w:val="000000"/>
          <w:lang w:val="es-ES_tradnl" w:eastAsia="es-ES"/>
        </w:rPr>
        <w:t>II.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tornillos para terminales de conexión deben tener dos rondanas planas y una de presión (ver figura 16).</w:t>
      </w:r>
    </w:p>
    <w:p w14:paraId="0159104F" w14:textId="77777777" w:rsidR="00283100" w:rsidRPr="0073740B" w:rsidRDefault="0087203B" w:rsidP="00025AF4">
      <w:pPr>
        <w:widowControl w:val="0"/>
        <w:tabs>
          <w:tab w:val="left" w:pos="1276"/>
        </w:tabs>
        <w:overflowPunct w:val="0"/>
        <w:autoSpaceDE w:val="0"/>
        <w:autoSpaceDN w:val="0"/>
        <w:adjustRightInd w:val="0"/>
        <w:spacing w:after="120" w:line="276" w:lineRule="auto"/>
        <w:ind w:left="1287" w:right="48" w:hanging="360"/>
        <w:jc w:val="both"/>
        <w:textAlignment w:val="baseline"/>
        <w:rPr>
          <w:rFonts w:ascii="Century Gothic" w:hAnsi="Century Gothic" w:cs="Arial"/>
          <w:color w:val="000000"/>
          <w:lang w:val="es-ES_tradnl" w:eastAsia="es-ES"/>
        </w:rPr>
      </w:pPr>
      <w:r w:rsidRPr="0073740B">
        <w:rPr>
          <w:rFonts w:ascii="Century Gothic" w:hAnsi="Century Gothic"/>
          <w:color w:val="000000"/>
          <w:lang w:val="es-ES_tradnl" w:eastAsia="es-ES"/>
        </w:rPr>
        <w:t>III.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Para unir dos aisladores debe utilizarse un birlo de 1/2" de diámetro tipo espárrago entre ellos como se muestra a continuación:</w:t>
      </w:r>
    </w:p>
    <w:p w14:paraId="50D36710" w14:textId="6C4DB356" w:rsidR="00283100" w:rsidRPr="0073740B" w:rsidRDefault="00072E78" w:rsidP="00025AF4">
      <w:pPr>
        <w:widowControl w:val="0"/>
        <w:tabs>
          <w:tab w:val="left" w:pos="426"/>
        </w:tabs>
        <w:autoSpaceDE w:val="0"/>
        <w:autoSpaceDN w:val="0"/>
        <w:spacing w:after="120" w:line="276" w:lineRule="auto"/>
        <w:ind w:right="48" w:firstLine="1"/>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56C1FE83" wp14:editId="65864D3B">
            <wp:extent cx="6219825" cy="1781175"/>
            <wp:effectExtent l="0" t="0" r="0" b="0"/>
            <wp:docPr id="61"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219825" cy="1781175"/>
                    </a:xfrm>
                    <a:prstGeom prst="rect">
                      <a:avLst/>
                    </a:prstGeom>
                    <a:noFill/>
                    <a:ln>
                      <a:noFill/>
                    </a:ln>
                  </pic:spPr>
                </pic:pic>
              </a:graphicData>
            </a:graphic>
          </wp:inline>
        </w:drawing>
      </w:r>
    </w:p>
    <w:p w14:paraId="5925ABC7" w14:textId="77777777" w:rsidR="00E7648E" w:rsidRDefault="00E7648E" w:rsidP="00DC629C">
      <w:pPr>
        <w:widowControl w:val="0"/>
        <w:tabs>
          <w:tab w:val="left" w:pos="426"/>
        </w:tabs>
        <w:autoSpaceDE w:val="0"/>
        <w:autoSpaceDN w:val="0"/>
        <w:spacing w:after="120" w:line="276" w:lineRule="auto"/>
        <w:ind w:right="-234" w:firstLine="1"/>
        <w:jc w:val="center"/>
        <w:rPr>
          <w:rFonts w:ascii="Century Gothic" w:hAnsi="Century Gothic" w:cs="Arial"/>
          <w:b/>
          <w:bCs/>
          <w:color w:val="000000"/>
          <w:sz w:val="20"/>
          <w:szCs w:val="20"/>
          <w:lang w:val="es-ES_tradnl" w:eastAsia="es-ES"/>
        </w:rPr>
      </w:pPr>
    </w:p>
    <w:p w14:paraId="153BC3DE" w14:textId="77777777" w:rsidR="00283100" w:rsidRPr="001D7895" w:rsidRDefault="00283100" w:rsidP="00025AF4">
      <w:pPr>
        <w:widowControl w:val="0"/>
        <w:tabs>
          <w:tab w:val="left" w:pos="426"/>
        </w:tabs>
        <w:autoSpaceDE w:val="0"/>
        <w:autoSpaceDN w:val="0"/>
        <w:spacing w:after="120" w:line="276" w:lineRule="auto"/>
        <w:ind w:right="48" w:firstLine="1"/>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 xml:space="preserve">Tornillería en Barra de Cobre y entre Aisladores </w:t>
      </w:r>
    </w:p>
    <w:p w14:paraId="30D5D592" w14:textId="77777777" w:rsidR="00283100" w:rsidRDefault="00283100" w:rsidP="00DC629C">
      <w:pPr>
        <w:widowControl w:val="0"/>
        <w:tabs>
          <w:tab w:val="left" w:pos="426"/>
        </w:tabs>
        <w:autoSpaceDE w:val="0"/>
        <w:autoSpaceDN w:val="0"/>
        <w:spacing w:after="120" w:line="276" w:lineRule="auto"/>
        <w:ind w:right="-234" w:firstLine="1"/>
        <w:jc w:val="center"/>
        <w:rPr>
          <w:rFonts w:ascii="Century Gothic" w:hAnsi="Century Gothic" w:cs="Arial"/>
          <w:color w:val="000000"/>
          <w:lang w:val="es-ES_tradnl" w:eastAsia="es-ES"/>
        </w:rPr>
      </w:pPr>
    </w:p>
    <w:p w14:paraId="166F052D" w14:textId="77777777" w:rsidR="00E7648E" w:rsidRDefault="00E7648E" w:rsidP="00DC629C">
      <w:pPr>
        <w:widowControl w:val="0"/>
        <w:tabs>
          <w:tab w:val="left" w:pos="426"/>
        </w:tabs>
        <w:autoSpaceDE w:val="0"/>
        <w:autoSpaceDN w:val="0"/>
        <w:spacing w:after="120" w:line="276" w:lineRule="auto"/>
        <w:ind w:right="-234" w:firstLine="1"/>
        <w:jc w:val="center"/>
        <w:rPr>
          <w:rFonts w:ascii="Century Gothic" w:hAnsi="Century Gothic" w:cs="Arial"/>
          <w:color w:val="000000"/>
          <w:lang w:val="es-ES_tradnl" w:eastAsia="es-ES"/>
        </w:rPr>
      </w:pPr>
    </w:p>
    <w:p w14:paraId="3C265F99" w14:textId="77777777" w:rsidR="00E7648E" w:rsidRDefault="00E7648E" w:rsidP="00DC629C">
      <w:pPr>
        <w:widowControl w:val="0"/>
        <w:tabs>
          <w:tab w:val="left" w:pos="426"/>
        </w:tabs>
        <w:autoSpaceDE w:val="0"/>
        <w:autoSpaceDN w:val="0"/>
        <w:spacing w:after="120" w:line="276" w:lineRule="auto"/>
        <w:ind w:right="-234" w:firstLine="1"/>
        <w:jc w:val="center"/>
        <w:rPr>
          <w:rFonts w:ascii="Century Gothic" w:hAnsi="Century Gothic" w:cs="Arial"/>
          <w:color w:val="000000"/>
          <w:lang w:val="es-ES_tradnl" w:eastAsia="es-ES"/>
        </w:rPr>
      </w:pPr>
    </w:p>
    <w:p w14:paraId="272E38AA" w14:textId="7EF9D9AF" w:rsidR="00283100" w:rsidRPr="0073740B" w:rsidRDefault="00072E78" w:rsidP="00025AF4">
      <w:pPr>
        <w:widowControl w:val="0"/>
        <w:tabs>
          <w:tab w:val="left" w:pos="426"/>
        </w:tabs>
        <w:autoSpaceDE w:val="0"/>
        <w:autoSpaceDN w:val="0"/>
        <w:spacing w:after="120" w:line="276" w:lineRule="auto"/>
        <w:ind w:right="48" w:firstLine="1"/>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6B4DCF5D" wp14:editId="06EE4C82">
            <wp:extent cx="5943600" cy="3581400"/>
            <wp:effectExtent l="0" t="0" r="0" b="0"/>
            <wp:docPr id="62"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43600" cy="3581400"/>
                    </a:xfrm>
                    <a:prstGeom prst="rect">
                      <a:avLst/>
                    </a:prstGeom>
                    <a:noFill/>
                    <a:ln>
                      <a:noFill/>
                    </a:ln>
                  </pic:spPr>
                </pic:pic>
              </a:graphicData>
            </a:graphic>
          </wp:inline>
        </w:drawing>
      </w:r>
    </w:p>
    <w:p w14:paraId="3340A18F" w14:textId="77777777" w:rsidR="00283100" w:rsidRPr="001D7895" w:rsidRDefault="00283100" w:rsidP="001D7895">
      <w:pPr>
        <w:numPr>
          <w:ilvl w:val="12"/>
          <w:numId w:val="0"/>
        </w:numPr>
        <w:tabs>
          <w:tab w:val="left" w:pos="284"/>
        </w:tabs>
        <w:autoSpaceDE w:val="0"/>
        <w:autoSpaceDN w:val="0"/>
        <w:spacing w:after="0" w:line="276" w:lineRule="auto"/>
        <w:ind w:left="284" w:hanging="284"/>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Puesta a Tierra del sitio cliente dentro de su Inmueble con un</w:t>
      </w:r>
    </w:p>
    <w:p w14:paraId="5182AF95" w14:textId="77777777" w:rsidR="00283100" w:rsidRPr="001D7895" w:rsidRDefault="00283100" w:rsidP="001D7895">
      <w:pPr>
        <w:numPr>
          <w:ilvl w:val="12"/>
          <w:numId w:val="0"/>
        </w:numPr>
        <w:tabs>
          <w:tab w:val="left" w:pos="284"/>
        </w:tabs>
        <w:autoSpaceDE w:val="0"/>
        <w:autoSpaceDN w:val="0"/>
        <w:spacing w:after="0" w:line="276" w:lineRule="auto"/>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Electrodo de Tierra como Método Alternativo.</w:t>
      </w:r>
    </w:p>
    <w:p w14:paraId="1D96CFA8" w14:textId="77777777" w:rsidR="007F076F" w:rsidRPr="007F076F" w:rsidRDefault="007F076F"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color w:val="000000"/>
          <w:sz w:val="20"/>
          <w:szCs w:val="20"/>
          <w:lang w:val="es-ES_tradnl" w:eastAsia="es-ES"/>
        </w:rPr>
      </w:pPr>
    </w:p>
    <w:p w14:paraId="3DA9226B" w14:textId="5174C0FB" w:rsidR="00283100" w:rsidRPr="0073740B" w:rsidRDefault="00072E78" w:rsidP="00025AF4">
      <w:pPr>
        <w:widowControl w:val="0"/>
        <w:tabs>
          <w:tab w:val="left" w:pos="426"/>
        </w:tabs>
        <w:autoSpaceDE w:val="0"/>
        <w:autoSpaceDN w:val="0"/>
        <w:spacing w:after="120" w:line="276" w:lineRule="auto"/>
        <w:ind w:right="48" w:firstLine="1"/>
        <w:jc w:val="center"/>
        <w:rPr>
          <w:rFonts w:ascii="Century Gothic" w:hAnsi="Century Gothic" w:cs="Arial"/>
          <w:color w:val="000000"/>
          <w:lang w:val="es-ES_tradnl" w:eastAsia="es-ES"/>
        </w:rPr>
      </w:pPr>
      <w:r>
        <w:rPr>
          <w:rFonts w:ascii="Century Gothic" w:hAnsi="Century Gothic" w:cs="Arial"/>
          <w:noProof/>
          <w:color w:val="000000"/>
          <w:sz w:val="20"/>
          <w:szCs w:val="20"/>
        </w:rPr>
        <w:drawing>
          <wp:inline distT="0" distB="0" distL="0" distR="0" wp14:anchorId="23191295" wp14:editId="669DDEAF">
            <wp:extent cx="2686050" cy="3762375"/>
            <wp:effectExtent l="0" t="0" r="0" b="0"/>
            <wp:docPr id="63"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686050" cy="3762375"/>
                    </a:xfrm>
                    <a:prstGeom prst="rect">
                      <a:avLst/>
                    </a:prstGeom>
                    <a:noFill/>
                    <a:ln>
                      <a:noFill/>
                    </a:ln>
                  </pic:spPr>
                </pic:pic>
              </a:graphicData>
            </a:graphic>
          </wp:inline>
        </w:drawing>
      </w:r>
    </w:p>
    <w:p w14:paraId="1C9A3A2A" w14:textId="77777777" w:rsidR="00283100" w:rsidRDefault="00283100" w:rsidP="00025AF4">
      <w:pPr>
        <w:autoSpaceDE w:val="0"/>
        <w:autoSpaceDN w:val="0"/>
        <w:spacing w:after="120" w:line="276" w:lineRule="auto"/>
        <w:ind w:right="48" w:firstLine="1"/>
        <w:jc w:val="center"/>
        <w:rPr>
          <w:rFonts w:ascii="Century Gothic" w:hAnsi="Century Gothic" w:cs="Arial"/>
          <w:b/>
          <w:bCs/>
          <w:color w:val="000000"/>
          <w:sz w:val="20"/>
          <w:szCs w:val="20"/>
          <w:lang w:val="es-ES_tradnl"/>
        </w:rPr>
      </w:pPr>
      <w:r w:rsidRPr="00E7648E">
        <w:rPr>
          <w:rFonts w:ascii="Century Gothic" w:hAnsi="Century Gothic" w:cs="Arial"/>
          <w:b/>
          <w:bCs/>
          <w:color w:val="000000"/>
          <w:sz w:val="20"/>
          <w:szCs w:val="20"/>
          <w:lang w:val="es-ES_tradnl"/>
        </w:rPr>
        <w:t>Puesta a Tierra del Local RDA Dentro de un Edificio Corporativo en un Piso Superior.</w:t>
      </w:r>
    </w:p>
    <w:p w14:paraId="63B6282F" w14:textId="77777777" w:rsidR="00E7648E" w:rsidRPr="00E7648E" w:rsidRDefault="00E7648E" w:rsidP="00DC629C">
      <w:pPr>
        <w:autoSpaceDE w:val="0"/>
        <w:autoSpaceDN w:val="0"/>
        <w:spacing w:after="120" w:line="276" w:lineRule="auto"/>
        <w:ind w:right="-234" w:firstLine="1"/>
        <w:jc w:val="center"/>
        <w:rPr>
          <w:rFonts w:ascii="Century Gothic" w:hAnsi="Century Gothic" w:cs="Arial"/>
          <w:b/>
          <w:bCs/>
          <w:color w:val="000000"/>
          <w:sz w:val="20"/>
          <w:szCs w:val="20"/>
          <w:lang w:val="es-ES_tradnl"/>
        </w:rPr>
      </w:pPr>
    </w:p>
    <w:p w14:paraId="5E30857D" w14:textId="77777777" w:rsidR="00283100" w:rsidRPr="0073740B" w:rsidRDefault="0087203B" w:rsidP="00025AF4">
      <w:pPr>
        <w:tabs>
          <w:tab w:val="left" w:pos="709"/>
        </w:tabs>
        <w:autoSpaceDE w:val="0"/>
        <w:autoSpaceDN w:val="0"/>
        <w:spacing w:after="120" w:line="276" w:lineRule="auto"/>
        <w:ind w:left="714" w:right="48" w:hanging="357"/>
        <w:jc w:val="both"/>
        <w:rPr>
          <w:rFonts w:ascii="Century Gothic" w:hAnsi="Century Gothic" w:cs="Arial"/>
          <w:color w:val="000000"/>
          <w:lang w:val="es-ES_tradnl" w:eastAsia="es-ES"/>
        </w:rPr>
      </w:pPr>
      <w:r w:rsidRPr="0073740B">
        <w:rPr>
          <w:rFonts w:ascii="Century Gothic" w:hAnsi="Century Gothic"/>
          <w:color w:val="000000"/>
          <w:lang w:val="es-ES_tradnl" w:eastAsia="es-ES"/>
        </w:rPr>
        <w:t>t.</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se requiere tierra física para equipos demarcadores conectados a 127 (ciento veintisiete) V.C.A., solo se requiere un contacto polarizado tipo comercial.</w:t>
      </w:r>
    </w:p>
    <w:p w14:paraId="067DF444"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29107EBD" w14:textId="77777777" w:rsidR="00283100" w:rsidRPr="00CC65A2" w:rsidRDefault="00283100"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 xml:space="preserve">7.2 </w:t>
      </w:r>
      <w:r w:rsidR="00E33123" w:rsidRPr="00CC65A2">
        <w:rPr>
          <w:rFonts w:ascii="Century Gothic" w:hAnsi="Century Gothic" w:cs="Arial"/>
          <w:b/>
          <w:bCs/>
          <w:iCs/>
          <w:color w:val="000000"/>
          <w:lang w:val="es-ES_tradnl"/>
        </w:rPr>
        <w:t>Puesta a tierra en torres para sistemas de radio</w:t>
      </w:r>
    </w:p>
    <w:p w14:paraId="78DAEEAD" w14:textId="77777777" w:rsidR="00283100" w:rsidRPr="0073740B" w:rsidRDefault="00283100" w:rsidP="003C3561">
      <w:pPr>
        <w:tabs>
          <w:tab w:val="left" w:pos="284"/>
        </w:tabs>
        <w:autoSpaceDE w:val="0"/>
        <w:autoSpaceDN w:val="0"/>
        <w:spacing w:after="120" w:line="276" w:lineRule="auto"/>
        <w:ind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A continuación, se indican los requerimientos para la puesta a tierra en torres para sistemas de radio:</w:t>
      </w:r>
    </w:p>
    <w:p w14:paraId="020350C6"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ninguna torre de microondas, se usarán los tornillos de anclaje de sus bases para la puesta a tierra.</w:t>
      </w:r>
    </w:p>
    <w:p w14:paraId="543E5B06"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Se debe instalar un anillo alrededor de la base de la torre de microondas, separado 0.61 (cero punto sesenta y uno) m (2') de cada una de las patas de la Torre y conectándose a una altura de </w:t>
      </w:r>
      <w:r w:rsidR="00025AF4">
        <w:rPr>
          <w:rFonts w:ascii="Century Gothic" w:hAnsi="Century Gothic" w:cs="Arial"/>
          <w:color w:val="000000"/>
          <w:lang w:val="es-ES_tradnl" w:eastAsia="es-ES"/>
        </w:rPr>
        <w:t>0.</w:t>
      </w:r>
      <w:r w:rsidR="00283100" w:rsidRPr="0073740B">
        <w:rPr>
          <w:rFonts w:ascii="Century Gothic" w:hAnsi="Century Gothic" w:cs="Arial"/>
          <w:color w:val="000000"/>
          <w:lang w:val="es-ES_tradnl" w:eastAsia="es-ES"/>
        </w:rPr>
        <w:t>305 (</w:t>
      </w:r>
      <w:r w:rsidR="00025AF4">
        <w:rPr>
          <w:rFonts w:ascii="Century Gothic" w:hAnsi="Century Gothic" w:cs="Arial"/>
          <w:color w:val="000000"/>
          <w:lang w:val="es-ES_tradnl" w:eastAsia="es-ES"/>
        </w:rPr>
        <w:t xml:space="preserve">cero punto </w:t>
      </w:r>
      <w:r w:rsidR="00283100" w:rsidRPr="0073740B">
        <w:rPr>
          <w:rFonts w:ascii="Century Gothic" w:hAnsi="Century Gothic" w:cs="Arial"/>
          <w:color w:val="000000"/>
          <w:lang w:val="es-ES_tradnl" w:eastAsia="es-ES"/>
        </w:rPr>
        <w:t>tres cero cinco) m (1') de la base metálica con alambre de cobre desnudo, temple semiduro, calibre No. 2 (dos) AWG, con soldadura exotérmica (Cadweld), como se muestra en la siguiente figura:</w:t>
      </w:r>
    </w:p>
    <w:p w14:paraId="7736DDA1" w14:textId="7AFE34A6" w:rsidR="00283100" w:rsidRPr="0073740B" w:rsidRDefault="00072E78" w:rsidP="003C3561">
      <w:pPr>
        <w:tabs>
          <w:tab w:val="left" w:pos="426"/>
          <w:tab w:val="left" w:pos="2269"/>
        </w:tabs>
        <w:autoSpaceDE w:val="0"/>
        <w:autoSpaceDN w:val="0"/>
        <w:spacing w:after="0" w:line="276" w:lineRule="auto"/>
        <w:ind w:right="48"/>
        <w:jc w:val="center"/>
        <w:rPr>
          <w:rFonts w:ascii="Century Gothic" w:hAnsi="Century Gothic" w:cs="Arial"/>
          <w:color w:val="000000"/>
          <w:lang w:val="es-ES_tradnl" w:eastAsia="es-ES"/>
        </w:rPr>
      </w:pPr>
      <w:r>
        <w:rPr>
          <w:rFonts w:ascii="Century Gothic" w:hAnsi="Century Gothic" w:cs="Arial"/>
          <w:i/>
          <w:noProof/>
          <w:color w:val="000000"/>
        </w:rPr>
        <w:drawing>
          <wp:inline distT="0" distB="0" distL="0" distR="0" wp14:anchorId="13EA91E8" wp14:editId="0A1FA4B4">
            <wp:extent cx="3171825" cy="2990850"/>
            <wp:effectExtent l="0" t="0" r="0" b="0"/>
            <wp:docPr id="64"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171825" cy="2990850"/>
                    </a:xfrm>
                    <a:prstGeom prst="rect">
                      <a:avLst/>
                    </a:prstGeom>
                    <a:noFill/>
                    <a:ln>
                      <a:noFill/>
                    </a:ln>
                  </pic:spPr>
                </pic:pic>
              </a:graphicData>
            </a:graphic>
          </wp:inline>
        </w:drawing>
      </w:r>
    </w:p>
    <w:p w14:paraId="0EE16247" w14:textId="77777777" w:rsidR="00283100" w:rsidRPr="00E7648E" w:rsidRDefault="00283100" w:rsidP="003C3561">
      <w:pPr>
        <w:tabs>
          <w:tab w:val="left" w:pos="426"/>
          <w:tab w:val="left" w:pos="2269"/>
        </w:tabs>
        <w:autoSpaceDE w:val="0"/>
        <w:autoSpaceDN w:val="0"/>
        <w:spacing w:after="120" w:line="276" w:lineRule="auto"/>
        <w:ind w:right="48"/>
        <w:jc w:val="center"/>
        <w:rPr>
          <w:rFonts w:ascii="Century Gothic" w:hAnsi="Century Gothic" w:cs="Arial"/>
          <w:b/>
          <w:bCs/>
          <w:color w:val="000000"/>
          <w:sz w:val="20"/>
          <w:szCs w:val="20"/>
          <w:lang w:val="es-ES_tradnl" w:eastAsia="es-ES"/>
        </w:rPr>
      </w:pPr>
      <w:r w:rsidRPr="00E7648E">
        <w:rPr>
          <w:rFonts w:ascii="Century Gothic" w:hAnsi="Century Gothic" w:cs="Arial"/>
          <w:b/>
          <w:bCs/>
          <w:color w:val="000000"/>
          <w:sz w:val="20"/>
          <w:szCs w:val="20"/>
          <w:lang w:val="es-ES_tradnl" w:eastAsia="es-ES"/>
        </w:rPr>
        <w:t>Anillo Alrededor de la Base de la Torre de Microondas</w:t>
      </w:r>
    </w:p>
    <w:p w14:paraId="7783E9C6" w14:textId="77777777" w:rsidR="0012014A" w:rsidRDefault="0012014A" w:rsidP="0012014A">
      <w:pPr>
        <w:numPr>
          <w:ilvl w:val="2"/>
          <w:numId w:val="0"/>
        </w:numPr>
        <w:tabs>
          <w:tab w:val="left" w:pos="851"/>
        </w:tabs>
        <w:autoSpaceDE w:val="0"/>
        <w:autoSpaceDN w:val="0"/>
        <w:spacing w:after="0" w:line="276" w:lineRule="auto"/>
        <w:ind w:left="720" w:right="-232" w:hanging="720"/>
        <w:rPr>
          <w:rFonts w:ascii="Century Gothic" w:hAnsi="Century Gothic" w:cs="Arial"/>
          <w:b/>
          <w:bCs/>
          <w:color w:val="000000"/>
          <w:lang w:val="es-ES_tradnl"/>
        </w:rPr>
      </w:pPr>
    </w:p>
    <w:p w14:paraId="1AAC42AC" w14:textId="77777777" w:rsidR="00283100" w:rsidRPr="00CC65A2" w:rsidRDefault="00283100"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7.2.1</w:t>
      </w:r>
      <w:r w:rsidRPr="00CC65A2">
        <w:rPr>
          <w:rFonts w:ascii="Century Gothic" w:hAnsi="Century Gothic" w:cs="Arial"/>
          <w:b/>
          <w:bCs/>
          <w:iCs/>
          <w:color w:val="000000"/>
          <w:lang w:val="es-ES_tradnl"/>
        </w:rPr>
        <w:tab/>
        <w:t>Torres a Nivel de Azotea.</w:t>
      </w:r>
    </w:p>
    <w:p w14:paraId="5D869022"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El anillo que interconecta las patas de las torres de microondas, se debe conectar en dos puntos diametralmente opuestos como mínimo por seguridad, al anillo perimetral de la azotea </w:t>
      </w:r>
    </w:p>
    <w:p w14:paraId="0E54456A" w14:textId="77777777" w:rsidR="00283100" w:rsidRPr="0073740B" w:rsidRDefault="0087203B" w:rsidP="003C3561">
      <w:pPr>
        <w:widowControl w:val="0"/>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Cuando se tenga más de una torre instalada en la azotea, éstas se interconectarán al anillo perimetral como se muestra en la siguiente figura:</w:t>
      </w:r>
    </w:p>
    <w:p w14:paraId="51F7BDE9" w14:textId="54DAEC24" w:rsidR="00283100" w:rsidRPr="0073740B" w:rsidRDefault="00072E78" w:rsidP="003C3561">
      <w:pPr>
        <w:widowControl w:val="0"/>
        <w:autoSpaceDE w:val="0"/>
        <w:autoSpaceDN w:val="0"/>
        <w:spacing w:after="120" w:line="276" w:lineRule="auto"/>
        <w:ind w:right="48"/>
        <w:jc w:val="center"/>
        <w:rPr>
          <w:rFonts w:ascii="Century Gothic" w:hAnsi="Century Gothic" w:cs="Arial"/>
          <w:i/>
          <w:color w:val="000000"/>
          <w:lang w:val="es-ES_tradnl" w:eastAsia="es-ES"/>
        </w:rPr>
      </w:pPr>
      <w:r>
        <w:rPr>
          <w:rFonts w:ascii="Century Gothic" w:hAnsi="Century Gothic" w:cs="Arial"/>
          <w:i/>
          <w:noProof/>
          <w:color w:val="000000"/>
        </w:rPr>
        <w:drawing>
          <wp:inline distT="0" distB="0" distL="0" distR="0" wp14:anchorId="28EC3877" wp14:editId="3C02DCBC">
            <wp:extent cx="3810000" cy="3019425"/>
            <wp:effectExtent l="0" t="0" r="0" b="0"/>
            <wp:docPr id="65" name="Imagen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810000" cy="3019425"/>
                    </a:xfrm>
                    <a:prstGeom prst="rect">
                      <a:avLst/>
                    </a:prstGeom>
                    <a:noFill/>
                    <a:ln>
                      <a:noFill/>
                    </a:ln>
                  </pic:spPr>
                </pic:pic>
              </a:graphicData>
            </a:graphic>
          </wp:inline>
        </w:drawing>
      </w:r>
    </w:p>
    <w:p w14:paraId="283D7BA6" w14:textId="77777777" w:rsidR="00283100" w:rsidRPr="00E7648E" w:rsidRDefault="00283100" w:rsidP="003C3561">
      <w:pPr>
        <w:autoSpaceDE w:val="0"/>
        <w:autoSpaceDN w:val="0"/>
        <w:spacing w:after="120" w:line="276" w:lineRule="auto"/>
        <w:ind w:right="48" w:firstLine="1"/>
        <w:jc w:val="center"/>
        <w:rPr>
          <w:rFonts w:ascii="Century Gothic" w:hAnsi="Century Gothic" w:cs="Arial"/>
          <w:b/>
          <w:bCs/>
          <w:color w:val="000000"/>
          <w:sz w:val="20"/>
          <w:szCs w:val="20"/>
          <w:lang w:val="es-ES_tradnl"/>
        </w:rPr>
      </w:pPr>
      <w:r w:rsidRPr="00E7648E">
        <w:rPr>
          <w:rFonts w:ascii="Century Gothic" w:hAnsi="Century Gothic" w:cs="Arial"/>
          <w:b/>
          <w:bCs/>
          <w:color w:val="000000"/>
          <w:sz w:val="20"/>
          <w:szCs w:val="20"/>
          <w:lang w:val="es-ES_tradnl"/>
        </w:rPr>
        <w:t>Conexión de Torres al Anillo Perimetral en Azotea.</w:t>
      </w:r>
    </w:p>
    <w:p w14:paraId="59BD4746" w14:textId="77777777" w:rsidR="00283100" w:rsidRPr="0073740B" w:rsidRDefault="00283100" w:rsidP="00DC629C">
      <w:pPr>
        <w:widowControl w:val="0"/>
        <w:autoSpaceDE w:val="0"/>
        <w:autoSpaceDN w:val="0"/>
        <w:spacing w:after="120" w:line="276" w:lineRule="auto"/>
        <w:ind w:right="-234"/>
        <w:jc w:val="both"/>
        <w:rPr>
          <w:rFonts w:ascii="Century Gothic" w:hAnsi="Century Gothic" w:cs="Arial"/>
          <w:i/>
          <w:color w:val="000000"/>
          <w:lang w:val="es-ES_tradnl" w:eastAsia="es-ES"/>
        </w:rPr>
      </w:pPr>
    </w:p>
    <w:p w14:paraId="4D643C91" w14:textId="77777777" w:rsidR="00283100"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 La puesta a tierra de cada retenida de torre de microondas, se debe referir al anillo perimetral de la azotea con alambre de cobre desnudo, calibre No. 6 (seis) AWG, con conectores tipo "C" a compresión bimetálicos y, en el otro extremo, con soldadura Cadweld al anillo perimetral, como se muestra en la siguiente figura:</w:t>
      </w:r>
    </w:p>
    <w:p w14:paraId="19747559" w14:textId="6229338E" w:rsidR="00283100" w:rsidRPr="0073740B" w:rsidRDefault="00072E78" w:rsidP="003C3561">
      <w:pPr>
        <w:widowControl w:val="0"/>
        <w:autoSpaceDE w:val="0"/>
        <w:autoSpaceDN w:val="0"/>
        <w:spacing w:after="120" w:line="276" w:lineRule="auto"/>
        <w:ind w:right="48"/>
        <w:jc w:val="center"/>
        <w:rPr>
          <w:rFonts w:ascii="Century Gothic" w:hAnsi="Century Gothic" w:cs="Arial"/>
          <w:i/>
          <w:color w:val="000000"/>
          <w:lang w:val="es-ES_tradnl" w:eastAsia="es-ES"/>
        </w:rPr>
      </w:pPr>
      <w:r>
        <w:rPr>
          <w:rFonts w:ascii="Century Gothic" w:hAnsi="Century Gothic" w:cs="Arial"/>
          <w:i/>
          <w:noProof/>
          <w:color w:val="000000"/>
        </w:rPr>
        <w:drawing>
          <wp:inline distT="0" distB="0" distL="0" distR="0" wp14:anchorId="093EF624" wp14:editId="596711F8">
            <wp:extent cx="4800600" cy="2781300"/>
            <wp:effectExtent l="0" t="0" r="0" b="0"/>
            <wp:docPr id="66"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800600" cy="2781300"/>
                    </a:xfrm>
                    <a:prstGeom prst="rect">
                      <a:avLst/>
                    </a:prstGeom>
                    <a:noFill/>
                    <a:ln>
                      <a:noFill/>
                    </a:ln>
                  </pic:spPr>
                </pic:pic>
              </a:graphicData>
            </a:graphic>
          </wp:inline>
        </w:drawing>
      </w:r>
    </w:p>
    <w:p w14:paraId="23C695AD" w14:textId="77777777" w:rsidR="0012014A" w:rsidRDefault="0012014A" w:rsidP="00DC629C">
      <w:pPr>
        <w:autoSpaceDE w:val="0"/>
        <w:autoSpaceDN w:val="0"/>
        <w:spacing w:after="120" w:line="276" w:lineRule="auto"/>
        <w:ind w:right="-234" w:firstLine="1"/>
        <w:jc w:val="center"/>
        <w:rPr>
          <w:rFonts w:ascii="Century Gothic" w:hAnsi="Century Gothic" w:cs="Arial"/>
          <w:b/>
          <w:bCs/>
          <w:color w:val="000000"/>
          <w:sz w:val="20"/>
          <w:szCs w:val="20"/>
          <w:lang w:val="es-ES_tradnl"/>
        </w:rPr>
      </w:pPr>
    </w:p>
    <w:p w14:paraId="1468C61F" w14:textId="77777777" w:rsidR="00283100" w:rsidRPr="00E7648E" w:rsidRDefault="00283100" w:rsidP="003C3561">
      <w:pPr>
        <w:autoSpaceDE w:val="0"/>
        <w:autoSpaceDN w:val="0"/>
        <w:spacing w:after="120" w:line="276" w:lineRule="auto"/>
        <w:ind w:right="48" w:firstLine="1"/>
        <w:jc w:val="center"/>
        <w:rPr>
          <w:rFonts w:ascii="Century Gothic" w:hAnsi="Century Gothic" w:cs="Arial"/>
          <w:b/>
          <w:bCs/>
          <w:color w:val="000000"/>
          <w:sz w:val="20"/>
          <w:szCs w:val="20"/>
          <w:lang w:val="es-ES_tradnl"/>
        </w:rPr>
      </w:pPr>
      <w:r w:rsidRPr="00E7648E">
        <w:rPr>
          <w:rFonts w:ascii="Century Gothic" w:hAnsi="Century Gothic" w:cs="Arial"/>
          <w:b/>
          <w:bCs/>
          <w:color w:val="000000"/>
          <w:sz w:val="20"/>
          <w:szCs w:val="20"/>
          <w:lang w:val="es-ES_tradnl"/>
        </w:rPr>
        <w:t>Retenidas de las Torres de Microondas en Azotea de Edificios.</w:t>
      </w:r>
    </w:p>
    <w:p w14:paraId="1285568D" w14:textId="77777777" w:rsidR="00283100" w:rsidRPr="0073740B" w:rsidRDefault="00283100" w:rsidP="00DC629C">
      <w:pPr>
        <w:numPr>
          <w:ilvl w:val="2"/>
          <w:numId w:val="0"/>
        </w:numPr>
        <w:tabs>
          <w:tab w:val="left" w:pos="851"/>
        </w:tabs>
        <w:autoSpaceDE w:val="0"/>
        <w:autoSpaceDN w:val="0"/>
        <w:spacing w:after="120" w:line="276" w:lineRule="auto"/>
        <w:ind w:left="720" w:right="-234" w:hanging="720"/>
        <w:rPr>
          <w:rFonts w:ascii="Century Gothic" w:hAnsi="Century Gothic" w:cs="Arial"/>
          <w:b/>
          <w:bCs/>
          <w:color w:val="000000"/>
          <w:lang w:val="es-ES_tradnl"/>
        </w:rPr>
      </w:pPr>
    </w:p>
    <w:p w14:paraId="2056170C" w14:textId="77777777" w:rsidR="00283100" w:rsidRPr="00CC65A2" w:rsidRDefault="00283100"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7.2.2 Torres a Nivel de Piso.</w:t>
      </w:r>
    </w:p>
    <w:p w14:paraId="21BEE733"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debe instalar un electrodo copperweld en cada pata de la torre, separado 0.61 (cero punto sesenta y uno) m (2') y a una profundidad de 0.61 m (2').</w:t>
      </w:r>
    </w:p>
    <w:p w14:paraId="33B86014"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Interconectar entre sí los electrodos copperweld con un alambre de cobre No. 2 AWG desnudo, enterrándose en un canal de 0.61 (cero punto sesenta y uno) m (2') de profundidad y las uniones de los electrodos, alambres y las patas de la torre se harán con soldadura exotérmica (Cadweld).</w:t>
      </w:r>
    </w:p>
    <w:p w14:paraId="434A9CDB"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Después de haber realizado este anillo de tierra en la torre, se debe unir a la malla principal de tierra en dos puntos con alambre de cobre calibre No. 2 (dos) AWG desnudo.</w:t>
      </w:r>
    </w:p>
    <w:p w14:paraId="2070633D" w14:textId="77777777" w:rsidR="00283100" w:rsidRPr="0073740B" w:rsidRDefault="0012014A" w:rsidP="003C3561">
      <w:pPr>
        <w:tabs>
          <w:tab w:val="left" w:pos="709"/>
        </w:tabs>
        <w:autoSpaceDE w:val="0"/>
        <w:autoSpaceDN w:val="0"/>
        <w:spacing w:after="120" w:line="276" w:lineRule="auto"/>
        <w:ind w:right="48"/>
        <w:jc w:val="both"/>
        <w:rPr>
          <w:rFonts w:ascii="Century Gothic" w:hAnsi="Century Gothic" w:cs="Arial"/>
          <w:color w:val="000000"/>
          <w:lang w:val="es-ES_tradnl" w:eastAsia="es-ES"/>
        </w:rPr>
      </w:pPr>
      <w:r>
        <w:rPr>
          <w:rFonts w:ascii="Century Gothic" w:hAnsi="Century Gothic" w:cs="Arial"/>
          <w:color w:val="000000"/>
          <w:lang w:val="es-ES_tradnl" w:eastAsia="es-ES"/>
        </w:rPr>
        <w:br w:type="page"/>
      </w:r>
      <w:r w:rsidR="00283100" w:rsidRPr="0073740B">
        <w:rPr>
          <w:rFonts w:ascii="Century Gothic" w:hAnsi="Century Gothic" w:cs="Arial"/>
          <w:color w:val="000000"/>
          <w:lang w:val="es-ES_tradnl" w:eastAsia="es-ES"/>
        </w:rPr>
        <w:t>Lo anterior se muestra en la siguiente figura</w:t>
      </w:r>
    </w:p>
    <w:p w14:paraId="129BE14C" w14:textId="299EA218" w:rsidR="00283100" w:rsidRPr="0073740B" w:rsidRDefault="00072E78" w:rsidP="003C3561">
      <w:pPr>
        <w:widowControl w:val="0"/>
        <w:autoSpaceDE w:val="0"/>
        <w:autoSpaceDN w:val="0"/>
        <w:spacing w:after="120" w:line="276" w:lineRule="auto"/>
        <w:ind w:right="48"/>
        <w:jc w:val="center"/>
        <w:rPr>
          <w:rFonts w:ascii="Century Gothic" w:hAnsi="Century Gothic" w:cs="Arial"/>
          <w:i/>
          <w:color w:val="000000"/>
          <w:lang w:val="es-ES_tradnl" w:eastAsia="es-ES"/>
        </w:rPr>
      </w:pPr>
      <w:r>
        <w:rPr>
          <w:rFonts w:ascii="Century Gothic" w:hAnsi="Century Gothic" w:cs="Arial"/>
          <w:i/>
          <w:noProof/>
          <w:color w:val="000000"/>
        </w:rPr>
        <w:drawing>
          <wp:inline distT="0" distB="0" distL="0" distR="0" wp14:anchorId="4F756C70" wp14:editId="381C1D59">
            <wp:extent cx="5486400" cy="3362325"/>
            <wp:effectExtent l="0" t="0" r="0" b="0"/>
            <wp:docPr id="67"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486400" cy="3362325"/>
                    </a:xfrm>
                    <a:prstGeom prst="rect">
                      <a:avLst/>
                    </a:prstGeom>
                    <a:noFill/>
                    <a:ln>
                      <a:noFill/>
                    </a:ln>
                  </pic:spPr>
                </pic:pic>
              </a:graphicData>
            </a:graphic>
          </wp:inline>
        </w:drawing>
      </w:r>
    </w:p>
    <w:p w14:paraId="011ED4B0" w14:textId="77777777" w:rsidR="00283100" w:rsidRPr="0073740B" w:rsidRDefault="00283100"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p>
    <w:p w14:paraId="16D220A2" w14:textId="44C2D69B" w:rsidR="00283100" w:rsidRPr="0073740B" w:rsidRDefault="00072E78" w:rsidP="003C3561">
      <w:pPr>
        <w:widowControl w:val="0"/>
        <w:autoSpaceDE w:val="0"/>
        <w:autoSpaceDN w:val="0"/>
        <w:spacing w:after="120" w:line="276" w:lineRule="auto"/>
        <w:ind w:right="48"/>
        <w:jc w:val="center"/>
        <w:rPr>
          <w:rFonts w:ascii="Century Gothic" w:hAnsi="Century Gothic" w:cs="Arial"/>
          <w:color w:val="000000"/>
          <w:lang w:val="es-ES_tradnl" w:eastAsia="es-ES"/>
        </w:rPr>
      </w:pPr>
      <w:r>
        <w:rPr>
          <w:rFonts w:ascii="Century Gothic" w:hAnsi="Century Gothic" w:cs="Arial"/>
          <w:i/>
          <w:noProof/>
          <w:color w:val="000000"/>
        </w:rPr>
        <w:drawing>
          <wp:inline distT="0" distB="0" distL="0" distR="0" wp14:anchorId="66CDE8B7" wp14:editId="337FB155">
            <wp:extent cx="5191125" cy="3248025"/>
            <wp:effectExtent l="0" t="0" r="0" b="0"/>
            <wp:docPr id="68"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191125" cy="3248025"/>
                    </a:xfrm>
                    <a:prstGeom prst="rect">
                      <a:avLst/>
                    </a:prstGeom>
                    <a:noFill/>
                    <a:ln>
                      <a:noFill/>
                    </a:ln>
                  </pic:spPr>
                </pic:pic>
              </a:graphicData>
            </a:graphic>
          </wp:inline>
        </w:drawing>
      </w:r>
    </w:p>
    <w:p w14:paraId="163A9F47" w14:textId="77777777" w:rsidR="00283100" w:rsidRPr="00E7648E" w:rsidRDefault="00283100" w:rsidP="003C3561">
      <w:pPr>
        <w:autoSpaceDE w:val="0"/>
        <w:autoSpaceDN w:val="0"/>
        <w:spacing w:after="120" w:line="276" w:lineRule="auto"/>
        <w:ind w:right="48" w:firstLine="1"/>
        <w:jc w:val="center"/>
        <w:rPr>
          <w:rFonts w:ascii="Century Gothic" w:hAnsi="Century Gothic" w:cs="Arial"/>
          <w:b/>
          <w:bCs/>
          <w:color w:val="000000"/>
          <w:sz w:val="20"/>
          <w:szCs w:val="20"/>
          <w:lang w:val="es-ES_tradnl"/>
        </w:rPr>
      </w:pPr>
      <w:r w:rsidRPr="00E7648E">
        <w:rPr>
          <w:rFonts w:ascii="Century Gothic" w:hAnsi="Century Gothic" w:cs="Arial"/>
          <w:b/>
          <w:bCs/>
          <w:color w:val="000000"/>
          <w:sz w:val="20"/>
          <w:szCs w:val="20"/>
          <w:lang w:val="es-ES_tradnl"/>
        </w:rPr>
        <w:t>Torres Instaladas a Nivel de Piso.</w:t>
      </w:r>
    </w:p>
    <w:p w14:paraId="61FD1D27" w14:textId="77777777" w:rsidR="00283100" w:rsidRPr="0073740B" w:rsidRDefault="00283100" w:rsidP="00DC629C">
      <w:pPr>
        <w:autoSpaceDE w:val="0"/>
        <w:autoSpaceDN w:val="0"/>
        <w:spacing w:after="120" w:line="276" w:lineRule="auto"/>
        <w:ind w:right="-234" w:firstLine="1"/>
        <w:jc w:val="center"/>
        <w:rPr>
          <w:rFonts w:ascii="Century Gothic" w:hAnsi="Century Gothic" w:cs="Arial"/>
          <w:color w:val="000000"/>
          <w:lang w:val="es-ES_tradnl"/>
        </w:rPr>
      </w:pPr>
    </w:p>
    <w:p w14:paraId="465445C2" w14:textId="77777777" w:rsidR="0012014A" w:rsidRDefault="0012014A" w:rsidP="00DC629C">
      <w:pPr>
        <w:tabs>
          <w:tab w:val="left" w:pos="709"/>
        </w:tabs>
        <w:autoSpaceDE w:val="0"/>
        <w:autoSpaceDN w:val="0"/>
        <w:spacing w:after="120" w:line="276" w:lineRule="auto"/>
        <w:ind w:left="720" w:right="-234" w:hanging="360"/>
        <w:jc w:val="both"/>
        <w:rPr>
          <w:rFonts w:ascii="Century Gothic" w:hAnsi="Century Gothic"/>
          <w:color w:val="000000"/>
          <w:lang w:val="es-ES_tradnl" w:eastAsia="es-ES"/>
        </w:rPr>
      </w:pPr>
    </w:p>
    <w:p w14:paraId="2A050AE1"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 Las retenidas de las torres en el piso, deben ser puestas a tierra con conectores tipo "C", bimetálicos y conectados con soldadura Cadweld a un electrodo Copperweld lo anterior se muestra en la siguiente figura:</w:t>
      </w:r>
    </w:p>
    <w:p w14:paraId="1E7F26B1" w14:textId="77777777" w:rsidR="00283100" w:rsidRPr="0073740B" w:rsidRDefault="00283100" w:rsidP="003C3561">
      <w:pPr>
        <w:widowControl w:val="0"/>
        <w:autoSpaceDE w:val="0"/>
        <w:autoSpaceDN w:val="0"/>
        <w:spacing w:after="120" w:line="276" w:lineRule="auto"/>
        <w:ind w:right="48"/>
        <w:jc w:val="center"/>
        <w:rPr>
          <w:rFonts w:ascii="Century Gothic" w:hAnsi="Century Gothic" w:cs="Arial"/>
          <w:i/>
          <w:color w:val="000000"/>
          <w:lang w:val="es-ES_tradnl" w:eastAsia="es-ES"/>
        </w:rPr>
      </w:pPr>
    </w:p>
    <w:p w14:paraId="0EFC1CAF" w14:textId="69EEA334" w:rsidR="00283100" w:rsidRPr="0073740B" w:rsidRDefault="00072E78" w:rsidP="003C3561">
      <w:pPr>
        <w:widowControl w:val="0"/>
        <w:autoSpaceDE w:val="0"/>
        <w:autoSpaceDN w:val="0"/>
        <w:spacing w:after="120" w:line="276" w:lineRule="auto"/>
        <w:ind w:right="48"/>
        <w:jc w:val="center"/>
        <w:rPr>
          <w:rFonts w:ascii="Century Gothic" w:hAnsi="Century Gothic" w:cs="Arial"/>
          <w:color w:val="000000"/>
          <w:lang w:val="es-ES_tradnl" w:eastAsia="es-ES"/>
        </w:rPr>
      </w:pPr>
      <w:r>
        <w:rPr>
          <w:rFonts w:ascii="Century Gothic" w:hAnsi="Century Gothic" w:cs="Arial"/>
          <w:i/>
          <w:noProof/>
          <w:color w:val="000000"/>
        </w:rPr>
        <w:drawing>
          <wp:inline distT="0" distB="0" distL="0" distR="0" wp14:anchorId="0465A121" wp14:editId="5210CF54">
            <wp:extent cx="5343525" cy="3390900"/>
            <wp:effectExtent l="0" t="0" r="0" b="0"/>
            <wp:docPr id="69"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343525" cy="3390900"/>
                    </a:xfrm>
                    <a:prstGeom prst="rect">
                      <a:avLst/>
                    </a:prstGeom>
                    <a:noFill/>
                    <a:ln>
                      <a:noFill/>
                    </a:ln>
                  </pic:spPr>
                </pic:pic>
              </a:graphicData>
            </a:graphic>
          </wp:inline>
        </w:drawing>
      </w:r>
    </w:p>
    <w:p w14:paraId="78E52AE1" w14:textId="77777777" w:rsidR="00283100" w:rsidRPr="0012014A" w:rsidRDefault="00283100" w:rsidP="003C3561">
      <w:pPr>
        <w:autoSpaceDE w:val="0"/>
        <w:autoSpaceDN w:val="0"/>
        <w:spacing w:after="120" w:line="276" w:lineRule="auto"/>
        <w:ind w:right="48" w:firstLine="1"/>
        <w:jc w:val="center"/>
        <w:rPr>
          <w:rFonts w:ascii="Century Gothic" w:hAnsi="Century Gothic" w:cs="Arial"/>
          <w:b/>
          <w:bCs/>
          <w:color w:val="000000"/>
          <w:sz w:val="20"/>
          <w:szCs w:val="20"/>
          <w:lang w:val="es-ES_tradnl"/>
        </w:rPr>
      </w:pPr>
      <w:r w:rsidRPr="0012014A">
        <w:rPr>
          <w:rFonts w:ascii="Century Gothic" w:hAnsi="Century Gothic" w:cs="Arial"/>
          <w:b/>
          <w:bCs/>
          <w:color w:val="000000"/>
          <w:sz w:val="20"/>
          <w:szCs w:val="20"/>
          <w:lang w:val="es-ES_tradnl"/>
        </w:rPr>
        <w:t>Puesta a Tierra de cada una de las Retenidas.</w:t>
      </w:r>
    </w:p>
    <w:p w14:paraId="0AAAFA9E" w14:textId="77777777" w:rsidR="00283100" w:rsidRPr="0073740B" w:rsidRDefault="00283100" w:rsidP="00DC629C">
      <w:pPr>
        <w:widowControl w:val="0"/>
        <w:autoSpaceDE w:val="0"/>
        <w:autoSpaceDN w:val="0"/>
        <w:spacing w:after="120" w:line="276" w:lineRule="auto"/>
        <w:ind w:right="-234"/>
        <w:jc w:val="both"/>
        <w:rPr>
          <w:rFonts w:ascii="Century Gothic" w:hAnsi="Century Gothic" w:cs="Arial"/>
          <w:i/>
          <w:color w:val="000000"/>
          <w:lang w:val="es-ES_tradnl" w:eastAsia="es-ES"/>
        </w:rPr>
      </w:pPr>
    </w:p>
    <w:p w14:paraId="5C5D430F" w14:textId="77777777" w:rsidR="00283100" w:rsidRPr="00CC65A2" w:rsidRDefault="0087203B"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7.3</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Pararrayos.</w:t>
      </w:r>
    </w:p>
    <w:p w14:paraId="00E2711E"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Si la torre de microondas es mayor de 30.5 (treinta punto cinco) m (100') de altura, no requiere del conductor de puesta a tierra, se utiliza la estructura de la torre, misma que servirá de conductor, conectándose en su base a la malla de tierra con alambre desnudo, calibre No. 2 (dos) AWG </w:t>
      </w:r>
    </w:p>
    <w:p w14:paraId="0A1A3723" w14:textId="7006BDAD" w:rsidR="00283100" w:rsidRPr="0073740B" w:rsidRDefault="00072E78" w:rsidP="003C3561">
      <w:pPr>
        <w:tabs>
          <w:tab w:val="left" w:pos="709"/>
        </w:tabs>
        <w:autoSpaceDE w:val="0"/>
        <w:autoSpaceDN w:val="0"/>
        <w:spacing w:after="120" w:line="276" w:lineRule="auto"/>
        <w:ind w:left="720" w:right="48"/>
        <w:jc w:val="both"/>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49E33100" wp14:editId="12FC3194">
            <wp:extent cx="5048250" cy="5953125"/>
            <wp:effectExtent l="0" t="0" r="0" b="0"/>
            <wp:docPr id="70"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48250" cy="5953125"/>
                    </a:xfrm>
                    <a:prstGeom prst="rect">
                      <a:avLst/>
                    </a:prstGeom>
                    <a:noFill/>
                    <a:ln>
                      <a:noFill/>
                    </a:ln>
                  </pic:spPr>
                </pic:pic>
              </a:graphicData>
            </a:graphic>
          </wp:inline>
        </w:drawing>
      </w:r>
    </w:p>
    <w:p w14:paraId="2AC1E5C7"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6B98BAC6" w14:textId="77777777" w:rsidR="007F076F" w:rsidRPr="0012014A" w:rsidRDefault="00283100" w:rsidP="003C3561">
      <w:pPr>
        <w:tabs>
          <w:tab w:val="left" w:pos="709"/>
        </w:tabs>
        <w:autoSpaceDE w:val="0"/>
        <w:autoSpaceDN w:val="0"/>
        <w:spacing w:after="0" w:line="240" w:lineRule="auto"/>
        <w:ind w:left="720" w:right="48"/>
        <w:jc w:val="center"/>
        <w:rPr>
          <w:rFonts w:ascii="Century Gothic" w:hAnsi="Century Gothic" w:cs="Arial"/>
          <w:b/>
          <w:bCs/>
          <w:color w:val="000000"/>
          <w:sz w:val="20"/>
          <w:szCs w:val="20"/>
          <w:lang w:val="es-ES_tradnl" w:eastAsia="es-ES"/>
        </w:rPr>
      </w:pPr>
      <w:r w:rsidRPr="0012014A">
        <w:rPr>
          <w:rFonts w:ascii="Century Gothic" w:hAnsi="Century Gothic" w:cs="Arial"/>
          <w:b/>
          <w:bCs/>
          <w:color w:val="000000"/>
          <w:sz w:val="20"/>
          <w:szCs w:val="20"/>
          <w:lang w:val="es-ES_tradnl" w:eastAsia="es-ES"/>
        </w:rPr>
        <w:t>Puesta a Tierra del Pararrayos en Torres de Microondas mayores de 30.5 m (100 Pies)</w:t>
      </w:r>
    </w:p>
    <w:p w14:paraId="5D423E51" w14:textId="77777777" w:rsidR="00283100" w:rsidRDefault="00283100" w:rsidP="003C3561">
      <w:pPr>
        <w:tabs>
          <w:tab w:val="left" w:pos="709"/>
        </w:tabs>
        <w:autoSpaceDE w:val="0"/>
        <w:autoSpaceDN w:val="0"/>
        <w:spacing w:after="0" w:line="240" w:lineRule="auto"/>
        <w:ind w:left="720" w:right="48"/>
        <w:jc w:val="center"/>
        <w:rPr>
          <w:rFonts w:ascii="Century Gothic" w:hAnsi="Century Gothic" w:cs="Arial"/>
          <w:b/>
          <w:bCs/>
          <w:color w:val="000000"/>
          <w:sz w:val="20"/>
          <w:szCs w:val="20"/>
          <w:lang w:val="es-ES_tradnl" w:eastAsia="es-ES"/>
        </w:rPr>
      </w:pPr>
      <w:r w:rsidRPr="0012014A">
        <w:rPr>
          <w:rFonts w:ascii="Century Gothic" w:hAnsi="Century Gothic" w:cs="Arial"/>
          <w:b/>
          <w:bCs/>
          <w:color w:val="000000"/>
          <w:sz w:val="20"/>
          <w:szCs w:val="20"/>
          <w:lang w:val="es-ES_tradnl" w:eastAsia="es-ES"/>
        </w:rPr>
        <w:t xml:space="preserve"> utilizando la Estructura como Conductor</w:t>
      </w:r>
    </w:p>
    <w:p w14:paraId="515D9FBD" w14:textId="77777777" w:rsidR="0012014A" w:rsidRPr="0012014A" w:rsidRDefault="0012014A" w:rsidP="0012014A">
      <w:pPr>
        <w:tabs>
          <w:tab w:val="left" w:pos="709"/>
        </w:tabs>
        <w:autoSpaceDE w:val="0"/>
        <w:autoSpaceDN w:val="0"/>
        <w:spacing w:after="0" w:line="240" w:lineRule="auto"/>
        <w:ind w:left="720" w:right="-232"/>
        <w:jc w:val="center"/>
        <w:rPr>
          <w:rFonts w:ascii="Century Gothic" w:hAnsi="Century Gothic" w:cs="Arial"/>
          <w:b/>
          <w:bCs/>
          <w:color w:val="000000"/>
          <w:sz w:val="20"/>
          <w:szCs w:val="20"/>
          <w:lang w:val="es-ES_tradnl" w:eastAsia="es-ES"/>
        </w:rPr>
      </w:pPr>
    </w:p>
    <w:p w14:paraId="0FC5E83C"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torres menores de 30.5 (treinta punto cinco) m (100') de altura, el conductor de puesta a tierra que baja del pararrayos debe ser de alambre desnudo, temple semiduro, calibre No. 2 (dos) AWG, continúo hasta los electrodos de tierra y se sujeta cada metro a una de las patas con abrazaderas metálicas abierta tipo uña</w:t>
      </w:r>
      <w:r w:rsidR="004B38FD" w:rsidRPr="0073740B">
        <w:rPr>
          <w:rFonts w:ascii="Century Gothic" w:hAnsi="Century Gothic" w:cs="Arial"/>
          <w:color w:val="000000"/>
          <w:lang w:val="es-ES_tradnl" w:eastAsia="es-ES"/>
        </w:rPr>
        <w:t>.</w:t>
      </w:r>
      <w:r w:rsidR="00283100" w:rsidRPr="0073740B">
        <w:rPr>
          <w:rFonts w:ascii="Century Gothic" w:hAnsi="Century Gothic" w:cs="Arial"/>
          <w:color w:val="000000"/>
          <w:lang w:val="es-ES_tradnl" w:eastAsia="es-ES"/>
        </w:rPr>
        <w:t xml:space="preserve"> </w:t>
      </w:r>
    </w:p>
    <w:p w14:paraId="366AFFB8" w14:textId="51D15561" w:rsidR="00283100" w:rsidRPr="0073740B" w:rsidRDefault="00072E78" w:rsidP="003C3561">
      <w:pPr>
        <w:tabs>
          <w:tab w:val="left" w:pos="709"/>
        </w:tabs>
        <w:autoSpaceDE w:val="0"/>
        <w:autoSpaceDN w:val="0"/>
        <w:spacing w:after="120" w:line="276" w:lineRule="auto"/>
        <w:ind w:right="48"/>
        <w:jc w:val="center"/>
        <w:rPr>
          <w:rFonts w:ascii="Century Gothic" w:hAnsi="Century Gothic" w:cs="Arial"/>
          <w:color w:val="000000"/>
          <w:lang w:val="es-ES_tradnl" w:eastAsia="es-ES"/>
        </w:rPr>
      </w:pPr>
      <w:r>
        <w:rPr>
          <w:rFonts w:ascii="Century Gothic" w:hAnsi="Century Gothic" w:cs="Arial"/>
          <w:b/>
          <w:i/>
          <w:noProof/>
          <w:color w:val="000000"/>
        </w:rPr>
        <w:drawing>
          <wp:inline distT="0" distB="0" distL="0" distR="0" wp14:anchorId="2BDBA7D1" wp14:editId="3942C6CC">
            <wp:extent cx="5067300" cy="5810250"/>
            <wp:effectExtent l="0" t="0" r="0" b="0"/>
            <wp:docPr id="71"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067300" cy="5810250"/>
                    </a:xfrm>
                    <a:prstGeom prst="rect">
                      <a:avLst/>
                    </a:prstGeom>
                    <a:noFill/>
                    <a:ln>
                      <a:noFill/>
                    </a:ln>
                  </pic:spPr>
                </pic:pic>
              </a:graphicData>
            </a:graphic>
          </wp:inline>
        </w:drawing>
      </w:r>
    </w:p>
    <w:p w14:paraId="41E0F8FB" w14:textId="77777777" w:rsidR="00283100" w:rsidRPr="0012014A" w:rsidRDefault="00283100" w:rsidP="003C3561">
      <w:pPr>
        <w:tabs>
          <w:tab w:val="left" w:pos="709"/>
        </w:tabs>
        <w:autoSpaceDE w:val="0"/>
        <w:autoSpaceDN w:val="0"/>
        <w:spacing w:after="120" w:line="276" w:lineRule="auto"/>
        <w:ind w:right="48"/>
        <w:jc w:val="center"/>
        <w:rPr>
          <w:rFonts w:ascii="Century Gothic" w:hAnsi="Century Gothic" w:cs="Arial"/>
          <w:b/>
          <w:bCs/>
          <w:color w:val="000000"/>
          <w:sz w:val="20"/>
          <w:szCs w:val="20"/>
          <w:lang w:val="es-ES_tradnl" w:eastAsia="es-ES"/>
        </w:rPr>
      </w:pPr>
      <w:r w:rsidRPr="0012014A">
        <w:rPr>
          <w:rFonts w:ascii="Century Gothic" w:hAnsi="Century Gothic" w:cs="Arial"/>
          <w:b/>
          <w:bCs/>
          <w:color w:val="000000"/>
          <w:sz w:val="20"/>
          <w:szCs w:val="20"/>
          <w:lang w:val="es-ES_tradnl" w:eastAsia="es-ES"/>
        </w:rPr>
        <w:t>Conexión de Puesta a Tierra del Pararrayos en Torres de Microondas menores de 30.5m (100pies).</w:t>
      </w:r>
    </w:p>
    <w:p w14:paraId="6EBC856E"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5157BB68"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pararrayos se deben inspeccionar cuando menos cada 2 años.</w:t>
      </w:r>
    </w:p>
    <w:p w14:paraId="2DBD54BB"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El conductor de puesta a tierra del pararrayos debe instalarse evitando todo tipo de curvas.</w:t>
      </w:r>
    </w:p>
    <w:p w14:paraId="53685C81"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pararrayos deben instalarse en el mástil de la torre</w:t>
      </w:r>
      <w:r w:rsidR="004B38FD" w:rsidRPr="0073740B">
        <w:rPr>
          <w:rFonts w:ascii="Century Gothic" w:hAnsi="Century Gothic" w:cs="Arial"/>
          <w:color w:val="000000"/>
          <w:lang w:val="es-ES_tradnl" w:eastAsia="es-ES"/>
        </w:rPr>
        <w:t>.</w:t>
      </w:r>
    </w:p>
    <w:p w14:paraId="65B1A125" w14:textId="77777777" w:rsidR="00283100" w:rsidRPr="0073740B" w:rsidRDefault="00283100" w:rsidP="00DC629C">
      <w:pPr>
        <w:widowControl w:val="0"/>
        <w:autoSpaceDE w:val="0"/>
        <w:autoSpaceDN w:val="0"/>
        <w:spacing w:after="120" w:line="276" w:lineRule="auto"/>
        <w:ind w:right="-234"/>
        <w:jc w:val="both"/>
        <w:rPr>
          <w:rFonts w:ascii="Century Gothic" w:hAnsi="Century Gothic" w:cs="Arial"/>
          <w:i/>
          <w:color w:val="000000"/>
          <w:lang w:val="es-ES_tradnl" w:eastAsia="es-ES"/>
        </w:rPr>
      </w:pPr>
    </w:p>
    <w:p w14:paraId="6A7FF1F0" w14:textId="77777777" w:rsidR="00283100" w:rsidRPr="0073740B" w:rsidRDefault="00283100"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p>
    <w:p w14:paraId="49717ACC" w14:textId="492EB373" w:rsidR="00283100" w:rsidRPr="0073740B" w:rsidRDefault="00072E78" w:rsidP="003C3561">
      <w:pPr>
        <w:widowControl w:val="0"/>
        <w:autoSpaceDE w:val="0"/>
        <w:autoSpaceDN w:val="0"/>
        <w:spacing w:after="120" w:line="276" w:lineRule="auto"/>
        <w:ind w:right="48"/>
        <w:jc w:val="center"/>
        <w:rPr>
          <w:rFonts w:ascii="Century Gothic" w:hAnsi="Century Gothic" w:cs="Arial"/>
          <w:i/>
          <w:color w:val="000000"/>
          <w:lang w:val="es-ES_tradnl" w:eastAsia="es-ES"/>
        </w:rPr>
      </w:pPr>
      <w:r>
        <w:rPr>
          <w:rFonts w:ascii="Century Gothic" w:hAnsi="Century Gothic" w:cs="Arial"/>
          <w:b/>
          <w:i/>
          <w:noProof/>
          <w:color w:val="000000"/>
        </w:rPr>
        <w:drawing>
          <wp:inline distT="0" distB="0" distL="0" distR="0" wp14:anchorId="24C1B619" wp14:editId="5E38EED1">
            <wp:extent cx="3590925" cy="3886200"/>
            <wp:effectExtent l="0" t="0" r="0" b="0"/>
            <wp:docPr id="72"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590925" cy="3886200"/>
                    </a:xfrm>
                    <a:prstGeom prst="rect">
                      <a:avLst/>
                    </a:prstGeom>
                    <a:noFill/>
                    <a:ln>
                      <a:noFill/>
                    </a:ln>
                  </pic:spPr>
                </pic:pic>
              </a:graphicData>
            </a:graphic>
          </wp:inline>
        </w:drawing>
      </w:r>
    </w:p>
    <w:p w14:paraId="2180D28E" w14:textId="77777777" w:rsidR="00283100" w:rsidRPr="0073740B" w:rsidRDefault="00283100"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p>
    <w:p w14:paraId="661A6162" w14:textId="77777777" w:rsidR="00283100" w:rsidRPr="0012014A" w:rsidRDefault="00283100" w:rsidP="003C3561">
      <w:pPr>
        <w:autoSpaceDE w:val="0"/>
        <w:autoSpaceDN w:val="0"/>
        <w:spacing w:after="120" w:line="276" w:lineRule="auto"/>
        <w:ind w:right="48"/>
        <w:jc w:val="center"/>
        <w:rPr>
          <w:rFonts w:ascii="Century Gothic" w:hAnsi="Century Gothic" w:cs="Arial"/>
          <w:b/>
          <w:bCs/>
          <w:i/>
          <w:color w:val="000000"/>
          <w:sz w:val="20"/>
          <w:szCs w:val="20"/>
          <w:lang w:val="es-ES_tradnl" w:eastAsia="es-ES"/>
        </w:rPr>
      </w:pPr>
      <w:r w:rsidRPr="0012014A">
        <w:rPr>
          <w:rFonts w:ascii="Century Gothic" w:hAnsi="Century Gothic" w:cs="Arial"/>
          <w:b/>
          <w:bCs/>
          <w:color w:val="000000"/>
          <w:sz w:val="20"/>
          <w:szCs w:val="20"/>
          <w:lang w:val="es-ES_tradnl" w:eastAsia="es-ES"/>
        </w:rPr>
        <w:t>Partes Típicas de un Pararrayos</w:t>
      </w:r>
    </w:p>
    <w:p w14:paraId="1D16D79A" w14:textId="77777777" w:rsidR="00283100" w:rsidRPr="0073740B" w:rsidRDefault="00283100" w:rsidP="00DC629C">
      <w:pPr>
        <w:autoSpaceDE w:val="0"/>
        <w:autoSpaceDN w:val="0"/>
        <w:spacing w:after="120" w:line="276" w:lineRule="auto"/>
        <w:ind w:right="-234"/>
        <w:rPr>
          <w:rFonts w:ascii="Century Gothic" w:hAnsi="Century Gothic" w:cs="Arial"/>
          <w:i/>
          <w:color w:val="000000"/>
          <w:lang w:val="es-ES_tradnl" w:eastAsia="es-ES"/>
        </w:rPr>
      </w:pPr>
    </w:p>
    <w:p w14:paraId="1059F11C"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f.</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El conductor del pararrayos debe ir puesto a tierra con 3 electrodos conectados en delta y con longitud de 3 (tres) a 4.5 (cuatro punto cinco) m con respecto al centro. Asimismo, se conecta a la malla de tierras.</w:t>
      </w:r>
    </w:p>
    <w:p w14:paraId="6583818E"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g.</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conductores y electrodos no deben utilizarse para la puesta a tierra de instalaciones y equipos, sino que deben tener su propio sistema de tierra, pero se recomienda interconectar entre sí los diferentes sistemas de tierra en una misma instalación.</w:t>
      </w:r>
    </w:p>
    <w:p w14:paraId="010E223F"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h.</w:t>
      </w:r>
      <w:r w:rsidRPr="0073740B">
        <w:rPr>
          <w:rFonts w:ascii="Century Gothic" w:hAnsi="Century Gothic"/>
          <w:bCs/>
          <w:color w:val="000000"/>
          <w:lang w:val="es-ES_tradnl" w:eastAsia="es-ES"/>
        </w:rPr>
        <w:tab/>
      </w:r>
      <w:r w:rsidR="00283100" w:rsidRPr="0073740B">
        <w:rPr>
          <w:rFonts w:ascii="Century Gothic" w:hAnsi="Century Gothic" w:cs="Arial"/>
          <w:color w:val="000000"/>
          <w:lang w:val="es-ES_tradnl" w:eastAsia="es-ES"/>
        </w:rPr>
        <w:t>Las canalizaciones y cubiertas metálicas y otras partes metálicas de equipos eléctricos que no lleven corriente, deben mantenerse por lo menos a dos metros de distancia de los conductores de puesta a tierra de los pararrayos, ó bien, solo cuando</w:t>
      </w:r>
      <w:r w:rsidR="00283100" w:rsidRPr="0073740B">
        <w:rPr>
          <w:rFonts w:ascii="Century Gothic" w:hAnsi="Century Gothic" w:cs="Arial"/>
          <w:bCs/>
          <w:color w:val="000000"/>
          <w:lang w:val="es-ES_tradnl" w:eastAsia="es-ES"/>
        </w:rPr>
        <w:t xml:space="preserve"> esto no sea posible, dichas partes deben conectarse firmemente a los conductores mencionados.</w:t>
      </w:r>
    </w:p>
    <w:p w14:paraId="16446F74"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El montaje del pararrayos en las torres se debe hacer mediante el mástil de tubo de fierro galvanizado de 2" de diámetro, cédula 40 y 3.00 m (9.85') de largo</w:t>
      </w:r>
      <w:r w:rsidR="003C3561">
        <w:rPr>
          <w:rFonts w:ascii="Century Gothic" w:hAnsi="Century Gothic" w:cs="Arial"/>
          <w:color w:val="000000"/>
          <w:lang w:val="es-ES_tradnl" w:eastAsia="es-ES"/>
        </w:rPr>
        <w:t>.</w:t>
      </w:r>
    </w:p>
    <w:p w14:paraId="5A748131" w14:textId="77777777" w:rsidR="00283100" w:rsidRDefault="00283100" w:rsidP="00DC629C">
      <w:pPr>
        <w:tabs>
          <w:tab w:val="left" w:pos="426"/>
        </w:tabs>
        <w:autoSpaceDE w:val="0"/>
        <w:autoSpaceDN w:val="0"/>
        <w:spacing w:after="120" w:line="276" w:lineRule="auto"/>
        <w:ind w:right="-234"/>
        <w:jc w:val="both"/>
        <w:rPr>
          <w:rFonts w:ascii="Century Gothic" w:hAnsi="Century Gothic" w:cs="Arial"/>
          <w:iCs/>
          <w:color w:val="000000"/>
          <w:lang w:val="es-ES_tradnl" w:eastAsia="es-ES"/>
        </w:rPr>
      </w:pPr>
    </w:p>
    <w:p w14:paraId="428D2827" w14:textId="77777777" w:rsidR="004252F5" w:rsidRPr="0073740B" w:rsidRDefault="004252F5" w:rsidP="00DC629C">
      <w:pPr>
        <w:tabs>
          <w:tab w:val="left" w:pos="426"/>
        </w:tabs>
        <w:autoSpaceDE w:val="0"/>
        <w:autoSpaceDN w:val="0"/>
        <w:spacing w:after="120" w:line="276" w:lineRule="auto"/>
        <w:ind w:right="-234"/>
        <w:jc w:val="both"/>
        <w:rPr>
          <w:rFonts w:ascii="Century Gothic" w:hAnsi="Century Gothic" w:cs="Arial"/>
          <w:iCs/>
          <w:color w:val="000000"/>
          <w:lang w:val="es-ES_tradnl" w:eastAsia="es-ES"/>
        </w:rPr>
      </w:pPr>
    </w:p>
    <w:p w14:paraId="3C4A3F2D" w14:textId="77777777" w:rsidR="00283100" w:rsidRPr="00CC65A2" w:rsidRDefault="0087203B" w:rsidP="00CC65A2">
      <w:pPr>
        <w:rPr>
          <w:rFonts w:ascii="Century Gothic" w:hAnsi="Century Gothic" w:cs="Arial"/>
          <w:b/>
          <w:bCs/>
          <w:iCs/>
          <w:color w:val="000000"/>
          <w:lang w:val="es-ES_tradnl"/>
        </w:rPr>
      </w:pPr>
      <w:bookmarkStart w:id="76" w:name="_Toc21428518"/>
      <w:bookmarkStart w:id="77" w:name="_Toc398759577"/>
      <w:r w:rsidRPr="00CC65A2">
        <w:rPr>
          <w:rFonts w:ascii="Century Gothic" w:hAnsi="Century Gothic" w:cs="Arial"/>
          <w:b/>
          <w:bCs/>
          <w:iCs/>
          <w:color w:val="000000"/>
          <w:lang w:val="es-ES_tradnl"/>
        </w:rPr>
        <w:t>8.</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CABLEADO</w:t>
      </w:r>
      <w:bookmarkEnd w:id="76"/>
      <w:bookmarkEnd w:id="77"/>
    </w:p>
    <w:p w14:paraId="0766877B" w14:textId="77777777" w:rsidR="00283100" w:rsidRPr="0073740B" w:rsidRDefault="00283100" w:rsidP="003C3561">
      <w:pPr>
        <w:tabs>
          <w:tab w:val="left" w:pos="284"/>
        </w:tabs>
        <w:autoSpaceDE w:val="0"/>
        <w:autoSpaceDN w:val="0"/>
        <w:spacing w:after="120" w:line="276" w:lineRule="auto"/>
        <w:ind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Para el cableado se debe considerar lo siguiente:</w:t>
      </w:r>
    </w:p>
    <w:p w14:paraId="03681CE7"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Los equipos instalados por </w:t>
      </w:r>
      <w:r w:rsidR="00283100" w:rsidRPr="0073740B">
        <w:rPr>
          <w:rFonts w:ascii="Century Gothic" w:hAnsi="Century Gothic" w:cs="Arial"/>
          <w:bCs/>
          <w:color w:val="000000"/>
          <w:lang w:val="es-ES_tradnl" w:eastAsia="es-ES"/>
        </w:rPr>
        <w:t xml:space="preserve">Red Nacional, </w:t>
      </w:r>
      <w:r w:rsidR="00283100" w:rsidRPr="0073740B">
        <w:rPr>
          <w:rFonts w:ascii="Century Gothic" w:hAnsi="Century Gothic" w:cs="Arial"/>
          <w:color w:val="000000"/>
          <w:lang w:val="es-ES_tradnl" w:eastAsia="es-ES"/>
        </w:rPr>
        <w:t xml:space="preserve">así como, cables de alimentación, fibras ópticas, cables coaxiales, cables UTP, cables de sincronía, cables de gestión y fusibles deben contar con etiquetas homologadas conforme lo indica la normatividad interna </w:t>
      </w:r>
      <w:r w:rsidR="00283100" w:rsidRPr="0073740B">
        <w:rPr>
          <w:rFonts w:ascii="Century Gothic" w:hAnsi="Century Gothic" w:cs="Arial"/>
          <w:bCs/>
          <w:color w:val="000000"/>
          <w:lang w:val="es-ES_tradnl" w:eastAsia="es-ES"/>
        </w:rPr>
        <w:t>Red Nacional.</w:t>
      </w:r>
    </w:p>
    <w:p w14:paraId="4C298BA1"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Los conectores BNC, RJ45, instalados por </w:t>
      </w:r>
      <w:r w:rsidR="00283100" w:rsidRPr="0073740B">
        <w:rPr>
          <w:rFonts w:ascii="Century Gothic" w:hAnsi="Century Gothic" w:cs="Arial"/>
          <w:bCs/>
          <w:color w:val="000000"/>
          <w:lang w:val="es-ES_tradnl" w:eastAsia="es-ES"/>
        </w:rPr>
        <w:t xml:space="preserve">Red Nacional </w:t>
      </w:r>
      <w:r w:rsidR="00283100" w:rsidRPr="0073740B">
        <w:rPr>
          <w:rFonts w:ascii="Century Gothic" w:hAnsi="Century Gothic" w:cs="Arial"/>
          <w:color w:val="000000"/>
          <w:lang w:val="es-ES_tradnl" w:eastAsia="es-ES"/>
        </w:rPr>
        <w:t>deben estar realizados con herramienta homologada y con fijación firme.</w:t>
      </w:r>
    </w:p>
    <w:p w14:paraId="70DE84CA"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Los cables de alimentación de CA, CD en bastidores de fuerza y fusibles en equipos instalados por </w:t>
      </w:r>
      <w:r w:rsidR="00283100" w:rsidRPr="0073740B">
        <w:rPr>
          <w:rFonts w:ascii="Century Gothic" w:hAnsi="Century Gothic" w:cs="Arial"/>
          <w:bCs/>
          <w:color w:val="000000"/>
          <w:lang w:val="es-ES_tradnl" w:eastAsia="es-ES"/>
        </w:rPr>
        <w:t xml:space="preserve">Red Nacional </w:t>
      </w:r>
      <w:r w:rsidR="00283100" w:rsidRPr="0073740B">
        <w:rPr>
          <w:rFonts w:ascii="Century Gothic" w:hAnsi="Century Gothic" w:cs="Arial"/>
          <w:color w:val="000000"/>
          <w:lang w:val="es-ES_tradnl" w:eastAsia="es-ES"/>
        </w:rPr>
        <w:t>deben presentar fijación firme.</w:t>
      </w:r>
    </w:p>
    <w:p w14:paraId="23992967" w14:textId="77777777" w:rsidR="00283100" w:rsidRPr="0073740B" w:rsidRDefault="0087203B" w:rsidP="003C3561">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El cliente debe instalar las escalerillas y canaletas necesarias para la protección de fibras ópticas, cables coaxiales y cables UTP desde la ubicación de su equipo de comunicaciones hasta el sitio donde estarán instalados los equipos de </w:t>
      </w:r>
      <w:r w:rsidR="00283100" w:rsidRPr="0073740B">
        <w:rPr>
          <w:rFonts w:ascii="Century Gothic" w:hAnsi="Century Gothic" w:cs="Arial"/>
          <w:bCs/>
          <w:color w:val="000000"/>
          <w:lang w:val="es-ES_tradnl" w:eastAsia="es-ES"/>
        </w:rPr>
        <w:t xml:space="preserve">Red Nacional </w:t>
      </w:r>
      <w:r w:rsidR="00283100" w:rsidRPr="0073740B">
        <w:rPr>
          <w:rFonts w:ascii="Century Gothic" w:hAnsi="Century Gothic" w:cs="Arial"/>
          <w:color w:val="000000"/>
          <w:lang w:val="es-ES_tradnl" w:eastAsia="es-ES"/>
        </w:rPr>
        <w:t>(GUT, sala abierta, cerrada o edificios multi cliente).</w:t>
      </w:r>
    </w:p>
    <w:p w14:paraId="45D61D2C" w14:textId="77777777" w:rsidR="004252F5" w:rsidRPr="0073740B" w:rsidRDefault="004252F5" w:rsidP="00DC629C">
      <w:pPr>
        <w:autoSpaceDE w:val="0"/>
        <w:autoSpaceDN w:val="0"/>
        <w:spacing w:after="120" w:line="276" w:lineRule="auto"/>
        <w:ind w:left="708" w:right="-234"/>
        <w:rPr>
          <w:rFonts w:ascii="Century Gothic" w:hAnsi="Century Gothic" w:cs="Arial"/>
          <w:color w:val="000000"/>
          <w:lang w:val="es-ES_tradnl" w:eastAsia="es-ES"/>
        </w:rPr>
      </w:pPr>
    </w:p>
    <w:p w14:paraId="422A0923" w14:textId="77777777" w:rsidR="001E78B5" w:rsidRPr="00CC65A2" w:rsidRDefault="001E78B5" w:rsidP="00CC65A2">
      <w:pPr>
        <w:rPr>
          <w:rFonts w:ascii="Century Gothic" w:hAnsi="Century Gothic" w:cs="Arial"/>
          <w:b/>
          <w:bCs/>
          <w:iCs/>
          <w:color w:val="000000"/>
          <w:lang w:val="es-ES_tradnl"/>
        </w:rPr>
      </w:pPr>
      <w:bookmarkStart w:id="78" w:name="_Toc21428519"/>
      <w:bookmarkStart w:id="79" w:name="_Toc398759578"/>
      <w:r w:rsidRPr="00CC65A2">
        <w:rPr>
          <w:rFonts w:ascii="Century Gothic" w:hAnsi="Century Gothic" w:cs="Arial"/>
          <w:b/>
          <w:bCs/>
          <w:iCs/>
          <w:color w:val="000000"/>
          <w:lang w:val="es-ES_tradnl"/>
        </w:rPr>
        <w:t>9.</w:t>
      </w:r>
      <w:r w:rsidRPr="00CC65A2">
        <w:rPr>
          <w:rFonts w:ascii="Century Gothic" w:hAnsi="Century Gothic" w:cs="Arial"/>
          <w:b/>
          <w:bCs/>
          <w:iCs/>
          <w:color w:val="000000"/>
          <w:lang w:val="es-ES_tradnl"/>
        </w:rPr>
        <w:tab/>
        <w:t>REQUERIMIENTOS DEL SITIO DEL CLIENTE PARA LA INSTALACIÓN DE ACOMETIDA DE FIBRA ÓPTICA.</w:t>
      </w:r>
      <w:bookmarkEnd w:id="78"/>
      <w:bookmarkEnd w:id="79"/>
    </w:p>
    <w:p w14:paraId="61AD499F" w14:textId="77777777" w:rsidR="001E78B5" w:rsidRDefault="001E78B5" w:rsidP="001E78B5">
      <w:pPr>
        <w:tabs>
          <w:tab w:val="left" w:pos="284"/>
        </w:tabs>
        <w:autoSpaceDE w:val="0"/>
        <w:autoSpaceDN w:val="0"/>
        <w:spacing w:after="0" w:line="276" w:lineRule="auto"/>
        <w:ind w:right="48"/>
        <w:jc w:val="both"/>
        <w:rPr>
          <w:rFonts w:ascii="Century Gothic" w:hAnsi="Century Gothic"/>
          <w:color w:val="000000"/>
          <w:lang w:val="es-ES_tradnl"/>
        </w:rPr>
      </w:pPr>
      <w:r w:rsidRPr="001E78B5">
        <w:rPr>
          <w:rFonts w:ascii="Century Gothic" w:hAnsi="Century Gothic"/>
          <w:color w:val="000000"/>
          <w:lang w:val="es-ES_tradnl"/>
        </w:rPr>
        <w:t>Los requerimientos del sitio del cliente final para instalar la acometida con cable de fibra óptica son los siguientes:</w:t>
      </w:r>
    </w:p>
    <w:p w14:paraId="4FEE44A8" w14:textId="77777777" w:rsidR="001E78B5" w:rsidRPr="001E78B5" w:rsidRDefault="001E78B5" w:rsidP="001E78B5">
      <w:pPr>
        <w:tabs>
          <w:tab w:val="left" w:pos="284"/>
        </w:tabs>
        <w:autoSpaceDE w:val="0"/>
        <w:autoSpaceDN w:val="0"/>
        <w:spacing w:after="0" w:line="276" w:lineRule="auto"/>
        <w:ind w:right="48"/>
        <w:jc w:val="both"/>
        <w:rPr>
          <w:rFonts w:ascii="Century Gothic" w:hAnsi="Century Gothic"/>
          <w:color w:val="000000"/>
          <w:lang w:val="es-ES_tradnl"/>
        </w:rPr>
      </w:pPr>
    </w:p>
    <w:p w14:paraId="02CCD074"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Se debe colocar tubería conduit de 3” a 3½” de Ø de PVC, R-1 tipo pesado, localizada en una de las esquinas del local, totalmente guiada del sitio del cliente hasta el pozo de </w:t>
      </w:r>
      <w:r w:rsidR="00283100" w:rsidRPr="0073740B">
        <w:rPr>
          <w:rFonts w:ascii="Century Gothic" w:hAnsi="Century Gothic" w:cs="Arial"/>
          <w:bCs/>
          <w:color w:val="000000"/>
          <w:lang w:val="es-ES_tradnl" w:eastAsia="es-ES"/>
        </w:rPr>
        <w:t>Red Nacional.</w:t>
      </w:r>
      <w:r w:rsidR="00283100" w:rsidRPr="0073740B">
        <w:rPr>
          <w:rFonts w:ascii="Century Gothic" w:hAnsi="Century Gothic" w:cs="Arial"/>
          <w:color w:val="000000"/>
          <w:lang w:val="es-ES_tradnl" w:eastAsia="es-ES"/>
        </w:rPr>
        <w:t xml:space="preserve"> La tubería conduit galvanizada se empleará únicamente en zonas de riesgo.</w:t>
      </w:r>
    </w:p>
    <w:p w14:paraId="0665A971"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deben colocar registros de 56 x 56 x 13 (trece) cm cada 30 (treinta) metros sin cambios de dirección en la trayectoria de la fibra óptica, en caso de existir cambios de dirección, se deben de colocar registros en cada cambio de dirección. Las entradas serán por una esquina opuesta al registro y saldrán por el extremo contrario.</w:t>
      </w:r>
    </w:p>
    <w:p w14:paraId="0522097B"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radios de curvatura no deben ser menores a 30.5 (treinta punto cinco) cm.</w:t>
      </w:r>
    </w:p>
    <w:p w14:paraId="05D26B5A"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registros en piso serán de concreto armado f ’c=150 kg/cm² de 60 x 80 x 100 cm con dos tapas, marco y contramarco de solera de ½” x ½” x ¼”</w:t>
      </w:r>
    </w:p>
    <w:p w14:paraId="746CFE56" w14:textId="77777777" w:rsidR="00283100" w:rsidRPr="0073740B" w:rsidRDefault="00283100" w:rsidP="00DC629C">
      <w:pPr>
        <w:autoSpaceDE w:val="0"/>
        <w:autoSpaceDN w:val="0"/>
        <w:spacing w:after="120" w:line="276" w:lineRule="auto"/>
        <w:ind w:left="708" w:right="-234"/>
        <w:rPr>
          <w:rFonts w:ascii="Century Gothic" w:hAnsi="Century Gothic" w:cs="Arial"/>
          <w:color w:val="000000"/>
          <w:lang w:val="es-ES_tradnl" w:eastAsia="es-ES"/>
        </w:rPr>
      </w:pPr>
    </w:p>
    <w:p w14:paraId="14662DB6"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Lo anterior se muestra en las siguientes figuras:</w:t>
      </w:r>
    </w:p>
    <w:p w14:paraId="2EF448DB" w14:textId="1D1B5E01" w:rsidR="00283100" w:rsidRPr="0073740B" w:rsidRDefault="00072E78" w:rsidP="001E78B5">
      <w:pPr>
        <w:tabs>
          <w:tab w:val="left" w:pos="851"/>
        </w:tabs>
        <w:autoSpaceDE w:val="0"/>
        <w:autoSpaceDN w:val="0"/>
        <w:spacing w:after="120" w:line="276" w:lineRule="auto"/>
        <w:ind w:left="567" w:right="48" w:hanging="283"/>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3673A743" wp14:editId="145F0A50">
            <wp:extent cx="4943475" cy="2247900"/>
            <wp:effectExtent l="0" t="0" r="0" b="0"/>
            <wp:docPr id="73"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943475" cy="2247900"/>
                    </a:xfrm>
                    <a:prstGeom prst="rect">
                      <a:avLst/>
                    </a:prstGeom>
                    <a:noFill/>
                    <a:ln>
                      <a:noFill/>
                    </a:ln>
                  </pic:spPr>
                </pic:pic>
              </a:graphicData>
            </a:graphic>
          </wp:inline>
        </w:drawing>
      </w:r>
    </w:p>
    <w:p w14:paraId="6C9BB3B3" w14:textId="77777777" w:rsidR="00283100" w:rsidRPr="0012014A" w:rsidRDefault="00283100" w:rsidP="001E78B5">
      <w:pPr>
        <w:tabs>
          <w:tab w:val="left" w:pos="851"/>
        </w:tabs>
        <w:autoSpaceDE w:val="0"/>
        <w:autoSpaceDN w:val="0"/>
        <w:spacing w:after="120" w:line="276" w:lineRule="auto"/>
        <w:ind w:left="567" w:right="48" w:hanging="283"/>
        <w:jc w:val="center"/>
        <w:rPr>
          <w:rFonts w:ascii="Century Gothic" w:hAnsi="Century Gothic" w:cs="Arial"/>
          <w:b/>
          <w:bCs/>
          <w:color w:val="000000"/>
          <w:sz w:val="20"/>
          <w:szCs w:val="20"/>
          <w:lang w:val="es-ES_tradnl" w:eastAsia="es-ES"/>
        </w:rPr>
      </w:pPr>
      <w:r w:rsidRPr="0012014A">
        <w:rPr>
          <w:rFonts w:ascii="Century Gothic" w:hAnsi="Century Gothic" w:cs="Arial"/>
          <w:b/>
          <w:bCs/>
          <w:color w:val="000000"/>
          <w:sz w:val="20"/>
          <w:szCs w:val="20"/>
          <w:lang w:val="es-ES_tradnl" w:eastAsia="es-ES"/>
        </w:rPr>
        <w:t>Colocación correcta de registros para Fibra óptica.</w:t>
      </w:r>
    </w:p>
    <w:p w14:paraId="2C49D86F" w14:textId="77777777" w:rsidR="00283100" w:rsidRPr="0073740B" w:rsidRDefault="00283100" w:rsidP="00DC629C">
      <w:pPr>
        <w:tabs>
          <w:tab w:val="left" w:pos="851"/>
        </w:tabs>
        <w:autoSpaceDE w:val="0"/>
        <w:autoSpaceDN w:val="0"/>
        <w:spacing w:after="120" w:line="276" w:lineRule="auto"/>
        <w:ind w:left="567" w:right="-234" w:hanging="283"/>
        <w:jc w:val="center"/>
        <w:rPr>
          <w:rFonts w:ascii="Century Gothic" w:hAnsi="Century Gothic" w:cs="Arial"/>
          <w:color w:val="000000"/>
          <w:lang w:val="es-ES_tradnl" w:eastAsia="es-ES"/>
        </w:rPr>
      </w:pPr>
    </w:p>
    <w:p w14:paraId="2800DE49"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Todos los cables de Fibra óptica deben canalizarse en forma independiente empleando charolas o escalerillas de cables o mediante tubería conduit de PVC, como se muestra en la siguiente figura:</w:t>
      </w:r>
    </w:p>
    <w:p w14:paraId="445C66B1"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27DC7BC7" w14:textId="77777777" w:rsidR="00283100" w:rsidRPr="0073740B" w:rsidRDefault="00283100" w:rsidP="00DC629C">
      <w:pPr>
        <w:tabs>
          <w:tab w:val="left" w:pos="851"/>
        </w:tabs>
        <w:autoSpaceDE w:val="0"/>
        <w:autoSpaceDN w:val="0"/>
        <w:spacing w:after="120" w:line="276" w:lineRule="auto"/>
        <w:ind w:left="567" w:right="-234" w:hanging="283"/>
        <w:jc w:val="both"/>
        <w:rPr>
          <w:rFonts w:ascii="Century Gothic" w:hAnsi="Century Gothic" w:cs="Arial"/>
          <w:color w:val="000000"/>
          <w:lang w:val="es-ES_tradnl" w:eastAsia="es-ES"/>
        </w:rPr>
      </w:pPr>
    </w:p>
    <w:p w14:paraId="50855536" w14:textId="1597C71D" w:rsidR="00283100" w:rsidRPr="0073740B" w:rsidRDefault="00072E78" w:rsidP="001E78B5">
      <w:pPr>
        <w:tabs>
          <w:tab w:val="left" w:pos="851"/>
        </w:tabs>
        <w:autoSpaceDE w:val="0"/>
        <w:autoSpaceDN w:val="0"/>
        <w:spacing w:after="120" w:line="276" w:lineRule="auto"/>
        <w:ind w:left="567" w:right="48" w:hanging="283"/>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0DE48870" wp14:editId="1E1137D6">
            <wp:extent cx="3171825" cy="2219325"/>
            <wp:effectExtent l="0" t="0" r="0" b="0"/>
            <wp:docPr id="74"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171825" cy="2219325"/>
                    </a:xfrm>
                    <a:prstGeom prst="rect">
                      <a:avLst/>
                    </a:prstGeom>
                    <a:noFill/>
                    <a:ln>
                      <a:noFill/>
                    </a:ln>
                  </pic:spPr>
                </pic:pic>
              </a:graphicData>
            </a:graphic>
          </wp:inline>
        </w:drawing>
      </w:r>
    </w:p>
    <w:p w14:paraId="2622E33E" w14:textId="77777777" w:rsidR="00283100" w:rsidRDefault="00283100" w:rsidP="001E78B5">
      <w:pPr>
        <w:tabs>
          <w:tab w:val="left" w:pos="851"/>
        </w:tabs>
        <w:autoSpaceDE w:val="0"/>
        <w:autoSpaceDN w:val="0"/>
        <w:spacing w:after="120" w:line="276" w:lineRule="auto"/>
        <w:ind w:left="567" w:right="48" w:hanging="283"/>
        <w:jc w:val="center"/>
        <w:rPr>
          <w:rFonts w:ascii="Century Gothic" w:hAnsi="Century Gothic" w:cs="Arial"/>
          <w:b/>
          <w:bCs/>
          <w:color w:val="000000"/>
          <w:sz w:val="20"/>
          <w:szCs w:val="20"/>
          <w:lang w:val="es-ES_tradnl" w:eastAsia="es-ES"/>
        </w:rPr>
      </w:pPr>
      <w:r w:rsidRPr="00332D8B">
        <w:rPr>
          <w:rFonts w:ascii="Century Gothic" w:hAnsi="Century Gothic" w:cs="Arial"/>
          <w:b/>
          <w:bCs/>
          <w:color w:val="000000"/>
          <w:sz w:val="20"/>
          <w:szCs w:val="20"/>
          <w:lang w:val="es-ES_tradnl" w:eastAsia="es-ES"/>
        </w:rPr>
        <w:t>Canalización de Fibra óptica por Charola o Escalerilla de Cables.</w:t>
      </w:r>
    </w:p>
    <w:p w14:paraId="23748735" w14:textId="77777777" w:rsidR="00332D8B" w:rsidRDefault="00332D8B" w:rsidP="00DC629C">
      <w:pPr>
        <w:tabs>
          <w:tab w:val="left" w:pos="851"/>
        </w:tabs>
        <w:autoSpaceDE w:val="0"/>
        <w:autoSpaceDN w:val="0"/>
        <w:spacing w:after="120" w:line="276" w:lineRule="auto"/>
        <w:ind w:left="567" w:right="-234" w:hanging="283"/>
        <w:jc w:val="center"/>
        <w:rPr>
          <w:rFonts w:ascii="Century Gothic" w:hAnsi="Century Gothic" w:cs="Arial"/>
          <w:b/>
          <w:bCs/>
          <w:color w:val="000000"/>
          <w:sz w:val="20"/>
          <w:szCs w:val="20"/>
          <w:lang w:val="es-ES_tradnl" w:eastAsia="es-ES"/>
        </w:rPr>
      </w:pPr>
    </w:p>
    <w:p w14:paraId="4873D33F" w14:textId="77777777" w:rsidR="00D9750E" w:rsidRPr="00332D8B" w:rsidRDefault="00D9750E" w:rsidP="00DC629C">
      <w:pPr>
        <w:tabs>
          <w:tab w:val="left" w:pos="851"/>
        </w:tabs>
        <w:autoSpaceDE w:val="0"/>
        <w:autoSpaceDN w:val="0"/>
        <w:spacing w:after="120" w:line="276" w:lineRule="auto"/>
        <w:ind w:left="567" w:right="-234" w:hanging="283"/>
        <w:jc w:val="center"/>
        <w:rPr>
          <w:rFonts w:ascii="Century Gothic" w:hAnsi="Century Gothic" w:cs="Arial"/>
          <w:b/>
          <w:bCs/>
          <w:color w:val="000000"/>
          <w:sz w:val="20"/>
          <w:szCs w:val="20"/>
          <w:lang w:val="es-ES_tradnl" w:eastAsia="es-ES"/>
        </w:rPr>
      </w:pPr>
    </w:p>
    <w:p w14:paraId="1E7BED4F" w14:textId="425DA99E" w:rsidR="00283100" w:rsidRPr="0073740B" w:rsidRDefault="00072E78" w:rsidP="00DC629C">
      <w:pPr>
        <w:tabs>
          <w:tab w:val="left" w:pos="851"/>
        </w:tabs>
        <w:autoSpaceDE w:val="0"/>
        <w:autoSpaceDN w:val="0"/>
        <w:spacing w:after="120" w:line="276" w:lineRule="auto"/>
        <w:ind w:left="567" w:right="-234" w:hanging="283"/>
        <w:jc w:val="center"/>
        <w:rPr>
          <w:rFonts w:ascii="Century Gothic" w:hAnsi="Century Gothic" w:cs="Arial"/>
          <w:color w:val="000000"/>
          <w:lang w:val="es-ES_tradnl" w:eastAsia="es-ES"/>
        </w:rPr>
      </w:pPr>
      <w:r>
        <w:rPr>
          <w:rFonts w:ascii="Century Gothic" w:hAnsi="Century Gothic" w:cs="Arial"/>
          <w:noProof/>
          <w:color w:val="000000"/>
        </w:rPr>
        <w:drawing>
          <wp:inline distT="0" distB="0" distL="0" distR="0" wp14:anchorId="1352F506" wp14:editId="40601DA2">
            <wp:extent cx="3886200" cy="2038350"/>
            <wp:effectExtent l="0" t="0" r="0" b="0"/>
            <wp:docPr id="75"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886200" cy="2038350"/>
                    </a:xfrm>
                    <a:prstGeom prst="rect">
                      <a:avLst/>
                    </a:prstGeom>
                    <a:noFill/>
                    <a:ln>
                      <a:noFill/>
                    </a:ln>
                  </pic:spPr>
                </pic:pic>
              </a:graphicData>
            </a:graphic>
          </wp:inline>
        </w:drawing>
      </w:r>
    </w:p>
    <w:p w14:paraId="134BA5E0" w14:textId="77777777" w:rsidR="00283100" w:rsidRPr="00332D8B" w:rsidRDefault="00283100" w:rsidP="00DC629C">
      <w:pPr>
        <w:tabs>
          <w:tab w:val="left" w:pos="851"/>
        </w:tabs>
        <w:autoSpaceDE w:val="0"/>
        <w:autoSpaceDN w:val="0"/>
        <w:spacing w:after="120" w:line="276" w:lineRule="auto"/>
        <w:ind w:left="567" w:right="-234" w:hanging="283"/>
        <w:jc w:val="center"/>
        <w:rPr>
          <w:rFonts w:ascii="Century Gothic" w:hAnsi="Century Gothic" w:cs="Arial"/>
          <w:b/>
          <w:bCs/>
          <w:color w:val="000000"/>
          <w:sz w:val="20"/>
          <w:szCs w:val="20"/>
          <w:lang w:val="es-ES_tradnl" w:eastAsia="es-ES"/>
        </w:rPr>
      </w:pPr>
      <w:r w:rsidRPr="00332D8B">
        <w:rPr>
          <w:rFonts w:ascii="Century Gothic" w:hAnsi="Century Gothic" w:cs="Arial"/>
          <w:b/>
          <w:bCs/>
          <w:color w:val="000000"/>
          <w:sz w:val="20"/>
          <w:szCs w:val="20"/>
          <w:lang w:val="es-ES_tradnl" w:eastAsia="es-ES"/>
        </w:rPr>
        <w:t>Canalización de Fibra óptica por Tubería Conduit de PVC.</w:t>
      </w:r>
    </w:p>
    <w:p w14:paraId="5827425D" w14:textId="77777777" w:rsidR="00283100" w:rsidRPr="0073740B" w:rsidRDefault="00283100" w:rsidP="00DC629C">
      <w:pPr>
        <w:tabs>
          <w:tab w:val="left" w:pos="851"/>
        </w:tabs>
        <w:autoSpaceDE w:val="0"/>
        <w:autoSpaceDN w:val="0"/>
        <w:spacing w:after="120" w:line="276" w:lineRule="auto"/>
        <w:ind w:left="567" w:right="-234" w:hanging="283"/>
        <w:jc w:val="center"/>
        <w:rPr>
          <w:rFonts w:ascii="Century Gothic" w:hAnsi="Century Gothic" w:cs="Arial"/>
          <w:color w:val="000000"/>
          <w:lang w:val="es-ES_tradnl" w:eastAsia="es-ES"/>
        </w:rPr>
      </w:pPr>
    </w:p>
    <w:p w14:paraId="7529C844" w14:textId="77777777" w:rsidR="00283100" w:rsidRPr="0073740B" w:rsidRDefault="001E78B5"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Pr>
          <w:rFonts w:ascii="Century Gothic" w:hAnsi="Century Gothic"/>
          <w:color w:val="000000"/>
          <w:lang w:val="es-ES_tradnl" w:eastAsia="es-ES"/>
        </w:rPr>
        <w:t>f</w:t>
      </w:r>
      <w:r w:rsidR="0087203B" w:rsidRPr="0073740B">
        <w:rPr>
          <w:rFonts w:ascii="Century Gothic" w:hAnsi="Century Gothic"/>
          <w:color w:val="000000"/>
          <w:lang w:val="es-ES_tradnl" w:eastAsia="es-ES"/>
        </w:rPr>
        <w:t>.</w:t>
      </w:r>
      <w:r w:rsidR="0087203B"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que las escalerillas se instalen en zonas de bajo riesgo y poco tránsito de personal.</w:t>
      </w:r>
    </w:p>
    <w:p w14:paraId="5EF4DAC7" w14:textId="77777777" w:rsidR="00283100"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7279EAB8" w14:textId="77777777" w:rsidR="004252F5" w:rsidRPr="0073740B" w:rsidRDefault="004252F5"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4A2E7A4C" w14:textId="77777777" w:rsidR="00283100" w:rsidRPr="00CC65A2" w:rsidRDefault="0087203B" w:rsidP="00CC65A2">
      <w:pPr>
        <w:rPr>
          <w:rFonts w:ascii="Century Gothic" w:hAnsi="Century Gothic" w:cs="Arial"/>
          <w:b/>
          <w:bCs/>
          <w:iCs/>
          <w:color w:val="000000"/>
          <w:lang w:val="es-ES_tradnl"/>
        </w:rPr>
      </w:pPr>
      <w:bookmarkStart w:id="80" w:name="_Toc21428520"/>
      <w:bookmarkStart w:id="81" w:name="_Toc398759579"/>
      <w:r w:rsidRPr="00CC65A2">
        <w:rPr>
          <w:rFonts w:ascii="Century Gothic" w:hAnsi="Century Gothic" w:cs="Arial"/>
          <w:b/>
          <w:bCs/>
          <w:iCs/>
          <w:color w:val="000000"/>
          <w:lang w:val="es-ES_tradnl"/>
        </w:rPr>
        <w:t>10.</w:t>
      </w:r>
      <w:r w:rsidRPr="00CC65A2">
        <w:rPr>
          <w:rFonts w:ascii="Century Gothic" w:hAnsi="Century Gothic" w:cs="Arial"/>
          <w:b/>
          <w:bCs/>
          <w:iCs/>
          <w:color w:val="000000"/>
          <w:lang w:val="es-ES_tradnl"/>
        </w:rPr>
        <w:tab/>
      </w:r>
      <w:r w:rsidR="00283100" w:rsidRPr="00CC65A2">
        <w:rPr>
          <w:rFonts w:ascii="Century Gothic" w:hAnsi="Century Gothic" w:cs="Arial"/>
          <w:b/>
          <w:bCs/>
          <w:iCs/>
          <w:color w:val="000000"/>
          <w:lang w:val="es-ES_tradnl"/>
        </w:rPr>
        <w:t>REQUERIMIENTO PARA SERVICIOS CON RADIO ENLACES.</w:t>
      </w:r>
      <w:bookmarkEnd w:id="80"/>
      <w:bookmarkEnd w:id="81"/>
    </w:p>
    <w:p w14:paraId="74168D59" w14:textId="77777777" w:rsidR="00283100" w:rsidRPr="0073740B" w:rsidRDefault="00283100" w:rsidP="001E78B5">
      <w:pPr>
        <w:tabs>
          <w:tab w:val="left" w:pos="284"/>
        </w:tabs>
        <w:autoSpaceDE w:val="0"/>
        <w:autoSpaceDN w:val="0"/>
        <w:spacing w:after="120" w:line="276" w:lineRule="auto"/>
        <w:ind w:right="48"/>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Los requerimientos para servicios con radio enlaces son los siguientes:</w:t>
      </w:r>
    </w:p>
    <w:p w14:paraId="20398413"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Las especificaciones del local y los requerimientos de la aceptación son referidos en el capítulo “Espacio físico.” De este anexo.</w:t>
      </w:r>
    </w:p>
    <w:p w14:paraId="598C8060"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cimentación de la torre dependerá del modelo de esta.</w:t>
      </w:r>
    </w:p>
    <w:p w14:paraId="7E25DAE8"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El cliente debe proporcionar la altura del edificio y de la torre en el caso de que existiera. En caso de no existir torre en las instalaciones y exista línea de vista para alguna central, </w:t>
      </w:r>
      <w:r w:rsidR="00283100" w:rsidRPr="0073740B">
        <w:rPr>
          <w:rFonts w:ascii="Century Gothic" w:hAnsi="Century Gothic" w:cs="Arial"/>
          <w:bCs/>
          <w:color w:val="000000"/>
          <w:lang w:val="es-ES_tradnl" w:eastAsia="es-ES"/>
        </w:rPr>
        <w:t>Red Nacional,</w:t>
      </w:r>
      <w:r w:rsidR="00283100" w:rsidRPr="0073740B">
        <w:rPr>
          <w:rFonts w:ascii="Century Gothic" w:hAnsi="Century Gothic" w:cs="Arial"/>
          <w:color w:val="000000"/>
          <w:lang w:val="es-ES_tradnl" w:eastAsia="es-ES"/>
        </w:rPr>
        <w:t xml:space="preserve"> determina el lugar para la instalación de un mástil y equipo de radio. En caso de que sea necesaria una torre por el resultado del estudio de línea de vista, </w:t>
      </w:r>
      <w:r w:rsidR="00283100" w:rsidRPr="0073740B">
        <w:rPr>
          <w:rFonts w:ascii="Century Gothic" w:hAnsi="Century Gothic" w:cs="Arial"/>
          <w:bCs/>
          <w:color w:val="000000"/>
          <w:lang w:val="es-ES_tradnl" w:eastAsia="es-ES"/>
        </w:rPr>
        <w:t xml:space="preserve">Red Nacional </w:t>
      </w:r>
      <w:r w:rsidR="00283100" w:rsidRPr="0073740B">
        <w:rPr>
          <w:rFonts w:ascii="Century Gothic" w:hAnsi="Century Gothic" w:cs="Arial"/>
          <w:color w:val="000000"/>
          <w:lang w:val="es-ES_tradnl" w:eastAsia="es-ES"/>
        </w:rPr>
        <w:t>lo indicará y proporcionará la torre con cargo al cliente.</w:t>
      </w:r>
    </w:p>
    <w:p w14:paraId="0D4BF60A"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instalará tubería conduit de 2” de Ø de PVC R-1 tipo pesado, con registros galvanizados comerciales de 30 x 30 x 13 cm. o condulets registrables en cada cambio de dirección. En la base de la antena designada o mástil se rematará la tubería con una mufa o cuello de ganso (ver anexo 4 Detalle de instalación de torres y mástil para el suministro de enlaces).</w:t>
      </w:r>
    </w:p>
    <w:p w14:paraId="362A8592"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mufa de la torre debe de colocarse dentro de la estructura de la torre pegada a una pierna y a una altura de 3 m. para protección del coaxial o radio cable.</w:t>
      </w:r>
    </w:p>
    <w:p w14:paraId="185304C3"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f.</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distancia máxima entre la torre y el equipo dentro de la sala será la indicada por el fabricante del equipo y se ajustará a las dimensiones del predio.</w:t>
      </w:r>
    </w:p>
    <w:p w14:paraId="43EA74B2"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g.</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caso de existir sistemas de radio en el domicilio del cliente, con el fin de evitar traslape de espectro y ocasionar distorsión en la señal se debe solicitar la siguiente información:</w:t>
      </w:r>
    </w:p>
    <w:p w14:paraId="148BB1ED" w14:textId="77777777" w:rsidR="00283100" w:rsidRPr="0073740B" w:rsidRDefault="00C50876" w:rsidP="001E78B5">
      <w:pPr>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Azimut de enlace.</w:t>
      </w:r>
    </w:p>
    <w:p w14:paraId="4E357BBB" w14:textId="77777777" w:rsidR="00283100" w:rsidRPr="0073740B" w:rsidRDefault="00C50876" w:rsidP="001E78B5">
      <w:pPr>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Distancia de enlace.</w:t>
      </w:r>
    </w:p>
    <w:p w14:paraId="74D89C55" w14:textId="77777777" w:rsidR="00283100" w:rsidRPr="0073740B" w:rsidRDefault="00C50876" w:rsidP="001E78B5">
      <w:pPr>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Coordenadas geográficas exactas.</w:t>
      </w:r>
    </w:p>
    <w:p w14:paraId="34F25C32" w14:textId="77777777" w:rsidR="00283100" w:rsidRPr="0073740B" w:rsidRDefault="00C50876" w:rsidP="001E78B5">
      <w:pPr>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Ubicación urbana (entre que calles).</w:t>
      </w:r>
    </w:p>
    <w:p w14:paraId="50C7B29E" w14:textId="77777777" w:rsidR="00283100" w:rsidRPr="0073740B" w:rsidRDefault="00C50876" w:rsidP="001E78B5">
      <w:pPr>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Pérdida de alimentadores.</w:t>
      </w:r>
    </w:p>
    <w:p w14:paraId="181C4A0B" w14:textId="77777777" w:rsidR="00283100" w:rsidRPr="0073740B" w:rsidRDefault="00C50876" w:rsidP="001E78B5">
      <w:pPr>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Eficiencia espectral.</w:t>
      </w:r>
    </w:p>
    <w:p w14:paraId="10513807" w14:textId="77777777" w:rsidR="00283100" w:rsidRPr="0073740B" w:rsidRDefault="00C50876" w:rsidP="001E78B5">
      <w:pPr>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Ancho de banda de filtros de RF y FI.</w:t>
      </w:r>
    </w:p>
    <w:p w14:paraId="16DF2895" w14:textId="77777777" w:rsidR="00283100" w:rsidRPr="0073740B" w:rsidRDefault="00C50876" w:rsidP="001E78B5">
      <w:pPr>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Pérdida de Branching.</w:t>
      </w:r>
    </w:p>
    <w:p w14:paraId="0A248CE9" w14:textId="77777777" w:rsidR="00283100" w:rsidRPr="0073740B" w:rsidRDefault="00C50876" w:rsidP="001E78B5">
      <w:pPr>
        <w:overflowPunct w:val="0"/>
        <w:autoSpaceDE w:val="0"/>
        <w:autoSpaceDN w:val="0"/>
        <w:adjustRightInd w:val="0"/>
        <w:spacing w:after="120" w:line="276" w:lineRule="auto"/>
        <w:ind w:left="1080" w:right="48" w:hanging="360"/>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Curvas de respuesta (velocidad de transmisión).</w:t>
      </w:r>
    </w:p>
    <w:p w14:paraId="373E83A3" w14:textId="77777777" w:rsidR="00283100" w:rsidRPr="0073740B" w:rsidRDefault="00C50876" w:rsidP="001E78B5">
      <w:pPr>
        <w:tabs>
          <w:tab w:val="left" w:pos="426"/>
        </w:tabs>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Diámetro de antenas en cada enlace.</w:t>
      </w:r>
    </w:p>
    <w:p w14:paraId="744CD882" w14:textId="77777777" w:rsidR="00283100" w:rsidRPr="0073740B" w:rsidRDefault="00C50876" w:rsidP="001E78B5">
      <w:pPr>
        <w:tabs>
          <w:tab w:val="left" w:pos="426"/>
        </w:tabs>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Patrón de radiación de antena.</w:t>
      </w:r>
    </w:p>
    <w:p w14:paraId="431ADA54" w14:textId="77777777" w:rsidR="00283100" w:rsidRPr="0073740B" w:rsidRDefault="00C50876" w:rsidP="001E78B5">
      <w:pPr>
        <w:tabs>
          <w:tab w:val="left" w:pos="426"/>
        </w:tabs>
        <w:overflowPunct w:val="0"/>
        <w:autoSpaceDE w:val="0"/>
        <w:autoSpaceDN w:val="0"/>
        <w:adjustRightInd w:val="0"/>
        <w:spacing w:after="120" w:line="276" w:lineRule="auto"/>
        <w:ind w:left="1080" w:right="48"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Polarización de antena en cada enlace.</w:t>
      </w:r>
    </w:p>
    <w:p w14:paraId="78369FF4"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h.</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la torre de radiocomunicación o mástil se instalará un sistema de pararrayos y un sistema de iluminación como señalización (luces de obstrucción).</w:t>
      </w:r>
    </w:p>
    <w:p w14:paraId="62A352DE" w14:textId="77777777" w:rsidR="00283100"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le proporcionará al cliente los conectores coaxiales para que realice la conexión de su equipo terminal hacia el panel de conexión.</w:t>
      </w:r>
    </w:p>
    <w:p w14:paraId="2EAEF8F9" w14:textId="77777777" w:rsidR="00332D8B" w:rsidRDefault="00332D8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p>
    <w:p w14:paraId="099238A2" w14:textId="77777777" w:rsidR="001E78B5" w:rsidRPr="001E78B5" w:rsidRDefault="001E78B5" w:rsidP="00CC65A2">
      <w:pPr>
        <w:rPr>
          <w:rFonts w:ascii="Century Gothic" w:hAnsi="Century Gothic" w:cs="Arial"/>
          <w:b/>
        </w:rPr>
      </w:pPr>
      <w:bookmarkStart w:id="82" w:name="_Toc398759580"/>
      <w:bookmarkStart w:id="83" w:name="_Toc21428521"/>
      <w:r w:rsidRPr="00CC65A2">
        <w:rPr>
          <w:rFonts w:ascii="Century Gothic" w:hAnsi="Century Gothic" w:cs="Arial"/>
          <w:b/>
          <w:bCs/>
          <w:iCs/>
          <w:color w:val="000000"/>
          <w:lang w:val="es-ES_tradnl"/>
        </w:rPr>
        <w:t>11.</w:t>
      </w:r>
      <w:r w:rsidRPr="00CC65A2">
        <w:rPr>
          <w:rFonts w:ascii="Century Gothic" w:hAnsi="Century Gothic" w:cs="Arial"/>
          <w:b/>
          <w:bCs/>
          <w:iCs/>
          <w:color w:val="000000"/>
          <w:lang w:val="es-ES_tradnl"/>
        </w:rPr>
        <w:tab/>
        <w:t>REQUERIMIENTOS DEL SITIO DEL CLIENTE PARA ACOMETIDA DE COBRE.</w:t>
      </w:r>
      <w:bookmarkEnd w:id="82"/>
      <w:bookmarkEnd w:id="83"/>
    </w:p>
    <w:p w14:paraId="49935FF7" w14:textId="77777777" w:rsidR="001E78B5" w:rsidRPr="001E78B5" w:rsidRDefault="001E78B5" w:rsidP="001E78B5">
      <w:pPr>
        <w:spacing w:after="0" w:line="276" w:lineRule="auto"/>
        <w:rPr>
          <w:rFonts w:ascii="Century Gothic" w:hAnsi="Century Gothic"/>
          <w:color w:val="000000"/>
        </w:rPr>
      </w:pPr>
    </w:p>
    <w:p w14:paraId="35D55AA7" w14:textId="77777777" w:rsidR="001E78B5" w:rsidRPr="001E78B5" w:rsidRDefault="001E78B5" w:rsidP="001E78B5">
      <w:pPr>
        <w:tabs>
          <w:tab w:val="left" w:pos="284"/>
        </w:tabs>
        <w:autoSpaceDE w:val="0"/>
        <w:autoSpaceDN w:val="0"/>
        <w:spacing w:after="0" w:line="276" w:lineRule="auto"/>
        <w:ind w:right="48"/>
        <w:jc w:val="both"/>
        <w:rPr>
          <w:rFonts w:ascii="Century Gothic" w:hAnsi="Century Gothic"/>
          <w:color w:val="000000"/>
          <w:lang w:val="es-ES_tradnl"/>
        </w:rPr>
      </w:pPr>
      <w:r w:rsidRPr="001E78B5">
        <w:rPr>
          <w:rFonts w:ascii="Century Gothic" w:hAnsi="Century Gothic"/>
          <w:color w:val="000000"/>
          <w:lang w:val="es-ES_tradnl"/>
        </w:rPr>
        <w:t>A continuación, se indican los requerimientos del sitio del cliente para instalar la acometida con cable de cobre:</w:t>
      </w:r>
    </w:p>
    <w:p w14:paraId="55037CED" w14:textId="77777777" w:rsidR="00D9750E" w:rsidRPr="001E78B5" w:rsidRDefault="00D9750E" w:rsidP="00B777CC">
      <w:pPr>
        <w:spacing w:after="0" w:line="276" w:lineRule="auto"/>
        <w:rPr>
          <w:rFonts w:ascii="Century Gothic" w:hAnsi="Century Gothic" w:cs="Arial"/>
          <w:color w:val="000000"/>
          <w:lang w:val="es-ES_tradnl"/>
        </w:rPr>
      </w:pPr>
    </w:p>
    <w:p w14:paraId="01DC7C26"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que el equipo NTU se instale en un MiniGUT.</w:t>
      </w:r>
    </w:p>
    <w:p w14:paraId="02936E70"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caso de que no sea posible el uso del MiniGUT se requiere una superficie plana de al menos 35 (treinta y cinco) cm. por 30 (treinta) cm. y espacio para la altura de la NTU de 20 (veinte) cm.</w:t>
      </w:r>
    </w:p>
    <w:p w14:paraId="6D006DBE"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debe estar expuesto a los rayos del sol ni cerca de una fuente de calor.</w:t>
      </w:r>
    </w:p>
    <w:p w14:paraId="447F058F"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debe estar expuesto a acumulación excesiva de polvo.</w:t>
      </w:r>
    </w:p>
    <w:p w14:paraId="580514BE"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debe estar expuesto a humedad o cerca de conexiones o llaves de líquidos.</w:t>
      </w:r>
    </w:p>
    <w:p w14:paraId="55F9960A"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f.</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cableados no deberán estar situados en pasillo o en lugares de tr</w:t>
      </w:r>
      <w:r w:rsidR="001E78B5">
        <w:rPr>
          <w:rFonts w:ascii="Century Gothic" w:hAnsi="Century Gothic" w:cs="Arial"/>
          <w:color w:val="000000"/>
          <w:lang w:val="es-ES_tradnl" w:eastAsia="es-ES"/>
        </w:rPr>
        <w:t>á</w:t>
      </w:r>
      <w:r w:rsidR="00283100" w:rsidRPr="0073740B">
        <w:rPr>
          <w:rFonts w:ascii="Century Gothic" w:hAnsi="Century Gothic" w:cs="Arial"/>
          <w:color w:val="000000"/>
          <w:lang w:val="es-ES_tradnl" w:eastAsia="es-ES"/>
        </w:rPr>
        <w:t>nsito de personal.</w:t>
      </w:r>
    </w:p>
    <w:p w14:paraId="62FDCF61"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g.</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trayectoria del cable de alimentación no debe coincidir con la trayectoria del cable de conexión de la NTU (par trenzado).</w:t>
      </w:r>
    </w:p>
    <w:p w14:paraId="3E099C99"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h.</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 roseta se debe colocar a una altura de 60 (sesenta) del NPT del piso.</w:t>
      </w:r>
    </w:p>
    <w:p w14:paraId="11C963B0"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distancia máxima desde la roseta hasta la NTU es de 2.5 (dos punto cinco) metros.</w:t>
      </w:r>
    </w:p>
    <w:p w14:paraId="76022310"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j.</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Una distancia máxima de 5 metros desde la NTU al equipo del cliente.</w:t>
      </w:r>
    </w:p>
    <w:p w14:paraId="4B080BA2"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k.</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Una distancia máxima de 2 (dos) metros desde el contacto tomacorriente hasta la NTU, que maneje un rango de voltaje mínimo de 90 (noventa) VAC y máximo de 137 (ciento treinta y siete) VAC.</w:t>
      </w:r>
    </w:p>
    <w:p w14:paraId="0EB31235"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l.</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utilizar clavijas polarizadas y aterrizadas.</w:t>
      </w:r>
    </w:p>
    <w:p w14:paraId="06CE3241"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m.</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no utilizar multi contactos.</w:t>
      </w:r>
    </w:p>
    <w:p w14:paraId="2F6AA787"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n.</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que el tomacorriente se suministre desde una toma de corriente ininterrumpida</w:t>
      </w:r>
    </w:p>
    <w:p w14:paraId="29A9BD90" w14:textId="77777777" w:rsidR="00283100" w:rsidRPr="0073740B" w:rsidRDefault="0087203B" w:rsidP="001E78B5">
      <w:pPr>
        <w:tabs>
          <w:tab w:val="left" w:pos="709"/>
        </w:tabs>
        <w:autoSpaceDE w:val="0"/>
        <w:autoSpaceDN w:val="0"/>
        <w:spacing w:after="120" w:line="276" w:lineRule="auto"/>
        <w:ind w:left="720" w:right="48"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o.</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colocar otros objetos encima de la NTU</w:t>
      </w:r>
      <w:r w:rsidR="00D9750E">
        <w:rPr>
          <w:rFonts w:ascii="Century Gothic" w:hAnsi="Century Gothic" w:cs="Arial"/>
          <w:color w:val="000000"/>
          <w:lang w:val="es-ES_tradnl" w:eastAsia="es-ES"/>
        </w:rPr>
        <w:t>.</w:t>
      </w:r>
    </w:p>
    <w:p w14:paraId="6FD9F6C8" w14:textId="77777777" w:rsidR="00332D8B" w:rsidRDefault="00332D8B" w:rsidP="00283100">
      <w:pPr>
        <w:spacing w:after="0" w:line="276" w:lineRule="auto"/>
        <w:rPr>
          <w:rFonts w:ascii="Century Gothic" w:hAnsi="Century Gothic" w:cs="Arial"/>
          <w:color w:val="000000"/>
        </w:rPr>
      </w:pPr>
    </w:p>
    <w:p w14:paraId="17DD3CB6" w14:textId="77777777" w:rsidR="00D9750E" w:rsidRDefault="00D9750E" w:rsidP="00283100">
      <w:pPr>
        <w:spacing w:after="0" w:line="276" w:lineRule="auto"/>
        <w:rPr>
          <w:rFonts w:ascii="Century Gothic" w:hAnsi="Century Gothic" w:cs="Arial"/>
          <w:color w:val="000000"/>
        </w:rPr>
        <w:sectPr w:rsidR="00D9750E" w:rsidSect="005E4DBE">
          <w:type w:val="oddPage"/>
          <w:pgSz w:w="12240" w:h="15840"/>
          <w:pgMar w:top="1418" w:right="1418" w:bottom="1418" w:left="1418" w:header="709" w:footer="709" w:gutter="0"/>
          <w:cols w:space="708"/>
          <w:titlePg/>
          <w:docGrid w:linePitch="360"/>
        </w:sectPr>
      </w:pPr>
    </w:p>
    <w:p w14:paraId="1D6ED4E1" w14:textId="77777777" w:rsidR="00283100" w:rsidRPr="0073740B" w:rsidRDefault="00283100" w:rsidP="00283100">
      <w:pPr>
        <w:spacing w:after="0" w:line="276" w:lineRule="auto"/>
        <w:rPr>
          <w:rFonts w:ascii="Century Gothic" w:hAnsi="Century Gothic" w:cs="Arial"/>
          <w:color w:val="000000"/>
        </w:rPr>
      </w:pPr>
    </w:p>
    <w:p w14:paraId="3FE98F82" w14:textId="01DCEF38" w:rsidR="00283100" w:rsidRPr="0073740B" w:rsidRDefault="00072E78" w:rsidP="00283100">
      <w:pPr>
        <w:spacing w:after="0" w:line="276" w:lineRule="auto"/>
        <w:rPr>
          <w:rFonts w:ascii="Century Gothic" w:hAnsi="Century Gothic" w:cs="Arial"/>
          <w:color w:val="000000"/>
        </w:rPr>
      </w:pPr>
      <w:r>
        <w:rPr>
          <w:noProof/>
        </w:rPr>
        <mc:AlternateContent>
          <mc:Choice Requires="wps">
            <w:drawing>
              <wp:inline distT="0" distB="0" distL="0" distR="0" wp14:anchorId="708EB3D4" wp14:editId="20E16498">
                <wp:extent cx="5868035" cy="7560310"/>
                <wp:effectExtent l="43180" t="40005" r="41910" b="38735"/>
                <wp:docPr id="469644966"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7BF6C7E3" w14:textId="77777777" w:rsidR="005A32B9" w:rsidRDefault="005A32B9" w:rsidP="00D82C1E">
                            <w:pPr>
                              <w:spacing w:after="0"/>
                              <w:jc w:val="center"/>
                              <w:rPr>
                                <w:rFonts w:ascii="Century Gothic" w:hAnsi="Century Gothic" w:cs="Arial"/>
                                <w:b/>
                                <w:noProof/>
                                <w:color w:val="000000"/>
                                <w:sz w:val="26"/>
                                <w:szCs w:val="26"/>
                                <w:lang w:eastAsia="es-MX"/>
                              </w:rPr>
                            </w:pPr>
                          </w:p>
                          <w:p w14:paraId="455F3DC2" w14:textId="77777777" w:rsidR="005A32B9" w:rsidRDefault="005A32B9" w:rsidP="00D82C1E">
                            <w:pPr>
                              <w:spacing w:after="0"/>
                              <w:jc w:val="center"/>
                              <w:rPr>
                                <w:rFonts w:ascii="Century Gothic" w:hAnsi="Century Gothic" w:cs="Arial"/>
                                <w:b/>
                                <w:noProof/>
                                <w:color w:val="000000"/>
                                <w:sz w:val="26"/>
                                <w:szCs w:val="26"/>
                                <w:lang w:eastAsia="es-MX"/>
                              </w:rPr>
                            </w:pPr>
                          </w:p>
                          <w:p w14:paraId="71D123B3" w14:textId="0DBAC6CA" w:rsidR="005A32B9" w:rsidRDefault="00072E78" w:rsidP="00D82C1E">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E455149" wp14:editId="221EAC0A">
                                  <wp:extent cx="2552700" cy="1438275"/>
                                  <wp:effectExtent l="0" t="0" r="0" b="0"/>
                                  <wp:docPr id="509075010" name="Imagen 50907501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F537D43" w14:textId="77777777" w:rsidR="005A32B9" w:rsidRDefault="005A32B9" w:rsidP="00D82C1E">
                            <w:pPr>
                              <w:spacing w:after="0"/>
                              <w:jc w:val="center"/>
                              <w:rPr>
                                <w:rFonts w:ascii="Century Gothic" w:hAnsi="Century Gothic" w:cs="Arial"/>
                                <w:b/>
                                <w:noProof/>
                                <w:color w:val="000000"/>
                                <w:sz w:val="26"/>
                                <w:szCs w:val="26"/>
                                <w:lang w:eastAsia="es-MX"/>
                              </w:rPr>
                            </w:pPr>
                          </w:p>
                          <w:p w14:paraId="40F981A1" w14:textId="77777777" w:rsidR="005A32B9" w:rsidRDefault="005A32B9" w:rsidP="00D82C1E">
                            <w:pPr>
                              <w:spacing w:after="0"/>
                              <w:jc w:val="center"/>
                              <w:rPr>
                                <w:rFonts w:ascii="Century Gothic" w:hAnsi="Century Gothic" w:cs="Arial"/>
                                <w:b/>
                                <w:noProof/>
                                <w:color w:val="000000"/>
                                <w:sz w:val="26"/>
                                <w:szCs w:val="26"/>
                                <w:lang w:eastAsia="es-MX"/>
                              </w:rPr>
                            </w:pPr>
                          </w:p>
                          <w:p w14:paraId="3EEED4EE" w14:textId="77777777" w:rsidR="005A32B9" w:rsidRDefault="005A32B9" w:rsidP="00D82C1E">
                            <w:pPr>
                              <w:spacing w:after="0"/>
                              <w:jc w:val="center"/>
                              <w:rPr>
                                <w:rFonts w:ascii="Century Gothic" w:hAnsi="Century Gothic" w:cs="Arial"/>
                                <w:b/>
                                <w:noProof/>
                                <w:color w:val="000000"/>
                                <w:sz w:val="26"/>
                                <w:szCs w:val="26"/>
                                <w:lang w:eastAsia="es-MX"/>
                              </w:rPr>
                            </w:pPr>
                          </w:p>
                          <w:p w14:paraId="6B6B8753" w14:textId="77777777" w:rsidR="005A32B9" w:rsidRDefault="005A32B9" w:rsidP="00D82C1E">
                            <w:pPr>
                              <w:spacing w:after="0"/>
                              <w:jc w:val="center"/>
                              <w:rPr>
                                <w:rFonts w:ascii="Century Gothic" w:hAnsi="Century Gothic" w:cs="Arial"/>
                                <w:b/>
                                <w:noProof/>
                                <w:color w:val="000000"/>
                                <w:sz w:val="26"/>
                                <w:szCs w:val="26"/>
                                <w:lang w:eastAsia="es-MX"/>
                              </w:rPr>
                            </w:pPr>
                          </w:p>
                          <w:p w14:paraId="17336554" w14:textId="77777777" w:rsidR="005A32B9" w:rsidRPr="0073740B" w:rsidRDefault="005A32B9" w:rsidP="00D82C1E">
                            <w:pPr>
                              <w:spacing w:after="0" w:line="276" w:lineRule="auto"/>
                              <w:jc w:val="center"/>
                              <w:rPr>
                                <w:rFonts w:ascii="Century Gothic" w:hAnsi="Century Gothic" w:cs="Arial"/>
                                <w:color w:val="000000"/>
                                <w:u w:val="single"/>
                                <w:lang w:val="es-ES"/>
                              </w:rPr>
                            </w:pPr>
                          </w:p>
                          <w:p w14:paraId="29C309D4" w14:textId="77777777" w:rsidR="005A32B9" w:rsidRPr="0073740B" w:rsidRDefault="005A32B9" w:rsidP="00D82C1E">
                            <w:pPr>
                              <w:spacing w:after="0" w:line="276" w:lineRule="auto"/>
                              <w:jc w:val="center"/>
                              <w:rPr>
                                <w:rFonts w:ascii="Century Gothic" w:hAnsi="Century Gothic" w:cs="Arial"/>
                                <w:color w:val="000000"/>
                                <w:u w:val="single"/>
                              </w:rPr>
                            </w:pPr>
                          </w:p>
                          <w:p w14:paraId="3A5CDA57" w14:textId="77777777" w:rsidR="005A32B9" w:rsidRPr="0073740B" w:rsidRDefault="005A32B9" w:rsidP="00D82C1E">
                            <w:pPr>
                              <w:spacing w:after="0" w:line="276" w:lineRule="auto"/>
                              <w:jc w:val="center"/>
                              <w:rPr>
                                <w:rFonts w:ascii="Century Gothic" w:hAnsi="Century Gothic" w:cs="Arial"/>
                                <w:color w:val="000000"/>
                              </w:rPr>
                            </w:pPr>
                            <w:r w:rsidRPr="0073740B">
                              <w:rPr>
                                <w:rFonts w:ascii="Century Gothic" w:hAnsi="Century Gothic" w:cs="Arial"/>
                                <w:color w:val="000000"/>
                                <w:u w:val="single"/>
                              </w:rPr>
                              <w:t>ANEXO “G”</w:t>
                            </w:r>
                          </w:p>
                          <w:p w14:paraId="17310AA8" w14:textId="77777777" w:rsidR="005A32B9" w:rsidRPr="0073740B" w:rsidRDefault="005A32B9" w:rsidP="00D82C1E">
                            <w:pPr>
                              <w:spacing w:after="0" w:line="276" w:lineRule="auto"/>
                              <w:jc w:val="center"/>
                              <w:rPr>
                                <w:rFonts w:ascii="Century Gothic" w:hAnsi="Century Gothic" w:cs="Arial"/>
                                <w:color w:val="000000"/>
                              </w:rPr>
                            </w:pPr>
                          </w:p>
                          <w:p w14:paraId="4F729AB5" w14:textId="77777777" w:rsidR="005A32B9" w:rsidRPr="0073740B" w:rsidRDefault="005A32B9" w:rsidP="00D82C1E">
                            <w:pPr>
                              <w:spacing w:after="0" w:line="276" w:lineRule="auto"/>
                              <w:jc w:val="center"/>
                              <w:rPr>
                                <w:rFonts w:ascii="Century Gothic" w:hAnsi="Century Gothic" w:cs="Arial"/>
                                <w:color w:val="000000"/>
                              </w:rPr>
                            </w:pPr>
                            <w:r w:rsidRPr="0073740B">
                              <w:rPr>
                                <w:rFonts w:ascii="Century Gothic" w:hAnsi="Century Gothic" w:cs="Arial"/>
                                <w:b/>
                                <w:color w:val="000000"/>
                              </w:rPr>
                              <w:t>PROCEDIMIENTO DE ACCESO A SITIOS</w:t>
                            </w:r>
                          </w:p>
                          <w:p w14:paraId="7AA5FD1F" w14:textId="77777777" w:rsidR="005A32B9" w:rsidRDefault="005A32B9" w:rsidP="00D82C1E">
                            <w:pPr>
                              <w:widowControl w:val="0"/>
                              <w:autoSpaceDE w:val="0"/>
                              <w:autoSpaceDN w:val="0"/>
                              <w:adjustRightInd w:val="0"/>
                              <w:spacing w:after="0" w:line="276" w:lineRule="auto"/>
                              <w:ind w:right="-234"/>
                              <w:jc w:val="center"/>
                              <w:textAlignment w:val="baseline"/>
                              <w:outlineLvl w:val="0"/>
                              <w:rPr>
                                <w:rFonts w:ascii="Century Gothic" w:hAnsi="Century Gothic" w:cs="Arial"/>
                                <w:b/>
                                <w:color w:val="000000"/>
                                <w:lang w:val="es-ES_tradnl"/>
                              </w:rPr>
                            </w:pPr>
                          </w:p>
                          <w:p w14:paraId="4CEC99A1" w14:textId="77777777" w:rsidR="005A32B9" w:rsidRPr="0073740B" w:rsidRDefault="005A32B9" w:rsidP="00D82C1E">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708EB3D4" id="AutoShape 10" o:spid="_x0000_s1033"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" filled="f" strokecolor="#009ad9" strokeweight="6pt">
                <v:stroke joinstyle="miter"/>
                <v:path arrowok="t"/>
                <v:textbox>
                  <w:txbxContent>
                    <w:p w14:paraId="7BF6C7E3" w14:textId="77777777" w:rsidR="005A32B9" w:rsidRDefault="005A32B9" w:rsidP="00D82C1E">
                      <w:pPr>
                        <w:spacing w:after="0"/>
                        <w:jc w:val="center"/>
                        <w:rPr>
                          <w:rFonts w:ascii="Century Gothic" w:hAnsi="Century Gothic" w:cs="Arial"/>
                          <w:b/>
                          <w:noProof/>
                          <w:color w:val="000000"/>
                          <w:sz w:val="26"/>
                          <w:szCs w:val="26"/>
                          <w:lang w:eastAsia="es-MX"/>
                        </w:rPr>
                      </w:pPr>
                    </w:p>
                    <w:p w14:paraId="455F3DC2" w14:textId="77777777" w:rsidR="005A32B9" w:rsidRDefault="005A32B9" w:rsidP="00D82C1E">
                      <w:pPr>
                        <w:spacing w:after="0"/>
                        <w:jc w:val="center"/>
                        <w:rPr>
                          <w:rFonts w:ascii="Century Gothic" w:hAnsi="Century Gothic" w:cs="Arial"/>
                          <w:b/>
                          <w:noProof/>
                          <w:color w:val="000000"/>
                          <w:sz w:val="26"/>
                          <w:szCs w:val="26"/>
                          <w:lang w:eastAsia="es-MX"/>
                        </w:rPr>
                      </w:pPr>
                    </w:p>
                    <w:p w14:paraId="71D123B3" w14:textId="0DBAC6CA" w:rsidR="005A32B9" w:rsidRDefault="00072E78" w:rsidP="00D82C1E">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E455149" wp14:editId="221EAC0A">
                            <wp:extent cx="2552700" cy="1438275"/>
                            <wp:effectExtent l="0" t="0" r="0" b="0"/>
                            <wp:docPr id="509075010" name="Imagen 50907501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F537D43" w14:textId="77777777" w:rsidR="005A32B9" w:rsidRDefault="005A32B9" w:rsidP="00D82C1E">
                      <w:pPr>
                        <w:spacing w:after="0"/>
                        <w:jc w:val="center"/>
                        <w:rPr>
                          <w:rFonts w:ascii="Century Gothic" w:hAnsi="Century Gothic" w:cs="Arial"/>
                          <w:b/>
                          <w:noProof/>
                          <w:color w:val="000000"/>
                          <w:sz w:val="26"/>
                          <w:szCs w:val="26"/>
                          <w:lang w:eastAsia="es-MX"/>
                        </w:rPr>
                      </w:pPr>
                    </w:p>
                    <w:p w14:paraId="40F981A1" w14:textId="77777777" w:rsidR="005A32B9" w:rsidRDefault="005A32B9" w:rsidP="00D82C1E">
                      <w:pPr>
                        <w:spacing w:after="0"/>
                        <w:jc w:val="center"/>
                        <w:rPr>
                          <w:rFonts w:ascii="Century Gothic" w:hAnsi="Century Gothic" w:cs="Arial"/>
                          <w:b/>
                          <w:noProof/>
                          <w:color w:val="000000"/>
                          <w:sz w:val="26"/>
                          <w:szCs w:val="26"/>
                          <w:lang w:eastAsia="es-MX"/>
                        </w:rPr>
                      </w:pPr>
                    </w:p>
                    <w:p w14:paraId="3EEED4EE" w14:textId="77777777" w:rsidR="005A32B9" w:rsidRDefault="005A32B9" w:rsidP="00D82C1E">
                      <w:pPr>
                        <w:spacing w:after="0"/>
                        <w:jc w:val="center"/>
                        <w:rPr>
                          <w:rFonts w:ascii="Century Gothic" w:hAnsi="Century Gothic" w:cs="Arial"/>
                          <w:b/>
                          <w:noProof/>
                          <w:color w:val="000000"/>
                          <w:sz w:val="26"/>
                          <w:szCs w:val="26"/>
                          <w:lang w:eastAsia="es-MX"/>
                        </w:rPr>
                      </w:pPr>
                    </w:p>
                    <w:p w14:paraId="6B6B8753" w14:textId="77777777" w:rsidR="005A32B9" w:rsidRDefault="005A32B9" w:rsidP="00D82C1E">
                      <w:pPr>
                        <w:spacing w:after="0"/>
                        <w:jc w:val="center"/>
                        <w:rPr>
                          <w:rFonts w:ascii="Century Gothic" w:hAnsi="Century Gothic" w:cs="Arial"/>
                          <w:b/>
                          <w:noProof/>
                          <w:color w:val="000000"/>
                          <w:sz w:val="26"/>
                          <w:szCs w:val="26"/>
                          <w:lang w:eastAsia="es-MX"/>
                        </w:rPr>
                      </w:pPr>
                    </w:p>
                    <w:p w14:paraId="17336554" w14:textId="77777777" w:rsidR="005A32B9" w:rsidRPr="0073740B" w:rsidRDefault="005A32B9" w:rsidP="00D82C1E">
                      <w:pPr>
                        <w:spacing w:after="0" w:line="276" w:lineRule="auto"/>
                        <w:jc w:val="center"/>
                        <w:rPr>
                          <w:rFonts w:ascii="Century Gothic" w:hAnsi="Century Gothic" w:cs="Arial"/>
                          <w:color w:val="000000"/>
                          <w:u w:val="single"/>
                          <w:lang w:val="es-ES"/>
                        </w:rPr>
                      </w:pPr>
                    </w:p>
                    <w:p w14:paraId="29C309D4" w14:textId="77777777" w:rsidR="005A32B9" w:rsidRPr="0073740B" w:rsidRDefault="005A32B9" w:rsidP="00D82C1E">
                      <w:pPr>
                        <w:spacing w:after="0" w:line="276" w:lineRule="auto"/>
                        <w:jc w:val="center"/>
                        <w:rPr>
                          <w:rFonts w:ascii="Century Gothic" w:hAnsi="Century Gothic" w:cs="Arial"/>
                          <w:color w:val="000000"/>
                          <w:u w:val="single"/>
                        </w:rPr>
                      </w:pPr>
                    </w:p>
                    <w:p w14:paraId="3A5CDA57" w14:textId="77777777" w:rsidR="005A32B9" w:rsidRPr="0073740B" w:rsidRDefault="005A32B9" w:rsidP="00D82C1E">
                      <w:pPr>
                        <w:spacing w:after="0" w:line="276" w:lineRule="auto"/>
                        <w:jc w:val="center"/>
                        <w:rPr>
                          <w:rFonts w:ascii="Century Gothic" w:hAnsi="Century Gothic" w:cs="Arial"/>
                          <w:color w:val="000000"/>
                        </w:rPr>
                      </w:pPr>
                      <w:r w:rsidRPr="0073740B">
                        <w:rPr>
                          <w:rFonts w:ascii="Century Gothic" w:hAnsi="Century Gothic" w:cs="Arial"/>
                          <w:color w:val="000000"/>
                          <w:u w:val="single"/>
                        </w:rPr>
                        <w:t>ANEXO “G”</w:t>
                      </w:r>
                    </w:p>
                    <w:p w14:paraId="17310AA8" w14:textId="77777777" w:rsidR="005A32B9" w:rsidRPr="0073740B" w:rsidRDefault="005A32B9" w:rsidP="00D82C1E">
                      <w:pPr>
                        <w:spacing w:after="0" w:line="276" w:lineRule="auto"/>
                        <w:jc w:val="center"/>
                        <w:rPr>
                          <w:rFonts w:ascii="Century Gothic" w:hAnsi="Century Gothic" w:cs="Arial"/>
                          <w:color w:val="000000"/>
                        </w:rPr>
                      </w:pPr>
                    </w:p>
                    <w:p w14:paraId="4F729AB5" w14:textId="77777777" w:rsidR="005A32B9" w:rsidRPr="0073740B" w:rsidRDefault="005A32B9" w:rsidP="00D82C1E">
                      <w:pPr>
                        <w:spacing w:after="0" w:line="276" w:lineRule="auto"/>
                        <w:jc w:val="center"/>
                        <w:rPr>
                          <w:rFonts w:ascii="Century Gothic" w:hAnsi="Century Gothic" w:cs="Arial"/>
                          <w:color w:val="000000"/>
                        </w:rPr>
                      </w:pPr>
                      <w:r w:rsidRPr="0073740B">
                        <w:rPr>
                          <w:rFonts w:ascii="Century Gothic" w:hAnsi="Century Gothic" w:cs="Arial"/>
                          <w:b/>
                          <w:color w:val="000000"/>
                        </w:rPr>
                        <w:t>PROCEDIMIENTO DE ACCESO A SITIOS</w:t>
                      </w:r>
                    </w:p>
                    <w:p w14:paraId="7AA5FD1F" w14:textId="77777777" w:rsidR="005A32B9" w:rsidRDefault="005A32B9" w:rsidP="00D82C1E">
                      <w:pPr>
                        <w:widowControl w:val="0"/>
                        <w:autoSpaceDE w:val="0"/>
                        <w:autoSpaceDN w:val="0"/>
                        <w:adjustRightInd w:val="0"/>
                        <w:spacing w:after="0" w:line="276" w:lineRule="auto"/>
                        <w:ind w:right="-234"/>
                        <w:jc w:val="center"/>
                        <w:textAlignment w:val="baseline"/>
                        <w:outlineLvl w:val="0"/>
                        <w:rPr>
                          <w:rFonts w:ascii="Century Gothic" w:hAnsi="Century Gothic" w:cs="Arial"/>
                          <w:b/>
                          <w:color w:val="000000"/>
                          <w:lang w:val="es-ES_tradnl"/>
                        </w:rPr>
                      </w:pPr>
                    </w:p>
                    <w:p w14:paraId="4CEC99A1" w14:textId="77777777" w:rsidR="005A32B9" w:rsidRPr="0073740B" w:rsidRDefault="005A32B9" w:rsidP="00D82C1E">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7E334AE9" w14:textId="77777777" w:rsidR="00332D8B" w:rsidRDefault="00332D8B" w:rsidP="00283100">
      <w:pPr>
        <w:spacing w:after="0" w:line="276" w:lineRule="auto"/>
        <w:rPr>
          <w:rFonts w:ascii="Century Gothic" w:hAnsi="Century Gothic" w:cs="Arial"/>
          <w:color w:val="000000"/>
        </w:rPr>
      </w:pPr>
    </w:p>
    <w:p w14:paraId="10CDC0F0" w14:textId="77777777" w:rsidR="00332D8B" w:rsidRDefault="00332D8B" w:rsidP="00283100">
      <w:pPr>
        <w:spacing w:after="0" w:line="276" w:lineRule="auto"/>
        <w:rPr>
          <w:rFonts w:ascii="Century Gothic" w:hAnsi="Century Gothic" w:cs="Arial"/>
          <w:color w:val="000000"/>
        </w:rPr>
        <w:sectPr w:rsidR="00332D8B" w:rsidSect="005E4DBE">
          <w:type w:val="oddPage"/>
          <w:pgSz w:w="12240" w:h="15840"/>
          <w:pgMar w:top="1418" w:right="1418" w:bottom="1418" w:left="1418" w:header="709" w:footer="709" w:gutter="0"/>
          <w:cols w:space="708"/>
          <w:titlePg/>
          <w:docGrid w:linePitch="360"/>
        </w:sectPr>
      </w:pPr>
    </w:p>
    <w:p w14:paraId="406F6711" w14:textId="77777777" w:rsidR="00283100" w:rsidRPr="00B777CC" w:rsidRDefault="00283100" w:rsidP="00B777CC">
      <w:pPr>
        <w:widowControl w:val="0"/>
        <w:autoSpaceDE w:val="0"/>
        <w:autoSpaceDN w:val="0"/>
        <w:adjustRightInd w:val="0"/>
        <w:spacing w:line="276" w:lineRule="auto"/>
        <w:ind w:right="-234"/>
        <w:jc w:val="both"/>
        <w:textAlignment w:val="baseline"/>
        <w:outlineLvl w:val="0"/>
        <w:rPr>
          <w:rFonts w:ascii="Century Gothic" w:hAnsi="Century Gothic" w:cs="Arial"/>
          <w:b/>
          <w:bCs/>
          <w:color w:val="000000"/>
          <w:lang w:val="es-ES_tradnl"/>
        </w:rPr>
      </w:pPr>
      <w:bookmarkStart w:id="84" w:name="_Toc141700523"/>
      <w:r w:rsidRPr="007B428C">
        <w:rPr>
          <w:rFonts w:ascii="Century Gothic" w:hAnsi="Century Gothic" w:cs="Arial"/>
          <w:b/>
          <w:bCs/>
          <w:color w:val="000000"/>
          <w:lang w:val="es-ES_tradnl"/>
        </w:rPr>
        <w:t>ANEXO “G</w:t>
      </w:r>
      <w:r w:rsidRPr="00B777CC">
        <w:rPr>
          <w:rFonts w:ascii="Century Gothic" w:hAnsi="Century Gothic" w:cs="Arial"/>
          <w:b/>
          <w:bCs/>
          <w:color w:val="000000"/>
          <w:lang w:val="es-ES_tradnl"/>
        </w:rPr>
        <w:t>”- PROCEDIMIENTO DE ACCESO A SITIOS</w:t>
      </w:r>
      <w:bookmarkEnd w:id="84"/>
      <w:r w:rsidRPr="00B777CC">
        <w:rPr>
          <w:rFonts w:ascii="Century Gothic" w:hAnsi="Century Gothic" w:cs="Arial"/>
          <w:b/>
          <w:bCs/>
          <w:color w:val="000000"/>
          <w:lang w:val="es-ES_tradnl"/>
        </w:rPr>
        <w:t xml:space="preserve"> </w:t>
      </w:r>
    </w:p>
    <w:p w14:paraId="0CD1D3A4" w14:textId="77777777" w:rsidR="00283100" w:rsidRPr="00CC65A2" w:rsidRDefault="00283100"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1. CONDICIONES GENERALES.</w:t>
      </w:r>
    </w:p>
    <w:p w14:paraId="68B0F399" w14:textId="77777777" w:rsidR="00283100" w:rsidRPr="00CC65A2" w:rsidRDefault="00283100"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1.1. ACCESO.</w:t>
      </w:r>
    </w:p>
    <w:p w14:paraId="677E1730" w14:textId="77777777" w:rsidR="00283100" w:rsidRDefault="00283100" w:rsidP="00D9750E">
      <w:pPr>
        <w:spacing w:after="120" w:line="264" w:lineRule="auto"/>
        <w:jc w:val="both"/>
        <w:rPr>
          <w:rFonts w:ascii="Century Gothic" w:hAnsi="Century Gothic" w:cs="Arial"/>
          <w:color w:val="000000"/>
        </w:rPr>
      </w:pPr>
      <w:r w:rsidRPr="0073740B">
        <w:rPr>
          <w:rFonts w:ascii="Century Gothic" w:hAnsi="Century Gothic" w:cs="Arial"/>
          <w:color w:val="000000"/>
        </w:rPr>
        <w:t>El CS, proporcionará en sus instalaciones un sitio de fácil acceso preferentemente durante las 24 (veinticuatro) horas los 365 (trescientos sesenta y cinco) días del año, con vigilancia permanente, así como un croquis que indique la localización del sitio. En su caso, el CS se compromete a que su cliente final otorgue al personal de Red Nacional fácil acceso preferentemente durante las 24 (veinticuatro) horas los 365 (trescientos sesenta y cinco) días del año, con vigilancia permanente, así como un croquis que indique la localización del sitio, lo cual implica, de manera enunciativa mas no limitativa, trámites con terceros, permisos, condiciones de seguridad y documentación que sea requerida. En caso contrario, el CS indicará la fecha y horario dentro del cual se podrá acceder al sitio, en el entendido de que si por causas imputables al CS o a su cliente se le restringiera o negara el acceso al sitio del cliente en donde se encuentren las instalaciones, dichos retrasos en la instalación o reparación no se tomarán en cuenta para la medición del cumplimento de los plazos de reparación de incidencias.</w:t>
      </w:r>
    </w:p>
    <w:p w14:paraId="6B4C67C6" w14:textId="77777777" w:rsidR="00D9750E" w:rsidRPr="0073740B" w:rsidRDefault="00D9750E" w:rsidP="00D9750E">
      <w:pPr>
        <w:spacing w:after="120" w:line="264" w:lineRule="auto"/>
        <w:jc w:val="both"/>
        <w:rPr>
          <w:rFonts w:ascii="Century Gothic" w:hAnsi="Century Gothic" w:cs="Arial"/>
          <w:color w:val="000000"/>
        </w:rPr>
      </w:pPr>
    </w:p>
    <w:p w14:paraId="6D3600E0" w14:textId="77777777" w:rsidR="00283100" w:rsidRPr="00CC65A2" w:rsidRDefault="00283100" w:rsidP="00CC65A2">
      <w:pPr>
        <w:rPr>
          <w:rFonts w:ascii="Century Gothic" w:hAnsi="Century Gothic" w:cs="Arial"/>
          <w:b/>
          <w:bCs/>
          <w:iCs/>
          <w:color w:val="000000"/>
          <w:lang w:val="es-ES_tradnl"/>
        </w:rPr>
      </w:pPr>
      <w:bookmarkStart w:id="85" w:name="_Toc37217750"/>
      <w:bookmarkStart w:id="86" w:name="_Toc485441608"/>
      <w:bookmarkEnd w:id="85"/>
      <w:r w:rsidRPr="00CC65A2">
        <w:rPr>
          <w:rFonts w:ascii="Century Gothic" w:hAnsi="Century Gothic" w:cs="Arial"/>
          <w:b/>
          <w:bCs/>
          <w:iCs/>
          <w:color w:val="000000"/>
          <w:lang w:val="es-ES_tradnl"/>
        </w:rPr>
        <w:t>1.2. RECEPCIÓN DE SOLICITUDES DE ACCESO.</w:t>
      </w:r>
      <w:bookmarkEnd w:id="86"/>
    </w:p>
    <w:p w14:paraId="4BCC8B95" w14:textId="77777777" w:rsidR="00283100" w:rsidRDefault="00283100" w:rsidP="00D9750E">
      <w:pPr>
        <w:spacing w:after="120" w:line="264" w:lineRule="auto"/>
        <w:jc w:val="both"/>
        <w:rPr>
          <w:rFonts w:ascii="Century Gothic" w:hAnsi="Century Gothic" w:cs="Arial"/>
          <w:color w:val="000000"/>
          <w:lang w:val="es-ES_tradnl"/>
        </w:rPr>
      </w:pPr>
      <w:r w:rsidRPr="0073740B">
        <w:rPr>
          <w:rFonts w:ascii="Century Gothic" w:hAnsi="Century Gothic" w:cs="Arial"/>
          <w:color w:val="000000"/>
        </w:rPr>
        <w:t xml:space="preserve">Red Nacional </w:t>
      </w:r>
      <w:r w:rsidRPr="0073740B">
        <w:rPr>
          <w:rFonts w:ascii="Century Gothic" w:hAnsi="Century Gothic" w:cs="Arial"/>
          <w:color w:val="000000"/>
          <w:lang w:val="es-ES_tradnl"/>
        </w:rPr>
        <w:t xml:space="preserve">deberá enviar sus solicitudes de acceso con un mínimo de 48 horas de anticipación dentro del horario de 8:00 (ocho) a 18:00 (dieciocho) horas al Centro de Atención de Red del C S. Cuando se trate de mantenimiento correctivo el acceso podrá efectuarse durante las 24 (veinticuatro) horas del día, los 365 (trescientos sesenta y cinco) días del año. En caso contrario, el CS indicará la </w:t>
      </w:r>
      <w:r w:rsidRPr="0073740B">
        <w:rPr>
          <w:rFonts w:ascii="Century Gothic" w:hAnsi="Century Gothic" w:cs="Arial"/>
          <w:color w:val="000000"/>
        </w:rPr>
        <w:t>fecha</w:t>
      </w:r>
      <w:r w:rsidRPr="0073740B">
        <w:rPr>
          <w:rFonts w:ascii="Century Gothic" w:hAnsi="Century Gothic" w:cs="Arial"/>
          <w:color w:val="000000"/>
          <w:lang w:val="es-ES_tradnl"/>
        </w:rPr>
        <w:t xml:space="preserve"> y horario dentro del cual se podrá acceder al sitio, en el entendido de que si por causas imputables al CS o a su cliente se le restringiera o negara el acceso al sitio del cliente en donde se encuentren las instalaciones, dichos retrasos en la instalación o reparación no se tomarán en cuenta para la medición del cumplimento de los plazos de reparación de incidencias.</w:t>
      </w:r>
    </w:p>
    <w:p w14:paraId="0113B6DD" w14:textId="77777777" w:rsidR="00D9750E" w:rsidRPr="0073740B" w:rsidRDefault="00D9750E" w:rsidP="00D9750E">
      <w:pPr>
        <w:spacing w:after="120" w:line="264" w:lineRule="auto"/>
        <w:jc w:val="both"/>
        <w:rPr>
          <w:rFonts w:ascii="Century Gothic" w:hAnsi="Century Gothic" w:cs="Arial"/>
          <w:color w:val="000000"/>
        </w:rPr>
      </w:pPr>
    </w:p>
    <w:p w14:paraId="6C5AE6B1" w14:textId="77777777" w:rsidR="00283100" w:rsidRPr="00CC65A2" w:rsidRDefault="00283100" w:rsidP="00CC65A2">
      <w:pPr>
        <w:rPr>
          <w:rFonts w:ascii="Century Gothic" w:hAnsi="Century Gothic" w:cs="Arial"/>
          <w:b/>
          <w:bCs/>
          <w:iCs/>
          <w:color w:val="000000"/>
          <w:lang w:val="es-ES_tradnl"/>
        </w:rPr>
      </w:pPr>
      <w:bookmarkStart w:id="87" w:name="_Toc37217752"/>
      <w:bookmarkEnd w:id="87"/>
      <w:r w:rsidRPr="00CC65A2">
        <w:rPr>
          <w:rFonts w:ascii="Century Gothic" w:hAnsi="Century Gothic" w:cs="Arial"/>
          <w:b/>
          <w:bCs/>
          <w:iCs/>
          <w:color w:val="000000"/>
          <w:lang w:val="es-ES_tradnl"/>
        </w:rPr>
        <w:t>1.3. INFORMACIÓN DE LAS SOLICITUDES DE ACCESO.</w:t>
      </w:r>
    </w:p>
    <w:p w14:paraId="76510D29" w14:textId="77777777" w:rsidR="00283100" w:rsidRPr="0073740B" w:rsidRDefault="00283100" w:rsidP="00D82C1E">
      <w:pPr>
        <w:spacing w:after="0" w:line="264" w:lineRule="auto"/>
        <w:rPr>
          <w:rFonts w:ascii="Century Gothic" w:hAnsi="Century Gothic" w:cs="Arial"/>
          <w:color w:val="000000"/>
        </w:rPr>
      </w:pPr>
      <w:r w:rsidRPr="0073740B">
        <w:rPr>
          <w:rFonts w:ascii="Century Gothic" w:hAnsi="Century Gothic" w:cs="Arial"/>
          <w:color w:val="000000"/>
          <w:lang w:val="es-ES_tradnl"/>
        </w:rPr>
        <w:t>Las solicitudes de acceso deben contener como mínimo la siguiente información:</w:t>
      </w:r>
    </w:p>
    <w:p w14:paraId="1E72C2D3"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Identificación Oficial del personal que ingresa a las instalaciones.</w:t>
      </w:r>
    </w:p>
    <w:p w14:paraId="33A8E5E8"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Credencial de la empresa para la que trabaja.</w:t>
      </w:r>
    </w:p>
    <w:p w14:paraId="7188B32B"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Nombre, teléfono y correo electrónico del solicitante.</w:t>
      </w:r>
    </w:p>
    <w:p w14:paraId="244E7A2D"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Nombre de la empresa (Red Nacional).</w:t>
      </w:r>
    </w:p>
    <w:p w14:paraId="71B1C612"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Nombre y Ciudad de cada uno de los sitios a los que se solicita el acceso.</w:t>
      </w:r>
    </w:p>
    <w:p w14:paraId="4C088372"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Relación del personal de Red Nacional, de sus filiales o contratistas que accederán a las instalaciones.</w:t>
      </w:r>
    </w:p>
    <w:p w14:paraId="7DA77D42"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Descripción de los trabajos a realizar.</w:t>
      </w:r>
    </w:p>
    <w:p w14:paraId="1D7D4CCF"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Horario de trabajos.</w:t>
      </w:r>
    </w:p>
    <w:p w14:paraId="6AF8502D"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Período de tiempo en el que se requiere el acceso.</w:t>
      </w:r>
    </w:p>
    <w:p w14:paraId="5328CA47"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Cuando los trabajos incluyan retiro de equipo deberá agregarse la descripción (y el número de serie cuando aplica) del equipo a retirar.</w:t>
      </w:r>
    </w:p>
    <w:p w14:paraId="5EE4F06A" w14:textId="77777777" w:rsidR="00283100" w:rsidRPr="0073740B" w:rsidRDefault="00C50876" w:rsidP="00EB1E6D">
      <w:pPr>
        <w:pStyle w:val="Prrafodelista"/>
        <w:spacing w:after="6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Área fuera del sitio al que se desea acceder (cuando se requiera).</w:t>
      </w:r>
    </w:p>
    <w:p w14:paraId="0FE7FE8F" w14:textId="77777777" w:rsidR="00283100" w:rsidRPr="0073740B" w:rsidRDefault="00283100" w:rsidP="00D82C1E">
      <w:pPr>
        <w:spacing w:after="0" w:line="264" w:lineRule="auto"/>
        <w:jc w:val="both"/>
        <w:rPr>
          <w:rFonts w:ascii="Century Gothic" w:hAnsi="Century Gothic" w:cs="Arial"/>
          <w:color w:val="000000"/>
        </w:rPr>
      </w:pPr>
      <w:r w:rsidRPr="0073740B">
        <w:rPr>
          <w:rFonts w:ascii="Century Gothic" w:hAnsi="Century Gothic" w:cs="Arial"/>
          <w:color w:val="000000"/>
          <w:lang w:val="es-ES_tradnl"/>
        </w:rPr>
        <w:t>Los tipos de solicitud de autorización se dividen en:</w:t>
      </w:r>
    </w:p>
    <w:p w14:paraId="521D6494" w14:textId="77777777" w:rsidR="00283100" w:rsidRPr="0073740B" w:rsidRDefault="00B02476" w:rsidP="00EB1E6D">
      <w:pPr>
        <w:widowControl w:val="0"/>
        <w:spacing w:after="0" w:line="264" w:lineRule="auto"/>
        <w:ind w:left="425" w:hanging="357"/>
        <w:jc w:val="both"/>
        <w:rPr>
          <w:rFonts w:ascii="Century Gothic" w:hAnsi="Century Gothic" w:cs="Arial"/>
          <w:color w:val="000000"/>
        </w:rPr>
      </w:pPr>
      <w:r w:rsidRPr="00B02476">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_tradnl"/>
        </w:rPr>
        <w:t>Acceso programado en la fecha y hora señaladas por Red Nacional para la instalación y entrega de un nuevo servicio.</w:t>
      </w:r>
    </w:p>
    <w:p w14:paraId="4CA8572F" w14:textId="77777777" w:rsidR="00283100" w:rsidRPr="0073740B" w:rsidRDefault="00B02476" w:rsidP="00D82C1E">
      <w:pPr>
        <w:spacing w:after="0" w:line="264" w:lineRule="auto"/>
        <w:ind w:left="426" w:hanging="360"/>
        <w:jc w:val="both"/>
        <w:rPr>
          <w:rFonts w:ascii="Century Gothic" w:hAnsi="Century Gothic" w:cs="Arial"/>
          <w:color w:val="000000"/>
        </w:rPr>
      </w:pPr>
      <w:r w:rsidRPr="00B02476">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_tradnl"/>
        </w:rPr>
        <w:t>Acceso trimestral al sitio las 24 (veinticuatro) horas para trabajos de “Mantenimiento Preventivo, Correctivo y Atención de Fallas”.</w:t>
      </w:r>
    </w:p>
    <w:p w14:paraId="7125829C" w14:textId="77777777" w:rsidR="00283100" w:rsidRPr="0073740B" w:rsidRDefault="00B02476" w:rsidP="00D82C1E">
      <w:pPr>
        <w:spacing w:after="0" w:line="264" w:lineRule="auto"/>
        <w:ind w:left="426" w:hanging="360"/>
        <w:jc w:val="both"/>
        <w:rPr>
          <w:rFonts w:ascii="Century Gothic" w:hAnsi="Century Gothic" w:cs="Arial"/>
          <w:color w:val="000000"/>
        </w:rPr>
      </w:pPr>
      <w:r w:rsidRPr="00B02476">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_tradnl"/>
        </w:rPr>
        <w:t>Acceso urgente al sitio para atención de fallas, retiro de equipo desconectado, etc. por personal no incluido en el acceso trimestral.</w:t>
      </w:r>
    </w:p>
    <w:p w14:paraId="47108106" w14:textId="77777777" w:rsidR="00283100" w:rsidRPr="0073740B" w:rsidRDefault="00B02476" w:rsidP="00D9750E">
      <w:pPr>
        <w:spacing w:after="120" w:line="264" w:lineRule="auto"/>
        <w:ind w:left="426" w:hanging="360"/>
        <w:jc w:val="both"/>
        <w:rPr>
          <w:rFonts w:ascii="Century Gothic" w:hAnsi="Century Gothic" w:cs="Arial"/>
          <w:color w:val="000000"/>
        </w:rPr>
      </w:pPr>
      <w:r w:rsidRPr="00B02476">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_tradnl"/>
        </w:rPr>
        <w:t>Acceso a áreas fuera del sitio para reparación de cableado, fuentes de energía, antenas, etc.</w:t>
      </w:r>
    </w:p>
    <w:p w14:paraId="5F32A1D0" w14:textId="77777777" w:rsidR="00283100" w:rsidRPr="0073740B" w:rsidRDefault="00283100" w:rsidP="00D9750E">
      <w:pPr>
        <w:spacing w:after="120" w:line="264" w:lineRule="auto"/>
        <w:jc w:val="both"/>
        <w:rPr>
          <w:rFonts w:ascii="Century Gothic" w:hAnsi="Century Gothic" w:cs="Arial"/>
          <w:color w:val="000000"/>
        </w:rPr>
      </w:pPr>
      <w:r w:rsidRPr="0073740B">
        <w:rPr>
          <w:rFonts w:ascii="Century Gothic" w:hAnsi="Century Gothic" w:cs="Arial"/>
          <w:color w:val="000000"/>
          <w:lang w:val="es-ES_tradnl"/>
        </w:rPr>
        <w:t>Los accesos de personal de Red Nacional, filiales y contratistas, a los sitios del CS contarán con la presencia de un empleado del CS.</w:t>
      </w:r>
    </w:p>
    <w:p w14:paraId="34769236" w14:textId="77777777" w:rsidR="00283100" w:rsidRPr="0073740B" w:rsidRDefault="00283100" w:rsidP="00D9750E">
      <w:pPr>
        <w:spacing w:after="120" w:line="264" w:lineRule="auto"/>
        <w:jc w:val="both"/>
        <w:rPr>
          <w:rFonts w:ascii="Century Gothic" w:hAnsi="Century Gothic" w:cs="Arial"/>
          <w:color w:val="000000"/>
        </w:rPr>
      </w:pPr>
      <w:r w:rsidRPr="0073740B">
        <w:rPr>
          <w:rFonts w:ascii="Century Gothic" w:hAnsi="Century Gothic" w:cs="Arial"/>
          <w:color w:val="000000"/>
        </w:rPr>
        <w:t>Todo personal que ingrese a la instalación deberá mostrar la identificación que lo acredite como trabajador de Red Nacional, mediante credencial actualizada, así como una identificación oficial vigente.</w:t>
      </w:r>
    </w:p>
    <w:p w14:paraId="43D3FFCD" w14:textId="77777777" w:rsidR="00283100" w:rsidRPr="0073740B" w:rsidRDefault="00283100" w:rsidP="00871691">
      <w:pPr>
        <w:spacing w:after="60" w:line="264" w:lineRule="auto"/>
        <w:ind w:right="43"/>
        <w:jc w:val="both"/>
        <w:rPr>
          <w:rFonts w:ascii="Century Gothic" w:hAnsi="Century Gothic" w:cs="Arial"/>
          <w:color w:val="000000"/>
        </w:rPr>
      </w:pPr>
      <w:r w:rsidRPr="0073740B">
        <w:rPr>
          <w:rFonts w:ascii="Century Gothic" w:hAnsi="Century Gothic" w:cs="Arial"/>
          <w:color w:val="000000"/>
        </w:rPr>
        <w:t>Dentro de la instalación, debe existir una bitácora con la finalidad de que el personal que ingrese se registre y anote el motivo de su visita, indicando la hora de entrada, nombre de la persona que visita la instalación, empresa, trabajo realizado, firma y hora de salida, por ejemplo:</w:t>
      </w:r>
    </w:p>
    <w:tbl>
      <w:tblPr>
        <w:tblW w:w="9640" w:type="dxa"/>
        <w:tblInd w:w="108" w:type="dxa"/>
        <w:tblCellMar>
          <w:left w:w="0" w:type="dxa"/>
          <w:right w:w="0" w:type="dxa"/>
        </w:tblCellMar>
        <w:tblLook w:val="04A0" w:firstRow="1" w:lastRow="0" w:firstColumn="1" w:lastColumn="0" w:noHBand="0" w:noVBand="1"/>
      </w:tblPr>
      <w:tblGrid>
        <w:gridCol w:w="993"/>
        <w:gridCol w:w="1842"/>
        <w:gridCol w:w="1701"/>
        <w:gridCol w:w="3119"/>
        <w:gridCol w:w="992"/>
        <w:gridCol w:w="993"/>
      </w:tblGrid>
      <w:tr w:rsidR="00283100" w:rsidRPr="00D82C1E" w14:paraId="549876B0" w14:textId="77777777" w:rsidTr="00D9750E">
        <w:tc>
          <w:tcPr>
            <w:tcW w:w="993" w:type="dxa"/>
            <w:tcBorders>
              <w:top w:val="single" w:sz="12" w:space="0" w:color="auto"/>
              <w:left w:val="single" w:sz="12" w:space="0" w:color="auto"/>
              <w:bottom w:val="single" w:sz="8" w:space="0" w:color="auto"/>
              <w:right w:val="single" w:sz="8" w:space="0" w:color="auto"/>
            </w:tcBorders>
            <w:shd w:val="clear" w:color="auto" w:fill="009AD9"/>
            <w:tcMar>
              <w:top w:w="0" w:type="dxa"/>
              <w:left w:w="108" w:type="dxa"/>
              <w:bottom w:w="0" w:type="dxa"/>
              <w:right w:w="108" w:type="dxa"/>
            </w:tcMar>
            <w:hideMark/>
          </w:tcPr>
          <w:p w14:paraId="370941AD"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Hora de Entrada</w:t>
            </w:r>
          </w:p>
        </w:tc>
        <w:tc>
          <w:tcPr>
            <w:tcW w:w="1842"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79295A64"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Nombre</w:t>
            </w:r>
          </w:p>
        </w:tc>
        <w:tc>
          <w:tcPr>
            <w:tcW w:w="1701"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427DB8A5"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Empresa</w:t>
            </w:r>
          </w:p>
        </w:tc>
        <w:tc>
          <w:tcPr>
            <w:tcW w:w="3119"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6C2177C4"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Trabajo Realizado</w:t>
            </w:r>
          </w:p>
        </w:tc>
        <w:tc>
          <w:tcPr>
            <w:tcW w:w="992"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5AFC94A2"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Firma</w:t>
            </w:r>
          </w:p>
        </w:tc>
        <w:tc>
          <w:tcPr>
            <w:tcW w:w="993" w:type="dxa"/>
            <w:tcBorders>
              <w:top w:val="single" w:sz="12" w:space="0" w:color="auto"/>
              <w:left w:val="nil"/>
              <w:bottom w:val="single" w:sz="8" w:space="0" w:color="auto"/>
              <w:right w:val="single" w:sz="12" w:space="0" w:color="auto"/>
            </w:tcBorders>
            <w:shd w:val="clear" w:color="auto" w:fill="009AD9"/>
            <w:tcMar>
              <w:top w:w="0" w:type="dxa"/>
              <w:left w:w="108" w:type="dxa"/>
              <w:bottom w:w="0" w:type="dxa"/>
              <w:right w:w="108" w:type="dxa"/>
            </w:tcMar>
            <w:hideMark/>
          </w:tcPr>
          <w:p w14:paraId="26DF0390"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Hora de Salida</w:t>
            </w:r>
          </w:p>
        </w:tc>
      </w:tr>
      <w:tr w:rsidR="00283100" w:rsidRPr="00D82C1E" w14:paraId="173BA452" w14:textId="77777777" w:rsidTr="00D9750E">
        <w:tc>
          <w:tcPr>
            <w:tcW w:w="993" w:type="dxa"/>
            <w:tcBorders>
              <w:top w:val="nil"/>
              <w:left w:val="single" w:sz="12" w:space="0" w:color="auto"/>
              <w:bottom w:val="single" w:sz="12" w:space="0" w:color="auto"/>
              <w:right w:val="single" w:sz="8" w:space="0" w:color="auto"/>
            </w:tcBorders>
            <w:tcMar>
              <w:top w:w="0" w:type="dxa"/>
              <w:left w:w="108" w:type="dxa"/>
              <w:bottom w:w="0" w:type="dxa"/>
              <w:right w:w="108" w:type="dxa"/>
            </w:tcMar>
            <w:hideMark/>
          </w:tcPr>
          <w:p w14:paraId="780E33CC"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10:25</w:t>
            </w:r>
          </w:p>
        </w:tc>
        <w:tc>
          <w:tcPr>
            <w:tcW w:w="1842" w:type="dxa"/>
            <w:tcBorders>
              <w:top w:val="nil"/>
              <w:left w:val="nil"/>
              <w:bottom w:val="single" w:sz="12" w:space="0" w:color="auto"/>
              <w:right w:val="single" w:sz="8" w:space="0" w:color="auto"/>
            </w:tcBorders>
            <w:tcMar>
              <w:top w:w="0" w:type="dxa"/>
              <w:left w:w="108" w:type="dxa"/>
              <w:bottom w:w="0" w:type="dxa"/>
              <w:right w:w="108" w:type="dxa"/>
            </w:tcMar>
            <w:hideMark/>
          </w:tcPr>
          <w:p w14:paraId="53E60E99"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Antonio Bello C.</w:t>
            </w:r>
          </w:p>
        </w:tc>
        <w:tc>
          <w:tcPr>
            <w:tcW w:w="1701" w:type="dxa"/>
            <w:tcBorders>
              <w:top w:val="nil"/>
              <w:left w:val="nil"/>
              <w:bottom w:val="single" w:sz="12" w:space="0" w:color="auto"/>
              <w:right w:val="single" w:sz="8" w:space="0" w:color="auto"/>
            </w:tcBorders>
            <w:tcMar>
              <w:top w:w="0" w:type="dxa"/>
              <w:left w:w="108" w:type="dxa"/>
              <w:bottom w:w="0" w:type="dxa"/>
              <w:right w:w="108" w:type="dxa"/>
            </w:tcMar>
            <w:hideMark/>
          </w:tcPr>
          <w:p w14:paraId="3BCAD63B"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 xml:space="preserve"> Red Nacional </w:t>
            </w:r>
          </w:p>
        </w:tc>
        <w:tc>
          <w:tcPr>
            <w:tcW w:w="3119" w:type="dxa"/>
            <w:tcBorders>
              <w:top w:val="nil"/>
              <w:left w:val="nil"/>
              <w:bottom w:val="single" w:sz="12" w:space="0" w:color="auto"/>
              <w:right w:val="single" w:sz="8" w:space="0" w:color="auto"/>
            </w:tcBorders>
            <w:tcMar>
              <w:top w:w="0" w:type="dxa"/>
              <w:left w:w="108" w:type="dxa"/>
              <w:bottom w:w="0" w:type="dxa"/>
              <w:right w:w="108" w:type="dxa"/>
            </w:tcMar>
            <w:hideMark/>
          </w:tcPr>
          <w:p w14:paraId="6F895652"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Restablecimiento de alarma</w:t>
            </w:r>
          </w:p>
        </w:tc>
        <w:tc>
          <w:tcPr>
            <w:tcW w:w="992" w:type="dxa"/>
            <w:tcBorders>
              <w:top w:val="nil"/>
              <w:left w:val="nil"/>
              <w:bottom w:val="single" w:sz="12" w:space="0" w:color="auto"/>
              <w:right w:val="single" w:sz="8" w:space="0" w:color="auto"/>
            </w:tcBorders>
            <w:tcMar>
              <w:top w:w="0" w:type="dxa"/>
              <w:left w:w="108" w:type="dxa"/>
              <w:bottom w:w="0" w:type="dxa"/>
              <w:right w:w="108" w:type="dxa"/>
            </w:tcMar>
            <w:hideMark/>
          </w:tcPr>
          <w:p w14:paraId="02C16D2C"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 </w:t>
            </w:r>
          </w:p>
        </w:tc>
        <w:tc>
          <w:tcPr>
            <w:tcW w:w="993" w:type="dxa"/>
            <w:tcBorders>
              <w:top w:val="nil"/>
              <w:left w:val="nil"/>
              <w:bottom w:val="single" w:sz="12" w:space="0" w:color="auto"/>
              <w:right w:val="single" w:sz="12" w:space="0" w:color="auto"/>
            </w:tcBorders>
            <w:tcMar>
              <w:top w:w="0" w:type="dxa"/>
              <w:left w:w="108" w:type="dxa"/>
              <w:bottom w:w="0" w:type="dxa"/>
              <w:right w:w="108" w:type="dxa"/>
            </w:tcMar>
            <w:hideMark/>
          </w:tcPr>
          <w:p w14:paraId="5185DB51"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11:45</w:t>
            </w:r>
          </w:p>
        </w:tc>
      </w:tr>
    </w:tbl>
    <w:p w14:paraId="661BABDD" w14:textId="77777777" w:rsidR="00871691" w:rsidRPr="00EB1E6D" w:rsidRDefault="00871691" w:rsidP="00D9750E">
      <w:pPr>
        <w:widowControl w:val="0"/>
        <w:spacing w:after="120" w:line="276" w:lineRule="auto"/>
        <w:ind w:right="45"/>
        <w:jc w:val="both"/>
        <w:rPr>
          <w:rFonts w:ascii="Century Gothic" w:hAnsi="Century Gothic" w:cs="Arial"/>
          <w:b/>
          <w:color w:val="000000"/>
          <w:sz w:val="16"/>
          <w:szCs w:val="16"/>
        </w:rPr>
      </w:pPr>
    </w:p>
    <w:p w14:paraId="4E9D2177" w14:textId="77777777" w:rsidR="00283100" w:rsidRPr="00CC65A2" w:rsidRDefault="00283100"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1.4. UBICACIÓN.</w:t>
      </w:r>
    </w:p>
    <w:p w14:paraId="7D19A672" w14:textId="77777777" w:rsidR="00283100" w:rsidRPr="0073740B" w:rsidRDefault="00283100" w:rsidP="00D9750E">
      <w:pPr>
        <w:spacing w:after="120" w:line="276" w:lineRule="auto"/>
        <w:ind w:right="43"/>
        <w:rPr>
          <w:rFonts w:ascii="Century Gothic" w:hAnsi="Century Gothic" w:cs="Arial"/>
          <w:color w:val="000000"/>
        </w:rPr>
      </w:pPr>
      <w:r w:rsidRPr="0073740B">
        <w:rPr>
          <w:rFonts w:ascii="Century Gothic" w:hAnsi="Century Gothic" w:cs="Arial"/>
          <w:color w:val="000000"/>
        </w:rPr>
        <w:t xml:space="preserve">Por seguridad de las instalaciones, se recomienda que la ubicación de los locales sea en un área aislada del resto de la instalación del propietario, cuando las condiciones lo permitan. </w:t>
      </w:r>
    </w:p>
    <w:p w14:paraId="5C1369E9" w14:textId="77777777" w:rsidR="00283100" w:rsidRPr="0073740B" w:rsidRDefault="00283100" w:rsidP="00D9750E">
      <w:pPr>
        <w:spacing w:after="120" w:line="276" w:lineRule="auto"/>
        <w:ind w:right="43"/>
        <w:jc w:val="both"/>
        <w:rPr>
          <w:rFonts w:ascii="Century Gothic" w:hAnsi="Century Gothic" w:cs="Arial"/>
          <w:color w:val="000000"/>
        </w:rPr>
      </w:pPr>
      <w:r w:rsidRPr="0073740B">
        <w:rPr>
          <w:rFonts w:ascii="Century Gothic" w:hAnsi="Century Gothic" w:cs="Arial"/>
          <w:color w:val="000000"/>
        </w:rPr>
        <w:t>En caso contrario, se recomienda que exista un paso dedicado a Red Nacional, que lo aísle del resto de las instalaciones del propietario y lo dirija sólo a su local técnico.</w:t>
      </w:r>
    </w:p>
    <w:p w14:paraId="6FD2EB47" w14:textId="77777777" w:rsidR="00283100" w:rsidRPr="00EB1E6D" w:rsidRDefault="00283100" w:rsidP="00D9750E">
      <w:pPr>
        <w:spacing w:after="120" w:line="276" w:lineRule="auto"/>
        <w:ind w:right="43"/>
        <w:jc w:val="both"/>
        <w:rPr>
          <w:rFonts w:ascii="Century Gothic" w:hAnsi="Century Gothic" w:cs="Arial"/>
          <w:color w:val="000000"/>
          <w:sz w:val="16"/>
          <w:szCs w:val="16"/>
        </w:rPr>
      </w:pPr>
    </w:p>
    <w:p w14:paraId="0999089E" w14:textId="77777777" w:rsidR="00283100" w:rsidRPr="00CC65A2" w:rsidRDefault="00283100" w:rsidP="00CC65A2">
      <w:pPr>
        <w:rPr>
          <w:rFonts w:ascii="Century Gothic" w:hAnsi="Century Gothic" w:cs="Arial"/>
          <w:b/>
          <w:bCs/>
          <w:iCs/>
          <w:color w:val="000000"/>
          <w:lang w:val="es-ES_tradnl"/>
        </w:rPr>
      </w:pPr>
      <w:r w:rsidRPr="00CC65A2">
        <w:rPr>
          <w:rFonts w:ascii="Century Gothic" w:hAnsi="Century Gothic" w:cs="Arial"/>
          <w:b/>
          <w:bCs/>
          <w:iCs/>
          <w:color w:val="000000"/>
          <w:lang w:val="es-ES_tradnl"/>
        </w:rPr>
        <w:t>1.5. IDENTIFICACIÓN.</w:t>
      </w:r>
    </w:p>
    <w:p w14:paraId="4EEC58C2" w14:textId="77777777" w:rsidR="00283100" w:rsidRPr="0073740B" w:rsidRDefault="00283100" w:rsidP="00D9750E">
      <w:pPr>
        <w:spacing w:after="120" w:line="276" w:lineRule="auto"/>
        <w:jc w:val="both"/>
        <w:rPr>
          <w:rFonts w:ascii="Century Gothic" w:hAnsi="Century Gothic" w:cs="Arial"/>
          <w:color w:val="000000"/>
        </w:rPr>
      </w:pPr>
      <w:r w:rsidRPr="0073740B">
        <w:rPr>
          <w:rFonts w:ascii="Century Gothic" w:hAnsi="Century Gothic" w:cs="Arial"/>
          <w:color w:val="000000"/>
        </w:rPr>
        <w:t xml:space="preserve">Se deben colocar señalamientos claros y visibles con marcadores de Seguridad Industrial que indiquen la localización del sitio en el área asignada. </w:t>
      </w:r>
    </w:p>
    <w:p w14:paraId="5C15EFA1" w14:textId="77777777" w:rsidR="00283100" w:rsidRPr="0055193A" w:rsidRDefault="00283100" w:rsidP="00D9750E">
      <w:pPr>
        <w:spacing w:after="120" w:line="276" w:lineRule="auto"/>
        <w:jc w:val="both"/>
        <w:rPr>
          <w:rFonts w:ascii="Century Gothic" w:hAnsi="Century Gothic" w:cs="Arial"/>
          <w:color w:val="000000"/>
        </w:rPr>
      </w:pPr>
      <w:r w:rsidRPr="0073740B">
        <w:rPr>
          <w:rFonts w:ascii="Century Gothic" w:hAnsi="Century Gothic" w:cs="Arial"/>
          <w:color w:val="000000"/>
        </w:rPr>
        <w:t xml:space="preserve">Así mismo, el propietario debe señalar, mediante rótulos y/o simbología normada por el mismo, la ubicación de la infraestructura que se emplea en cada instalación, como </w:t>
      </w:r>
      <w:r w:rsidRPr="0055193A">
        <w:rPr>
          <w:rFonts w:ascii="Century Gothic" w:hAnsi="Century Gothic" w:cs="Arial"/>
          <w:color w:val="000000"/>
        </w:rPr>
        <w:t xml:space="preserve">son: Equipos de Fuerza (C.A. y C.D.), Referencia a Tierra, Cableados de F.O. y demás elementos que se utilicen por los </w:t>
      </w:r>
      <w:r w:rsidR="000E578C" w:rsidRPr="0055193A">
        <w:rPr>
          <w:rFonts w:ascii="Century Gothic" w:hAnsi="Century Gothic" w:cs="Arial"/>
          <w:color w:val="000000"/>
        </w:rPr>
        <w:t>concesionarios solicitantes</w:t>
      </w:r>
      <w:r w:rsidRPr="0055193A">
        <w:rPr>
          <w:rFonts w:ascii="Century Gothic" w:hAnsi="Century Gothic" w:cs="Arial"/>
          <w:color w:val="000000"/>
        </w:rPr>
        <w:t>.</w:t>
      </w:r>
    </w:p>
    <w:p w14:paraId="5096D592" w14:textId="77777777" w:rsidR="00893002" w:rsidRPr="00EB1E6D" w:rsidRDefault="00893002" w:rsidP="00D9750E">
      <w:pPr>
        <w:spacing w:after="120" w:line="276" w:lineRule="auto"/>
        <w:jc w:val="both"/>
        <w:rPr>
          <w:rFonts w:ascii="Century Gothic" w:hAnsi="Century Gothic" w:cs="Arial"/>
          <w:color w:val="000000"/>
          <w:sz w:val="14"/>
          <w:szCs w:val="14"/>
        </w:rPr>
        <w:sectPr w:rsidR="00893002" w:rsidRPr="00EB1E6D" w:rsidSect="00D9750E">
          <w:type w:val="oddPage"/>
          <w:pgSz w:w="12240" w:h="15840"/>
          <w:pgMar w:top="1418" w:right="1418" w:bottom="1418" w:left="1418" w:header="709" w:footer="709" w:gutter="0"/>
          <w:cols w:space="708"/>
          <w:titlePg/>
          <w:docGrid w:linePitch="360"/>
        </w:sectPr>
      </w:pPr>
    </w:p>
    <w:p w14:paraId="458C12F6" w14:textId="77777777" w:rsidR="00EB1E6D" w:rsidRPr="00070E39" w:rsidRDefault="00EB1E6D" w:rsidP="00EB1E6D">
      <w:pPr>
        <w:spacing w:after="0" w:line="276" w:lineRule="auto"/>
        <w:rPr>
          <w:rFonts w:ascii="Century Gothic" w:hAnsi="Century Gothic" w:cs="Arial"/>
          <w:color w:val="000000"/>
        </w:rPr>
      </w:pPr>
    </w:p>
    <w:p w14:paraId="29C047CD" w14:textId="26F049D7" w:rsidR="00EB1E6D" w:rsidRDefault="00072E78" w:rsidP="00EB1E6D">
      <w:pPr>
        <w:spacing w:after="0" w:line="276" w:lineRule="auto"/>
      </w:pPr>
      <w:r>
        <w:rPr>
          <w:noProof/>
        </w:rPr>
        <mc:AlternateContent>
          <mc:Choice Requires="wps">
            <w:drawing>
              <wp:inline distT="0" distB="0" distL="0" distR="0" wp14:anchorId="2D95C540" wp14:editId="44BD22E3">
                <wp:extent cx="5868035" cy="7560310"/>
                <wp:effectExtent l="43180" t="40005" r="41910" b="38735"/>
                <wp:docPr id="156003272"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2D82E505" w14:textId="77777777" w:rsidR="005A32B9" w:rsidRDefault="005A32B9" w:rsidP="00EB1E6D">
                            <w:pPr>
                              <w:spacing w:after="0"/>
                              <w:jc w:val="center"/>
                              <w:rPr>
                                <w:rFonts w:ascii="Century Gothic" w:hAnsi="Century Gothic" w:cs="Arial"/>
                                <w:b/>
                                <w:noProof/>
                                <w:color w:val="000000"/>
                                <w:sz w:val="26"/>
                                <w:szCs w:val="26"/>
                                <w:lang w:eastAsia="es-MX"/>
                              </w:rPr>
                            </w:pPr>
                          </w:p>
                          <w:p w14:paraId="1198AA24" w14:textId="77777777" w:rsidR="005A32B9" w:rsidRDefault="005A32B9" w:rsidP="00EB1E6D">
                            <w:pPr>
                              <w:spacing w:after="0"/>
                              <w:jc w:val="center"/>
                              <w:rPr>
                                <w:rFonts w:ascii="Century Gothic" w:hAnsi="Century Gothic" w:cs="Arial"/>
                                <w:b/>
                                <w:noProof/>
                                <w:color w:val="000000"/>
                                <w:sz w:val="26"/>
                                <w:szCs w:val="26"/>
                                <w:lang w:eastAsia="es-MX"/>
                              </w:rPr>
                            </w:pPr>
                          </w:p>
                          <w:p w14:paraId="28C3D8D5" w14:textId="24C3D269" w:rsidR="005A32B9" w:rsidRDefault="00072E78" w:rsidP="00EB1E6D">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644C1422" wp14:editId="2FA6958B">
                                  <wp:extent cx="2552700" cy="1438275"/>
                                  <wp:effectExtent l="0" t="0" r="0" b="0"/>
                                  <wp:docPr id="881135103" name="Imagen 88113510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C622E3B" w14:textId="77777777" w:rsidR="005A32B9" w:rsidRDefault="005A32B9" w:rsidP="00EB1E6D">
                            <w:pPr>
                              <w:spacing w:after="0"/>
                              <w:jc w:val="center"/>
                              <w:rPr>
                                <w:rFonts w:ascii="Century Gothic" w:hAnsi="Century Gothic" w:cs="Arial"/>
                                <w:b/>
                                <w:noProof/>
                                <w:color w:val="000000"/>
                                <w:sz w:val="26"/>
                                <w:szCs w:val="26"/>
                                <w:lang w:eastAsia="es-MX"/>
                              </w:rPr>
                            </w:pPr>
                          </w:p>
                          <w:p w14:paraId="5D9478E1" w14:textId="77777777" w:rsidR="005A32B9" w:rsidRDefault="005A32B9" w:rsidP="00EB1E6D">
                            <w:pPr>
                              <w:spacing w:after="0"/>
                              <w:jc w:val="center"/>
                              <w:rPr>
                                <w:rFonts w:ascii="Century Gothic" w:hAnsi="Century Gothic" w:cs="Arial"/>
                                <w:b/>
                                <w:noProof/>
                                <w:color w:val="000000"/>
                                <w:sz w:val="26"/>
                                <w:szCs w:val="26"/>
                                <w:lang w:eastAsia="es-MX"/>
                              </w:rPr>
                            </w:pPr>
                          </w:p>
                          <w:p w14:paraId="23EE3BDD" w14:textId="77777777" w:rsidR="005A32B9" w:rsidRDefault="005A32B9" w:rsidP="00EB1E6D">
                            <w:pPr>
                              <w:spacing w:after="0"/>
                              <w:jc w:val="center"/>
                              <w:rPr>
                                <w:rFonts w:ascii="Century Gothic" w:hAnsi="Century Gothic" w:cs="Arial"/>
                                <w:b/>
                                <w:noProof/>
                                <w:color w:val="000000"/>
                                <w:sz w:val="26"/>
                                <w:szCs w:val="26"/>
                                <w:lang w:eastAsia="es-MX"/>
                              </w:rPr>
                            </w:pPr>
                          </w:p>
                          <w:p w14:paraId="057B44E3" w14:textId="77777777" w:rsidR="005A32B9" w:rsidRDefault="005A32B9" w:rsidP="00EB1E6D">
                            <w:pPr>
                              <w:spacing w:after="0"/>
                              <w:jc w:val="center"/>
                              <w:rPr>
                                <w:rFonts w:ascii="Century Gothic" w:hAnsi="Century Gothic" w:cs="Arial"/>
                                <w:b/>
                                <w:noProof/>
                                <w:color w:val="000000"/>
                                <w:sz w:val="26"/>
                                <w:szCs w:val="26"/>
                                <w:lang w:eastAsia="es-MX"/>
                              </w:rPr>
                            </w:pPr>
                          </w:p>
                          <w:p w14:paraId="650E6366" w14:textId="77777777" w:rsidR="005A32B9" w:rsidRPr="0073740B" w:rsidRDefault="005A32B9" w:rsidP="00EB1E6D">
                            <w:pPr>
                              <w:spacing w:after="0" w:line="276" w:lineRule="auto"/>
                              <w:jc w:val="center"/>
                              <w:rPr>
                                <w:rFonts w:ascii="Century Gothic" w:hAnsi="Century Gothic" w:cs="Arial"/>
                                <w:color w:val="000000"/>
                                <w:u w:val="single"/>
                                <w:lang w:val="es-ES"/>
                              </w:rPr>
                            </w:pPr>
                          </w:p>
                          <w:p w14:paraId="74081CF7" w14:textId="77777777" w:rsidR="005A32B9" w:rsidRPr="0073740B" w:rsidRDefault="005A32B9" w:rsidP="00EB1E6D">
                            <w:pPr>
                              <w:spacing w:after="0" w:line="276" w:lineRule="auto"/>
                              <w:jc w:val="center"/>
                              <w:rPr>
                                <w:rFonts w:ascii="Century Gothic" w:hAnsi="Century Gothic" w:cs="Arial"/>
                                <w:b/>
                                <w:iCs/>
                                <w:color w:val="000000"/>
                                <w:lang w:val="es-ES"/>
                              </w:rPr>
                            </w:pPr>
                          </w:p>
                          <w:p w14:paraId="764C128F" w14:textId="77777777" w:rsidR="005A32B9" w:rsidRDefault="005A32B9" w:rsidP="00EB1E6D">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“H”</w:t>
                            </w:r>
                          </w:p>
                          <w:p w14:paraId="5F70E844" w14:textId="77777777" w:rsidR="005A32B9" w:rsidRDefault="005A32B9" w:rsidP="00EB1E6D">
                            <w:pPr>
                              <w:spacing w:after="0" w:line="276" w:lineRule="auto"/>
                              <w:jc w:val="center"/>
                              <w:rPr>
                                <w:rFonts w:ascii="Century Gothic" w:hAnsi="Century Gothic" w:cs="Arial"/>
                                <w:color w:val="000000"/>
                                <w:u w:val="single"/>
                              </w:rPr>
                            </w:pPr>
                          </w:p>
                          <w:p w14:paraId="098B5D56" w14:textId="77777777" w:rsidR="005A32B9" w:rsidRPr="0073740B" w:rsidRDefault="005A32B9" w:rsidP="00EB1E6D">
                            <w:pPr>
                              <w:spacing w:after="0" w:line="276" w:lineRule="auto"/>
                              <w:jc w:val="center"/>
                              <w:rPr>
                                <w:rFonts w:ascii="Century Gothic" w:hAnsi="Century Gothic" w:cs="Arial"/>
                                <w:i/>
                                <w:iCs/>
                                <w:color w:val="000000"/>
                                <w:lang w:val="es-ES"/>
                              </w:rPr>
                            </w:pPr>
                          </w:p>
                          <w:p w14:paraId="42885D8C" w14:textId="77777777" w:rsidR="005A32B9" w:rsidRDefault="005A32B9" w:rsidP="00EB1E6D">
                            <w:pPr>
                              <w:spacing w:after="0" w:line="276" w:lineRule="auto"/>
                              <w:jc w:val="center"/>
                              <w:rPr>
                                <w:rFonts w:ascii="Century Gothic" w:hAnsi="Century Gothic" w:cs="Arial"/>
                                <w:b/>
                                <w:color w:val="000000"/>
                              </w:rPr>
                            </w:pPr>
                            <w:r w:rsidRPr="0073740B">
                              <w:rPr>
                                <w:rFonts w:ascii="Century Gothic" w:hAnsi="Century Gothic" w:cs="Arial"/>
                                <w:b/>
                                <w:color w:val="000000"/>
                              </w:rPr>
                              <w:t>FORMATO DE PRONÓSTICO DE REQUERIMIENTO DE SERVICIOS</w:t>
                            </w:r>
                            <w:r>
                              <w:rPr>
                                <w:rFonts w:ascii="Century Gothic" w:hAnsi="Century Gothic" w:cs="Arial"/>
                                <w:b/>
                                <w:color w:val="000000"/>
                              </w:rPr>
                              <w:t xml:space="preserve"> DE </w:t>
                            </w:r>
                          </w:p>
                          <w:p w14:paraId="04798B45" w14:textId="77777777" w:rsidR="005A32B9" w:rsidRPr="0073740B" w:rsidRDefault="005A32B9" w:rsidP="00EB1E6D">
                            <w:pPr>
                              <w:spacing w:after="0" w:line="276" w:lineRule="auto"/>
                              <w:jc w:val="center"/>
                              <w:rPr>
                                <w:rFonts w:ascii="Century Gothic" w:hAnsi="Century Gothic" w:cs="Arial"/>
                                <w:i/>
                                <w:iCs/>
                                <w:color w:val="000000"/>
                                <w:lang w:val="es-ES"/>
                              </w:rPr>
                            </w:pPr>
                            <w:r>
                              <w:rPr>
                                <w:rFonts w:ascii="Century Gothic" w:hAnsi="Century Gothic" w:cs="Arial"/>
                                <w:b/>
                                <w:color w:val="000000"/>
                              </w:rPr>
                              <w:t>ENLACES DEDICADOS Y DE INTERCONEXIÓN</w:t>
                            </w:r>
                          </w:p>
                          <w:p w14:paraId="45E08D83" w14:textId="77777777" w:rsidR="005A32B9" w:rsidRPr="0073740B" w:rsidRDefault="005A32B9" w:rsidP="00EB1E6D">
                            <w:pPr>
                              <w:spacing w:after="0" w:line="276" w:lineRule="auto"/>
                              <w:jc w:val="both"/>
                              <w:rPr>
                                <w:rFonts w:ascii="Century Gothic" w:hAnsi="Century Gothic" w:cs="Arial"/>
                                <w:color w:val="000000"/>
                              </w:rPr>
                            </w:pPr>
                          </w:p>
                          <w:p w14:paraId="52A1C450" w14:textId="77777777" w:rsidR="005A32B9" w:rsidRPr="0073740B" w:rsidRDefault="005A32B9" w:rsidP="00EB1E6D">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2D95C540" id="AutoShape 8" o:spid="_x0000_s1034"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" filled="f" strokecolor="#009ad9" strokeweight="6pt">
                <v:stroke joinstyle="miter"/>
                <v:path arrowok="t"/>
                <v:textbox>
                  <w:txbxContent>
                    <w:p w14:paraId="2D82E505" w14:textId="77777777" w:rsidR="005A32B9" w:rsidRDefault="005A32B9" w:rsidP="00EB1E6D">
                      <w:pPr>
                        <w:spacing w:after="0"/>
                        <w:jc w:val="center"/>
                        <w:rPr>
                          <w:rFonts w:ascii="Century Gothic" w:hAnsi="Century Gothic" w:cs="Arial"/>
                          <w:b/>
                          <w:noProof/>
                          <w:color w:val="000000"/>
                          <w:sz w:val="26"/>
                          <w:szCs w:val="26"/>
                          <w:lang w:eastAsia="es-MX"/>
                        </w:rPr>
                      </w:pPr>
                    </w:p>
                    <w:p w14:paraId="1198AA24" w14:textId="77777777" w:rsidR="005A32B9" w:rsidRDefault="005A32B9" w:rsidP="00EB1E6D">
                      <w:pPr>
                        <w:spacing w:after="0"/>
                        <w:jc w:val="center"/>
                        <w:rPr>
                          <w:rFonts w:ascii="Century Gothic" w:hAnsi="Century Gothic" w:cs="Arial"/>
                          <w:b/>
                          <w:noProof/>
                          <w:color w:val="000000"/>
                          <w:sz w:val="26"/>
                          <w:szCs w:val="26"/>
                          <w:lang w:eastAsia="es-MX"/>
                        </w:rPr>
                      </w:pPr>
                    </w:p>
                    <w:p w14:paraId="28C3D8D5" w14:textId="24C3D269" w:rsidR="005A32B9" w:rsidRDefault="00072E78" w:rsidP="00EB1E6D">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644C1422" wp14:editId="2FA6958B">
                            <wp:extent cx="2552700" cy="1438275"/>
                            <wp:effectExtent l="0" t="0" r="0" b="0"/>
                            <wp:docPr id="881135103" name="Imagen 88113510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C622E3B" w14:textId="77777777" w:rsidR="005A32B9" w:rsidRDefault="005A32B9" w:rsidP="00EB1E6D">
                      <w:pPr>
                        <w:spacing w:after="0"/>
                        <w:jc w:val="center"/>
                        <w:rPr>
                          <w:rFonts w:ascii="Century Gothic" w:hAnsi="Century Gothic" w:cs="Arial"/>
                          <w:b/>
                          <w:noProof/>
                          <w:color w:val="000000"/>
                          <w:sz w:val="26"/>
                          <w:szCs w:val="26"/>
                          <w:lang w:eastAsia="es-MX"/>
                        </w:rPr>
                      </w:pPr>
                    </w:p>
                    <w:p w14:paraId="5D9478E1" w14:textId="77777777" w:rsidR="005A32B9" w:rsidRDefault="005A32B9" w:rsidP="00EB1E6D">
                      <w:pPr>
                        <w:spacing w:after="0"/>
                        <w:jc w:val="center"/>
                        <w:rPr>
                          <w:rFonts w:ascii="Century Gothic" w:hAnsi="Century Gothic" w:cs="Arial"/>
                          <w:b/>
                          <w:noProof/>
                          <w:color w:val="000000"/>
                          <w:sz w:val="26"/>
                          <w:szCs w:val="26"/>
                          <w:lang w:eastAsia="es-MX"/>
                        </w:rPr>
                      </w:pPr>
                    </w:p>
                    <w:p w14:paraId="23EE3BDD" w14:textId="77777777" w:rsidR="005A32B9" w:rsidRDefault="005A32B9" w:rsidP="00EB1E6D">
                      <w:pPr>
                        <w:spacing w:after="0"/>
                        <w:jc w:val="center"/>
                        <w:rPr>
                          <w:rFonts w:ascii="Century Gothic" w:hAnsi="Century Gothic" w:cs="Arial"/>
                          <w:b/>
                          <w:noProof/>
                          <w:color w:val="000000"/>
                          <w:sz w:val="26"/>
                          <w:szCs w:val="26"/>
                          <w:lang w:eastAsia="es-MX"/>
                        </w:rPr>
                      </w:pPr>
                    </w:p>
                    <w:p w14:paraId="057B44E3" w14:textId="77777777" w:rsidR="005A32B9" w:rsidRDefault="005A32B9" w:rsidP="00EB1E6D">
                      <w:pPr>
                        <w:spacing w:after="0"/>
                        <w:jc w:val="center"/>
                        <w:rPr>
                          <w:rFonts w:ascii="Century Gothic" w:hAnsi="Century Gothic" w:cs="Arial"/>
                          <w:b/>
                          <w:noProof/>
                          <w:color w:val="000000"/>
                          <w:sz w:val="26"/>
                          <w:szCs w:val="26"/>
                          <w:lang w:eastAsia="es-MX"/>
                        </w:rPr>
                      </w:pPr>
                    </w:p>
                    <w:p w14:paraId="650E6366" w14:textId="77777777" w:rsidR="005A32B9" w:rsidRPr="0073740B" w:rsidRDefault="005A32B9" w:rsidP="00EB1E6D">
                      <w:pPr>
                        <w:spacing w:after="0" w:line="276" w:lineRule="auto"/>
                        <w:jc w:val="center"/>
                        <w:rPr>
                          <w:rFonts w:ascii="Century Gothic" w:hAnsi="Century Gothic" w:cs="Arial"/>
                          <w:color w:val="000000"/>
                          <w:u w:val="single"/>
                          <w:lang w:val="es-ES"/>
                        </w:rPr>
                      </w:pPr>
                    </w:p>
                    <w:p w14:paraId="74081CF7" w14:textId="77777777" w:rsidR="005A32B9" w:rsidRPr="0073740B" w:rsidRDefault="005A32B9" w:rsidP="00EB1E6D">
                      <w:pPr>
                        <w:spacing w:after="0" w:line="276" w:lineRule="auto"/>
                        <w:jc w:val="center"/>
                        <w:rPr>
                          <w:rFonts w:ascii="Century Gothic" w:hAnsi="Century Gothic" w:cs="Arial"/>
                          <w:b/>
                          <w:iCs/>
                          <w:color w:val="000000"/>
                          <w:lang w:val="es-ES"/>
                        </w:rPr>
                      </w:pPr>
                    </w:p>
                    <w:p w14:paraId="764C128F" w14:textId="77777777" w:rsidR="005A32B9" w:rsidRDefault="005A32B9" w:rsidP="00EB1E6D">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“H”</w:t>
                      </w:r>
                    </w:p>
                    <w:p w14:paraId="5F70E844" w14:textId="77777777" w:rsidR="005A32B9" w:rsidRDefault="005A32B9" w:rsidP="00EB1E6D">
                      <w:pPr>
                        <w:spacing w:after="0" w:line="276" w:lineRule="auto"/>
                        <w:jc w:val="center"/>
                        <w:rPr>
                          <w:rFonts w:ascii="Century Gothic" w:hAnsi="Century Gothic" w:cs="Arial"/>
                          <w:color w:val="000000"/>
                          <w:u w:val="single"/>
                        </w:rPr>
                      </w:pPr>
                    </w:p>
                    <w:p w14:paraId="098B5D56" w14:textId="77777777" w:rsidR="005A32B9" w:rsidRPr="0073740B" w:rsidRDefault="005A32B9" w:rsidP="00EB1E6D">
                      <w:pPr>
                        <w:spacing w:after="0" w:line="276" w:lineRule="auto"/>
                        <w:jc w:val="center"/>
                        <w:rPr>
                          <w:rFonts w:ascii="Century Gothic" w:hAnsi="Century Gothic" w:cs="Arial"/>
                          <w:i/>
                          <w:iCs/>
                          <w:color w:val="000000"/>
                          <w:lang w:val="es-ES"/>
                        </w:rPr>
                      </w:pPr>
                    </w:p>
                    <w:p w14:paraId="42885D8C" w14:textId="77777777" w:rsidR="005A32B9" w:rsidRDefault="005A32B9" w:rsidP="00EB1E6D">
                      <w:pPr>
                        <w:spacing w:after="0" w:line="276" w:lineRule="auto"/>
                        <w:jc w:val="center"/>
                        <w:rPr>
                          <w:rFonts w:ascii="Century Gothic" w:hAnsi="Century Gothic" w:cs="Arial"/>
                          <w:b/>
                          <w:color w:val="000000"/>
                        </w:rPr>
                      </w:pPr>
                      <w:r w:rsidRPr="0073740B">
                        <w:rPr>
                          <w:rFonts w:ascii="Century Gothic" w:hAnsi="Century Gothic" w:cs="Arial"/>
                          <w:b/>
                          <w:color w:val="000000"/>
                        </w:rPr>
                        <w:t>FORMATO DE PRONÓSTICO DE REQUERIMIENTO DE SERVICIOS</w:t>
                      </w:r>
                      <w:r>
                        <w:rPr>
                          <w:rFonts w:ascii="Century Gothic" w:hAnsi="Century Gothic" w:cs="Arial"/>
                          <w:b/>
                          <w:color w:val="000000"/>
                        </w:rPr>
                        <w:t xml:space="preserve"> DE </w:t>
                      </w:r>
                    </w:p>
                    <w:p w14:paraId="04798B45" w14:textId="77777777" w:rsidR="005A32B9" w:rsidRPr="0073740B" w:rsidRDefault="005A32B9" w:rsidP="00EB1E6D">
                      <w:pPr>
                        <w:spacing w:after="0" w:line="276" w:lineRule="auto"/>
                        <w:jc w:val="center"/>
                        <w:rPr>
                          <w:rFonts w:ascii="Century Gothic" w:hAnsi="Century Gothic" w:cs="Arial"/>
                          <w:i/>
                          <w:iCs/>
                          <w:color w:val="000000"/>
                          <w:lang w:val="es-ES"/>
                        </w:rPr>
                      </w:pPr>
                      <w:r>
                        <w:rPr>
                          <w:rFonts w:ascii="Century Gothic" w:hAnsi="Century Gothic" w:cs="Arial"/>
                          <w:b/>
                          <w:color w:val="000000"/>
                        </w:rPr>
                        <w:t>ENLACES DEDICADOS Y DE INTERCONEXIÓN</w:t>
                      </w:r>
                    </w:p>
                    <w:p w14:paraId="45E08D83" w14:textId="77777777" w:rsidR="005A32B9" w:rsidRPr="0073740B" w:rsidRDefault="005A32B9" w:rsidP="00EB1E6D">
                      <w:pPr>
                        <w:spacing w:after="0" w:line="276" w:lineRule="auto"/>
                        <w:jc w:val="both"/>
                        <w:rPr>
                          <w:rFonts w:ascii="Century Gothic" w:hAnsi="Century Gothic" w:cs="Arial"/>
                          <w:color w:val="000000"/>
                        </w:rPr>
                      </w:pPr>
                    </w:p>
                    <w:p w14:paraId="52A1C450" w14:textId="77777777" w:rsidR="005A32B9" w:rsidRPr="0073740B" w:rsidRDefault="005A32B9" w:rsidP="00EB1E6D">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508F548B" w14:textId="77777777" w:rsidR="00070E39" w:rsidRDefault="00070E39" w:rsidP="00EB1E6D">
      <w:pPr>
        <w:spacing w:after="0" w:line="276" w:lineRule="auto"/>
      </w:pPr>
    </w:p>
    <w:p w14:paraId="25AB46DE" w14:textId="77777777" w:rsidR="00EB1E6D" w:rsidRDefault="00EB1E6D" w:rsidP="00EB1E6D">
      <w:pPr>
        <w:spacing w:after="0" w:line="276" w:lineRule="auto"/>
        <w:sectPr w:rsidR="00EB1E6D" w:rsidSect="005E4DBE">
          <w:type w:val="oddPage"/>
          <w:pgSz w:w="12240" w:h="15840"/>
          <w:pgMar w:top="1418" w:right="1418" w:bottom="1418" w:left="1418" w:header="709" w:footer="709" w:gutter="0"/>
          <w:cols w:space="708"/>
          <w:titlePg/>
          <w:docGrid w:linePitch="360"/>
        </w:sectPr>
      </w:pPr>
    </w:p>
    <w:p w14:paraId="36CA7B7B" w14:textId="77777777" w:rsidR="00D9750E" w:rsidRDefault="00D9750E" w:rsidP="00893002">
      <w:pPr>
        <w:spacing w:after="0" w:line="276" w:lineRule="auto"/>
        <w:ind w:right="48"/>
        <w:rPr>
          <w:rFonts w:ascii="Century Gothic" w:hAnsi="Century Gothic" w:cs="Arial"/>
          <w:b/>
          <w:bCs/>
          <w:color w:val="000000"/>
          <w:lang w:val="es-ES"/>
        </w:rPr>
      </w:pPr>
    </w:p>
    <w:p w14:paraId="10EFE671" w14:textId="77777777" w:rsidR="00283100" w:rsidRPr="00B777CC" w:rsidRDefault="00283100" w:rsidP="00B777CC">
      <w:pPr>
        <w:widowControl w:val="0"/>
        <w:autoSpaceDE w:val="0"/>
        <w:autoSpaceDN w:val="0"/>
        <w:adjustRightInd w:val="0"/>
        <w:spacing w:line="276" w:lineRule="auto"/>
        <w:ind w:right="-234"/>
        <w:jc w:val="both"/>
        <w:textAlignment w:val="baseline"/>
        <w:outlineLvl w:val="0"/>
        <w:rPr>
          <w:rFonts w:ascii="Century Gothic" w:hAnsi="Century Gothic" w:cs="Arial"/>
          <w:b/>
          <w:bCs/>
          <w:color w:val="000000"/>
          <w:lang w:val="es-ES_tradnl"/>
        </w:rPr>
      </w:pPr>
      <w:bookmarkStart w:id="88" w:name="_Toc141700524"/>
      <w:r w:rsidRPr="00B777CC">
        <w:rPr>
          <w:rFonts w:ascii="Century Gothic" w:hAnsi="Century Gothic" w:cs="Arial"/>
          <w:b/>
          <w:bCs/>
          <w:color w:val="000000"/>
          <w:lang w:val="es-ES_tradnl"/>
        </w:rPr>
        <w:t>ANEXO “H” - FORMATO DE PRONÓSTICO DE REQUERIMIENTO DE SERVICIOS DE ENLACES DEDICADOS Y DE INTERCONEXIÓN</w:t>
      </w:r>
      <w:bookmarkEnd w:id="88"/>
    </w:p>
    <w:p w14:paraId="5E683ED6" w14:textId="77777777" w:rsidR="00283100" w:rsidRDefault="00283100" w:rsidP="00283100">
      <w:pPr>
        <w:spacing w:after="0" w:line="276" w:lineRule="auto"/>
        <w:jc w:val="both"/>
        <w:rPr>
          <w:rFonts w:ascii="Century Gothic" w:hAnsi="Century Gothic" w:cs="Arial"/>
          <w:color w:val="000000"/>
          <w:lang w:val="es-ES"/>
        </w:rPr>
      </w:pPr>
    </w:p>
    <w:p w14:paraId="603F8403" w14:textId="77777777" w:rsidR="00D9750E" w:rsidRPr="0073740B" w:rsidRDefault="00D9750E" w:rsidP="00283100">
      <w:pPr>
        <w:spacing w:after="0" w:line="276" w:lineRule="auto"/>
        <w:jc w:val="both"/>
        <w:rPr>
          <w:rFonts w:ascii="Century Gothic" w:hAnsi="Century Gothic" w:cs="Arial"/>
          <w:color w:val="000000"/>
          <w:lang w:val="es-ES"/>
        </w:rPr>
      </w:pPr>
    </w:p>
    <w:p w14:paraId="7FB852FC" w14:textId="77777777" w:rsidR="00893002" w:rsidRDefault="00283100" w:rsidP="00283100">
      <w:pPr>
        <w:spacing w:after="0" w:line="276" w:lineRule="auto"/>
        <w:jc w:val="both"/>
        <w:rPr>
          <w:rFonts w:ascii="Century Gothic" w:hAnsi="Century Gothic" w:cs="Arial"/>
          <w:color w:val="000000"/>
          <w:lang w:val="es-ES"/>
        </w:rPr>
      </w:pPr>
      <w:r w:rsidRPr="0073740B">
        <w:rPr>
          <w:rFonts w:ascii="Century Gothic" w:hAnsi="Century Gothic" w:cs="Arial"/>
          <w:color w:val="000000"/>
          <w:lang w:val="es-ES"/>
        </w:rPr>
        <w:t xml:space="preserve">Concesionario Solicitante o Autorizado Solicitante: ______________ </w:t>
      </w:r>
    </w:p>
    <w:p w14:paraId="5D547CF7" w14:textId="77777777" w:rsidR="00283100" w:rsidRPr="0073740B" w:rsidRDefault="00283100" w:rsidP="00283100">
      <w:pPr>
        <w:spacing w:after="0" w:line="276" w:lineRule="auto"/>
        <w:jc w:val="both"/>
        <w:rPr>
          <w:rFonts w:ascii="Century Gothic" w:hAnsi="Century Gothic" w:cs="Arial"/>
          <w:color w:val="000000"/>
          <w:lang w:val="es-ES"/>
        </w:rPr>
      </w:pPr>
      <w:r w:rsidRPr="0073740B">
        <w:rPr>
          <w:rFonts w:ascii="Century Gothic" w:hAnsi="Century Gothic" w:cs="Arial"/>
          <w:color w:val="000000"/>
          <w:lang w:val="es-ES"/>
        </w:rPr>
        <w:t>Fecha de entrega: 30 de junio 20__.</w:t>
      </w:r>
    </w:p>
    <w:p w14:paraId="0D4AED78" w14:textId="77777777" w:rsidR="00283100" w:rsidRDefault="00283100" w:rsidP="00283100">
      <w:pPr>
        <w:spacing w:after="0" w:line="276" w:lineRule="auto"/>
        <w:jc w:val="both"/>
        <w:rPr>
          <w:rFonts w:ascii="Century Gothic" w:hAnsi="Century Gothic" w:cs="Arial"/>
          <w:color w:val="000000"/>
        </w:rPr>
      </w:pPr>
    </w:p>
    <w:tbl>
      <w:tblPr>
        <w:tblW w:w="9959" w:type="dxa"/>
        <w:tblInd w:w="108" w:type="dxa"/>
        <w:tblCellMar>
          <w:left w:w="0" w:type="dxa"/>
          <w:right w:w="0" w:type="dxa"/>
        </w:tblCellMar>
        <w:tblLook w:val="04A0" w:firstRow="1" w:lastRow="0" w:firstColumn="1" w:lastColumn="0" w:noHBand="0" w:noVBand="1"/>
      </w:tblPr>
      <w:tblGrid>
        <w:gridCol w:w="1398"/>
        <w:gridCol w:w="1863"/>
        <w:gridCol w:w="1842"/>
        <w:gridCol w:w="1867"/>
        <w:gridCol w:w="1286"/>
        <w:gridCol w:w="1685"/>
        <w:gridCol w:w="18"/>
      </w:tblGrid>
      <w:tr w:rsidR="00283100" w:rsidRPr="00D9750E" w14:paraId="18523CD3" w14:textId="77777777" w:rsidTr="00D9750E">
        <w:trPr>
          <w:trHeight w:val="405"/>
        </w:trPr>
        <w:tc>
          <w:tcPr>
            <w:tcW w:w="9959" w:type="dxa"/>
            <w:gridSpan w:val="7"/>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0E84D0FD"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ENLACES DEDICADOS Y DE INTERCONEXIÓN</w:t>
            </w:r>
          </w:p>
        </w:tc>
      </w:tr>
      <w:tr w:rsidR="00283100" w:rsidRPr="00D9750E" w14:paraId="22627C15" w14:textId="77777777" w:rsidTr="00D9750E">
        <w:tc>
          <w:tcPr>
            <w:tcW w:w="9959" w:type="dxa"/>
            <w:gridSpan w:val="7"/>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25F425FF"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REQUERIMIENTO DEL CONCESIONARIO SOLICITANTE O AUTORIZADO SOLICITANTE</w:t>
            </w:r>
          </w:p>
        </w:tc>
      </w:tr>
      <w:tr w:rsidR="00283100" w:rsidRPr="00D9750E" w14:paraId="1DD2D0FD" w14:textId="77777777" w:rsidTr="00D9750E">
        <w:trPr>
          <w:gridAfter w:val="1"/>
          <w:wAfter w:w="18" w:type="dxa"/>
        </w:trPr>
        <w:tc>
          <w:tcPr>
            <w:tcW w:w="1398" w:type="dxa"/>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373F004E"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Ciudad</w:t>
            </w:r>
          </w:p>
        </w:tc>
        <w:tc>
          <w:tcPr>
            <w:tcW w:w="1863"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06FB7F8A"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Ciudad Punta A</w:t>
            </w:r>
          </w:p>
        </w:tc>
        <w:tc>
          <w:tcPr>
            <w:tcW w:w="1842"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79588461"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Ciudad Punta B</w:t>
            </w:r>
          </w:p>
        </w:tc>
        <w:tc>
          <w:tcPr>
            <w:tcW w:w="1867"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53DB86BB"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Denominación y Capacidad</w:t>
            </w:r>
          </w:p>
        </w:tc>
        <w:tc>
          <w:tcPr>
            <w:tcW w:w="1286"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27CC99C3"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Cantidad</w:t>
            </w:r>
          </w:p>
        </w:tc>
        <w:tc>
          <w:tcPr>
            <w:tcW w:w="1685"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6F33A1E8"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L: Local</w:t>
            </w:r>
          </w:p>
          <w:p w14:paraId="2AD739D8" w14:textId="77777777" w:rsidR="00283100" w:rsidRPr="00D9750E" w:rsidRDefault="00283100" w:rsidP="00893002">
            <w:pPr>
              <w:spacing w:after="0" w:line="276" w:lineRule="auto"/>
              <w:jc w:val="center"/>
              <w:rPr>
                <w:rFonts w:ascii="Century Gothic" w:hAnsi="Century Gothic" w:cs="Arial"/>
                <w:b/>
                <w:color w:val="FFFFFF"/>
                <w:sz w:val="20"/>
                <w:szCs w:val="20"/>
              </w:rPr>
            </w:pPr>
          </w:p>
        </w:tc>
      </w:tr>
      <w:tr w:rsidR="00283100" w:rsidRPr="00D9750E" w14:paraId="3E9CD83B" w14:textId="77777777" w:rsidTr="00D9750E">
        <w:tc>
          <w:tcPr>
            <w:tcW w:w="9959" w:type="dxa"/>
            <w:gridSpan w:val="7"/>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3BA83242"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Enero-Junio de 20__</w:t>
            </w:r>
          </w:p>
        </w:tc>
      </w:tr>
      <w:tr w:rsidR="00283100" w:rsidRPr="00D9750E" w14:paraId="39AB2005" w14:textId="77777777" w:rsidTr="00D9750E">
        <w:trPr>
          <w:gridAfter w:val="1"/>
          <w:wAfter w:w="18" w:type="dxa"/>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202980" w14:textId="77777777" w:rsidR="00283100" w:rsidRPr="00D9750E" w:rsidRDefault="00C15861" w:rsidP="00893002">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46E4D3B7" w14:textId="77777777" w:rsidR="00283100" w:rsidRDefault="00283100" w:rsidP="00893002">
            <w:pPr>
              <w:spacing w:after="0" w:line="276" w:lineRule="auto"/>
              <w:jc w:val="center"/>
              <w:rPr>
                <w:rFonts w:ascii="Century Gothic" w:hAnsi="Century Gothic" w:cs="Arial"/>
                <w:color w:val="000000"/>
                <w:sz w:val="20"/>
                <w:szCs w:val="20"/>
              </w:rPr>
            </w:pPr>
          </w:p>
          <w:p w14:paraId="539AE082" w14:textId="77777777" w:rsidR="00D9750E" w:rsidRDefault="00D9750E" w:rsidP="00893002">
            <w:pPr>
              <w:spacing w:after="0" w:line="276" w:lineRule="auto"/>
              <w:jc w:val="center"/>
              <w:rPr>
                <w:rFonts w:ascii="Century Gothic" w:hAnsi="Century Gothic" w:cs="Arial"/>
                <w:color w:val="000000"/>
                <w:sz w:val="20"/>
                <w:szCs w:val="20"/>
              </w:rPr>
            </w:pPr>
          </w:p>
          <w:p w14:paraId="77A3AA93" w14:textId="77777777" w:rsidR="00D9750E" w:rsidRDefault="00D9750E" w:rsidP="00893002">
            <w:pPr>
              <w:spacing w:after="0" w:line="276" w:lineRule="auto"/>
              <w:jc w:val="center"/>
              <w:rPr>
                <w:rFonts w:ascii="Century Gothic" w:hAnsi="Century Gothic" w:cs="Arial"/>
                <w:color w:val="000000"/>
                <w:sz w:val="20"/>
                <w:szCs w:val="20"/>
              </w:rPr>
            </w:pPr>
          </w:p>
          <w:p w14:paraId="5CD3B0F4" w14:textId="77777777" w:rsidR="00D9750E" w:rsidRPr="00D9750E" w:rsidRDefault="00D9750E" w:rsidP="00893002">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40385BAE"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4D21F049"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2A0C04B3"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2A1D1B40" w14:textId="77777777" w:rsidR="00283100" w:rsidRPr="00D9750E" w:rsidRDefault="00283100" w:rsidP="00893002">
            <w:pPr>
              <w:spacing w:after="0" w:line="276" w:lineRule="auto"/>
              <w:jc w:val="center"/>
              <w:rPr>
                <w:rFonts w:ascii="Century Gothic" w:hAnsi="Century Gothic" w:cs="Arial"/>
                <w:color w:val="000000"/>
                <w:sz w:val="20"/>
                <w:szCs w:val="20"/>
              </w:rPr>
            </w:pPr>
          </w:p>
        </w:tc>
      </w:tr>
      <w:tr w:rsidR="00283100" w:rsidRPr="00D9750E" w14:paraId="4CAA07B8" w14:textId="77777777" w:rsidTr="00D9750E">
        <w:trPr>
          <w:gridAfter w:val="1"/>
          <w:wAfter w:w="18" w:type="dxa"/>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4F83B60" w14:textId="77777777" w:rsidR="00283100" w:rsidRPr="00D9750E" w:rsidRDefault="00C15861" w:rsidP="00893002">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720AD0BA"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23F65D58" w14:textId="77777777" w:rsidR="00283100" w:rsidRDefault="00283100" w:rsidP="00893002">
            <w:pPr>
              <w:spacing w:after="0" w:line="276" w:lineRule="auto"/>
              <w:jc w:val="center"/>
              <w:rPr>
                <w:rFonts w:ascii="Century Gothic" w:hAnsi="Century Gothic" w:cs="Arial"/>
                <w:color w:val="000000"/>
                <w:sz w:val="20"/>
                <w:szCs w:val="20"/>
              </w:rPr>
            </w:pPr>
          </w:p>
          <w:p w14:paraId="3D67B07E" w14:textId="77777777" w:rsidR="00D9750E" w:rsidRDefault="00D9750E" w:rsidP="00893002">
            <w:pPr>
              <w:spacing w:after="0" w:line="276" w:lineRule="auto"/>
              <w:jc w:val="center"/>
              <w:rPr>
                <w:rFonts w:ascii="Century Gothic" w:hAnsi="Century Gothic" w:cs="Arial"/>
                <w:color w:val="000000"/>
                <w:sz w:val="20"/>
                <w:szCs w:val="20"/>
              </w:rPr>
            </w:pPr>
          </w:p>
          <w:p w14:paraId="4DEA9C1A" w14:textId="77777777" w:rsidR="00D9750E" w:rsidRDefault="00D9750E" w:rsidP="00893002">
            <w:pPr>
              <w:spacing w:after="0" w:line="276" w:lineRule="auto"/>
              <w:jc w:val="center"/>
              <w:rPr>
                <w:rFonts w:ascii="Century Gothic" w:hAnsi="Century Gothic" w:cs="Arial"/>
                <w:color w:val="000000"/>
                <w:sz w:val="20"/>
                <w:szCs w:val="20"/>
              </w:rPr>
            </w:pPr>
          </w:p>
          <w:p w14:paraId="3C73727A" w14:textId="77777777" w:rsidR="00D9750E" w:rsidRPr="00D9750E" w:rsidRDefault="00D9750E" w:rsidP="00893002">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33FB94C7"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558763B1"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46086F7E" w14:textId="77777777" w:rsidR="00283100" w:rsidRPr="00D9750E" w:rsidRDefault="00283100" w:rsidP="00893002">
            <w:pPr>
              <w:spacing w:after="0" w:line="276" w:lineRule="auto"/>
              <w:jc w:val="center"/>
              <w:rPr>
                <w:rFonts w:ascii="Century Gothic" w:hAnsi="Century Gothic" w:cs="Arial"/>
                <w:color w:val="000000"/>
                <w:sz w:val="20"/>
                <w:szCs w:val="20"/>
              </w:rPr>
            </w:pPr>
          </w:p>
        </w:tc>
      </w:tr>
      <w:tr w:rsidR="00283100" w:rsidRPr="00D9750E" w14:paraId="741B9D02" w14:textId="77777777" w:rsidTr="00D9750E">
        <w:trPr>
          <w:gridAfter w:val="1"/>
          <w:wAfter w:w="18" w:type="dxa"/>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1F6FA9B" w14:textId="77777777" w:rsidR="00283100" w:rsidRPr="00D9750E" w:rsidRDefault="00C15861" w:rsidP="00893002">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6AF8E133"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68E45A03"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1B5E01EE" w14:textId="77777777" w:rsidR="00283100" w:rsidRDefault="00283100" w:rsidP="00893002">
            <w:pPr>
              <w:spacing w:after="0" w:line="276" w:lineRule="auto"/>
              <w:jc w:val="center"/>
              <w:rPr>
                <w:rFonts w:ascii="Century Gothic" w:hAnsi="Century Gothic" w:cs="Arial"/>
                <w:color w:val="000000"/>
                <w:sz w:val="20"/>
                <w:szCs w:val="20"/>
              </w:rPr>
            </w:pPr>
          </w:p>
          <w:p w14:paraId="007CBCF7" w14:textId="77777777" w:rsidR="00D9750E" w:rsidRDefault="00D9750E" w:rsidP="00893002">
            <w:pPr>
              <w:spacing w:after="0" w:line="276" w:lineRule="auto"/>
              <w:jc w:val="center"/>
              <w:rPr>
                <w:rFonts w:ascii="Century Gothic" w:hAnsi="Century Gothic" w:cs="Arial"/>
                <w:color w:val="000000"/>
                <w:sz w:val="20"/>
                <w:szCs w:val="20"/>
              </w:rPr>
            </w:pPr>
          </w:p>
          <w:p w14:paraId="4C69F75E" w14:textId="77777777" w:rsidR="00D9750E" w:rsidRDefault="00D9750E" w:rsidP="00893002">
            <w:pPr>
              <w:spacing w:after="0" w:line="276" w:lineRule="auto"/>
              <w:jc w:val="center"/>
              <w:rPr>
                <w:rFonts w:ascii="Century Gothic" w:hAnsi="Century Gothic" w:cs="Arial"/>
                <w:color w:val="000000"/>
                <w:sz w:val="20"/>
                <w:szCs w:val="20"/>
              </w:rPr>
            </w:pPr>
          </w:p>
          <w:p w14:paraId="1843AE5D" w14:textId="77777777" w:rsidR="00D9750E" w:rsidRPr="00D9750E" w:rsidRDefault="00D9750E" w:rsidP="00893002">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7784E339"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400DFFD0" w14:textId="77777777" w:rsidR="00283100" w:rsidRPr="00D9750E" w:rsidRDefault="00283100" w:rsidP="00893002">
            <w:pPr>
              <w:spacing w:after="0" w:line="276" w:lineRule="auto"/>
              <w:jc w:val="center"/>
              <w:rPr>
                <w:rFonts w:ascii="Century Gothic" w:hAnsi="Century Gothic" w:cs="Arial"/>
                <w:color w:val="000000"/>
                <w:sz w:val="20"/>
                <w:szCs w:val="20"/>
              </w:rPr>
            </w:pPr>
          </w:p>
        </w:tc>
      </w:tr>
      <w:tr w:rsidR="00283100" w:rsidRPr="00D9750E" w14:paraId="453A14BF" w14:textId="77777777" w:rsidTr="00D9750E">
        <w:trPr>
          <w:gridAfter w:val="1"/>
          <w:wAfter w:w="18" w:type="dxa"/>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2635CBF" w14:textId="77777777" w:rsidR="00283100" w:rsidRPr="00D9750E" w:rsidRDefault="00C15861" w:rsidP="00893002">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18E9F184"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61E31E88"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61172F7B"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518566FC" w14:textId="77777777" w:rsidR="00283100" w:rsidRDefault="00283100" w:rsidP="00893002">
            <w:pPr>
              <w:spacing w:after="0" w:line="276" w:lineRule="auto"/>
              <w:jc w:val="center"/>
              <w:rPr>
                <w:rFonts w:ascii="Century Gothic" w:hAnsi="Century Gothic" w:cs="Arial"/>
                <w:color w:val="000000"/>
                <w:sz w:val="20"/>
                <w:szCs w:val="20"/>
              </w:rPr>
            </w:pPr>
          </w:p>
          <w:p w14:paraId="05CCC192" w14:textId="77777777" w:rsidR="00D9750E" w:rsidRDefault="00D9750E" w:rsidP="00893002">
            <w:pPr>
              <w:spacing w:after="0" w:line="276" w:lineRule="auto"/>
              <w:jc w:val="center"/>
              <w:rPr>
                <w:rFonts w:ascii="Century Gothic" w:hAnsi="Century Gothic" w:cs="Arial"/>
                <w:color w:val="000000"/>
                <w:sz w:val="20"/>
                <w:szCs w:val="20"/>
              </w:rPr>
            </w:pPr>
          </w:p>
          <w:p w14:paraId="1B2AA05C" w14:textId="77777777" w:rsidR="00505155" w:rsidRDefault="00505155" w:rsidP="00893002">
            <w:pPr>
              <w:spacing w:after="0" w:line="276" w:lineRule="auto"/>
              <w:jc w:val="center"/>
              <w:rPr>
                <w:rFonts w:ascii="Century Gothic" w:hAnsi="Century Gothic" w:cs="Arial"/>
                <w:color w:val="000000"/>
                <w:sz w:val="20"/>
                <w:szCs w:val="20"/>
              </w:rPr>
            </w:pPr>
          </w:p>
          <w:p w14:paraId="4D56A43D" w14:textId="77777777" w:rsidR="00D9750E" w:rsidRPr="00D9750E" w:rsidRDefault="00D9750E" w:rsidP="00893002">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0FE7A88E" w14:textId="77777777" w:rsidR="00283100" w:rsidRPr="00D9750E" w:rsidRDefault="00283100" w:rsidP="00893002">
            <w:pPr>
              <w:spacing w:after="0" w:line="276" w:lineRule="auto"/>
              <w:jc w:val="center"/>
              <w:rPr>
                <w:rFonts w:ascii="Century Gothic" w:hAnsi="Century Gothic" w:cs="Arial"/>
                <w:color w:val="000000"/>
                <w:sz w:val="20"/>
                <w:szCs w:val="20"/>
              </w:rPr>
            </w:pPr>
          </w:p>
        </w:tc>
      </w:tr>
      <w:tr w:rsidR="00505155" w:rsidRPr="00D9750E" w14:paraId="2BB0F819" w14:textId="77777777" w:rsidTr="001D7D75">
        <w:trPr>
          <w:gridAfter w:val="1"/>
          <w:wAfter w:w="18" w:type="dxa"/>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3AAFF6" w14:textId="77777777" w:rsidR="00505155" w:rsidRPr="00D9750E" w:rsidRDefault="00505155" w:rsidP="001D7D75">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467D62A2"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533DBAC4"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0232C9D9"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717638BC"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5F6B7943" w14:textId="77777777" w:rsidR="00505155" w:rsidRDefault="00505155" w:rsidP="001D7D75">
            <w:pPr>
              <w:spacing w:after="0" w:line="276" w:lineRule="auto"/>
              <w:jc w:val="center"/>
              <w:rPr>
                <w:rFonts w:ascii="Century Gothic" w:hAnsi="Century Gothic" w:cs="Arial"/>
                <w:color w:val="000000"/>
                <w:sz w:val="20"/>
                <w:szCs w:val="20"/>
              </w:rPr>
            </w:pPr>
          </w:p>
          <w:p w14:paraId="3917DE93" w14:textId="77777777" w:rsidR="00505155" w:rsidRDefault="00505155" w:rsidP="001D7D75">
            <w:pPr>
              <w:spacing w:after="0" w:line="276" w:lineRule="auto"/>
              <w:jc w:val="center"/>
              <w:rPr>
                <w:rFonts w:ascii="Century Gothic" w:hAnsi="Century Gothic" w:cs="Arial"/>
                <w:color w:val="000000"/>
                <w:sz w:val="20"/>
                <w:szCs w:val="20"/>
              </w:rPr>
            </w:pPr>
          </w:p>
          <w:p w14:paraId="63C28212" w14:textId="77777777" w:rsidR="00505155" w:rsidRDefault="00505155" w:rsidP="001D7D75">
            <w:pPr>
              <w:spacing w:after="0" w:line="276" w:lineRule="auto"/>
              <w:jc w:val="center"/>
              <w:rPr>
                <w:rFonts w:ascii="Century Gothic" w:hAnsi="Century Gothic" w:cs="Arial"/>
                <w:color w:val="000000"/>
                <w:sz w:val="20"/>
                <w:szCs w:val="20"/>
              </w:rPr>
            </w:pPr>
          </w:p>
          <w:p w14:paraId="3804D01F" w14:textId="77777777" w:rsidR="00505155" w:rsidRPr="00D9750E" w:rsidRDefault="00505155" w:rsidP="001D7D75">
            <w:pPr>
              <w:spacing w:after="0" w:line="276" w:lineRule="auto"/>
              <w:jc w:val="center"/>
              <w:rPr>
                <w:rFonts w:ascii="Century Gothic" w:hAnsi="Century Gothic" w:cs="Arial"/>
                <w:color w:val="000000"/>
                <w:sz w:val="20"/>
                <w:szCs w:val="20"/>
              </w:rPr>
            </w:pPr>
          </w:p>
        </w:tc>
      </w:tr>
      <w:tr w:rsidR="00505155" w:rsidRPr="00D9750E" w14:paraId="6B1544FB" w14:textId="77777777" w:rsidTr="001D7D75">
        <w:trPr>
          <w:gridAfter w:val="1"/>
          <w:wAfter w:w="18" w:type="dxa"/>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2AB1D2" w14:textId="77777777" w:rsidR="00505155" w:rsidRPr="00D9750E" w:rsidRDefault="00505155" w:rsidP="001D7D75">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63F49DDA"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3A58A8DC"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7652D2A4"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6267CBCC"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43023271" w14:textId="77777777" w:rsidR="00505155" w:rsidRDefault="00505155" w:rsidP="001D7D75">
            <w:pPr>
              <w:spacing w:after="0" w:line="276" w:lineRule="auto"/>
              <w:jc w:val="center"/>
              <w:rPr>
                <w:rFonts w:ascii="Century Gothic" w:hAnsi="Century Gothic" w:cs="Arial"/>
                <w:color w:val="000000"/>
                <w:sz w:val="20"/>
                <w:szCs w:val="20"/>
              </w:rPr>
            </w:pPr>
          </w:p>
          <w:p w14:paraId="4655F104" w14:textId="77777777" w:rsidR="00505155" w:rsidRDefault="00505155" w:rsidP="001D7D75">
            <w:pPr>
              <w:spacing w:after="0" w:line="276" w:lineRule="auto"/>
              <w:jc w:val="center"/>
              <w:rPr>
                <w:rFonts w:ascii="Century Gothic" w:hAnsi="Century Gothic" w:cs="Arial"/>
                <w:color w:val="000000"/>
                <w:sz w:val="20"/>
                <w:szCs w:val="20"/>
              </w:rPr>
            </w:pPr>
          </w:p>
          <w:p w14:paraId="6A0C09BB" w14:textId="77777777" w:rsidR="00505155" w:rsidRDefault="00505155" w:rsidP="001D7D75">
            <w:pPr>
              <w:spacing w:after="0" w:line="276" w:lineRule="auto"/>
              <w:jc w:val="center"/>
              <w:rPr>
                <w:rFonts w:ascii="Century Gothic" w:hAnsi="Century Gothic" w:cs="Arial"/>
                <w:color w:val="000000"/>
                <w:sz w:val="20"/>
                <w:szCs w:val="20"/>
              </w:rPr>
            </w:pPr>
          </w:p>
          <w:p w14:paraId="6ADE3E9F" w14:textId="77777777" w:rsidR="00505155" w:rsidRPr="00D9750E" w:rsidRDefault="00505155" w:rsidP="001D7D75">
            <w:pPr>
              <w:spacing w:after="0" w:line="276" w:lineRule="auto"/>
              <w:jc w:val="center"/>
              <w:rPr>
                <w:rFonts w:ascii="Century Gothic" w:hAnsi="Century Gothic" w:cs="Arial"/>
                <w:color w:val="000000"/>
                <w:sz w:val="20"/>
                <w:szCs w:val="20"/>
              </w:rPr>
            </w:pPr>
          </w:p>
        </w:tc>
      </w:tr>
      <w:tr w:rsidR="00283100" w:rsidRPr="00D9750E" w14:paraId="37243AFA" w14:textId="77777777" w:rsidTr="00D9750E">
        <w:trPr>
          <w:gridAfter w:val="1"/>
          <w:wAfter w:w="18" w:type="dxa"/>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044EB1" w14:textId="77777777" w:rsidR="00283100" w:rsidRPr="00D9750E" w:rsidRDefault="00C15861" w:rsidP="00893002">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024B995F"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2947866A"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37FC4D21"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6527B371"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3F1BE8B1" w14:textId="77777777" w:rsidR="00283100" w:rsidRDefault="00283100" w:rsidP="00893002">
            <w:pPr>
              <w:spacing w:after="0" w:line="276" w:lineRule="auto"/>
              <w:jc w:val="center"/>
              <w:rPr>
                <w:rFonts w:ascii="Century Gothic" w:hAnsi="Century Gothic" w:cs="Arial"/>
                <w:color w:val="000000"/>
                <w:sz w:val="20"/>
                <w:szCs w:val="20"/>
              </w:rPr>
            </w:pPr>
          </w:p>
          <w:p w14:paraId="2CBAA4B2" w14:textId="77777777" w:rsidR="00D9750E" w:rsidRDefault="00D9750E" w:rsidP="00893002">
            <w:pPr>
              <w:spacing w:after="0" w:line="276" w:lineRule="auto"/>
              <w:jc w:val="center"/>
              <w:rPr>
                <w:rFonts w:ascii="Century Gothic" w:hAnsi="Century Gothic" w:cs="Arial"/>
                <w:color w:val="000000"/>
                <w:sz w:val="20"/>
                <w:szCs w:val="20"/>
              </w:rPr>
            </w:pPr>
          </w:p>
          <w:p w14:paraId="0F4D04B4" w14:textId="77777777" w:rsidR="00D9750E" w:rsidRDefault="00D9750E" w:rsidP="00893002">
            <w:pPr>
              <w:spacing w:after="0" w:line="276" w:lineRule="auto"/>
              <w:jc w:val="center"/>
              <w:rPr>
                <w:rFonts w:ascii="Century Gothic" w:hAnsi="Century Gothic" w:cs="Arial"/>
                <w:color w:val="000000"/>
                <w:sz w:val="20"/>
                <w:szCs w:val="20"/>
              </w:rPr>
            </w:pPr>
          </w:p>
          <w:p w14:paraId="18BA1E2C" w14:textId="77777777" w:rsidR="00D9750E" w:rsidRPr="00D9750E" w:rsidRDefault="00D9750E" w:rsidP="00893002">
            <w:pPr>
              <w:spacing w:after="0" w:line="276" w:lineRule="auto"/>
              <w:jc w:val="center"/>
              <w:rPr>
                <w:rFonts w:ascii="Century Gothic" w:hAnsi="Century Gothic" w:cs="Arial"/>
                <w:color w:val="000000"/>
                <w:sz w:val="20"/>
                <w:szCs w:val="20"/>
              </w:rPr>
            </w:pPr>
          </w:p>
        </w:tc>
      </w:tr>
    </w:tbl>
    <w:p w14:paraId="03F75D1E" w14:textId="77777777" w:rsidR="00767464" w:rsidRDefault="00767464" w:rsidP="00070E39">
      <w:pPr>
        <w:spacing w:after="0" w:line="276" w:lineRule="auto"/>
        <w:rPr>
          <w:rFonts w:ascii="Century Gothic" w:hAnsi="Century Gothic" w:cs="Arial"/>
          <w:color w:val="000000"/>
        </w:rPr>
        <w:sectPr w:rsidR="00767464" w:rsidSect="005E4DBE">
          <w:type w:val="oddPage"/>
          <w:pgSz w:w="12240" w:h="15840"/>
          <w:pgMar w:top="1418" w:right="1418" w:bottom="1418" w:left="1418" w:header="709" w:footer="709" w:gutter="0"/>
          <w:cols w:space="708"/>
          <w:titlePg/>
          <w:docGrid w:linePitch="360"/>
        </w:sectPr>
      </w:pPr>
    </w:p>
    <w:p w14:paraId="43BC08A3" w14:textId="77777777" w:rsidR="00070E39" w:rsidRPr="00070E39" w:rsidRDefault="00070E39" w:rsidP="00070E39">
      <w:pPr>
        <w:spacing w:after="0" w:line="276" w:lineRule="auto"/>
        <w:rPr>
          <w:rFonts w:ascii="Century Gothic" w:hAnsi="Century Gothic" w:cs="Arial"/>
          <w:color w:val="000000"/>
        </w:rPr>
      </w:pPr>
    </w:p>
    <w:p w14:paraId="1FA42CA9" w14:textId="618694A0" w:rsidR="00070E39" w:rsidRDefault="00072E78" w:rsidP="00070E39">
      <w:pPr>
        <w:spacing w:after="0" w:line="276" w:lineRule="auto"/>
      </w:pPr>
      <w:r>
        <w:rPr>
          <w:noProof/>
        </w:rPr>
        <mc:AlternateContent>
          <mc:Choice Requires="wps">
            <w:drawing>
              <wp:inline distT="0" distB="0" distL="0" distR="0" wp14:anchorId="65BCFE31" wp14:editId="2B6BCC3A">
                <wp:extent cx="5868035" cy="7560310"/>
                <wp:effectExtent l="43180" t="40005" r="41910" b="38735"/>
                <wp:docPr id="591318919"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2F621E10" w14:textId="77777777" w:rsidR="005A32B9" w:rsidRDefault="005A32B9" w:rsidP="00070E39">
                            <w:pPr>
                              <w:spacing w:after="0"/>
                              <w:jc w:val="center"/>
                              <w:rPr>
                                <w:rFonts w:ascii="Century Gothic" w:hAnsi="Century Gothic" w:cs="Arial"/>
                                <w:b/>
                                <w:noProof/>
                                <w:color w:val="000000"/>
                                <w:sz w:val="26"/>
                                <w:szCs w:val="26"/>
                                <w:lang w:eastAsia="es-MX"/>
                              </w:rPr>
                            </w:pPr>
                          </w:p>
                          <w:p w14:paraId="62281CBC" w14:textId="77777777" w:rsidR="005A32B9" w:rsidRDefault="005A32B9" w:rsidP="00070E39">
                            <w:pPr>
                              <w:spacing w:after="0"/>
                              <w:jc w:val="center"/>
                              <w:rPr>
                                <w:rFonts w:ascii="Century Gothic" w:hAnsi="Century Gothic" w:cs="Arial"/>
                                <w:b/>
                                <w:noProof/>
                                <w:color w:val="000000"/>
                                <w:sz w:val="26"/>
                                <w:szCs w:val="26"/>
                                <w:lang w:eastAsia="es-MX"/>
                              </w:rPr>
                            </w:pPr>
                          </w:p>
                          <w:p w14:paraId="37E338BB" w14:textId="000C1DC8" w:rsidR="005A32B9" w:rsidRDefault="00072E78" w:rsidP="00070E39">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5AD36E7" wp14:editId="2C3ECB5B">
                                  <wp:extent cx="2552700" cy="1438275"/>
                                  <wp:effectExtent l="0" t="0" r="0" b="0"/>
                                  <wp:docPr id="1220789510" name="Imagen 122078951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3042F02" w14:textId="77777777" w:rsidR="005A32B9" w:rsidRDefault="005A32B9" w:rsidP="00070E39">
                            <w:pPr>
                              <w:spacing w:after="0"/>
                              <w:jc w:val="center"/>
                              <w:rPr>
                                <w:rFonts w:ascii="Century Gothic" w:hAnsi="Century Gothic" w:cs="Arial"/>
                                <w:b/>
                                <w:noProof/>
                                <w:color w:val="000000"/>
                                <w:sz w:val="26"/>
                                <w:szCs w:val="26"/>
                                <w:lang w:eastAsia="es-MX"/>
                              </w:rPr>
                            </w:pPr>
                          </w:p>
                          <w:p w14:paraId="728C27BB" w14:textId="77777777" w:rsidR="005A32B9" w:rsidRDefault="005A32B9" w:rsidP="00070E39">
                            <w:pPr>
                              <w:spacing w:after="0"/>
                              <w:jc w:val="center"/>
                              <w:rPr>
                                <w:rFonts w:ascii="Century Gothic" w:hAnsi="Century Gothic" w:cs="Arial"/>
                                <w:b/>
                                <w:noProof/>
                                <w:color w:val="000000"/>
                                <w:sz w:val="26"/>
                                <w:szCs w:val="26"/>
                                <w:lang w:eastAsia="es-MX"/>
                              </w:rPr>
                            </w:pPr>
                          </w:p>
                          <w:p w14:paraId="05DD2022" w14:textId="77777777" w:rsidR="005A32B9" w:rsidRDefault="005A32B9" w:rsidP="00070E39">
                            <w:pPr>
                              <w:spacing w:after="0"/>
                              <w:jc w:val="center"/>
                              <w:rPr>
                                <w:rFonts w:ascii="Century Gothic" w:hAnsi="Century Gothic" w:cs="Arial"/>
                                <w:b/>
                                <w:noProof/>
                                <w:color w:val="000000"/>
                                <w:sz w:val="26"/>
                                <w:szCs w:val="26"/>
                                <w:lang w:eastAsia="es-MX"/>
                              </w:rPr>
                            </w:pPr>
                          </w:p>
                          <w:p w14:paraId="0F265ABF" w14:textId="77777777" w:rsidR="005A32B9" w:rsidRDefault="005A32B9" w:rsidP="00070E39">
                            <w:pPr>
                              <w:spacing w:after="0"/>
                              <w:jc w:val="center"/>
                              <w:rPr>
                                <w:rFonts w:ascii="Century Gothic" w:hAnsi="Century Gothic" w:cs="Arial"/>
                                <w:b/>
                                <w:noProof/>
                                <w:color w:val="000000"/>
                                <w:sz w:val="26"/>
                                <w:szCs w:val="26"/>
                                <w:lang w:eastAsia="es-MX"/>
                              </w:rPr>
                            </w:pPr>
                          </w:p>
                          <w:p w14:paraId="4D74132C" w14:textId="77777777" w:rsidR="005A32B9" w:rsidRPr="0073740B" w:rsidRDefault="005A32B9" w:rsidP="00070E39">
                            <w:pPr>
                              <w:spacing w:after="0" w:line="276" w:lineRule="auto"/>
                              <w:jc w:val="center"/>
                              <w:rPr>
                                <w:rFonts w:ascii="Century Gothic" w:hAnsi="Century Gothic" w:cs="Arial"/>
                                <w:color w:val="000000"/>
                                <w:u w:val="single"/>
                                <w:lang w:val="es-ES"/>
                              </w:rPr>
                            </w:pPr>
                          </w:p>
                          <w:p w14:paraId="79106B41" w14:textId="77777777" w:rsidR="005A32B9" w:rsidRDefault="005A32B9" w:rsidP="00070E39">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“I”</w:t>
                            </w:r>
                          </w:p>
                          <w:p w14:paraId="05EF8884" w14:textId="77777777" w:rsidR="005A32B9" w:rsidRPr="0073740B" w:rsidRDefault="005A32B9" w:rsidP="00070E39">
                            <w:pPr>
                              <w:spacing w:after="0" w:line="276" w:lineRule="auto"/>
                              <w:jc w:val="center"/>
                              <w:rPr>
                                <w:rFonts w:ascii="Century Gothic" w:hAnsi="Century Gothic" w:cs="Arial"/>
                                <w:color w:val="000000"/>
                              </w:rPr>
                            </w:pPr>
                          </w:p>
                          <w:p w14:paraId="5154D2A5" w14:textId="77777777" w:rsidR="005A32B9" w:rsidRPr="0073740B" w:rsidRDefault="005A32B9" w:rsidP="00070E39">
                            <w:pPr>
                              <w:spacing w:after="0" w:line="276" w:lineRule="auto"/>
                              <w:jc w:val="center"/>
                              <w:rPr>
                                <w:rFonts w:ascii="Century Gothic" w:hAnsi="Century Gothic" w:cs="Arial"/>
                                <w:color w:val="000000"/>
                              </w:rPr>
                            </w:pPr>
                            <w:r w:rsidRPr="0073740B">
                              <w:rPr>
                                <w:rFonts w:ascii="Century Gothic" w:hAnsi="Century Gothic" w:cs="Arial"/>
                                <w:b/>
                                <w:color w:val="000000"/>
                              </w:rPr>
                              <w:t xml:space="preserve">TIEMPOS DE TRASLADO PARA ATENCIÓN DE FALLAS </w:t>
                            </w:r>
                          </w:p>
                          <w:p w14:paraId="3E21E19A" w14:textId="77777777" w:rsidR="005A32B9" w:rsidRPr="0073740B" w:rsidRDefault="005A32B9" w:rsidP="00070E39">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65BCFE31" id="AutoShape 6" o:spid="_x0000_s1035"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" filled="f" strokecolor="#009ad9" strokeweight="6pt">
                <v:stroke joinstyle="miter"/>
                <v:path arrowok="t"/>
                <v:textbox>
                  <w:txbxContent>
                    <w:p w14:paraId="2F621E10" w14:textId="77777777" w:rsidR="005A32B9" w:rsidRDefault="005A32B9" w:rsidP="00070E39">
                      <w:pPr>
                        <w:spacing w:after="0"/>
                        <w:jc w:val="center"/>
                        <w:rPr>
                          <w:rFonts w:ascii="Century Gothic" w:hAnsi="Century Gothic" w:cs="Arial"/>
                          <w:b/>
                          <w:noProof/>
                          <w:color w:val="000000"/>
                          <w:sz w:val="26"/>
                          <w:szCs w:val="26"/>
                          <w:lang w:eastAsia="es-MX"/>
                        </w:rPr>
                      </w:pPr>
                    </w:p>
                    <w:p w14:paraId="62281CBC" w14:textId="77777777" w:rsidR="005A32B9" w:rsidRDefault="005A32B9" w:rsidP="00070E39">
                      <w:pPr>
                        <w:spacing w:after="0"/>
                        <w:jc w:val="center"/>
                        <w:rPr>
                          <w:rFonts w:ascii="Century Gothic" w:hAnsi="Century Gothic" w:cs="Arial"/>
                          <w:b/>
                          <w:noProof/>
                          <w:color w:val="000000"/>
                          <w:sz w:val="26"/>
                          <w:szCs w:val="26"/>
                          <w:lang w:eastAsia="es-MX"/>
                        </w:rPr>
                      </w:pPr>
                    </w:p>
                    <w:p w14:paraId="37E338BB" w14:textId="000C1DC8" w:rsidR="005A32B9" w:rsidRDefault="00072E78" w:rsidP="00070E39">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5AD36E7" wp14:editId="2C3ECB5B">
                            <wp:extent cx="2552700" cy="1438275"/>
                            <wp:effectExtent l="0" t="0" r="0" b="0"/>
                            <wp:docPr id="1220789510" name="Imagen 122078951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3042F02" w14:textId="77777777" w:rsidR="005A32B9" w:rsidRDefault="005A32B9" w:rsidP="00070E39">
                      <w:pPr>
                        <w:spacing w:after="0"/>
                        <w:jc w:val="center"/>
                        <w:rPr>
                          <w:rFonts w:ascii="Century Gothic" w:hAnsi="Century Gothic" w:cs="Arial"/>
                          <w:b/>
                          <w:noProof/>
                          <w:color w:val="000000"/>
                          <w:sz w:val="26"/>
                          <w:szCs w:val="26"/>
                          <w:lang w:eastAsia="es-MX"/>
                        </w:rPr>
                      </w:pPr>
                    </w:p>
                    <w:p w14:paraId="728C27BB" w14:textId="77777777" w:rsidR="005A32B9" w:rsidRDefault="005A32B9" w:rsidP="00070E39">
                      <w:pPr>
                        <w:spacing w:after="0"/>
                        <w:jc w:val="center"/>
                        <w:rPr>
                          <w:rFonts w:ascii="Century Gothic" w:hAnsi="Century Gothic" w:cs="Arial"/>
                          <w:b/>
                          <w:noProof/>
                          <w:color w:val="000000"/>
                          <w:sz w:val="26"/>
                          <w:szCs w:val="26"/>
                          <w:lang w:eastAsia="es-MX"/>
                        </w:rPr>
                      </w:pPr>
                    </w:p>
                    <w:p w14:paraId="05DD2022" w14:textId="77777777" w:rsidR="005A32B9" w:rsidRDefault="005A32B9" w:rsidP="00070E39">
                      <w:pPr>
                        <w:spacing w:after="0"/>
                        <w:jc w:val="center"/>
                        <w:rPr>
                          <w:rFonts w:ascii="Century Gothic" w:hAnsi="Century Gothic" w:cs="Arial"/>
                          <w:b/>
                          <w:noProof/>
                          <w:color w:val="000000"/>
                          <w:sz w:val="26"/>
                          <w:szCs w:val="26"/>
                          <w:lang w:eastAsia="es-MX"/>
                        </w:rPr>
                      </w:pPr>
                    </w:p>
                    <w:p w14:paraId="0F265ABF" w14:textId="77777777" w:rsidR="005A32B9" w:rsidRDefault="005A32B9" w:rsidP="00070E39">
                      <w:pPr>
                        <w:spacing w:after="0"/>
                        <w:jc w:val="center"/>
                        <w:rPr>
                          <w:rFonts w:ascii="Century Gothic" w:hAnsi="Century Gothic" w:cs="Arial"/>
                          <w:b/>
                          <w:noProof/>
                          <w:color w:val="000000"/>
                          <w:sz w:val="26"/>
                          <w:szCs w:val="26"/>
                          <w:lang w:eastAsia="es-MX"/>
                        </w:rPr>
                      </w:pPr>
                    </w:p>
                    <w:p w14:paraId="4D74132C" w14:textId="77777777" w:rsidR="005A32B9" w:rsidRPr="0073740B" w:rsidRDefault="005A32B9" w:rsidP="00070E39">
                      <w:pPr>
                        <w:spacing w:after="0" w:line="276" w:lineRule="auto"/>
                        <w:jc w:val="center"/>
                        <w:rPr>
                          <w:rFonts w:ascii="Century Gothic" w:hAnsi="Century Gothic" w:cs="Arial"/>
                          <w:color w:val="000000"/>
                          <w:u w:val="single"/>
                          <w:lang w:val="es-ES"/>
                        </w:rPr>
                      </w:pPr>
                    </w:p>
                    <w:p w14:paraId="79106B41" w14:textId="77777777" w:rsidR="005A32B9" w:rsidRDefault="005A32B9" w:rsidP="00070E39">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“I”</w:t>
                      </w:r>
                    </w:p>
                    <w:p w14:paraId="05EF8884" w14:textId="77777777" w:rsidR="005A32B9" w:rsidRPr="0073740B" w:rsidRDefault="005A32B9" w:rsidP="00070E39">
                      <w:pPr>
                        <w:spacing w:after="0" w:line="276" w:lineRule="auto"/>
                        <w:jc w:val="center"/>
                        <w:rPr>
                          <w:rFonts w:ascii="Century Gothic" w:hAnsi="Century Gothic" w:cs="Arial"/>
                          <w:color w:val="000000"/>
                        </w:rPr>
                      </w:pPr>
                    </w:p>
                    <w:p w14:paraId="5154D2A5" w14:textId="77777777" w:rsidR="005A32B9" w:rsidRPr="0073740B" w:rsidRDefault="005A32B9" w:rsidP="00070E39">
                      <w:pPr>
                        <w:spacing w:after="0" w:line="276" w:lineRule="auto"/>
                        <w:jc w:val="center"/>
                        <w:rPr>
                          <w:rFonts w:ascii="Century Gothic" w:hAnsi="Century Gothic" w:cs="Arial"/>
                          <w:color w:val="000000"/>
                        </w:rPr>
                      </w:pPr>
                      <w:r w:rsidRPr="0073740B">
                        <w:rPr>
                          <w:rFonts w:ascii="Century Gothic" w:hAnsi="Century Gothic" w:cs="Arial"/>
                          <w:b/>
                          <w:color w:val="000000"/>
                        </w:rPr>
                        <w:t xml:space="preserve">TIEMPOS DE TRASLADO PARA ATENCIÓN DE FALLAS </w:t>
                      </w:r>
                    </w:p>
                    <w:p w14:paraId="3E21E19A" w14:textId="77777777" w:rsidR="005A32B9" w:rsidRPr="0073740B" w:rsidRDefault="005A32B9" w:rsidP="00070E39">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785201E5" w14:textId="77777777" w:rsidR="00283100" w:rsidRPr="0073740B" w:rsidRDefault="00283100" w:rsidP="00070E39">
      <w:pPr>
        <w:spacing w:after="0" w:line="276" w:lineRule="auto"/>
        <w:rPr>
          <w:rFonts w:ascii="Century Gothic" w:hAnsi="Century Gothic" w:cs="Arial"/>
          <w:color w:val="000000"/>
        </w:rPr>
      </w:pPr>
      <w:r w:rsidRPr="0073740B">
        <w:rPr>
          <w:rFonts w:ascii="Century Gothic" w:hAnsi="Century Gothic" w:cs="Arial"/>
          <w:b/>
          <w:color w:val="000000"/>
        </w:rPr>
        <w:t xml:space="preserve"> </w:t>
      </w:r>
    </w:p>
    <w:p w14:paraId="7D1F985D" w14:textId="77777777" w:rsidR="00893002" w:rsidRDefault="00893002" w:rsidP="00283100">
      <w:pPr>
        <w:spacing w:after="0" w:line="276" w:lineRule="auto"/>
        <w:jc w:val="center"/>
        <w:rPr>
          <w:rFonts w:ascii="Century Gothic" w:hAnsi="Century Gothic" w:cs="Arial"/>
          <w:color w:val="000000"/>
        </w:rPr>
        <w:sectPr w:rsidR="00893002" w:rsidSect="005E4DBE">
          <w:type w:val="oddPage"/>
          <w:pgSz w:w="12240" w:h="15840"/>
          <w:pgMar w:top="1418" w:right="1418" w:bottom="1418" w:left="1418" w:header="709" w:footer="709" w:gutter="0"/>
          <w:cols w:space="708"/>
          <w:titlePg/>
          <w:docGrid w:linePitch="360"/>
        </w:sectPr>
      </w:pPr>
    </w:p>
    <w:p w14:paraId="40251076" w14:textId="77777777" w:rsidR="002C6B8A" w:rsidRDefault="002C6B8A" w:rsidP="00283100">
      <w:pPr>
        <w:spacing w:after="0" w:line="276" w:lineRule="auto"/>
        <w:jc w:val="center"/>
        <w:rPr>
          <w:rFonts w:ascii="Century Gothic" w:hAnsi="Century Gothic" w:cs="Arial"/>
          <w:b/>
          <w:bCs/>
          <w:color w:val="000000"/>
          <w:lang w:val="es-ES"/>
        </w:rPr>
      </w:pPr>
    </w:p>
    <w:p w14:paraId="68F54F43" w14:textId="77777777" w:rsidR="002C6B8A" w:rsidRDefault="002C6B8A" w:rsidP="00283100">
      <w:pPr>
        <w:spacing w:after="0" w:line="276" w:lineRule="auto"/>
        <w:jc w:val="center"/>
        <w:rPr>
          <w:rFonts w:ascii="Century Gothic" w:hAnsi="Century Gothic" w:cs="Arial"/>
          <w:b/>
          <w:bCs/>
          <w:color w:val="000000"/>
          <w:lang w:val="es-ES"/>
        </w:rPr>
      </w:pPr>
    </w:p>
    <w:p w14:paraId="25EEB9B9" w14:textId="77777777" w:rsidR="00283100" w:rsidRPr="00B777CC" w:rsidRDefault="00283100"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bookmarkStart w:id="89" w:name="_Toc141700525"/>
      <w:r w:rsidRPr="00B777CC">
        <w:rPr>
          <w:rFonts w:ascii="Century Gothic" w:hAnsi="Century Gothic" w:cs="Arial"/>
          <w:b/>
          <w:bCs/>
          <w:color w:val="000000"/>
          <w:lang w:val="es-ES_tradnl"/>
        </w:rPr>
        <w:t>ANEXO “I” – TIEMPOS DE TRASLADO PARA ATENCIÓN DE FALLAS</w:t>
      </w:r>
      <w:bookmarkEnd w:id="89"/>
    </w:p>
    <w:p w14:paraId="5257B5C3" w14:textId="77777777" w:rsidR="00283100" w:rsidRPr="00C15861" w:rsidRDefault="00283100" w:rsidP="00283100">
      <w:pPr>
        <w:spacing w:after="0" w:line="276" w:lineRule="auto"/>
        <w:jc w:val="center"/>
        <w:rPr>
          <w:rFonts w:ascii="Century Gothic" w:hAnsi="Century Gothic" w:cs="Arial"/>
          <w:i/>
          <w:color w:val="000000"/>
          <w:lang w:val="es-ES"/>
        </w:rPr>
      </w:pPr>
    </w:p>
    <w:p w14:paraId="09E4E597" w14:textId="77777777" w:rsidR="00283100" w:rsidRPr="00C15861" w:rsidRDefault="00283100" w:rsidP="00283100">
      <w:pPr>
        <w:spacing w:after="0" w:line="276" w:lineRule="auto"/>
        <w:jc w:val="center"/>
        <w:rPr>
          <w:rFonts w:ascii="Century Gothic" w:hAnsi="Century Gothic" w:cs="Arial"/>
          <w:b/>
          <w:color w:val="000000"/>
          <w:lang w:val="es-ES"/>
        </w:rPr>
      </w:pPr>
      <w:r w:rsidRPr="00C15861">
        <w:rPr>
          <w:rFonts w:ascii="Century Gothic" w:hAnsi="Century Gothic" w:cs="Arial"/>
          <w:b/>
          <w:color w:val="000000"/>
          <w:lang w:val="es-ES"/>
        </w:rPr>
        <w:t>Zona Metro</w:t>
      </w:r>
    </w:p>
    <w:p w14:paraId="2D488CFA" w14:textId="77777777" w:rsidR="00C15861" w:rsidRPr="00C15861" w:rsidRDefault="00C15861" w:rsidP="00283100">
      <w:pPr>
        <w:spacing w:after="0" w:line="276" w:lineRule="auto"/>
        <w:jc w:val="center"/>
        <w:rPr>
          <w:rFonts w:ascii="Century Gothic" w:hAnsi="Century Gothic" w:cs="Arial"/>
          <w:b/>
          <w:color w:val="000000"/>
        </w:rPr>
      </w:pPr>
    </w:p>
    <w:tbl>
      <w:tblPr>
        <w:tblW w:w="5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10"/>
        <w:gridCol w:w="3471"/>
      </w:tblGrid>
      <w:tr w:rsidR="00283100" w:rsidRPr="00C15861" w14:paraId="123932F2" w14:textId="77777777" w:rsidTr="002D7402">
        <w:trPr>
          <w:trHeight w:val="450"/>
          <w:jc w:val="center"/>
        </w:trPr>
        <w:tc>
          <w:tcPr>
            <w:tcW w:w="2410" w:type="dxa"/>
            <w:shd w:val="clear" w:color="auto" w:fill="009AD9"/>
            <w:tcMar>
              <w:top w:w="0" w:type="dxa"/>
              <w:left w:w="70" w:type="dxa"/>
              <w:bottom w:w="0" w:type="dxa"/>
              <w:right w:w="70" w:type="dxa"/>
            </w:tcMar>
            <w:vAlign w:val="center"/>
            <w:hideMark/>
          </w:tcPr>
          <w:p w14:paraId="5355125C" w14:textId="77777777" w:rsidR="00283100" w:rsidRPr="00C15861" w:rsidRDefault="00283100" w:rsidP="00283100">
            <w:pPr>
              <w:spacing w:after="0" w:line="276" w:lineRule="auto"/>
              <w:jc w:val="center"/>
              <w:rPr>
                <w:rFonts w:ascii="Century Gothic" w:hAnsi="Century Gothic" w:cs="Arial"/>
                <w:color w:val="FFFFFF"/>
              </w:rPr>
            </w:pPr>
            <w:bookmarkStart w:id="90" w:name="RANGE!A1:C29"/>
            <w:bookmarkEnd w:id="90"/>
            <w:r w:rsidRPr="00C15861">
              <w:rPr>
                <w:rFonts w:ascii="Century Gothic" w:hAnsi="Century Gothic" w:cs="Arial"/>
                <w:b/>
                <w:bCs/>
                <w:color w:val="FFFFFF"/>
              </w:rPr>
              <w:t xml:space="preserve">Área urbana </w:t>
            </w:r>
            <w:r w:rsidRPr="00C15861">
              <w:rPr>
                <w:rFonts w:ascii="Century Gothic" w:hAnsi="Century Gothic" w:cs="Arial"/>
                <w:b/>
                <w:bCs/>
                <w:color w:val="FFFFFF"/>
              </w:rPr>
              <w:br/>
              <w:t>(1 hora de traslado)</w:t>
            </w:r>
          </w:p>
        </w:tc>
        <w:tc>
          <w:tcPr>
            <w:tcW w:w="3471" w:type="dxa"/>
            <w:shd w:val="clear" w:color="auto" w:fill="009AD9"/>
            <w:tcMar>
              <w:top w:w="0" w:type="dxa"/>
              <w:left w:w="70" w:type="dxa"/>
              <w:bottom w:w="0" w:type="dxa"/>
              <w:right w:w="70" w:type="dxa"/>
            </w:tcMar>
            <w:vAlign w:val="center"/>
            <w:hideMark/>
          </w:tcPr>
          <w:p w14:paraId="01AE2E77" w14:textId="77777777" w:rsidR="00283100" w:rsidRPr="00C15861" w:rsidRDefault="00283100" w:rsidP="00283100">
            <w:pPr>
              <w:spacing w:after="0" w:line="276" w:lineRule="auto"/>
              <w:jc w:val="center"/>
              <w:rPr>
                <w:rFonts w:ascii="Century Gothic" w:hAnsi="Century Gothic" w:cs="Arial"/>
                <w:color w:val="FFFFFF"/>
              </w:rPr>
            </w:pPr>
            <w:r w:rsidRPr="00C15861">
              <w:rPr>
                <w:rFonts w:ascii="Century Gothic" w:hAnsi="Century Gothic" w:cs="Arial"/>
                <w:b/>
                <w:bCs/>
                <w:color w:val="FFFFFF"/>
              </w:rPr>
              <w:t>Área suburbana</w:t>
            </w:r>
            <w:r w:rsidRPr="00C15861">
              <w:rPr>
                <w:rFonts w:ascii="Century Gothic" w:hAnsi="Century Gothic" w:cs="Arial"/>
                <w:b/>
                <w:bCs/>
                <w:color w:val="FFFFFF"/>
              </w:rPr>
              <w:br/>
              <w:t>(2 horas de traslado)</w:t>
            </w:r>
          </w:p>
        </w:tc>
      </w:tr>
      <w:tr w:rsidR="00283100" w:rsidRPr="00C15861" w14:paraId="131D259A" w14:textId="77777777" w:rsidTr="00893002">
        <w:trPr>
          <w:trHeight w:val="300"/>
          <w:jc w:val="center"/>
        </w:trPr>
        <w:tc>
          <w:tcPr>
            <w:tcW w:w="2410" w:type="dxa"/>
            <w:vMerge w:val="restart"/>
            <w:noWrap/>
            <w:tcMar>
              <w:top w:w="0" w:type="dxa"/>
              <w:left w:w="70" w:type="dxa"/>
              <w:bottom w:w="0" w:type="dxa"/>
              <w:right w:w="70" w:type="dxa"/>
            </w:tcMar>
            <w:hideMark/>
          </w:tcPr>
          <w:p w14:paraId="37642BB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CD. MÉXICO</w:t>
            </w:r>
          </w:p>
        </w:tc>
        <w:tc>
          <w:tcPr>
            <w:tcW w:w="3471" w:type="dxa"/>
            <w:noWrap/>
            <w:tcMar>
              <w:top w:w="0" w:type="dxa"/>
              <w:left w:w="70" w:type="dxa"/>
              <w:bottom w:w="0" w:type="dxa"/>
              <w:right w:w="70" w:type="dxa"/>
            </w:tcMar>
            <w:vAlign w:val="bottom"/>
            <w:hideMark/>
          </w:tcPr>
          <w:p w14:paraId="18EE902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BOSQUES DEL LAGO</w:t>
            </w:r>
          </w:p>
        </w:tc>
      </w:tr>
      <w:tr w:rsidR="00283100" w:rsidRPr="00C15861" w14:paraId="3D8EA5F4" w14:textId="77777777" w:rsidTr="00893002">
        <w:trPr>
          <w:trHeight w:val="300"/>
          <w:jc w:val="center"/>
        </w:trPr>
        <w:tc>
          <w:tcPr>
            <w:tcW w:w="0" w:type="auto"/>
            <w:vMerge/>
            <w:vAlign w:val="center"/>
            <w:hideMark/>
          </w:tcPr>
          <w:p w14:paraId="60383AF8"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683B148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CIUDAD LABOR</w:t>
            </w:r>
          </w:p>
        </w:tc>
      </w:tr>
      <w:tr w:rsidR="00283100" w:rsidRPr="00C15861" w14:paraId="1DD463CF" w14:textId="77777777" w:rsidTr="00893002">
        <w:trPr>
          <w:trHeight w:val="300"/>
          <w:jc w:val="center"/>
        </w:trPr>
        <w:tc>
          <w:tcPr>
            <w:tcW w:w="0" w:type="auto"/>
            <w:vMerge/>
            <w:vAlign w:val="center"/>
            <w:hideMark/>
          </w:tcPr>
          <w:p w14:paraId="24815C9B"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1CA6D6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SANTA MARIA TULTEPEC</w:t>
            </w:r>
          </w:p>
        </w:tc>
      </w:tr>
      <w:tr w:rsidR="00283100" w:rsidRPr="00C15861" w14:paraId="4EE3E59F" w14:textId="77777777" w:rsidTr="00893002">
        <w:trPr>
          <w:trHeight w:val="300"/>
          <w:jc w:val="center"/>
        </w:trPr>
        <w:tc>
          <w:tcPr>
            <w:tcW w:w="0" w:type="auto"/>
            <w:vMerge/>
            <w:vAlign w:val="center"/>
            <w:hideMark/>
          </w:tcPr>
          <w:p w14:paraId="7805D00A"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20B19A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TEPOTZOTLAN</w:t>
            </w:r>
          </w:p>
        </w:tc>
      </w:tr>
      <w:tr w:rsidR="00283100" w:rsidRPr="00C15861" w14:paraId="2F622C27" w14:textId="77777777" w:rsidTr="00893002">
        <w:trPr>
          <w:trHeight w:val="300"/>
          <w:jc w:val="center"/>
        </w:trPr>
        <w:tc>
          <w:tcPr>
            <w:tcW w:w="0" w:type="auto"/>
            <w:vMerge/>
            <w:vAlign w:val="center"/>
            <w:hideMark/>
          </w:tcPr>
          <w:p w14:paraId="17ECE951"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76BF991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VILLA DE LAS FLORES</w:t>
            </w:r>
          </w:p>
        </w:tc>
      </w:tr>
      <w:tr w:rsidR="00283100" w:rsidRPr="00C15861" w14:paraId="4EEA8132" w14:textId="77777777" w:rsidTr="00893002">
        <w:trPr>
          <w:trHeight w:val="300"/>
          <w:jc w:val="center"/>
        </w:trPr>
        <w:tc>
          <w:tcPr>
            <w:tcW w:w="0" w:type="auto"/>
            <w:vMerge/>
            <w:vAlign w:val="center"/>
            <w:hideMark/>
          </w:tcPr>
          <w:p w14:paraId="6444B19A"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3A5E4E3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ZUMPANGO</w:t>
            </w:r>
          </w:p>
        </w:tc>
      </w:tr>
      <w:tr w:rsidR="00283100" w:rsidRPr="00C15861" w14:paraId="7B43105D" w14:textId="77777777" w:rsidTr="00893002">
        <w:trPr>
          <w:trHeight w:val="300"/>
          <w:jc w:val="center"/>
        </w:trPr>
        <w:tc>
          <w:tcPr>
            <w:tcW w:w="0" w:type="auto"/>
            <w:vMerge/>
            <w:vAlign w:val="center"/>
            <w:hideMark/>
          </w:tcPr>
          <w:p w14:paraId="156B3B60"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4DD18E0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CHALCO</w:t>
            </w:r>
          </w:p>
        </w:tc>
      </w:tr>
      <w:tr w:rsidR="00283100" w:rsidRPr="00C15861" w14:paraId="3E2DD9D9" w14:textId="77777777" w:rsidTr="00893002">
        <w:trPr>
          <w:trHeight w:val="300"/>
          <w:jc w:val="center"/>
        </w:trPr>
        <w:tc>
          <w:tcPr>
            <w:tcW w:w="0" w:type="auto"/>
            <w:vMerge/>
            <w:vAlign w:val="center"/>
            <w:hideMark/>
          </w:tcPr>
          <w:p w14:paraId="56D7ADDB"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2B357DF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CIUDAD LOPEZ MATEOS</w:t>
            </w:r>
          </w:p>
        </w:tc>
      </w:tr>
      <w:tr w:rsidR="00283100" w:rsidRPr="00C15861" w14:paraId="0502163E" w14:textId="77777777" w:rsidTr="00893002">
        <w:trPr>
          <w:trHeight w:val="300"/>
          <w:jc w:val="center"/>
        </w:trPr>
        <w:tc>
          <w:tcPr>
            <w:tcW w:w="0" w:type="auto"/>
            <w:vMerge/>
            <w:vAlign w:val="center"/>
            <w:hideMark/>
          </w:tcPr>
          <w:p w14:paraId="000B3C5E"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4A17902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VILLA NICOLAS ROMERO</w:t>
            </w:r>
          </w:p>
        </w:tc>
      </w:tr>
      <w:tr w:rsidR="00283100" w:rsidRPr="00C15861" w14:paraId="20FAB47D" w14:textId="77777777" w:rsidTr="00893002">
        <w:trPr>
          <w:trHeight w:val="300"/>
          <w:jc w:val="center"/>
        </w:trPr>
        <w:tc>
          <w:tcPr>
            <w:tcW w:w="0" w:type="auto"/>
            <w:vMerge/>
            <w:vAlign w:val="center"/>
            <w:hideMark/>
          </w:tcPr>
          <w:p w14:paraId="3C1C031E"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9B0716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CHIMALHUACAN</w:t>
            </w:r>
          </w:p>
        </w:tc>
      </w:tr>
      <w:tr w:rsidR="00283100" w:rsidRPr="00C15861" w14:paraId="3647151E" w14:textId="77777777" w:rsidTr="00893002">
        <w:trPr>
          <w:trHeight w:val="300"/>
          <w:jc w:val="center"/>
        </w:trPr>
        <w:tc>
          <w:tcPr>
            <w:tcW w:w="0" w:type="auto"/>
            <w:vMerge/>
            <w:vAlign w:val="center"/>
            <w:hideMark/>
          </w:tcPr>
          <w:p w14:paraId="4CEAEADD"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6B40F6C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LOS REYES</w:t>
            </w:r>
          </w:p>
        </w:tc>
      </w:tr>
      <w:tr w:rsidR="00283100" w:rsidRPr="00C15861" w14:paraId="6D03F11B" w14:textId="77777777" w:rsidTr="00893002">
        <w:trPr>
          <w:trHeight w:val="300"/>
          <w:jc w:val="center"/>
        </w:trPr>
        <w:tc>
          <w:tcPr>
            <w:tcW w:w="0" w:type="auto"/>
            <w:vMerge/>
            <w:vAlign w:val="center"/>
            <w:hideMark/>
          </w:tcPr>
          <w:p w14:paraId="6001F2FE"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45D3E4F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OJO DE AGUA</w:t>
            </w:r>
          </w:p>
        </w:tc>
      </w:tr>
      <w:tr w:rsidR="00283100" w:rsidRPr="00C15861" w14:paraId="7A1F2F23" w14:textId="77777777" w:rsidTr="00893002">
        <w:trPr>
          <w:trHeight w:val="300"/>
          <w:jc w:val="center"/>
        </w:trPr>
        <w:tc>
          <w:tcPr>
            <w:tcW w:w="0" w:type="auto"/>
            <w:vMerge/>
            <w:vAlign w:val="center"/>
            <w:hideMark/>
          </w:tcPr>
          <w:p w14:paraId="4B45920B"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470085F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TEOTIHUACAN</w:t>
            </w:r>
          </w:p>
        </w:tc>
      </w:tr>
      <w:tr w:rsidR="00283100" w:rsidRPr="00C15861" w14:paraId="2C511118" w14:textId="77777777" w:rsidTr="002C6B8A">
        <w:trPr>
          <w:trHeight w:val="300"/>
          <w:jc w:val="center"/>
        </w:trPr>
        <w:tc>
          <w:tcPr>
            <w:tcW w:w="0" w:type="auto"/>
            <w:vMerge/>
            <w:tcBorders>
              <w:bottom w:val="single" w:sz="4" w:space="0" w:color="auto"/>
            </w:tcBorders>
            <w:vAlign w:val="center"/>
            <w:hideMark/>
          </w:tcPr>
          <w:p w14:paraId="19604196"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CC0D25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VENTA DE CARPIO</w:t>
            </w:r>
          </w:p>
        </w:tc>
      </w:tr>
      <w:tr w:rsidR="00283100" w:rsidRPr="00C15861" w14:paraId="4FF63D54" w14:textId="77777777" w:rsidTr="002C6B8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D098AE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ACAPULCO</w:t>
            </w:r>
          </w:p>
        </w:tc>
        <w:tc>
          <w:tcPr>
            <w:tcW w:w="3471" w:type="dxa"/>
            <w:tcBorders>
              <w:left w:val="single" w:sz="4" w:space="0" w:color="auto"/>
            </w:tcBorders>
            <w:noWrap/>
            <w:tcMar>
              <w:top w:w="0" w:type="dxa"/>
              <w:left w:w="70" w:type="dxa"/>
              <w:bottom w:w="0" w:type="dxa"/>
              <w:right w:w="70" w:type="dxa"/>
            </w:tcMar>
            <w:vAlign w:val="bottom"/>
            <w:hideMark/>
          </w:tcPr>
          <w:p w14:paraId="3221A65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xml:space="preserve"> OMETEPEC </w:t>
            </w:r>
          </w:p>
        </w:tc>
      </w:tr>
      <w:tr w:rsidR="00283100" w:rsidRPr="00C15861" w14:paraId="24638E37"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49B996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5059E99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PIE DE LA CUESTA</w:t>
            </w:r>
          </w:p>
        </w:tc>
      </w:tr>
      <w:tr w:rsidR="00283100" w:rsidRPr="00C15861" w14:paraId="75480527"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A53A29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1590F65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TECPAN DE GALEANA</w:t>
            </w:r>
          </w:p>
        </w:tc>
      </w:tr>
      <w:tr w:rsidR="00283100" w:rsidRPr="00C15861" w14:paraId="3B50A432" w14:textId="77777777" w:rsidTr="002C6B8A">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6FAB24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3A9683F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ZIHUATANEJO</w:t>
            </w:r>
          </w:p>
        </w:tc>
      </w:tr>
      <w:tr w:rsidR="00283100" w:rsidRPr="00C15861" w14:paraId="3A294E8F" w14:textId="77777777" w:rsidTr="002C6B8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1FB7DE5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CHILPANCINGO</w:t>
            </w:r>
          </w:p>
        </w:tc>
        <w:tc>
          <w:tcPr>
            <w:tcW w:w="3471" w:type="dxa"/>
            <w:tcBorders>
              <w:left w:val="single" w:sz="4" w:space="0" w:color="auto"/>
            </w:tcBorders>
            <w:noWrap/>
            <w:tcMar>
              <w:top w:w="0" w:type="dxa"/>
              <w:left w:w="70" w:type="dxa"/>
              <w:bottom w:w="0" w:type="dxa"/>
              <w:right w:w="70" w:type="dxa"/>
            </w:tcMar>
            <w:vAlign w:val="bottom"/>
            <w:hideMark/>
          </w:tcPr>
          <w:p w14:paraId="6BDA8B9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CIUDAD ALTAMIRANO</w:t>
            </w:r>
          </w:p>
        </w:tc>
      </w:tr>
      <w:tr w:rsidR="00283100" w:rsidRPr="00C15861" w14:paraId="6B3306D9"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DB79AC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67BA253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IGUALA</w:t>
            </w:r>
          </w:p>
        </w:tc>
      </w:tr>
      <w:tr w:rsidR="00283100" w:rsidRPr="00C15861" w14:paraId="318AECC2" w14:textId="77777777" w:rsidTr="002C6B8A">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1F9A987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08D6BFD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TAXCO</w:t>
            </w:r>
          </w:p>
        </w:tc>
      </w:tr>
      <w:tr w:rsidR="00283100" w:rsidRPr="00C15861" w14:paraId="4E5D888D" w14:textId="77777777" w:rsidTr="002C6B8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9A98AC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TOLUCA</w:t>
            </w:r>
          </w:p>
        </w:tc>
        <w:tc>
          <w:tcPr>
            <w:tcW w:w="3471" w:type="dxa"/>
            <w:tcBorders>
              <w:left w:val="single" w:sz="4" w:space="0" w:color="auto"/>
            </w:tcBorders>
            <w:noWrap/>
            <w:tcMar>
              <w:top w:w="0" w:type="dxa"/>
              <w:left w:w="70" w:type="dxa"/>
              <w:bottom w:w="0" w:type="dxa"/>
              <w:right w:w="70" w:type="dxa"/>
            </w:tcMar>
            <w:vAlign w:val="bottom"/>
            <w:hideMark/>
          </w:tcPr>
          <w:p w14:paraId="383E700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ATLACOMULCO</w:t>
            </w:r>
          </w:p>
        </w:tc>
      </w:tr>
      <w:tr w:rsidR="00283100" w:rsidRPr="00C15861" w14:paraId="61B34AEE"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54C5D4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0DA3D87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LERMA</w:t>
            </w:r>
          </w:p>
        </w:tc>
      </w:tr>
      <w:tr w:rsidR="00283100" w:rsidRPr="00C15861" w14:paraId="2F3D9B3A"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64E6B2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7972413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SANTIAGO TIANGUISTENCO</w:t>
            </w:r>
          </w:p>
        </w:tc>
      </w:tr>
      <w:tr w:rsidR="00283100" w:rsidRPr="00C15861" w14:paraId="0AEB06FE"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978C06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587B3D4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TENANCINGO</w:t>
            </w:r>
          </w:p>
        </w:tc>
      </w:tr>
      <w:tr w:rsidR="00283100" w:rsidRPr="00C15861" w14:paraId="5FD1F198" w14:textId="77777777" w:rsidTr="002C6B8A">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7578003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17ACEB7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VALLE DE BRAVO</w:t>
            </w:r>
          </w:p>
        </w:tc>
      </w:tr>
      <w:tr w:rsidR="00283100" w:rsidRPr="00C15861" w14:paraId="5BD484E6" w14:textId="77777777" w:rsidTr="002C6B8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142E4B5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CUERNAVACA</w:t>
            </w:r>
          </w:p>
        </w:tc>
        <w:tc>
          <w:tcPr>
            <w:tcW w:w="3471" w:type="dxa"/>
            <w:tcBorders>
              <w:left w:val="single" w:sz="4" w:space="0" w:color="auto"/>
            </w:tcBorders>
            <w:noWrap/>
            <w:tcMar>
              <w:top w:w="0" w:type="dxa"/>
              <w:left w:w="70" w:type="dxa"/>
              <w:bottom w:w="0" w:type="dxa"/>
              <w:right w:w="70" w:type="dxa"/>
            </w:tcMar>
            <w:vAlign w:val="bottom"/>
            <w:hideMark/>
          </w:tcPr>
          <w:p w14:paraId="4F0DB48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CUAUTLA</w:t>
            </w:r>
          </w:p>
        </w:tc>
      </w:tr>
      <w:tr w:rsidR="00283100" w:rsidRPr="00C15861" w14:paraId="2751CD50" w14:textId="77777777" w:rsidTr="002C6B8A">
        <w:trPr>
          <w:trHeight w:val="315"/>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02FB592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7F98E33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JOJUTLA</w:t>
            </w:r>
          </w:p>
        </w:tc>
      </w:tr>
    </w:tbl>
    <w:p w14:paraId="083E4B1C" w14:textId="77777777" w:rsidR="00283100" w:rsidRPr="00893002" w:rsidRDefault="00283100" w:rsidP="00283100">
      <w:pPr>
        <w:spacing w:after="0" w:line="276" w:lineRule="auto"/>
        <w:rPr>
          <w:rFonts w:ascii="Century Gothic" w:hAnsi="Century Gothic" w:cs="Arial"/>
          <w:color w:val="000000"/>
          <w:sz w:val="20"/>
          <w:szCs w:val="20"/>
        </w:rPr>
      </w:pPr>
      <w:r w:rsidRPr="00893002">
        <w:rPr>
          <w:rFonts w:ascii="Century Gothic" w:hAnsi="Century Gothic" w:cs="Arial"/>
          <w:color w:val="000000"/>
          <w:sz w:val="20"/>
          <w:szCs w:val="20"/>
        </w:rPr>
        <w:t> </w:t>
      </w:r>
    </w:p>
    <w:p w14:paraId="58D42ADE" w14:textId="77777777" w:rsidR="00273850" w:rsidRPr="00C15861" w:rsidRDefault="00273850" w:rsidP="000E578C">
      <w:pPr>
        <w:spacing w:after="0" w:line="276" w:lineRule="auto"/>
        <w:jc w:val="center"/>
        <w:rPr>
          <w:rFonts w:ascii="Century Gothic" w:hAnsi="Century Gothic" w:cs="Arial"/>
          <w:b/>
          <w:color w:val="000000"/>
          <w:lang w:val="es-ES"/>
        </w:rPr>
      </w:pPr>
      <w:r>
        <w:rPr>
          <w:rFonts w:ascii="Century Gothic" w:hAnsi="Century Gothic" w:cs="Arial"/>
          <w:b/>
          <w:color w:val="000000"/>
          <w:sz w:val="20"/>
          <w:szCs w:val="20"/>
          <w:lang w:val="es-ES"/>
        </w:rPr>
        <w:br w:type="page"/>
      </w:r>
    </w:p>
    <w:p w14:paraId="5E7D5B3E" w14:textId="77777777" w:rsidR="00283100" w:rsidRPr="00C15861" w:rsidRDefault="00283100" w:rsidP="000E578C">
      <w:pPr>
        <w:spacing w:after="0" w:line="276" w:lineRule="auto"/>
        <w:jc w:val="center"/>
        <w:rPr>
          <w:rFonts w:ascii="Century Gothic" w:hAnsi="Century Gothic" w:cs="Arial"/>
          <w:b/>
          <w:color w:val="000000"/>
          <w:lang w:val="es-ES"/>
        </w:rPr>
      </w:pPr>
      <w:r w:rsidRPr="00C15861">
        <w:rPr>
          <w:rFonts w:ascii="Century Gothic" w:hAnsi="Century Gothic" w:cs="Arial"/>
          <w:b/>
          <w:color w:val="000000"/>
          <w:lang w:val="es-ES"/>
        </w:rPr>
        <w:t>Zona Sur</w:t>
      </w:r>
    </w:p>
    <w:p w14:paraId="0A223623" w14:textId="77777777" w:rsidR="00273850" w:rsidRPr="00C15861" w:rsidRDefault="00273850" w:rsidP="000E578C">
      <w:pPr>
        <w:spacing w:after="0" w:line="276" w:lineRule="auto"/>
        <w:jc w:val="center"/>
        <w:rPr>
          <w:rFonts w:ascii="Century Gothic" w:hAnsi="Century Gothic" w:cs="Arial"/>
          <w:b/>
          <w:color w:val="000000"/>
        </w:rPr>
      </w:pPr>
    </w:p>
    <w:tbl>
      <w:tblPr>
        <w:tblW w:w="9778" w:type="dxa"/>
        <w:jc w:val="center"/>
        <w:tblCellMar>
          <w:left w:w="0" w:type="dxa"/>
          <w:right w:w="0" w:type="dxa"/>
        </w:tblCellMar>
        <w:tblLook w:val="04A0" w:firstRow="1" w:lastRow="0" w:firstColumn="1" w:lastColumn="0" w:noHBand="0" w:noVBand="1"/>
      </w:tblPr>
      <w:tblGrid>
        <w:gridCol w:w="2268"/>
        <w:gridCol w:w="2572"/>
        <w:gridCol w:w="201"/>
        <w:gridCol w:w="1848"/>
        <w:gridCol w:w="2889"/>
      </w:tblGrid>
      <w:tr w:rsidR="00283100" w:rsidRPr="00C15861" w14:paraId="0836621F" w14:textId="77777777" w:rsidTr="002D7402">
        <w:trPr>
          <w:trHeight w:val="675"/>
          <w:tblHeader/>
          <w:jc w:val="center"/>
        </w:trPr>
        <w:tc>
          <w:tcPr>
            <w:tcW w:w="2268" w:type="dxa"/>
            <w:tcBorders>
              <w:top w:val="single" w:sz="2" w:space="0" w:color="auto"/>
              <w:left w:val="single" w:sz="2" w:space="0" w:color="auto"/>
              <w:bottom w:val="single" w:sz="2" w:space="0" w:color="auto"/>
              <w:right w:val="single" w:sz="8" w:space="0" w:color="auto"/>
            </w:tcBorders>
            <w:shd w:val="clear" w:color="auto" w:fill="009AD9"/>
            <w:tcMar>
              <w:top w:w="0" w:type="dxa"/>
              <w:left w:w="70" w:type="dxa"/>
              <w:bottom w:w="0" w:type="dxa"/>
              <w:right w:w="70" w:type="dxa"/>
            </w:tcMar>
            <w:vAlign w:val="center"/>
            <w:hideMark/>
          </w:tcPr>
          <w:p w14:paraId="5D83A3AC" w14:textId="77777777" w:rsidR="00283100" w:rsidRPr="00C15861" w:rsidRDefault="00283100" w:rsidP="00283100">
            <w:pPr>
              <w:spacing w:after="0" w:line="276" w:lineRule="auto"/>
              <w:jc w:val="center"/>
              <w:rPr>
                <w:rFonts w:ascii="Century Gothic" w:hAnsi="Century Gothic" w:cs="Arial"/>
                <w:color w:val="FFFFFF"/>
              </w:rPr>
            </w:pPr>
            <w:bookmarkStart w:id="91" w:name="RANGE!A1:G31"/>
            <w:bookmarkEnd w:id="91"/>
            <w:r w:rsidRPr="00C15861">
              <w:rPr>
                <w:rFonts w:ascii="Century Gothic" w:hAnsi="Century Gothic" w:cs="Arial"/>
                <w:b/>
                <w:bCs/>
                <w:color w:val="FFFFFF"/>
              </w:rPr>
              <w:t xml:space="preserve">Área urbana </w:t>
            </w:r>
            <w:r w:rsidRPr="00C15861">
              <w:rPr>
                <w:rFonts w:ascii="Century Gothic" w:hAnsi="Century Gothic" w:cs="Arial"/>
                <w:b/>
                <w:bCs/>
                <w:color w:val="FFFFFF"/>
              </w:rPr>
              <w:br/>
              <w:t>(1 hora de traslado)</w:t>
            </w:r>
          </w:p>
        </w:tc>
        <w:tc>
          <w:tcPr>
            <w:tcW w:w="2572" w:type="dxa"/>
            <w:tcBorders>
              <w:top w:val="single" w:sz="2" w:space="0" w:color="auto"/>
              <w:left w:val="nil"/>
              <w:bottom w:val="single" w:sz="8" w:space="0" w:color="auto"/>
              <w:right w:val="single" w:sz="2" w:space="0" w:color="auto"/>
            </w:tcBorders>
            <w:shd w:val="clear" w:color="auto" w:fill="009AD9"/>
            <w:tcMar>
              <w:top w:w="0" w:type="dxa"/>
              <w:left w:w="70" w:type="dxa"/>
              <w:bottom w:w="0" w:type="dxa"/>
              <w:right w:w="70" w:type="dxa"/>
            </w:tcMar>
            <w:vAlign w:val="center"/>
            <w:hideMark/>
          </w:tcPr>
          <w:p w14:paraId="1E2AD7DA" w14:textId="77777777" w:rsidR="00283100" w:rsidRPr="00C15861" w:rsidRDefault="00283100" w:rsidP="00283100">
            <w:pPr>
              <w:spacing w:after="0" w:line="276" w:lineRule="auto"/>
              <w:jc w:val="center"/>
              <w:rPr>
                <w:rFonts w:ascii="Century Gothic" w:hAnsi="Century Gothic" w:cs="Arial"/>
                <w:color w:val="FFFFFF"/>
              </w:rPr>
            </w:pPr>
            <w:r w:rsidRPr="00C15861">
              <w:rPr>
                <w:rFonts w:ascii="Century Gothic" w:hAnsi="Century Gothic" w:cs="Arial"/>
                <w:b/>
                <w:bCs/>
                <w:color w:val="FFFFFF"/>
              </w:rPr>
              <w:t>Área suburbana</w:t>
            </w:r>
            <w:r w:rsidRPr="00C15861">
              <w:rPr>
                <w:rFonts w:ascii="Century Gothic" w:hAnsi="Century Gothic" w:cs="Arial"/>
                <w:b/>
                <w:bCs/>
                <w:color w:val="FFFFFF"/>
              </w:rPr>
              <w:br/>
              <w:t>(2 horas de traslado)</w:t>
            </w:r>
          </w:p>
        </w:tc>
        <w:tc>
          <w:tcPr>
            <w:tcW w:w="201" w:type="dxa"/>
            <w:tcBorders>
              <w:top w:val="nil"/>
              <w:left w:val="single" w:sz="2" w:space="0" w:color="auto"/>
              <w:bottom w:val="nil"/>
              <w:right w:val="single" w:sz="8" w:space="0" w:color="auto"/>
            </w:tcBorders>
            <w:shd w:val="clear" w:color="auto" w:fill="auto"/>
            <w:noWrap/>
            <w:tcMar>
              <w:top w:w="0" w:type="dxa"/>
              <w:left w:w="70" w:type="dxa"/>
              <w:bottom w:w="0" w:type="dxa"/>
              <w:right w:w="70" w:type="dxa"/>
            </w:tcMar>
            <w:vAlign w:val="bottom"/>
            <w:hideMark/>
          </w:tcPr>
          <w:p w14:paraId="6CA77BEB" w14:textId="77777777" w:rsidR="00283100" w:rsidRPr="00C15861" w:rsidRDefault="00283100" w:rsidP="00283100">
            <w:pPr>
              <w:spacing w:after="0" w:line="276" w:lineRule="auto"/>
              <w:rPr>
                <w:rFonts w:ascii="Century Gothic" w:hAnsi="Century Gothic" w:cs="Arial"/>
                <w:color w:val="FFFFFF"/>
              </w:rPr>
            </w:pPr>
            <w:r w:rsidRPr="00C15861">
              <w:rPr>
                <w:rFonts w:ascii="Century Gothic" w:hAnsi="Century Gothic" w:cs="Arial"/>
                <w:color w:val="FFFFFF"/>
              </w:rPr>
              <w:t> </w:t>
            </w:r>
          </w:p>
        </w:tc>
        <w:tc>
          <w:tcPr>
            <w:tcW w:w="1848"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7049C946" w14:textId="77777777" w:rsidR="00283100" w:rsidRPr="00C15861" w:rsidRDefault="00283100" w:rsidP="00283100">
            <w:pPr>
              <w:spacing w:after="0" w:line="276" w:lineRule="auto"/>
              <w:jc w:val="center"/>
              <w:rPr>
                <w:rFonts w:ascii="Century Gothic" w:hAnsi="Century Gothic" w:cs="Arial"/>
                <w:color w:val="FFFFFF"/>
              </w:rPr>
            </w:pPr>
            <w:r w:rsidRPr="00C15861">
              <w:rPr>
                <w:rFonts w:ascii="Century Gothic" w:hAnsi="Century Gothic" w:cs="Arial"/>
                <w:b/>
                <w:bCs/>
                <w:color w:val="FFFFFF"/>
              </w:rPr>
              <w:t xml:space="preserve">Área urbana </w:t>
            </w:r>
            <w:r w:rsidRPr="00C15861">
              <w:rPr>
                <w:rFonts w:ascii="Century Gothic" w:hAnsi="Century Gothic" w:cs="Arial"/>
                <w:b/>
                <w:bCs/>
                <w:color w:val="FFFFFF"/>
              </w:rPr>
              <w:br/>
              <w:t>(1 hora de traslado)</w:t>
            </w:r>
          </w:p>
        </w:tc>
        <w:tc>
          <w:tcPr>
            <w:tcW w:w="2889"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59BB79A4" w14:textId="77777777" w:rsidR="00283100" w:rsidRPr="00C15861" w:rsidRDefault="00283100" w:rsidP="00283100">
            <w:pPr>
              <w:spacing w:after="0" w:line="276" w:lineRule="auto"/>
              <w:jc w:val="center"/>
              <w:rPr>
                <w:rFonts w:ascii="Century Gothic" w:hAnsi="Century Gothic" w:cs="Arial"/>
                <w:color w:val="FFFFFF"/>
              </w:rPr>
            </w:pPr>
            <w:r w:rsidRPr="00C15861">
              <w:rPr>
                <w:rFonts w:ascii="Century Gothic" w:hAnsi="Century Gothic" w:cs="Arial"/>
                <w:b/>
                <w:bCs/>
                <w:color w:val="FFFFFF"/>
              </w:rPr>
              <w:t>Área suburbana</w:t>
            </w:r>
            <w:r w:rsidRPr="00C15861">
              <w:rPr>
                <w:rFonts w:ascii="Century Gothic" w:hAnsi="Century Gothic" w:cs="Arial"/>
                <w:b/>
                <w:bCs/>
                <w:color w:val="FFFFFF"/>
              </w:rPr>
              <w:br/>
              <w:t>(2 horas de traslado)</w:t>
            </w:r>
          </w:p>
        </w:tc>
      </w:tr>
      <w:tr w:rsidR="00283100" w:rsidRPr="00C15861" w14:paraId="225D9414" w14:textId="77777777" w:rsidTr="00283100">
        <w:trPr>
          <w:trHeight w:val="300"/>
          <w:jc w:val="center"/>
        </w:trPr>
        <w:tc>
          <w:tcPr>
            <w:tcW w:w="226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95EF51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CAMPECHE</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AEC2A5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CIUDAD DEL CARMEN</w:t>
            </w:r>
          </w:p>
        </w:tc>
        <w:tc>
          <w:tcPr>
            <w:tcW w:w="201"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11207EE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nil"/>
              <w:bottom w:val="single" w:sz="2" w:space="0" w:color="auto"/>
              <w:right w:val="single" w:sz="8" w:space="0" w:color="auto"/>
            </w:tcBorders>
            <w:noWrap/>
            <w:tcMar>
              <w:top w:w="0" w:type="dxa"/>
              <w:left w:w="70" w:type="dxa"/>
              <w:bottom w:w="0" w:type="dxa"/>
              <w:right w:w="70" w:type="dxa"/>
            </w:tcMar>
            <w:vAlign w:val="bottom"/>
            <w:hideMark/>
          </w:tcPr>
          <w:p w14:paraId="26B0579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PUEBLA</w:t>
            </w:r>
          </w:p>
        </w:tc>
        <w:tc>
          <w:tcPr>
            <w:tcW w:w="2889" w:type="dxa"/>
            <w:tcBorders>
              <w:top w:val="nil"/>
              <w:left w:val="nil"/>
              <w:bottom w:val="single" w:sz="2" w:space="0" w:color="auto"/>
              <w:right w:val="single" w:sz="8" w:space="0" w:color="auto"/>
            </w:tcBorders>
            <w:noWrap/>
            <w:tcMar>
              <w:top w:w="0" w:type="dxa"/>
              <w:left w:w="70" w:type="dxa"/>
              <w:bottom w:w="0" w:type="dxa"/>
              <w:right w:w="70" w:type="dxa"/>
            </w:tcMar>
            <w:vAlign w:val="bottom"/>
            <w:hideMark/>
          </w:tcPr>
          <w:p w14:paraId="561C9A7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CHOLULA</w:t>
            </w:r>
          </w:p>
        </w:tc>
      </w:tr>
      <w:tr w:rsidR="00283100" w:rsidRPr="00C15861" w14:paraId="6E9708B4" w14:textId="77777777" w:rsidTr="00283100">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7B06917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CANCÚN</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46085A8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CHETUMAL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985B91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2A1AB59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TLAXCALA</w:t>
            </w:r>
          </w:p>
        </w:tc>
        <w:tc>
          <w:tcPr>
            <w:tcW w:w="2889" w:type="dxa"/>
            <w:tcBorders>
              <w:top w:val="single" w:sz="2" w:space="0" w:color="auto"/>
              <w:left w:val="nil"/>
              <w:bottom w:val="nil"/>
              <w:right w:val="single" w:sz="2" w:space="0" w:color="auto"/>
            </w:tcBorders>
            <w:noWrap/>
            <w:tcMar>
              <w:top w:w="0" w:type="dxa"/>
              <w:left w:w="70" w:type="dxa"/>
              <w:bottom w:w="0" w:type="dxa"/>
              <w:right w:w="70" w:type="dxa"/>
            </w:tcMar>
            <w:vAlign w:val="bottom"/>
            <w:hideMark/>
          </w:tcPr>
          <w:p w14:paraId="5DB4727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APIZACO</w:t>
            </w:r>
          </w:p>
        </w:tc>
      </w:tr>
      <w:tr w:rsidR="00283100" w:rsidRPr="00C15861" w14:paraId="4A6560CB" w14:textId="77777777" w:rsidTr="00283100">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335CF5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25EF58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COZUMEL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FFDD7C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484B5BF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0E14AE0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HUAMANTLA</w:t>
            </w:r>
          </w:p>
        </w:tc>
      </w:tr>
      <w:tr w:rsidR="00283100" w:rsidRPr="00C15861" w14:paraId="62ADBAD5" w14:textId="77777777" w:rsidTr="00283100">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E3F173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4569D5F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PLAYA DEL CARMEN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84362A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1C2C009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5F1FD14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HUAUCHINANGO</w:t>
            </w:r>
          </w:p>
        </w:tc>
      </w:tr>
      <w:tr w:rsidR="00283100" w:rsidRPr="00C15861" w14:paraId="2C2B071E" w14:textId="77777777" w:rsidTr="00283100">
        <w:trPr>
          <w:trHeight w:val="300"/>
          <w:jc w:val="center"/>
        </w:trPr>
        <w:tc>
          <w:tcPr>
            <w:tcW w:w="2268"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3DE5763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COATZACOALCOS</w:t>
            </w:r>
          </w:p>
        </w:tc>
        <w:tc>
          <w:tcPr>
            <w:tcW w:w="2572"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26F5DB7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ACAYUCAN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0F19E9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105D63A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69C4562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IZÚCAR DE MATAMOROS</w:t>
            </w:r>
          </w:p>
        </w:tc>
      </w:tr>
      <w:tr w:rsidR="00283100" w:rsidRPr="00C15861" w14:paraId="44E717CB" w14:textId="77777777" w:rsidTr="00283100">
        <w:trPr>
          <w:trHeight w:val="390"/>
          <w:jc w:val="center"/>
        </w:trPr>
        <w:tc>
          <w:tcPr>
            <w:tcW w:w="2268" w:type="dxa"/>
            <w:tcBorders>
              <w:left w:val="single" w:sz="2" w:space="0" w:color="auto"/>
              <w:bottom w:val="nil"/>
              <w:right w:val="single" w:sz="2" w:space="0" w:color="auto"/>
            </w:tcBorders>
            <w:noWrap/>
            <w:tcMar>
              <w:top w:w="0" w:type="dxa"/>
              <w:left w:w="70" w:type="dxa"/>
              <w:bottom w:w="0" w:type="dxa"/>
              <w:right w:w="70" w:type="dxa"/>
            </w:tcMar>
            <w:vAlign w:val="bottom"/>
            <w:hideMark/>
          </w:tcPr>
          <w:p w14:paraId="09BCCCA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left w:val="single" w:sz="2" w:space="0" w:color="auto"/>
              <w:bottom w:val="nil"/>
              <w:right w:val="single" w:sz="2" w:space="0" w:color="auto"/>
            </w:tcBorders>
            <w:noWrap/>
            <w:tcMar>
              <w:top w:w="0" w:type="dxa"/>
              <w:left w:w="70" w:type="dxa"/>
              <w:bottom w:w="0" w:type="dxa"/>
              <w:right w:w="70" w:type="dxa"/>
            </w:tcMar>
            <w:vAlign w:val="bottom"/>
            <w:hideMark/>
          </w:tcPr>
          <w:p w14:paraId="2B04432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AGUA DULCE</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D917EF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31BFD7D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27C8295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SAN MARTIN TEXMELUCAN</w:t>
            </w:r>
          </w:p>
        </w:tc>
      </w:tr>
      <w:tr w:rsidR="00283100" w:rsidRPr="00C15861" w14:paraId="0B4A1EF4" w14:textId="77777777" w:rsidTr="00283100">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088A62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55A229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LAS CHOAPAS</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DEDFC8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1DFEBD8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50BA047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TECAMACHALCO</w:t>
            </w:r>
          </w:p>
        </w:tc>
      </w:tr>
      <w:tr w:rsidR="00283100" w:rsidRPr="00C15861" w14:paraId="2173CC83" w14:textId="77777777" w:rsidTr="00C15861">
        <w:trPr>
          <w:trHeight w:val="8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592225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423BA00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MINATITLÁN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476BFC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single" w:sz="4" w:space="0" w:color="auto"/>
              <w:right w:val="single" w:sz="8" w:space="0" w:color="auto"/>
            </w:tcBorders>
            <w:noWrap/>
            <w:tcMar>
              <w:top w:w="0" w:type="dxa"/>
              <w:left w:w="70" w:type="dxa"/>
              <w:bottom w:w="0" w:type="dxa"/>
              <w:right w:w="70" w:type="dxa"/>
            </w:tcMar>
            <w:vAlign w:val="bottom"/>
            <w:hideMark/>
          </w:tcPr>
          <w:p w14:paraId="5AA8E91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single" w:sz="2" w:space="0" w:color="auto"/>
              <w:right w:val="single" w:sz="2" w:space="0" w:color="auto"/>
            </w:tcBorders>
            <w:noWrap/>
            <w:tcMar>
              <w:top w:w="0" w:type="dxa"/>
              <w:left w:w="70" w:type="dxa"/>
              <w:bottom w:w="0" w:type="dxa"/>
              <w:right w:w="70" w:type="dxa"/>
            </w:tcMar>
            <w:vAlign w:val="bottom"/>
            <w:hideMark/>
          </w:tcPr>
          <w:p w14:paraId="1D0344D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TEHUACÁN</w:t>
            </w:r>
          </w:p>
        </w:tc>
      </w:tr>
      <w:tr w:rsidR="00283100" w:rsidRPr="00C15861" w14:paraId="76F23AB0" w14:textId="77777777" w:rsidTr="00C15861">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7279751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CÓRDOBA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388EA3D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ORIZABA</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5331365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21FDA3E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TUXTLA GUTIERREZ</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1A84E28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ARRIAGA</w:t>
            </w:r>
          </w:p>
        </w:tc>
      </w:tr>
      <w:tr w:rsidR="00283100" w:rsidRPr="00C15861" w14:paraId="788ADC4E"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5C26B3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E992CB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TIERRA BLANCA</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6555911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1EAB2D8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27FEE45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COMITÁN</w:t>
            </w:r>
          </w:p>
        </w:tc>
      </w:tr>
      <w:tr w:rsidR="00283100" w:rsidRPr="00C15861" w14:paraId="1282D34F" w14:textId="77777777" w:rsidTr="00C15861">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232A27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B8F41B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TUXTEPEC</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71D9C45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4A4DC52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2492102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SAN CRISTÓBAL DE LAS CASAS</w:t>
            </w:r>
          </w:p>
        </w:tc>
      </w:tr>
      <w:tr w:rsidR="00283100" w:rsidRPr="00C15861" w14:paraId="4E2FC207" w14:textId="77777777" w:rsidTr="00C15861">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3FF12C1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JALAPA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2234E5D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MARTINEZ DE LA TORRE</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626141A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8200BB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106D5A5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TAPACHULA</w:t>
            </w:r>
          </w:p>
        </w:tc>
      </w:tr>
      <w:tr w:rsidR="00283100" w:rsidRPr="00C15861" w14:paraId="0559DC49" w14:textId="77777777" w:rsidTr="00C15861">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19335B2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23C2A5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TEZIUTLÁN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39309F7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1962BF5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VERACRUZ</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7C5288D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COSAMALOAPAN</w:t>
            </w:r>
          </w:p>
        </w:tc>
      </w:tr>
      <w:tr w:rsidR="00283100" w:rsidRPr="00C15861" w14:paraId="69972B61" w14:textId="77777777" w:rsidTr="00C15861">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6364870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MEDIDA</w:t>
            </w:r>
          </w:p>
        </w:tc>
        <w:tc>
          <w:tcPr>
            <w:tcW w:w="2572"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229C0AD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PROGRESO</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57583C3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F0AAB3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0758829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SAN ANDRÉS TUXTLA</w:t>
            </w:r>
          </w:p>
        </w:tc>
      </w:tr>
      <w:tr w:rsidR="00283100" w:rsidRPr="00C15861" w14:paraId="373A424A"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6768157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1F0D097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TICUL</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5230144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19860A8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VILLAHERMOSA</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464DF19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CARDENAS</w:t>
            </w:r>
          </w:p>
        </w:tc>
      </w:tr>
      <w:tr w:rsidR="00283100" w:rsidRPr="00C15861" w14:paraId="079B786C"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10DE43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1CF8782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TIZIMÍN</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032570A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4E5F179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31182DA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COMALCALCO</w:t>
            </w:r>
          </w:p>
        </w:tc>
      </w:tr>
      <w:tr w:rsidR="00283100" w:rsidRPr="00C15861" w14:paraId="5575F7E7" w14:textId="77777777" w:rsidTr="00C15861">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2676F2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0520BDB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VALLADOLID</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541A909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1A2A91E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6E2D287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EMILIANO ZAPATA</w:t>
            </w:r>
          </w:p>
        </w:tc>
      </w:tr>
      <w:tr w:rsidR="00283100" w:rsidRPr="00C15861" w14:paraId="382246CC" w14:textId="77777777" w:rsidTr="00C15861">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29B44C3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OAXACA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04DD622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BAHÍAS DE HUATULCO</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3C0C440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3D9A4E5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63BBD68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MACUSPANA</w:t>
            </w:r>
          </w:p>
        </w:tc>
      </w:tr>
      <w:tr w:rsidR="00283100" w:rsidRPr="00C15861" w14:paraId="10476F44"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602D1B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533DF2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HUAJUAPAN DE LEÓN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320593B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1AFFDF0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651C787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PALENQUE</w:t>
            </w:r>
          </w:p>
        </w:tc>
      </w:tr>
      <w:tr w:rsidR="00283100" w:rsidRPr="00C15861" w14:paraId="2C33BB93"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F842FF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D31BDC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JUCHITÁN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684B207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252A2C0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5DE819D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PICHUCALCO</w:t>
            </w:r>
          </w:p>
        </w:tc>
      </w:tr>
      <w:tr w:rsidR="00283100" w:rsidRPr="00C15861" w14:paraId="79279848"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7AFBCE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BEF0D9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PINOTEPA NACIONAL</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6CE81BC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1F7DE88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3C4D364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TEAPA</w:t>
            </w:r>
          </w:p>
        </w:tc>
      </w:tr>
      <w:tr w:rsidR="00283100" w:rsidRPr="00C15861" w14:paraId="4330B3E0" w14:textId="77777777" w:rsidTr="00C15861">
        <w:trPr>
          <w:trHeight w:val="315"/>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F09EA3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A6BBED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PUERTO ESCONDIDO</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5284024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2D578FD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1337151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TENOSIQUE</w:t>
            </w:r>
          </w:p>
        </w:tc>
      </w:tr>
      <w:tr w:rsidR="00283100" w:rsidRPr="00C15861" w14:paraId="424A9BF8"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E716BC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04044C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SALINA CRUZ</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5C9B427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single" w:sz="4" w:space="0" w:color="auto"/>
              <w:bottom w:val="nil"/>
            </w:tcBorders>
            <w:noWrap/>
            <w:tcMar>
              <w:top w:w="0" w:type="dxa"/>
              <w:left w:w="70" w:type="dxa"/>
              <w:bottom w:w="0" w:type="dxa"/>
              <w:right w:w="70" w:type="dxa"/>
            </w:tcMar>
            <w:vAlign w:val="bottom"/>
            <w:hideMark/>
          </w:tcPr>
          <w:p w14:paraId="4B517D3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bottom w:val="nil"/>
            </w:tcBorders>
            <w:noWrap/>
            <w:tcMar>
              <w:top w:w="0" w:type="dxa"/>
              <w:left w:w="70" w:type="dxa"/>
              <w:bottom w:w="0" w:type="dxa"/>
              <w:right w:w="70" w:type="dxa"/>
            </w:tcMar>
            <w:vAlign w:val="bottom"/>
            <w:hideMark/>
          </w:tcPr>
          <w:p w14:paraId="103E54D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7C062903" w14:textId="77777777" w:rsidTr="00283100">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434E525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EB96D8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TLACOLULA</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1AABCE6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4C1A10A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1EFD71D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28A7E9BA" w14:textId="77777777" w:rsidTr="00283100">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1360505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PACHUCA</w:t>
            </w:r>
          </w:p>
        </w:tc>
        <w:tc>
          <w:tcPr>
            <w:tcW w:w="2572"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70F754B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AOPAN</w:t>
            </w:r>
          </w:p>
        </w:tc>
        <w:tc>
          <w:tcPr>
            <w:tcW w:w="201" w:type="dxa"/>
            <w:tcBorders>
              <w:top w:val="nil"/>
              <w:left w:val="nil"/>
              <w:bottom w:val="nil"/>
            </w:tcBorders>
            <w:noWrap/>
            <w:tcMar>
              <w:top w:w="0" w:type="dxa"/>
              <w:left w:w="70" w:type="dxa"/>
              <w:bottom w:w="0" w:type="dxa"/>
              <w:right w:w="70" w:type="dxa"/>
            </w:tcMar>
            <w:vAlign w:val="bottom"/>
            <w:hideMark/>
          </w:tcPr>
          <w:p w14:paraId="5B79463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5687C17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3115B40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670BA490" w14:textId="77777777" w:rsidTr="00283100">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CBE4A1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3B2DB6D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APAN</w:t>
            </w:r>
          </w:p>
        </w:tc>
        <w:tc>
          <w:tcPr>
            <w:tcW w:w="201" w:type="dxa"/>
            <w:tcBorders>
              <w:top w:val="nil"/>
              <w:left w:val="nil"/>
              <w:bottom w:val="nil"/>
            </w:tcBorders>
            <w:noWrap/>
            <w:tcMar>
              <w:top w:w="0" w:type="dxa"/>
              <w:left w:w="70" w:type="dxa"/>
              <w:bottom w:w="0" w:type="dxa"/>
              <w:right w:w="70" w:type="dxa"/>
            </w:tcMar>
            <w:vAlign w:val="bottom"/>
            <w:hideMark/>
          </w:tcPr>
          <w:p w14:paraId="63CD19F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4E6934B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3517A46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7E8EDEB1" w14:textId="77777777" w:rsidTr="00283100">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4B526A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749844D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CIUDAD SAHAGÚN</w:t>
            </w:r>
          </w:p>
        </w:tc>
        <w:tc>
          <w:tcPr>
            <w:tcW w:w="201" w:type="dxa"/>
            <w:tcBorders>
              <w:top w:val="nil"/>
              <w:left w:val="nil"/>
              <w:bottom w:val="nil"/>
            </w:tcBorders>
            <w:noWrap/>
            <w:tcMar>
              <w:top w:w="0" w:type="dxa"/>
              <w:left w:w="70" w:type="dxa"/>
              <w:bottom w:w="0" w:type="dxa"/>
              <w:right w:w="70" w:type="dxa"/>
            </w:tcMar>
            <w:vAlign w:val="bottom"/>
            <w:hideMark/>
          </w:tcPr>
          <w:p w14:paraId="1096794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77B6511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2852763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42B3388B" w14:textId="77777777" w:rsidTr="00283100">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A02390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52522D1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TULA</w:t>
            </w:r>
          </w:p>
        </w:tc>
        <w:tc>
          <w:tcPr>
            <w:tcW w:w="201" w:type="dxa"/>
            <w:tcBorders>
              <w:top w:val="nil"/>
              <w:left w:val="nil"/>
              <w:bottom w:val="nil"/>
            </w:tcBorders>
            <w:noWrap/>
            <w:tcMar>
              <w:top w:w="0" w:type="dxa"/>
              <w:left w:w="70" w:type="dxa"/>
              <w:bottom w:w="0" w:type="dxa"/>
              <w:right w:w="70" w:type="dxa"/>
            </w:tcMar>
            <w:vAlign w:val="bottom"/>
            <w:hideMark/>
          </w:tcPr>
          <w:p w14:paraId="35988EA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38A507C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2E27AA0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6485FD15" w14:textId="77777777" w:rsidTr="00283100">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08D107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6EBCF17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TULANCINGO</w:t>
            </w:r>
          </w:p>
        </w:tc>
        <w:tc>
          <w:tcPr>
            <w:tcW w:w="201" w:type="dxa"/>
            <w:tcBorders>
              <w:top w:val="nil"/>
              <w:left w:val="nil"/>
              <w:bottom w:val="nil"/>
            </w:tcBorders>
            <w:noWrap/>
            <w:tcMar>
              <w:top w:w="0" w:type="dxa"/>
              <w:left w:w="70" w:type="dxa"/>
              <w:bottom w:w="0" w:type="dxa"/>
              <w:right w:w="70" w:type="dxa"/>
            </w:tcMar>
            <w:vAlign w:val="bottom"/>
            <w:hideMark/>
          </w:tcPr>
          <w:p w14:paraId="6187DBB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3404B69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33DDF17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78865A14" w14:textId="77777777" w:rsidTr="00283100">
        <w:trPr>
          <w:trHeight w:val="315"/>
          <w:jc w:val="center"/>
        </w:trPr>
        <w:tc>
          <w:tcPr>
            <w:tcW w:w="226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34B031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POZA RICA</w:t>
            </w:r>
          </w:p>
        </w:tc>
        <w:tc>
          <w:tcPr>
            <w:tcW w:w="2572"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FC1875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TUXPAN</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6E72824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tcBorders>
            <w:noWrap/>
            <w:tcMar>
              <w:top w:w="0" w:type="dxa"/>
              <w:left w:w="70" w:type="dxa"/>
              <w:bottom w:w="0" w:type="dxa"/>
              <w:right w:w="70" w:type="dxa"/>
            </w:tcMar>
            <w:vAlign w:val="bottom"/>
            <w:hideMark/>
          </w:tcPr>
          <w:p w14:paraId="39FCD50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tcBorders>
            <w:noWrap/>
            <w:tcMar>
              <w:top w:w="0" w:type="dxa"/>
              <w:left w:w="70" w:type="dxa"/>
              <w:bottom w:w="0" w:type="dxa"/>
              <w:right w:w="70" w:type="dxa"/>
            </w:tcMar>
            <w:vAlign w:val="bottom"/>
            <w:hideMark/>
          </w:tcPr>
          <w:p w14:paraId="338460E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bl>
    <w:p w14:paraId="553A9B23" w14:textId="77777777" w:rsidR="000E578C" w:rsidRPr="00893002" w:rsidRDefault="000E578C" w:rsidP="00283100">
      <w:pPr>
        <w:spacing w:after="0" w:line="276" w:lineRule="auto"/>
        <w:jc w:val="center"/>
        <w:rPr>
          <w:rFonts w:ascii="Century Gothic" w:hAnsi="Century Gothic" w:cs="Arial"/>
          <w:b/>
          <w:color w:val="000000"/>
          <w:sz w:val="20"/>
          <w:szCs w:val="20"/>
          <w:lang w:val="es-ES"/>
        </w:rPr>
      </w:pPr>
    </w:p>
    <w:p w14:paraId="445E80E1" w14:textId="77777777" w:rsidR="000E578C" w:rsidRPr="00893002" w:rsidRDefault="000E578C" w:rsidP="00283100">
      <w:pPr>
        <w:spacing w:after="0" w:line="276" w:lineRule="auto"/>
        <w:jc w:val="center"/>
        <w:rPr>
          <w:rFonts w:ascii="Century Gothic" w:hAnsi="Century Gothic" w:cs="Arial"/>
          <w:b/>
          <w:color w:val="000000"/>
          <w:sz w:val="20"/>
          <w:szCs w:val="20"/>
          <w:lang w:val="es-ES"/>
        </w:rPr>
      </w:pPr>
    </w:p>
    <w:p w14:paraId="7883188B" w14:textId="77777777" w:rsidR="00505155" w:rsidRPr="00C15861" w:rsidRDefault="00273850" w:rsidP="009E2715">
      <w:pPr>
        <w:spacing w:after="0" w:line="276" w:lineRule="auto"/>
        <w:jc w:val="center"/>
        <w:rPr>
          <w:rFonts w:ascii="Century Gothic" w:hAnsi="Century Gothic" w:cs="Arial"/>
          <w:b/>
          <w:color w:val="000000"/>
          <w:lang w:val="es-ES"/>
        </w:rPr>
      </w:pPr>
      <w:r>
        <w:rPr>
          <w:rFonts w:ascii="Century Gothic" w:hAnsi="Century Gothic" w:cs="Arial"/>
          <w:b/>
          <w:color w:val="000000"/>
          <w:sz w:val="20"/>
          <w:szCs w:val="20"/>
          <w:lang w:val="es-ES"/>
        </w:rPr>
        <w:br w:type="page"/>
      </w:r>
      <w:r w:rsidR="00505155" w:rsidRPr="00C15861">
        <w:rPr>
          <w:rFonts w:ascii="Century Gothic" w:hAnsi="Century Gothic" w:cs="Arial"/>
          <w:b/>
          <w:color w:val="000000"/>
          <w:lang w:val="es-ES"/>
        </w:rPr>
        <w:t>Zona Occidente</w:t>
      </w:r>
    </w:p>
    <w:tbl>
      <w:tblPr>
        <w:tblW w:w="106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68"/>
        <w:gridCol w:w="3134"/>
        <w:gridCol w:w="328"/>
        <w:gridCol w:w="1656"/>
        <w:gridCol w:w="3267"/>
      </w:tblGrid>
      <w:tr w:rsidR="00505155" w:rsidRPr="00C15861" w14:paraId="3DF6A56F" w14:textId="77777777" w:rsidTr="009E2715">
        <w:trPr>
          <w:trHeight w:val="690"/>
          <w:tblHeader/>
          <w:jc w:val="center"/>
        </w:trPr>
        <w:tc>
          <w:tcPr>
            <w:tcW w:w="2268" w:type="dxa"/>
            <w:tcBorders>
              <w:bottom w:val="single" w:sz="4" w:space="0" w:color="auto"/>
            </w:tcBorders>
            <w:shd w:val="clear" w:color="auto" w:fill="009AD9"/>
            <w:tcMar>
              <w:top w:w="0" w:type="dxa"/>
              <w:left w:w="70" w:type="dxa"/>
              <w:bottom w:w="0" w:type="dxa"/>
              <w:right w:w="70" w:type="dxa"/>
            </w:tcMar>
            <w:vAlign w:val="center"/>
            <w:hideMark/>
          </w:tcPr>
          <w:p w14:paraId="58518069" w14:textId="77777777" w:rsidR="00505155" w:rsidRPr="00C15861" w:rsidRDefault="00505155" w:rsidP="001D7D75">
            <w:pPr>
              <w:spacing w:after="0" w:line="240" w:lineRule="auto"/>
              <w:contextualSpacing/>
              <w:jc w:val="center"/>
              <w:rPr>
                <w:rFonts w:ascii="Century Gothic" w:hAnsi="Century Gothic" w:cs="Arial"/>
                <w:color w:val="FFFFFF"/>
              </w:rPr>
            </w:pPr>
            <w:r w:rsidRPr="00C15861">
              <w:rPr>
                <w:rFonts w:ascii="Century Gothic" w:hAnsi="Century Gothic" w:cs="Arial"/>
                <w:b/>
                <w:bCs/>
                <w:color w:val="FFFFFF"/>
              </w:rPr>
              <w:t xml:space="preserve">Área urbana </w:t>
            </w:r>
            <w:r w:rsidRPr="00C15861">
              <w:rPr>
                <w:rFonts w:ascii="Century Gothic" w:hAnsi="Century Gothic" w:cs="Arial"/>
                <w:b/>
                <w:bCs/>
                <w:color w:val="FFFFFF"/>
              </w:rPr>
              <w:br/>
              <w:t>(1 hr de traslado)</w:t>
            </w:r>
          </w:p>
        </w:tc>
        <w:tc>
          <w:tcPr>
            <w:tcW w:w="3134" w:type="dxa"/>
            <w:tcBorders>
              <w:right w:val="single" w:sz="4" w:space="0" w:color="auto"/>
            </w:tcBorders>
            <w:shd w:val="clear" w:color="auto" w:fill="009AD9"/>
            <w:tcMar>
              <w:top w:w="0" w:type="dxa"/>
              <w:left w:w="70" w:type="dxa"/>
              <w:bottom w:w="0" w:type="dxa"/>
              <w:right w:w="70" w:type="dxa"/>
            </w:tcMar>
            <w:vAlign w:val="center"/>
            <w:hideMark/>
          </w:tcPr>
          <w:p w14:paraId="49B815FC" w14:textId="77777777" w:rsidR="00505155" w:rsidRPr="00C15861" w:rsidRDefault="00505155" w:rsidP="001D7D75">
            <w:pPr>
              <w:spacing w:after="0" w:line="240" w:lineRule="auto"/>
              <w:contextualSpacing/>
              <w:jc w:val="center"/>
              <w:rPr>
                <w:rFonts w:ascii="Century Gothic" w:hAnsi="Century Gothic" w:cs="Arial"/>
                <w:color w:val="FFFFFF"/>
              </w:rPr>
            </w:pPr>
            <w:r w:rsidRPr="00C15861">
              <w:rPr>
                <w:rFonts w:ascii="Century Gothic" w:hAnsi="Century Gothic" w:cs="Arial"/>
                <w:b/>
                <w:bCs/>
                <w:color w:val="FFFFFF"/>
              </w:rPr>
              <w:t>Área suburbana</w:t>
            </w:r>
            <w:r w:rsidRPr="00C15861">
              <w:rPr>
                <w:rFonts w:ascii="Century Gothic" w:hAnsi="Century Gothic" w:cs="Arial"/>
                <w:b/>
                <w:bCs/>
                <w:color w:val="FFFFFF"/>
              </w:rPr>
              <w:br/>
              <w:t>(2 hrs de traslado)</w:t>
            </w:r>
          </w:p>
        </w:tc>
        <w:tc>
          <w:tcPr>
            <w:tcW w:w="328" w:type="dxa"/>
            <w:tcBorders>
              <w:top w:val="nil"/>
              <w:left w:val="single" w:sz="4" w:space="0" w:color="auto"/>
              <w:bottom w:val="nil"/>
              <w:right w:val="single" w:sz="4" w:space="0" w:color="auto"/>
            </w:tcBorders>
            <w:shd w:val="clear" w:color="auto" w:fill="009AD9"/>
            <w:noWrap/>
            <w:tcMar>
              <w:top w:w="0" w:type="dxa"/>
              <w:left w:w="70" w:type="dxa"/>
              <w:bottom w:w="0" w:type="dxa"/>
              <w:right w:w="70" w:type="dxa"/>
            </w:tcMar>
            <w:vAlign w:val="bottom"/>
            <w:hideMark/>
          </w:tcPr>
          <w:p w14:paraId="36303638" w14:textId="77777777" w:rsidR="00505155" w:rsidRPr="00C15861" w:rsidRDefault="00505155" w:rsidP="001D7D75">
            <w:pPr>
              <w:spacing w:after="0" w:line="240" w:lineRule="auto"/>
              <w:contextualSpacing/>
              <w:rPr>
                <w:rFonts w:ascii="Century Gothic" w:hAnsi="Century Gothic" w:cs="Arial"/>
                <w:color w:val="FFFFFF"/>
              </w:rPr>
            </w:pPr>
            <w:r w:rsidRPr="00C15861">
              <w:rPr>
                <w:rFonts w:ascii="Century Gothic" w:hAnsi="Century Gothic" w:cs="Arial"/>
                <w:color w:val="FFFFFF"/>
              </w:rPr>
              <w:t> </w:t>
            </w:r>
          </w:p>
        </w:tc>
        <w:tc>
          <w:tcPr>
            <w:tcW w:w="1656" w:type="dxa"/>
            <w:tcBorders>
              <w:left w:val="single" w:sz="4" w:space="0" w:color="auto"/>
              <w:bottom w:val="single" w:sz="4" w:space="0" w:color="auto"/>
            </w:tcBorders>
            <w:shd w:val="clear" w:color="auto" w:fill="009AD9"/>
            <w:tcMar>
              <w:top w:w="0" w:type="dxa"/>
              <w:left w:w="70" w:type="dxa"/>
              <w:bottom w:w="0" w:type="dxa"/>
              <w:right w:w="70" w:type="dxa"/>
            </w:tcMar>
            <w:vAlign w:val="center"/>
            <w:hideMark/>
          </w:tcPr>
          <w:p w14:paraId="729CDBBB" w14:textId="77777777" w:rsidR="00505155" w:rsidRPr="00C15861" w:rsidRDefault="00505155" w:rsidP="001D7D75">
            <w:pPr>
              <w:spacing w:after="0" w:line="240" w:lineRule="auto"/>
              <w:contextualSpacing/>
              <w:jc w:val="center"/>
              <w:rPr>
                <w:rFonts w:ascii="Century Gothic" w:hAnsi="Century Gothic" w:cs="Arial"/>
                <w:color w:val="FFFFFF"/>
              </w:rPr>
            </w:pPr>
            <w:r w:rsidRPr="00C15861">
              <w:rPr>
                <w:rFonts w:ascii="Century Gothic" w:hAnsi="Century Gothic" w:cs="Arial"/>
                <w:b/>
                <w:bCs/>
                <w:color w:val="FFFFFF"/>
              </w:rPr>
              <w:t xml:space="preserve">Área urbana </w:t>
            </w:r>
            <w:r w:rsidRPr="00C15861">
              <w:rPr>
                <w:rFonts w:ascii="Century Gothic" w:hAnsi="Century Gothic" w:cs="Arial"/>
                <w:b/>
                <w:bCs/>
                <w:color w:val="FFFFFF"/>
              </w:rPr>
              <w:br/>
              <w:t>(1 hr traslado)</w:t>
            </w:r>
          </w:p>
        </w:tc>
        <w:tc>
          <w:tcPr>
            <w:tcW w:w="3267" w:type="dxa"/>
            <w:shd w:val="clear" w:color="auto" w:fill="009AD9"/>
            <w:tcMar>
              <w:top w:w="0" w:type="dxa"/>
              <w:left w:w="70" w:type="dxa"/>
              <w:bottom w:w="0" w:type="dxa"/>
              <w:right w:w="70" w:type="dxa"/>
            </w:tcMar>
            <w:vAlign w:val="center"/>
            <w:hideMark/>
          </w:tcPr>
          <w:p w14:paraId="06A68987" w14:textId="77777777" w:rsidR="00505155" w:rsidRPr="00C15861" w:rsidRDefault="00505155" w:rsidP="001D7D75">
            <w:pPr>
              <w:spacing w:after="0" w:line="240" w:lineRule="auto"/>
              <w:contextualSpacing/>
              <w:jc w:val="center"/>
              <w:rPr>
                <w:rFonts w:ascii="Century Gothic" w:hAnsi="Century Gothic" w:cs="Arial"/>
                <w:color w:val="FFFFFF"/>
              </w:rPr>
            </w:pPr>
            <w:r w:rsidRPr="00C15861">
              <w:rPr>
                <w:rFonts w:ascii="Century Gothic" w:hAnsi="Century Gothic" w:cs="Arial"/>
                <w:b/>
                <w:bCs/>
                <w:color w:val="FFFFFF"/>
              </w:rPr>
              <w:t>Área suburbana</w:t>
            </w:r>
            <w:r w:rsidRPr="00C15861">
              <w:rPr>
                <w:rFonts w:ascii="Century Gothic" w:hAnsi="Century Gothic" w:cs="Arial"/>
                <w:b/>
                <w:bCs/>
                <w:color w:val="FFFFFF"/>
              </w:rPr>
              <w:br/>
              <w:t>(2 hrs de traslado)</w:t>
            </w:r>
          </w:p>
        </w:tc>
      </w:tr>
      <w:tr w:rsidR="00505155" w:rsidRPr="00C15861" w14:paraId="07A28333" w14:textId="77777777" w:rsidTr="009E2715">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A355F4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CHIHUAHUA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2C95EDD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CAMARGO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ED2BF1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45F937E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MORELIA</w:t>
            </w:r>
          </w:p>
        </w:tc>
        <w:tc>
          <w:tcPr>
            <w:tcW w:w="3267" w:type="dxa"/>
            <w:tcBorders>
              <w:left w:val="single" w:sz="4" w:space="0" w:color="auto"/>
            </w:tcBorders>
            <w:noWrap/>
            <w:tcMar>
              <w:top w:w="0" w:type="dxa"/>
              <w:left w:w="70" w:type="dxa"/>
              <w:bottom w:w="0" w:type="dxa"/>
              <w:right w:w="70" w:type="dxa"/>
            </w:tcMar>
            <w:vAlign w:val="bottom"/>
            <w:hideMark/>
          </w:tcPr>
          <w:p w14:paraId="04E2B0B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APATZINGÁN</w:t>
            </w:r>
          </w:p>
        </w:tc>
      </w:tr>
      <w:tr w:rsidR="00505155" w:rsidRPr="00C15861" w14:paraId="2FC992E8"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08FF4C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2DAE211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CUAUHTÉMOC</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C37CB3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37CD9B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77B9D91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HIDALGO</w:t>
            </w:r>
          </w:p>
        </w:tc>
      </w:tr>
      <w:tr w:rsidR="00505155" w:rsidRPr="00C15861" w14:paraId="259580D1"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315A26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500508C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DELICIAS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C2E008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BD6ECC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3F4718F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LÁZARO CARDENAS</w:t>
            </w:r>
          </w:p>
        </w:tc>
      </w:tr>
      <w:tr w:rsidR="00505155" w:rsidRPr="00C15861" w14:paraId="40611889"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37B978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77132C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JIMENEZ</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CB66F4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DD81FAE"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6744403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PÁTZCUARO</w:t>
            </w:r>
          </w:p>
        </w:tc>
      </w:tr>
      <w:tr w:rsidR="00505155" w:rsidRPr="00C15861" w14:paraId="492AC904"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7F7185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D6D698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OJINAGA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976CC3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D85483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1D2FADC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PURUÁNDIRO</w:t>
            </w:r>
          </w:p>
        </w:tc>
      </w:tr>
      <w:tr w:rsidR="00505155" w:rsidRPr="00C15861" w14:paraId="13CF6829" w14:textId="77777777" w:rsidTr="009E2715">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096E85D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7011EF82"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PARRAL</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B1E3CF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215E1E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2C88B68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URUAPAN</w:t>
            </w:r>
          </w:p>
        </w:tc>
      </w:tr>
      <w:tr w:rsidR="00505155" w:rsidRPr="00C15861" w14:paraId="55E4C66E" w14:textId="77777777" w:rsidTr="009E2715">
        <w:trPr>
          <w:trHeight w:val="300"/>
          <w:jc w:val="center"/>
        </w:trPr>
        <w:tc>
          <w:tcPr>
            <w:tcW w:w="2268" w:type="dxa"/>
            <w:tcBorders>
              <w:top w:val="single" w:sz="4" w:space="0" w:color="auto"/>
              <w:bottom w:val="single" w:sz="4" w:space="0" w:color="auto"/>
            </w:tcBorders>
            <w:noWrap/>
            <w:tcMar>
              <w:top w:w="0" w:type="dxa"/>
              <w:left w:w="70" w:type="dxa"/>
              <w:bottom w:w="0" w:type="dxa"/>
              <w:right w:w="70" w:type="dxa"/>
            </w:tcMar>
            <w:vAlign w:val="bottom"/>
            <w:hideMark/>
          </w:tcPr>
          <w:p w14:paraId="16DB9DD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CIUDAD JUAREZ</w:t>
            </w:r>
          </w:p>
        </w:tc>
        <w:tc>
          <w:tcPr>
            <w:tcW w:w="3134" w:type="dxa"/>
            <w:tcBorders>
              <w:right w:val="single" w:sz="4" w:space="0" w:color="auto"/>
            </w:tcBorders>
            <w:noWrap/>
            <w:tcMar>
              <w:top w:w="0" w:type="dxa"/>
              <w:left w:w="70" w:type="dxa"/>
              <w:bottom w:w="0" w:type="dxa"/>
              <w:right w:w="70" w:type="dxa"/>
            </w:tcMar>
            <w:vAlign w:val="bottom"/>
            <w:hideMark/>
          </w:tcPr>
          <w:p w14:paraId="0242729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NUEVO CASAS GRANDES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4A328A2E"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FEBEE91"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692BF1B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ZACAPU</w:t>
            </w:r>
          </w:p>
        </w:tc>
      </w:tr>
      <w:tr w:rsidR="00505155" w:rsidRPr="00C15861" w14:paraId="6A8730AF" w14:textId="77777777" w:rsidTr="009E2715">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449D58B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CIUDAD OBREGÓN</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360DD1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HUATABAMPO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60D895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205A1F2E"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3C6ADC0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ZITÁCUARO</w:t>
            </w:r>
          </w:p>
        </w:tc>
      </w:tr>
      <w:tr w:rsidR="00505155" w:rsidRPr="00C15861" w14:paraId="4A04667F" w14:textId="77777777" w:rsidTr="009E2715">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5F63A25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C5875C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NAVOJOA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8AAD1F2"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0C45006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NOGALES</w:t>
            </w:r>
          </w:p>
        </w:tc>
        <w:tc>
          <w:tcPr>
            <w:tcW w:w="3267" w:type="dxa"/>
            <w:tcBorders>
              <w:left w:val="single" w:sz="4" w:space="0" w:color="auto"/>
            </w:tcBorders>
            <w:noWrap/>
            <w:tcMar>
              <w:top w:w="0" w:type="dxa"/>
              <w:left w:w="70" w:type="dxa"/>
              <w:bottom w:w="0" w:type="dxa"/>
              <w:right w:w="70" w:type="dxa"/>
            </w:tcMar>
            <w:vAlign w:val="bottom"/>
            <w:hideMark/>
          </w:tcPr>
          <w:p w14:paraId="4E2DB1A2"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AGUA PRIETA</w:t>
            </w:r>
          </w:p>
        </w:tc>
      </w:tr>
      <w:tr w:rsidR="00505155" w:rsidRPr="00C15861" w14:paraId="608E7FB4" w14:textId="77777777" w:rsidTr="009E2715">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25DCFD6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COLIMA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29F1A45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AUTLÁN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63A949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0634FC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7CF866D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CABORCA</w:t>
            </w:r>
          </w:p>
        </w:tc>
      </w:tr>
      <w:tr w:rsidR="00505155" w:rsidRPr="00C15861" w14:paraId="0B127D39"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5C601C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283EB331"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GUZMÁN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86D235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DF261F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36A5A0B1"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CANANEA</w:t>
            </w:r>
          </w:p>
        </w:tc>
      </w:tr>
      <w:tr w:rsidR="00505155" w:rsidRPr="00C15861" w14:paraId="4B4985BD"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F5A9BC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2179B6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MANZANILLO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4EB1A46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0FFC98B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687AD4F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PUERTO PEÑASCO</w:t>
            </w:r>
          </w:p>
        </w:tc>
      </w:tr>
      <w:tr w:rsidR="00505155" w:rsidRPr="00C15861" w14:paraId="2CAA41EC" w14:textId="77777777" w:rsidTr="009E2715">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5E9C745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328B8F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TECOMÁN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C4C1FB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single" w:sz="4" w:space="0" w:color="auto"/>
            </w:tcBorders>
            <w:noWrap/>
            <w:tcMar>
              <w:top w:w="0" w:type="dxa"/>
              <w:left w:w="70" w:type="dxa"/>
              <w:bottom w:w="0" w:type="dxa"/>
              <w:right w:w="70" w:type="dxa"/>
            </w:tcMar>
            <w:vAlign w:val="bottom"/>
            <w:hideMark/>
          </w:tcPr>
          <w:p w14:paraId="4F69765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TEPIC</w:t>
            </w:r>
          </w:p>
        </w:tc>
        <w:tc>
          <w:tcPr>
            <w:tcW w:w="3267" w:type="dxa"/>
            <w:noWrap/>
            <w:tcMar>
              <w:top w:w="0" w:type="dxa"/>
              <w:left w:w="70" w:type="dxa"/>
              <w:bottom w:w="0" w:type="dxa"/>
              <w:right w:w="70" w:type="dxa"/>
            </w:tcMar>
            <w:vAlign w:val="bottom"/>
            <w:hideMark/>
          </w:tcPr>
          <w:p w14:paraId="1BEEA12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SANTIAGO IXCUINTLA</w:t>
            </w:r>
          </w:p>
        </w:tc>
      </w:tr>
      <w:tr w:rsidR="00505155" w:rsidRPr="00C15861" w14:paraId="02FA3626" w14:textId="77777777" w:rsidTr="009E2715">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1AAFB6E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CULIACÁN</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208904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GUAMÚCHIL</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D942E9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8CC2A2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ZAMORA</w:t>
            </w:r>
          </w:p>
        </w:tc>
        <w:tc>
          <w:tcPr>
            <w:tcW w:w="3267" w:type="dxa"/>
            <w:tcBorders>
              <w:left w:val="single" w:sz="4" w:space="0" w:color="auto"/>
            </w:tcBorders>
            <w:noWrap/>
            <w:tcMar>
              <w:top w:w="0" w:type="dxa"/>
              <w:left w:w="70" w:type="dxa"/>
              <w:bottom w:w="0" w:type="dxa"/>
              <w:right w:w="70" w:type="dxa"/>
            </w:tcMar>
            <w:vAlign w:val="bottom"/>
            <w:hideMark/>
          </w:tcPr>
          <w:p w14:paraId="0B7AD99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LA PIEDAD</w:t>
            </w:r>
          </w:p>
        </w:tc>
      </w:tr>
      <w:tr w:rsidR="00505155" w:rsidRPr="00C15861" w14:paraId="185FAA36" w14:textId="77777777" w:rsidTr="009E2715">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53FBFD6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5367CE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NAVOLATO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6631BF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333947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1CD45222"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xml:space="preserve"> LOS REYES </w:t>
            </w:r>
          </w:p>
        </w:tc>
      </w:tr>
      <w:tr w:rsidR="00505155" w:rsidRPr="00C15861" w14:paraId="4417F3D5" w14:textId="77777777" w:rsidTr="009E2715">
        <w:trPr>
          <w:trHeight w:val="300"/>
          <w:jc w:val="center"/>
        </w:trPr>
        <w:tc>
          <w:tcPr>
            <w:tcW w:w="2268" w:type="dxa"/>
            <w:tcBorders>
              <w:top w:val="single" w:sz="4" w:space="0" w:color="auto"/>
              <w:bottom w:val="single" w:sz="4" w:space="0" w:color="auto"/>
            </w:tcBorders>
            <w:noWrap/>
            <w:tcMar>
              <w:top w:w="0" w:type="dxa"/>
              <w:left w:w="70" w:type="dxa"/>
              <w:bottom w:w="0" w:type="dxa"/>
              <w:right w:w="70" w:type="dxa"/>
            </w:tcMar>
            <w:vAlign w:val="bottom"/>
            <w:hideMark/>
          </w:tcPr>
          <w:p w14:paraId="2911948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HERMOSILLO</w:t>
            </w:r>
          </w:p>
        </w:tc>
        <w:tc>
          <w:tcPr>
            <w:tcW w:w="3134" w:type="dxa"/>
            <w:tcBorders>
              <w:right w:val="single" w:sz="4" w:space="0" w:color="auto"/>
            </w:tcBorders>
            <w:noWrap/>
            <w:tcMar>
              <w:top w:w="0" w:type="dxa"/>
              <w:left w:w="70" w:type="dxa"/>
              <w:bottom w:w="0" w:type="dxa"/>
              <w:right w:w="70" w:type="dxa"/>
            </w:tcMar>
            <w:vAlign w:val="bottom"/>
            <w:hideMark/>
          </w:tcPr>
          <w:p w14:paraId="227B369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GUAYMAS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BE9FFE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0B0AC12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36A070E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SAHUAYO</w:t>
            </w:r>
          </w:p>
        </w:tc>
      </w:tr>
      <w:tr w:rsidR="00505155" w:rsidRPr="00C15861" w14:paraId="03201EE6" w14:textId="77777777" w:rsidTr="009E2715">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65F208C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GUADALAJARA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14757F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EL SALTO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90675DE"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07E4CF5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LA PAZ</w:t>
            </w:r>
          </w:p>
        </w:tc>
        <w:tc>
          <w:tcPr>
            <w:tcW w:w="3267" w:type="dxa"/>
            <w:tcBorders>
              <w:left w:val="single" w:sz="4" w:space="0" w:color="auto"/>
            </w:tcBorders>
            <w:noWrap/>
            <w:tcMar>
              <w:top w:w="0" w:type="dxa"/>
              <w:left w:w="70" w:type="dxa"/>
              <w:bottom w:w="0" w:type="dxa"/>
              <w:right w:w="70" w:type="dxa"/>
            </w:tcMar>
            <w:vAlign w:val="bottom"/>
            <w:hideMark/>
          </w:tcPr>
          <w:p w14:paraId="6FF41D9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CONSTITUCIÓN</w:t>
            </w:r>
          </w:p>
        </w:tc>
      </w:tr>
      <w:tr w:rsidR="00505155" w:rsidRPr="00C15861" w14:paraId="63F529E0"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24E068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65DC3B1"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AMECA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629027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E503EA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67813C5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SAN JOSE DEL CABO</w:t>
            </w:r>
          </w:p>
        </w:tc>
      </w:tr>
      <w:tr w:rsidR="00505155" w:rsidRPr="00C15861" w14:paraId="3280FA6A" w14:textId="77777777" w:rsidTr="009E2715">
        <w:trPr>
          <w:trHeight w:val="8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4F5466C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73F758B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CHAPALA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313A42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538D11D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65F2E67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SANTA ROSALÍA</w:t>
            </w:r>
          </w:p>
        </w:tc>
      </w:tr>
      <w:tr w:rsidR="00505155" w:rsidRPr="00C15861" w14:paraId="50266551"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913866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D180BB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LAGOS DE MORENO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E862D5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single" w:sz="4" w:space="0" w:color="auto"/>
            </w:tcBorders>
            <w:noWrap/>
            <w:tcMar>
              <w:top w:w="0" w:type="dxa"/>
              <w:left w:w="70" w:type="dxa"/>
              <w:bottom w:w="0" w:type="dxa"/>
              <w:right w:w="70" w:type="dxa"/>
            </w:tcMar>
            <w:vAlign w:val="bottom"/>
            <w:hideMark/>
          </w:tcPr>
          <w:p w14:paraId="3C8655D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LOS MOCHIS</w:t>
            </w:r>
          </w:p>
        </w:tc>
        <w:tc>
          <w:tcPr>
            <w:tcW w:w="3267" w:type="dxa"/>
            <w:tcBorders>
              <w:bottom w:val="single" w:sz="4" w:space="0" w:color="auto"/>
            </w:tcBorders>
            <w:noWrap/>
            <w:tcMar>
              <w:top w:w="0" w:type="dxa"/>
              <w:left w:w="70" w:type="dxa"/>
              <w:bottom w:w="0" w:type="dxa"/>
              <w:right w:w="70" w:type="dxa"/>
            </w:tcMar>
            <w:vAlign w:val="bottom"/>
            <w:hideMark/>
          </w:tcPr>
          <w:p w14:paraId="0898274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GUASAVE</w:t>
            </w:r>
          </w:p>
        </w:tc>
      </w:tr>
      <w:tr w:rsidR="00505155" w:rsidRPr="00C15861" w14:paraId="5CB5E5FD"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C09AE9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4A7AB7D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OCOTLÁN</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60EC3BF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nil"/>
              <w:bottom w:val="nil"/>
              <w:right w:val="nil"/>
            </w:tcBorders>
            <w:noWrap/>
            <w:tcMar>
              <w:top w:w="0" w:type="dxa"/>
              <w:left w:w="70" w:type="dxa"/>
              <w:bottom w:w="0" w:type="dxa"/>
              <w:right w:w="70" w:type="dxa"/>
            </w:tcMar>
            <w:vAlign w:val="bottom"/>
            <w:hideMark/>
          </w:tcPr>
          <w:p w14:paraId="61C5C37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top w:val="single" w:sz="4" w:space="0" w:color="auto"/>
              <w:left w:val="nil"/>
              <w:bottom w:val="nil"/>
              <w:right w:val="nil"/>
            </w:tcBorders>
            <w:noWrap/>
            <w:tcMar>
              <w:top w:w="0" w:type="dxa"/>
              <w:left w:w="70" w:type="dxa"/>
              <w:bottom w:w="0" w:type="dxa"/>
              <w:right w:w="70" w:type="dxa"/>
            </w:tcMar>
            <w:vAlign w:val="bottom"/>
            <w:hideMark/>
          </w:tcPr>
          <w:p w14:paraId="7AE9217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r>
      <w:tr w:rsidR="00505155" w:rsidRPr="00C15861" w14:paraId="26A8174B"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4944FC3E"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768DAE7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SAN JUAN DE LOS LAGOS</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346BD4B1"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nil"/>
              <w:bottom w:val="nil"/>
              <w:right w:val="nil"/>
            </w:tcBorders>
            <w:noWrap/>
            <w:tcMar>
              <w:top w:w="0" w:type="dxa"/>
              <w:left w:w="70" w:type="dxa"/>
              <w:bottom w:w="0" w:type="dxa"/>
              <w:right w:w="70" w:type="dxa"/>
            </w:tcMar>
            <w:vAlign w:val="bottom"/>
            <w:hideMark/>
          </w:tcPr>
          <w:p w14:paraId="27CB57B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top w:val="nil"/>
              <w:left w:val="nil"/>
              <w:bottom w:val="nil"/>
              <w:right w:val="nil"/>
            </w:tcBorders>
            <w:noWrap/>
            <w:tcMar>
              <w:top w:w="0" w:type="dxa"/>
              <w:left w:w="70" w:type="dxa"/>
              <w:bottom w:w="0" w:type="dxa"/>
              <w:right w:w="70" w:type="dxa"/>
            </w:tcMar>
            <w:vAlign w:val="bottom"/>
            <w:hideMark/>
          </w:tcPr>
          <w:p w14:paraId="3EF0603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r>
      <w:tr w:rsidR="00505155" w:rsidRPr="00C15861" w14:paraId="71BA1C9F" w14:textId="77777777" w:rsidTr="009E2715">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19924EA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CDFE4D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TEPATITLÁN</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545AB7D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nil"/>
              <w:bottom w:val="nil"/>
              <w:right w:val="nil"/>
            </w:tcBorders>
            <w:noWrap/>
            <w:tcMar>
              <w:top w:w="0" w:type="dxa"/>
              <w:left w:w="70" w:type="dxa"/>
              <w:bottom w:w="0" w:type="dxa"/>
              <w:right w:w="70" w:type="dxa"/>
            </w:tcMar>
            <w:vAlign w:val="bottom"/>
            <w:hideMark/>
          </w:tcPr>
          <w:p w14:paraId="374C761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top w:val="nil"/>
              <w:left w:val="nil"/>
              <w:bottom w:val="nil"/>
              <w:right w:val="nil"/>
            </w:tcBorders>
            <w:noWrap/>
            <w:tcMar>
              <w:top w:w="0" w:type="dxa"/>
              <w:left w:w="70" w:type="dxa"/>
              <w:bottom w:w="0" w:type="dxa"/>
              <w:right w:w="70" w:type="dxa"/>
            </w:tcMar>
            <w:vAlign w:val="bottom"/>
            <w:hideMark/>
          </w:tcPr>
          <w:p w14:paraId="0B5C5F21"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r>
    </w:tbl>
    <w:p w14:paraId="0BE90357" w14:textId="77777777" w:rsidR="00505155" w:rsidRDefault="00505155" w:rsidP="009E2715">
      <w:pPr>
        <w:spacing w:after="0" w:line="276" w:lineRule="auto"/>
        <w:jc w:val="both"/>
        <w:rPr>
          <w:rFonts w:ascii="Century Gothic" w:hAnsi="Century Gothic" w:cs="Arial"/>
          <w:color w:val="000000"/>
          <w:lang w:val="es-ES"/>
        </w:rPr>
      </w:pPr>
    </w:p>
    <w:p w14:paraId="0531D296" w14:textId="77777777" w:rsidR="00505155" w:rsidRPr="00C15861" w:rsidRDefault="00505155" w:rsidP="009E2715">
      <w:pPr>
        <w:spacing w:after="120" w:line="276" w:lineRule="auto"/>
        <w:jc w:val="center"/>
        <w:rPr>
          <w:rFonts w:ascii="Century Gothic" w:hAnsi="Century Gothic" w:cs="Arial"/>
          <w:b/>
          <w:color w:val="000000"/>
          <w:lang w:val="es-ES"/>
        </w:rPr>
      </w:pPr>
      <w:r w:rsidRPr="00C15861">
        <w:rPr>
          <w:rFonts w:ascii="Century Gothic" w:hAnsi="Century Gothic" w:cs="Arial"/>
          <w:b/>
          <w:color w:val="000000"/>
          <w:lang w:val="es-ES"/>
        </w:rPr>
        <w:t>Zona Norte</w:t>
      </w:r>
    </w:p>
    <w:tbl>
      <w:tblPr>
        <w:tblW w:w="7933" w:type="dxa"/>
        <w:jc w:val="center"/>
        <w:tblLook w:val="04A0" w:firstRow="1" w:lastRow="0" w:firstColumn="1" w:lastColumn="0" w:noHBand="0" w:noVBand="1"/>
      </w:tblPr>
      <w:tblGrid>
        <w:gridCol w:w="3496"/>
        <w:gridCol w:w="605"/>
        <w:gridCol w:w="3832"/>
      </w:tblGrid>
      <w:tr w:rsidR="00505155" w:rsidRPr="00C15861" w14:paraId="6AE61376" w14:textId="77777777" w:rsidTr="009E2715">
        <w:trPr>
          <w:jc w:val="center"/>
        </w:trPr>
        <w:tc>
          <w:tcPr>
            <w:tcW w:w="3496" w:type="dxa"/>
            <w:tcBorders>
              <w:top w:val="single" w:sz="8" w:space="0" w:color="auto"/>
              <w:left w:val="single" w:sz="8" w:space="0" w:color="auto"/>
              <w:bottom w:val="nil"/>
              <w:right w:val="single" w:sz="8" w:space="0" w:color="auto"/>
            </w:tcBorders>
            <w:shd w:val="clear" w:color="auto" w:fill="009AD9"/>
            <w:vAlign w:val="center"/>
            <w:hideMark/>
          </w:tcPr>
          <w:p w14:paraId="63687DE3" w14:textId="77777777" w:rsidR="00505155" w:rsidRPr="00C15861" w:rsidRDefault="00505155" w:rsidP="001D7D75">
            <w:pPr>
              <w:spacing w:after="0" w:line="240" w:lineRule="auto"/>
              <w:jc w:val="center"/>
              <w:rPr>
                <w:rFonts w:ascii="Century Gothic" w:hAnsi="Century Gothic" w:cs="Arial"/>
                <w:b/>
                <w:bCs/>
                <w:color w:val="FFFFFF"/>
                <w:lang w:val="es-ES"/>
              </w:rPr>
            </w:pPr>
            <w:r w:rsidRPr="00C15861">
              <w:rPr>
                <w:rFonts w:ascii="Century Gothic" w:hAnsi="Century Gothic" w:cs="Arial"/>
                <w:b/>
                <w:bCs/>
                <w:color w:val="FFFFFF"/>
              </w:rPr>
              <w:t xml:space="preserve">Área urbana </w:t>
            </w:r>
          </w:p>
        </w:tc>
        <w:tc>
          <w:tcPr>
            <w:tcW w:w="605" w:type="dxa"/>
            <w:vMerge w:val="restart"/>
            <w:tcBorders>
              <w:top w:val="nil"/>
              <w:left w:val="single" w:sz="8" w:space="0" w:color="auto"/>
              <w:bottom w:val="nil"/>
              <w:right w:val="single" w:sz="8" w:space="0" w:color="auto"/>
            </w:tcBorders>
            <w:shd w:val="clear" w:color="auto" w:fill="009AD9"/>
            <w:vAlign w:val="center"/>
            <w:hideMark/>
          </w:tcPr>
          <w:p w14:paraId="3AB24C8D" w14:textId="77777777" w:rsidR="00505155" w:rsidRPr="00C15861" w:rsidRDefault="00505155" w:rsidP="001D7D75">
            <w:pPr>
              <w:spacing w:after="0" w:line="240" w:lineRule="auto"/>
              <w:jc w:val="center"/>
              <w:rPr>
                <w:rFonts w:ascii="Century Gothic" w:hAnsi="Century Gothic" w:cs="Arial"/>
                <w:b/>
                <w:bCs/>
                <w:color w:val="FFFFFF"/>
                <w:lang w:val="es-ES"/>
              </w:rPr>
            </w:pPr>
            <w:r w:rsidRPr="00C15861">
              <w:rPr>
                <w:rFonts w:ascii="Century Gothic" w:hAnsi="Century Gothic" w:cs="Arial"/>
                <w:b/>
                <w:bCs/>
                <w:color w:val="FFFFFF"/>
              </w:rPr>
              <w:t> </w:t>
            </w:r>
          </w:p>
        </w:tc>
        <w:tc>
          <w:tcPr>
            <w:tcW w:w="3832" w:type="dxa"/>
            <w:tcBorders>
              <w:top w:val="single" w:sz="8" w:space="0" w:color="auto"/>
              <w:left w:val="nil"/>
              <w:bottom w:val="nil"/>
              <w:right w:val="single" w:sz="8" w:space="0" w:color="auto"/>
            </w:tcBorders>
            <w:shd w:val="clear" w:color="auto" w:fill="009AD9"/>
            <w:vAlign w:val="center"/>
            <w:hideMark/>
          </w:tcPr>
          <w:p w14:paraId="652F83F4" w14:textId="77777777" w:rsidR="00505155" w:rsidRPr="00C15861" w:rsidRDefault="00505155" w:rsidP="001D7D75">
            <w:pPr>
              <w:spacing w:after="0" w:line="240" w:lineRule="auto"/>
              <w:jc w:val="center"/>
              <w:rPr>
                <w:rFonts w:ascii="Century Gothic" w:hAnsi="Century Gothic" w:cs="Arial"/>
                <w:b/>
                <w:bCs/>
                <w:color w:val="FFFFFF"/>
                <w:lang w:val="es-ES"/>
              </w:rPr>
            </w:pPr>
            <w:r w:rsidRPr="00C15861">
              <w:rPr>
                <w:rFonts w:ascii="Century Gothic" w:hAnsi="Century Gothic" w:cs="Arial"/>
                <w:b/>
                <w:bCs/>
                <w:color w:val="FFFFFF"/>
              </w:rPr>
              <w:t>Área urbana</w:t>
            </w:r>
          </w:p>
        </w:tc>
      </w:tr>
      <w:tr w:rsidR="00505155" w:rsidRPr="00C15861" w14:paraId="78EABD9A" w14:textId="77777777" w:rsidTr="009E2715">
        <w:trPr>
          <w:jc w:val="center"/>
        </w:trPr>
        <w:tc>
          <w:tcPr>
            <w:tcW w:w="3496" w:type="dxa"/>
            <w:tcBorders>
              <w:top w:val="nil"/>
              <w:left w:val="single" w:sz="8" w:space="0" w:color="auto"/>
              <w:bottom w:val="single" w:sz="8" w:space="0" w:color="auto"/>
              <w:right w:val="single" w:sz="8" w:space="0" w:color="auto"/>
            </w:tcBorders>
            <w:shd w:val="clear" w:color="auto" w:fill="009AD9"/>
            <w:vAlign w:val="center"/>
            <w:hideMark/>
          </w:tcPr>
          <w:p w14:paraId="17857E52" w14:textId="77777777" w:rsidR="00505155" w:rsidRPr="00C15861" w:rsidRDefault="00505155" w:rsidP="001D7D75">
            <w:pPr>
              <w:spacing w:after="0" w:line="240" w:lineRule="auto"/>
              <w:jc w:val="center"/>
              <w:rPr>
                <w:rFonts w:ascii="Century Gothic" w:hAnsi="Century Gothic" w:cs="Arial"/>
                <w:b/>
                <w:bCs/>
                <w:color w:val="FFFFFF"/>
                <w:lang w:val="es-ES"/>
              </w:rPr>
            </w:pPr>
            <w:r w:rsidRPr="00C15861">
              <w:rPr>
                <w:rFonts w:ascii="Century Gothic" w:hAnsi="Century Gothic" w:cs="Arial"/>
                <w:b/>
                <w:bCs/>
                <w:color w:val="FFFFFF"/>
              </w:rPr>
              <w:t>(1 hora de traslado)</w:t>
            </w:r>
          </w:p>
        </w:tc>
        <w:tc>
          <w:tcPr>
            <w:tcW w:w="605" w:type="dxa"/>
            <w:vMerge/>
            <w:tcBorders>
              <w:top w:val="nil"/>
              <w:left w:val="single" w:sz="8" w:space="0" w:color="auto"/>
              <w:bottom w:val="nil"/>
              <w:right w:val="single" w:sz="8" w:space="0" w:color="auto"/>
            </w:tcBorders>
            <w:shd w:val="clear" w:color="auto" w:fill="009AD9"/>
            <w:vAlign w:val="center"/>
            <w:hideMark/>
          </w:tcPr>
          <w:p w14:paraId="774BCB5B" w14:textId="77777777" w:rsidR="00505155" w:rsidRPr="00C15861" w:rsidRDefault="00505155" w:rsidP="001D7D75">
            <w:pPr>
              <w:spacing w:after="0" w:line="240" w:lineRule="auto"/>
              <w:rPr>
                <w:rFonts w:ascii="Century Gothic" w:hAnsi="Century Gothic" w:cs="Arial"/>
                <w:b/>
                <w:bCs/>
                <w:color w:val="FFFFFF"/>
                <w:lang w:val="es-ES"/>
              </w:rPr>
            </w:pPr>
          </w:p>
        </w:tc>
        <w:tc>
          <w:tcPr>
            <w:tcW w:w="3832" w:type="dxa"/>
            <w:tcBorders>
              <w:top w:val="nil"/>
              <w:left w:val="nil"/>
              <w:bottom w:val="single" w:sz="8" w:space="0" w:color="auto"/>
              <w:right w:val="single" w:sz="8" w:space="0" w:color="auto"/>
            </w:tcBorders>
            <w:shd w:val="clear" w:color="auto" w:fill="009AD9"/>
            <w:vAlign w:val="center"/>
            <w:hideMark/>
          </w:tcPr>
          <w:p w14:paraId="31C54B69" w14:textId="77777777" w:rsidR="00505155" w:rsidRPr="00C15861" w:rsidRDefault="00505155" w:rsidP="001D7D75">
            <w:pPr>
              <w:spacing w:after="0" w:line="240" w:lineRule="auto"/>
              <w:jc w:val="center"/>
              <w:rPr>
                <w:rFonts w:ascii="Century Gothic" w:hAnsi="Century Gothic" w:cs="Arial"/>
                <w:b/>
                <w:bCs/>
                <w:color w:val="FFFFFF"/>
                <w:lang w:val="es-ES"/>
              </w:rPr>
            </w:pPr>
            <w:r w:rsidRPr="00C15861">
              <w:rPr>
                <w:rFonts w:ascii="Century Gothic" w:hAnsi="Century Gothic" w:cs="Arial"/>
                <w:b/>
                <w:bCs/>
                <w:color w:val="FFFFFF"/>
              </w:rPr>
              <w:t>(1 hora de traslado)</w:t>
            </w:r>
          </w:p>
        </w:tc>
      </w:tr>
      <w:tr w:rsidR="00505155" w:rsidRPr="00C15861" w14:paraId="59C3ED16" w14:textId="77777777" w:rsidTr="001D7D75">
        <w:trPr>
          <w:jc w:val="center"/>
        </w:trPr>
        <w:tc>
          <w:tcPr>
            <w:tcW w:w="3496" w:type="dxa"/>
            <w:tcBorders>
              <w:top w:val="nil"/>
              <w:left w:val="single" w:sz="8" w:space="0" w:color="auto"/>
              <w:bottom w:val="nil"/>
              <w:right w:val="single" w:sz="8" w:space="0" w:color="auto"/>
            </w:tcBorders>
            <w:shd w:val="clear" w:color="auto" w:fill="auto"/>
            <w:noWrap/>
            <w:vAlign w:val="center"/>
            <w:hideMark/>
          </w:tcPr>
          <w:p w14:paraId="6078C191"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AGUASCALIENTES</w:t>
            </w:r>
          </w:p>
        </w:tc>
        <w:tc>
          <w:tcPr>
            <w:tcW w:w="605" w:type="dxa"/>
            <w:tcBorders>
              <w:top w:val="nil"/>
              <w:left w:val="nil"/>
              <w:bottom w:val="nil"/>
              <w:right w:val="single" w:sz="8" w:space="0" w:color="auto"/>
            </w:tcBorders>
            <w:shd w:val="clear" w:color="auto" w:fill="auto"/>
            <w:vAlign w:val="center"/>
            <w:hideMark/>
          </w:tcPr>
          <w:p w14:paraId="13A6C500"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nil"/>
              <w:right w:val="single" w:sz="8" w:space="0" w:color="auto"/>
            </w:tcBorders>
            <w:shd w:val="clear" w:color="auto" w:fill="auto"/>
            <w:vAlign w:val="center"/>
            <w:hideMark/>
          </w:tcPr>
          <w:p w14:paraId="7FE044FF"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QUERÉTARO</w:t>
            </w:r>
          </w:p>
        </w:tc>
      </w:tr>
      <w:tr w:rsidR="00505155" w:rsidRPr="00C15861" w14:paraId="7549167F" w14:textId="77777777" w:rsidTr="001D7D75">
        <w:trPr>
          <w:jc w:val="center"/>
        </w:trPr>
        <w:tc>
          <w:tcPr>
            <w:tcW w:w="3496" w:type="dxa"/>
            <w:tcBorders>
              <w:top w:val="single" w:sz="8" w:space="0" w:color="000000"/>
              <w:left w:val="single" w:sz="8" w:space="0" w:color="auto"/>
              <w:bottom w:val="single" w:sz="8" w:space="0" w:color="000000"/>
              <w:right w:val="single" w:sz="8" w:space="0" w:color="auto"/>
            </w:tcBorders>
            <w:shd w:val="clear" w:color="auto" w:fill="auto"/>
            <w:noWrap/>
            <w:vAlign w:val="center"/>
            <w:hideMark/>
          </w:tcPr>
          <w:p w14:paraId="4C6B47F9"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CELAYA</w:t>
            </w:r>
          </w:p>
        </w:tc>
        <w:tc>
          <w:tcPr>
            <w:tcW w:w="605" w:type="dxa"/>
            <w:tcBorders>
              <w:top w:val="nil"/>
              <w:left w:val="nil"/>
              <w:bottom w:val="nil"/>
              <w:right w:val="single" w:sz="8" w:space="0" w:color="auto"/>
            </w:tcBorders>
            <w:shd w:val="clear" w:color="auto" w:fill="auto"/>
            <w:vAlign w:val="center"/>
            <w:hideMark/>
          </w:tcPr>
          <w:p w14:paraId="4AB4F346"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single" w:sz="8" w:space="0" w:color="000000"/>
              <w:left w:val="nil"/>
              <w:bottom w:val="single" w:sz="8" w:space="0" w:color="000000"/>
              <w:right w:val="single" w:sz="8" w:space="0" w:color="auto"/>
            </w:tcBorders>
            <w:shd w:val="clear" w:color="auto" w:fill="auto"/>
            <w:vAlign w:val="center"/>
            <w:hideMark/>
          </w:tcPr>
          <w:p w14:paraId="1AE599C7"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REYNOSA</w:t>
            </w:r>
          </w:p>
        </w:tc>
      </w:tr>
      <w:tr w:rsidR="00505155" w:rsidRPr="00C15861" w14:paraId="725EE263" w14:textId="77777777" w:rsidTr="001D7D75">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0FF0F09D"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CIUDAD VICTORIA</w:t>
            </w:r>
          </w:p>
        </w:tc>
        <w:tc>
          <w:tcPr>
            <w:tcW w:w="605" w:type="dxa"/>
            <w:tcBorders>
              <w:top w:val="nil"/>
              <w:left w:val="nil"/>
              <w:bottom w:val="nil"/>
              <w:right w:val="single" w:sz="8" w:space="0" w:color="auto"/>
            </w:tcBorders>
            <w:shd w:val="clear" w:color="auto" w:fill="auto"/>
            <w:vAlign w:val="center"/>
            <w:hideMark/>
          </w:tcPr>
          <w:p w14:paraId="294B6EDC"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000000"/>
              <w:right w:val="single" w:sz="8" w:space="0" w:color="auto"/>
            </w:tcBorders>
            <w:shd w:val="clear" w:color="auto" w:fill="auto"/>
            <w:vAlign w:val="center"/>
            <w:hideMark/>
          </w:tcPr>
          <w:p w14:paraId="4DE8ADC3"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SABINAS</w:t>
            </w:r>
          </w:p>
        </w:tc>
      </w:tr>
      <w:tr w:rsidR="00505155" w:rsidRPr="00C15861" w14:paraId="740A3BC7" w14:textId="77777777" w:rsidTr="001D7D75">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3D1FD3EB"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IRAPUATO</w:t>
            </w:r>
          </w:p>
        </w:tc>
        <w:tc>
          <w:tcPr>
            <w:tcW w:w="605" w:type="dxa"/>
            <w:tcBorders>
              <w:top w:val="nil"/>
              <w:left w:val="nil"/>
              <w:bottom w:val="nil"/>
              <w:right w:val="single" w:sz="8" w:space="0" w:color="auto"/>
            </w:tcBorders>
            <w:shd w:val="clear" w:color="auto" w:fill="auto"/>
            <w:vAlign w:val="center"/>
            <w:hideMark/>
          </w:tcPr>
          <w:p w14:paraId="0911C434"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000000"/>
              <w:right w:val="single" w:sz="8" w:space="0" w:color="auto"/>
            </w:tcBorders>
            <w:shd w:val="clear" w:color="auto" w:fill="auto"/>
            <w:vAlign w:val="center"/>
            <w:hideMark/>
          </w:tcPr>
          <w:p w14:paraId="09A0AC9A"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SALTILLO</w:t>
            </w:r>
          </w:p>
        </w:tc>
      </w:tr>
      <w:tr w:rsidR="00505155" w:rsidRPr="00C15861" w14:paraId="1D3FFE62" w14:textId="77777777" w:rsidTr="001D7D75">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47A42519"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LEÓN</w:t>
            </w:r>
          </w:p>
        </w:tc>
        <w:tc>
          <w:tcPr>
            <w:tcW w:w="605" w:type="dxa"/>
            <w:tcBorders>
              <w:top w:val="nil"/>
              <w:left w:val="nil"/>
              <w:bottom w:val="nil"/>
              <w:right w:val="single" w:sz="8" w:space="0" w:color="auto"/>
            </w:tcBorders>
            <w:shd w:val="clear" w:color="auto" w:fill="auto"/>
            <w:vAlign w:val="center"/>
            <w:hideMark/>
          </w:tcPr>
          <w:p w14:paraId="7F3007D2"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000000"/>
              <w:right w:val="single" w:sz="8" w:space="0" w:color="auto"/>
            </w:tcBorders>
            <w:shd w:val="clear" w:color="auto" w:fill="auto"/>
            <w:vAlign w:val="center"/>
            <w:hideMark/>
          </w:tcPr>
          <w:p w14:paraId="70A8F806"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SAN LUIS POTOSÍ</w:t>
            </w:r>
          </w:p>
        </w:tc>
      </w:tr>
      <w:tr w:rsidR="00505155" w:rsidRPr="00C15861" w14:paraId="7178BAE8" w14:textId="77777777" w:rsidTr="001D7D75">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3B0EC759"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MATAMOROS</w:t>
            </w:r>
          </w:p>
        </w:tc>
        <w:tc>
          <w:tcPr>
            <w:tcW w:w="605" w:type="dxa"/>
            <w:tcBorders>
              <w:top w:val="nil"/>
              <w:left w:val="nil"/>
              <w:bottom w:val="nil"/>
              <w:right w:val="single" w:sz="8" w:space="0" w:color="auto"/>
            </w:tcBorders>
            <w:shd w:val="clear" w:color="auto" w:fill="auto"/>
            <w:vAlign w:val="center"/>
            <w:hideMark/>
          </w:tcPr>
          <w:p w14:paraId="410281B1"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000000"/>
              <w:right w:val="single" w:sz="8" w:space="0" w:color="auto"/>
            </w:tcBorders>
            <w:shd w:val="clear" w:color="auto" w:fill="auto"/>
            <w:vAlign w:val="center"/>
            <w:hideMark/>
          </w:tcPr>
          <w:p w14:paraId="18362D68"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TAMPICO</w:t>
            </w:r>
          </w:p>
        </w:tc>
      </w:tr>
      <w:tr w:rsidR="00505155" w:rsidRPr="00C15861" w14:paraId="595486DF" w14:textId="77777777" w:rsidTr="001D7D75">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3FA7451A"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MONTERREY</w:t>
            </w:r>
          </w:p>
        </w:tc>
        <w:tc>
          <w:tcPr>
            <w:tcW w:w="605" w:type="dxa"/>
            <w:tcBorders>
              <w:top w:val="nil"/>
              <w:left w:val="nil"/>
              <w:bottom w:val="nil"/>
              <w:right w:val="single" w:sz="8" w:space="0" w:color="auto"/>
            </w:tcBorders>
            <w:shd w:val="clear" w:color="auto" w:fill="auto"/>
            <w:vAlign w:val="center"/>
            <w:hideMark/>
          </w:tcPr>
          <w:p w14:paraId="0F12C2CD"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000000"/>
              <w:right w:val="single" w:sz="8" w:space="0" w:color="auto"/>
            </w:tcBorders>
            <w:shd w:val="clear" w:color="auto" w:fill="auto"/>
            <w:vAlign w:val="center"/>
            <w:hideMark/>
          </w:tcPr>
          <w:p w14:paraId="5DC7E978"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TORREÓN</w:t>
            </w:r>
          </w:p>
        </w:tc>
      </w:tr>
      <w:tr w:rsidR="00505155" w:rsidRPr="00C15861" w14:paraId="453A9392" w14:textId="77777777" w:rsidTr="001D7D75">
        <w:trPr>
          <w:jc w:val="center"/>
        </w:trPr>
        <w:tc>
          <w:tcPr>
            <w:tcW w:w="3496" w:type="dxa"/>
            <w:tcBorders>
              <w:top w:val="nil"/>
              <w:left w:val="single" w:sz="8" w:space="0" w:color="auto"/>
              <w:bottom w:val="single" w:sz="8" w:space="0" w:color="auto"/>
              <w:right w:val="single" w:sz="8" w:space="0" w:color="auto"/>
            </w:tcBorders>
            <w:shd w:val="clear" w:color="auto" w:fill="auto"/>
            <w:noWrap/>
            <w:vAlign w:val="center"/>
            <w:hideMark/>
          </w:tcPr>
          <w:p w14:paraId="1AC6F088"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xml:space="preserve">NUEVO LAREDO </w:t>
            </w:r>
          </w:p>
        </w:tc>
        <w:tc>
          <w:tcPr>
            <w:tcW w:w="605" w:type="dxa"/>
            <w:tcBorders>
              <w:top w:val="nil"/>
              <w:left w:val="nil"/>
              <w:bottom w:val="nil"/>
              <w:right w:val="single" w:sz="8" w:space="0" w:color="auto"/>
            </w:tcBorders>
            <w:shd w:val="clear" w:color="auto" w:fill="auto"/>
            <w:vAlign w:val="center"/>
            <w:hideMark/>
          </w:tcPr>
          <w:p w14:paraId="5D064AE0"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auto"/>
              <w:right w:val="single" w:sz="8" w:space="0" w:color="auto"/>
            </w:tcBorders>
            <w:shd w:val="clear" w:color="auto" w:fill="auto"/>
            <w:vAlign w:val="center"/>
            <w:hideMark/>
          </w:tcPr>
          <w:p w14:paraId="5573596D"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ZACATECAS</w:t>
            </w:r>
          </w:p>
        </w:tc>
      </w:tr>
    </w:tbl>
    <w:p w14:paraId="733C343C" w14:textId="77777777" w:rsidR="00505155" w:rsidRPr="00C15861" w:rsidRDefault="00505155" w:rsidP="00505155">
      <w:pPr>
        <w:spacing w:after="0" w:line="276" w:lineRule="auto"/>
        <w:jc w:val="center"/>
        <w:rPr>
          <w:rFonts w:ascii="Century Gothic" w:hAnsi="Century Gothic" w:cs="Arial"/>
          <w:color w:val="000000"/>
        </w:rPr>
      </w:pPr>
      <w:r w:rsidRPr="00C15861">
        <w:rPr>
          <w:rFonts w:ascii="Century Gothic" w:hAnsi="Century Gothic" w:cs="Arial"/>
          <w:i/>
          <w:iCs/>
          <w:color w:val="000000"/>
          <w:lang w:val="es-ES"/>
        </w:rPr>
        <w:t> </w:t>
      </w:r>
    </w:p>
    <w:p w14:paraId="67ACC6B9" w14:textId="77777777" w:rsidR="002C6B8A" w:rsidRDefault="00283100" w:rsidP="00505155">
      <w:pPr>
        <w:spacing w:line="276" w:lineRule="auto"/>
        <w:rPr>
          <w:rFonts w:ascii="Century Gothic" w:hAnsi="Century Gothic" w:cs="Arial"/>
          <w:color w:val="000000"/>
        </w:rPr>
      </w:pPr>
      <w:r w:rsidRPr="002C6B8A">
        <w:rPr>
          <w:rFonts w:ascii="Century Gothic" w:hAnsi="Century Gothic" w:cs="Arial"/>
          <w:color w:val="000000"/>
        </w:rPr>
        <w:t xml:space="preserve">**El tiempo de traslado para las poblaciones que no se encuentran descritas en el presente Anexo I, será de 2 horas. </w:t>
      </w:r>
    </w:p>
    <w:p w14:paraId="6A509AD2" w14:textId="77777777" w:rsidR="002C6B8A" w:rsidRDefault="002C6B8A" w:rsidP="002C6B8A">
      <w:pPr>
        <w:spacing w:after="0" w:line="276" w:lineRule="auto"/>
        <w:jc w:val="both"/>
        <w:rPr>
          <w:rFonts w:ascii="Century Gothic" w:hAnsi="Century Gothic" w:cs="Arial"/>
          <w:color w:val="000000"/>
        </w:rPr>
        <w:sectPr w:rsidR="002C6B8A" w:rsidSect="005E4DBE">
          <w:type w:val="oddPage"/>
          <w:pgSz w:w="12240" w:h="15840"/>
          <w:pgMar w:top="1418" w:right="1418" w:bottom="1418" w:left="1418" w:header="709" w:footer="709" w:gutter="0"/>
          <w:cols w:space="708"/>
          <w:titlePg/>
          <w:docGrid w:linePitch="360"/>
        </w:sectPr>
      </w:pPr>
    </w:p>
    <w:p w14:paraId="31504E8B" w14:textId="77777777" w:rsidR="00070E39" w:rsidRPr="00070E39" w:rsidRDefault="00070E39" w:rsidP="00070E39">
      <w:pPr>
        <w:spacing w:after="0" w:line="276" w:lineRule="auto"/>
        <w:rPr>
          <w:rFonts w:ascii="Century Gothic" w:hAnsi="Century Gothic" w:cs="Arial"/>
          <w:color w:val="000000"/>
        </w:rPr>
      </w:pPr>
    </w:p>
    <w:p w14:paraId="70E205AE" w14:textId="0C2DDBFD" w:rsidR="00070E39" w:rsidRDefault="00072E78" w:rsidP="00070E39">
      <w:pPr>
        <w:spacing w:after="0" w:line="276" w:lineRule="auto"/>
      </w:pPr>
      <w:r>
        <w:rPr>
          <w:noProof/>
        </w:rPr>
        <mc:AlternateContent>
          <mc:Choice Requires="wps">
            <w:drawing>
              <wp:inline distT="0" distB="0" distL="0" distR="0" wp14:anchorId="1E7084C1" wp14:editId="57AC6865">
                <wp:extent cx="5868035" cy="7560310"/>
                <wp:effectExtent l="43180" t="40005" r="41910" b="38735"/>
                <wp:docPr id="26818167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77676F53" w14:textId="77777777" w:rsidR="005A32B9" w:rsidRDefault="005A32B9" w:rsidP="00070E39">
                            <w:pPr>
                              <w:spacing w:after="0"/>
                              <w:jc w:val="center"/>
                              <w:rPr>
                                <w:rFonts w:ascii="Century Gothic" w:hAnsi="Century Gothic" w:cs="Arial"/>
                                <w:b/>
                                <w:noProof/>
                                <w:color w:val="000000"/>
                                <w:sz w:val="26"/>
                                <w:szCs w:val="26"/>
                                <w:lang w:eastAsia="es-MX"/>
                              </w:rPr>
                            </w:pPr>
                          </w:p>
                          <w:p w14:paraId="5626CAD9" w14:textId="77777777" w:rsidR="005A32B9" w:rsidRDefault="005A32B9" w:rsidP="00070E39">
                            <w:pPr>
                              <w:spacing w:after="0"/>
                              <w:jc w:val="center"/>
                              <w:rPr>
                                <w:rFonts w:ascii="Century Gothic" w:hAnsi="Century Gothic" w:cs="Arial"/>
                                <w:b/>
                                <w:noProof/>
                                <w:color w:val="000000"/>
                                <w:sz w:val="26"/>
                                <w:szCs w:val="26"/>
                                <w:lang w:eastAsia="es-MX"/>
                              </w:rPr>
                            </w:pPr>
                          </w:p>
                          <w:p w14:paraId="2940BEE0" w14:textId="1E5D1C3F" w:rsidR="005A32B9" w:rsidRDefault="00072E78" w:rsidP="00070E39">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71201647" wp14:editId="391965A4">
                                  <wp:extent cx="2552700" cy="1438275"/>
                                  <wp:effectExtent l="0" t="0" r="0" b="0"/>
                                  <wp:docPr id="253351395" name="Imagen 25335139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3E75B43" w14:textId="77777777" w:rsidR="005A32B9" w:rsidRDefault="005A32B9" w:rsidP="00070E39">
                            <w:pPr>
                              <w:spacing w:after="0"/>
                              <w:jc w:val="center"/>
                              <w:rPr>
                                <w:rFonts w:ascii="Century Gothic" w:hAnsi="Century Gothic" w:cs="Arial"/>
                                <w:b/>
                                <w:noProof/>
                                <w:color w:val="000000"/>
                                <w:sz w:val="26"/>
                                <w:szCs w:val="26"/>
                                <w:lang w:eastAsia="es-MX"/>
                              </w:rPr>
                            </w:pPr>
                          </w:p>
                          <w:p w14:paraId="4DA4E28B" w14:textId="77777777" w:rsidR="005A32B9" w:rsidRDefault="005A32B9" w:rsidP="00070E39">
                            <w:pPr>
                              <w:spacing w:after="0"/>
                              <w:jc w:val="center"/>
                              <w:rPr>
                                <w:rFonts w:ascii="Century Gothic" w:hAnsi="Century Gothic" w:cs="Arial"/>
                                <w:b/>
                                <w:noProof/>
                                <w:color w:val="000000"/>
                                <w:sz w:val="26"/>
                                <w:szCs w:val="26"/>
                                <w:lang w:eastAsia="es-MX"/>
                              </w:rPr>
                            </w:pPr>
                          </w:p>
                          <w:p w14:paraId="4993DA18" w14:textId="77777777" w:rsidR="005A32B9" w:rsidRDefault="005A32B9" w:rsidP="00070E39">
                            <w:pPr>
                              <w:spacing w:after="0"/>
                              <w:jc w:val="center"/>
                              <w:rPr>
                                <w:rFonts w:ascii="Century Gothic" w:hAnsi="Century Gothic" w:cs="Arial"/>
                                <w:b/>
                                <w:noProof/>
                                <w:color w:val="000000"/>
                                <w:sz w:val="26"/>
                                <w:szCs w:val="26"/>
                                <w:lang w:eastAsia="es-MX"/>
                              </w:rPr>
                            </w:pPr>
                          </w:p>
                          <w:p w14:paraId="48229E43" w14:textId="77777777" w:rsidR="005A32B9" w:rsidRDefault="005A32B9" w:rsidP="00070E39">
                            <w:pPr>
                              <w:spacing w:after="0"/>
                              <w:jc w:val="center"/>
                              <w:rPr>
                                <w:rFonts w:ascii="Century Gothic" w:hAnsi="Century Gothic" w:cs="Arial"/>
                                <w:b/>
                                <w:noProof/>
                                <w:color w:val="000000"/>
                                <w:sz w:val="26"/>
                                <w:szCs w:val="26"/>
                                <w:lang w:eastAsia="es-MX"/>
                              </w:rPr>
                            </w:pPr>
                          </w:p>
                          <w:p w14:paraId="731E5E7B" w14:textId="77777777" w:rsidR="005A32B9" w:rsidRDefault="005A32B9" w:rsidP="00070E39">
                            <w:pPr>
                              <w:spacing w:after="0"/>
                              <w:jc w:val="center"/>
                              <w:rPr>
                                <w:rFonts w:ascii="Century Gothic" w:hAnsi="Century Gothic" w:cs="Arial"/>
                                <w:b/>
                                <w:noProof/>
                                <w:color w:val="000000"/>
                                <w:sz w:val="26"/>
                                <w:szCs w:val="26"/>
                                <w:lang w:eastAsia="es-MX"/>
                              </w:rPr>
                            </w:pPr>
                          </w:p>
                          <w:p w14:paraId="6F1B9555" w14:textId="77777777" w:rsidR="005A32B9" w:rsidRDefault="005A32B9" w:rsidP="00070E39">
                            <w:pPr>
                              <w:spacing w:after="0"/>
                              <w:jc w:val="center"/>
                              <w:rPr>
                                <w:rFonts w:ascii="Century Gothic" w:hAnsi="Century Gothic" w:cs="Arial"/>
                                <w:b/>
                                <w:noProof/>
                                <w:color w:val="000000"/>
                                <w:sz w:val="26"/>
                                <w:szCs w:val="26"/>
                                <w:lang w:eastAsia="es-MX"/>
                              </w:rPr>
                            </w:pPr>
                          </w:p>
                          <w:p w14:paraId="103CD970" w14:textId="77777777" w:rsidR="005A32B9" w:rsidRPr="000E578C" w:rsidRDefault="005A32B9" w:rsidP="00070E39">
                            <w:pPr>
                              <w:keepNext/>
                              <w:spacing w:after="0" w:line="276" w:lineRule="auto"/>
                              <w:jc w:val="center"/>
                              <w:rPr>
                                <w:rFonts w:ascii="Century Gothic" w:hAnsi="Century Gothic" w:cs="Arial"/>
                                <w:b/>
                                <w:bCs/>
                                <w:color w:val="000000"/>
                                <w:sz w:val="24"/>
                                <w:szCs w:val="24"/>
                              </w:rPr>
                            </w:pPr>
                            <w:r w:rsidRPr="000E578C">
                              <w:rPr>
                                <w:rFonts w:ascii="Century Gothic" w:hAnsi="Century Gothic" w:cs="Arial"/>
                                <w:b/>
                                <w:bCs/>
                                <w:color w:val="000000"/>
                                <w:sz w:val="24"/>
                                <w:szCs w:val="24"/>
                              </w:rPr>
                              <w:t>Convenio Marco para la Prestación del Servicio Mayorista de Arrendamiento de Enlaces Dedicados Locales y de Interconexión</w:t>
                            </w:r>
                          </w:p>
                          <w:p w14:paraId="096E6566" w14:textId="77777777" w:rsidR="005A32B9" w:rsidRPr="0073740B" w:rsidRDefault="005A32B9" w:rsidP="00070E39">
                            <w:pPr>
                              <w:spacing w:after="0" w:line="276" w:lineRule="auto"/>
                              <w:jc w:val="center"/>
                              <w:rPr>
                                <w:rFonts w:ascii="Century Gothic" w:hAnsi="Century Gothic" w:cs="Arial"/>
                                <w:b/>
                                <w:bCs/>
                                <w:color w:val="000000"/>
                                <w:lang w:val="es-ES_tradnl"/>
                              </w:rPr>
                            </w:pPr>
                          </w:p>
                          <w:p w14:paraId="6B34A702" w14:textId="77777777" w:rsidR="005A32B9" w:rsidRDefault="005A32B9">
                            <w:pPr>
                              <w:spacing w:after="0"/>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1E7084C1" id="AutoShape 4" o:spid="_x0000_s1036"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" filled="f" strokecolor="#009ad9" strokeweight="6pt">
                <v:stroke joinstyle="miter"/>
                <v:path arrowok="t"/>
                <v:textbox>
                  <w:txbxContent>
                    <w:p w14:paraId="77676F53" w14:textId="77777777" w:rsidR="005A32B9" w:rsidRDefault="005A32B9" w:rsidP="00070E39">
                      <w:pPr>
                        <w:spacing w:after="0"/>
                        <w:jc w:val="center"/>
                        <w:rPr>
                          <w:rFonts w:ascii="Century Gothic" w:hAnsi="Century Gothic" w:cs="Arial"/>
                          <w:b/>
                          <w:noProof/>
                          <w:color w:val="000000"/>
                          <w:sz w:val="26"/>
                          <w:szCs w:val="26"/>
                          <w:lang w:eastAsia="es-MX"/>
                        </w:rPr>
                      </w:pPr>
                    </w:p>
                    <w:p w14:paraId="5626CAD9" w14:textId="77777777" w:rsidR="005A32B9" w:rsidRDefault="005A32B9" w:rsidP="00070E39">
                      <w:pPr>
                        <w:spacing w:after="0"/>
                        <w:jc w:val="center"/>
                        <w:rPr>
                          <w:rFonts w:ascii="Century Gothic" w:hAnsi="Century Gothic" w:cs="Arial"/>
                          <w:b/>
                          <w:noProof/>
                          <w:color w:val="000000"/>
                          <w:sz w:val="26"/>
                          <w:szCs w:val="26"/>
                          <w:lang w:eastAsia="es-MX"/>
                        </w:rPr>
                      </w:pPr>
                    </w:p>
                    <w:p w14:paraId="2940BEE0" w14:textId="1E5D1C3F" w:rsidR="005A32B9" w:rsidRDefault="00072E78" w:rsidP="00070E39">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71201647" wp14:editId="391965A4">
                            <wp:extent cx="2552700" cy="1438275"/>
                            <wp:effectExtent l="0" t="0" r="0" b="0"/>
                            <wp:docPr id="253351395" name="Imagen 25335139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3E75B43" w14:textId="77777777" w:rsidR="005A32B9" w:rsidRDefault="005A32B9" w:rsidP="00070E39">
                      <w:pPr>
                        <w:spacing w:after="0"/>
                        <w:jc w:val="center"/>
                        <w:rPr>
                          <w:rFonts w:ascii="Century Gothic" w:hAnsi="Century Gothic" w:cs="Arial"/>
                          <w:b/>
                          <w:noProof/>
                          <w:color w:val="000000"/>
                          <w:sz w:val="26"/>
                          <w:szCs w:val="26"/>
                          <w:lang w:eastAsia="es-MX"/>
                        </w:rPr>
                      </w:pPr>
                    </w:p>
                    <w:p w14:paraId="4DA4E28B" w14:textId="77777777" w:rsidR="005A32B9" w:rsidRDefault="005A32B9" w:rsidP="00070E39">
                      <w:pPr>
                        <w:spacing w:after="0"/>
                        <w:jc w:val="center"/>
                        <w:rPr>
                          <w:rFonts w:ascii="Century Gothic" w:hAnsi="Century Gothic" w:cs="Arial"/>
                          <w:b/>
                          <w:noProof/>
                          <w:color w:val="000000"/>
                          <w:sz w:val="26"/>
                          <w:szCs w:val="26"/>
                          <w:lang w:eastAsia="es-MX"/>
                        </w:rPr>
                      </w:pPr>
                    </w:p>
                    <w:p w14:paraId="4993DA18" w14:textId="77777777" w:rsidR="005A32B9" w:rsidRDefault="005A32B9" w:rsidP="00070E39">
                      <w:pPr>
                        <w:spacing w:after="0"/>
                        <w:jc w:val="center"/>
                        <w:rPr>
                          <w:rFonts w:ascii="Century Gothic" w:hAnsi="Century Gothic" w:cs="Arial"/>
                          <w:b/>
                          <w:noProof/>
                          <w:color w:val="000000"/>
                          <w:sz w:val="26"/>
                          <w:szCs w:val="26"/>
                          <w:lang w:eastAsia="es-MX"/>
                        </w:rPr>
                      </w:pPr>
                    </w:p>
                    <w:p w14:paraId="48229E43" w14:textId="77777777" w:rsidR="005A32B9" w:rsidRDefault="005A32B9" w:rsidP="00070E39">
                      <w:pPr>
                        <w:spacing w:after="0"/>
                        <w:jc w:val="center"/>
                        <w:rPr>
                          <w:rFonts w:ascii="Century Gothic" w:hAnsi="Century Gothic" w:cs="Arial"/>
                          <w:b/>
                          <w:noProof/>
                          <w:color w:val="000000"/>
                          <w:sz w:val="26"/>
                          <w:szCs w:val="26"/>
                          <w:lang w:eastAsia="es-MX"/>
                        </w:rPr>
                      </w:pPr>
                    </w:p>
                    <w:p w14:paraId="731E5E7B" w14:textId="77777777" w:rsidR="005A32B9" w:rsidRDefault="005A32B9" w:rsidP="00070E39">
                      <w:pPr>
                        <w:spacing w:after="0"/>
                        <w:jc w:val="center"/>
                        <w:rPr>
                          <w:rFonts w:ascii="Century Gothic" w:hAnsi="Century Gothic" w:cs="Arial"/>
                          <w:b/>
                          <w:noProof/>
                          <w:color w:val="000000"/>
                          <w:sz w:val="26"/>
                          <w:szCs w:val="26"/>
                          <w:lang w:eastAsia="es-MX"/>
                        </w:rPr>
                      </w:pPr>
                    </w:p>
                    <w:p w14:paraId="6F1B9555" w14:textId="77777777" w:rsidR="005A32B9" w:rsidRDefault="005A32B9" w:rsidP="00070E39">
                      <w:pPr>
                        <w:spacing w:after="0"/>
                        <w:jc w:val="center"/>
                        <w:rPr>
                          <w:rFonts w:ascii="Century Gothic" w:hAnsi="Century Gothic" w:cs="Arial"/>
                          <w:b/>
                          <w:noProof/>
                          <w:color w:val="000000"/>
                          <w:sz w:val="26"/>
                          <w:szCs w:val="26"/>
                          <w:lang w:eastAsia="es-MX"/>
                        </w:rPr>
                      </w:pPr>
                    </w:p>
                    <w:p w14:paraId="103CD970" w14:textId="77777777" w:rsidR="005A32B9" w:rsidRPr="000E578C" w:rsidRDefault="005A32B9" w:rsidP="00070E39">
                      <w:pPr>
                        <w:keepNext/>
                        <w:spacing w:after="0" w:line="276" w:lineRule="auto"/>
                        <w:jc w:val="center"/>
                        <w:rPr>
                          <w:rFonts w:ascii="Century Gothic" w:hAnsi="Century Gothic" w:cs="Arial"/>
                          <w:b/>
                          <w:bCs/>
                          <w:color w:val="000000"/>
                          <w:sz w:val="24"/>
                          <w:szCs w:val="24"/>
                        </w:rPr>
                      </w:pPr>
                      <w:r w:rsidRPr="000E578C">
                        <w:rPr>
                          <w:rFonts w:ascii="Century Gothic" w:hAnsi="Century Gothic" w:cs="Arial"/>
                          <w:b/>
                          <w:bCs/>
                          <w:color w:val="000000"/>
                          <w:sz w:val="24"/>
                          <w:szCs w:val="24"/>
                        </w:rPr>
                        <w:t>Convenio Marco para la Prestación del Servicio Mayorista de Arrendamiento de Enlaces Dedicados Locales y de Interconexión</w:t>
                      </w:r>
                    </w:p>
                    <w:p w14:paraId="096E6566" w14:textId="77777777" w:rsidR="005A32B9" w:rsidRPr="0073740B" w:rsidRDefault="005A32B9" w:rsidP="00070E39">
                      <w:pPr>
                        <w:spacing w:after="0" w:line="276" w:lineRule="auto"/>
                        <w:jc w:val="center"/>
                        <w:rPr>
                          <w:rFonts w:ascii="Century Gothic" w:hAnsi="Century Gothic" w:cs="Arial"/>
                          <w:b/>
                          <w:bCs/>
                          <w:color w:val="000000"/>
                          <w:lang w:val="es-ES_tradnl"/>
                        </w:rPr>
                      </w:pPr>
                    </w:p>
                    <w:p w14:paraId="6B34A702" w14:textId="77777777" w:rsidR="005A32B9" w:rsidRDefault="005A32B9">
                      <w:pPr>
                        <w:spacing w:after="0"/>
                      </w:pPr>
                    </w:p>
                  </w:txbxContent>
                </v:textbox>
                <w10:anchorlock/>
              </v:roundrect>
            </w:pict>
          </mc:Fallback>
        </mc:AlternateContent>
      </w:r>
    </w:p>
    <w:p w14:paraId="2A00E696" w14:textId="77777777" w:rsidR="00667EC6" w:rsidRDefault="00667EC6" w:rsidP="00283100">
      <w:pPr>
        <w:spacing w:line="276" w:lineRule="auto"/>
        <w:rPr>
          <w:rFonts w:ascii="Century Gothic" w:hAnsi="Century Gothic" w:cs="Arial"/>
          <w:color w:val="000000"/>
        </w:rPr>
      </w:pPr>
    </w:p>
    <w:p w14:paraId="7F9AE46D" w14:textId="77777777" w:rsidR="00667EC6" w:rsidRDefault="00667EC6" w:rsidP="00283100">
      <w:pPr>
        <w:spacing w:line="276" w:lineRule="auto"/>
        <w:rPr>
          <w:rFonts w:ascii="Century Gothic" w:hAnsi="Century Gothic" w:cs="Arial"/>
          <w:color w:val="000000"/>
        </w:rPr>
        <w:sectPr w:rsidR="00667EC6" w:rsidSect="005E4DBE">
          <w:type w:val="oddPage"/>
          <w:pgSz w:w="12240" w:h="15840"/>
          <w:pgMar w:top="1418" w:right="1418" w:bottom="1418" w:left="1418" w:header="709" w:footer="709" w:gutter="0"/>
          <w:cols w:space="708"/>
          <w:titlePg/>
          <w:docGrid w:linePitch="360"/>
        </w:sectPr>
      </w:pPr>
    </w:p>
    <w:p w14:paraId="743A24ED" w14:textId="77777777" w:rsidR="00283100" w:rsidRPr="00B777CC" w:rsidRDefault="00283100"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bookmarkStart w:id="92" w:name="_Toc141700526"/>
      <w:r w:rsidRPr="00B777CC">
        <w:rPr>
          <w:rFonts w:ascii="Century Gothic" w:hAnsi="Century Gothic" w:cs="Arial"/>
          <w:b/>
          <w:bCs/>
          <w:color w:val="000000"/>
          <w:lang w:val="es-ES_tradnl"/>
        </w:rPr>
        <w:t>CONVENIO MARCO</w:t>
      </w:r>
      <w:bookmarkEnd w:id="92"/>
    </w:p>
    <w:p w14:paraId="75A797B3" w14:textId="77777777" w:rsidR="00283100" w:rsidRPr="0073740B" w:rsidRDefault="00283100" w:rsidP="00283100">
      <w:pPr>
        <w:spacing w:after="0" w:line="276" w:lineRule="auto"/>
        <w:jc w:val="both"/>
        <w:rPr>
          <w:rFonts w:ascii="Century Gothic" w:hAnsi="Century Gothic" w:cs="Arial"/>
          <w:color w:val="000000"/>
        </w:rPr>
      </w:pPr>
      <w:r w:rsidRPr="0073740B">
        <w:rPr>
          <w:rFonts w:ascii="Century Gothic" w:hAnsi="Century Gothic" w:cs="Arial"/>
          <w:b/>
          <w:bCs/>
          <w:color w:val="000000"/>
        </w:rPr>
        <w:t>CONVENIO</w:t>
      </w:r>
      <w:r w:rsidRPr="0073740B">
        <w:rPr>
          <w:rFonts w:ascii="Century Gothic" w:hAnsi="Century Gothic" w:cs="Arial"/>
          <w:b/>
          <w:color w:val="000000"/>
        </w:rPr>
        <w:t xml:space="preserve"> PARA LA PRESTACIÓN DEL SERVICIO MAYORISTA DE ARRENDAMIENTO DE ENLACES DEDICADOS LOCALES Y DE INTERCONEXIÓN PARA CONCESIONARIOS DE REDES PÚBLICAS DE TELECOMUNICACIONES Y AUTORIZADOS DE TELECOMUNICACIONES QUE CELEBRAN POR UNA PARTE </w:t>
      </w:r>
      <w:r w:rsidRPr="0073740B">
        <w:rPr>
          <w:rFonts w:ascii="Century Gothic" w:hAnsi="Century Gothic" w:cs="Arial"/>
          <w:b/>
          <w:bCs/>
          <w:color w:val="000000"/>
        </w:rPr>
        <w:t>RED NACIONAL ÚLTIMA MILLA, S.A.P.I. DE C.V.</w:t>
      </w:r>
      <w:r w:rsidRPr="0073740B">
        <w:rPr>
          <w:rFonts w:ascii="Century Gothic" w:hAnsi="Century Gothic" w:cs="Arial"/>
          <w:b/>
          <w:color w:val="000000"/>
        </w:rPr>
        <w:t xml:space="preserve"> </w:t>
      </w:r>
      <w:r w:rsidR="000E578C">
        <w:rPr>
          <w:rFonts w:ascii="Century Gothic" w:hAnsi="Century Gothic" w:cs="Arial"/>
          <w:b/>
          <w:color w:val="000000"/>
        </w:rPr>
        <w:t>(</w:t>
      </w:r>
      <w:r w:rsidRPr="0073740B">
        <w:rPr>
          <w:rFonts w:ascii="Century Gothic" w:hAnsi="Century Gothic" w:cs="Arial"/>
          <w:b/>
          <w:color w:val="000000"/>
        </w:rPr>
        <w:t xml:space="preserve">EN LO SUCESIVO </w:t>
      </w:r>
      <w:r w:rsidR="000E578C">
        <w:rPr>
          <w:rFonts w:ascii="Century Gothic" w:hAnsi="Century Gothic" w:cs="Arial"/>
          <w:b/>
          <w:color w:val="000000"/>
        </w:rPr>
        <w:t>“</w:t>
      </w:r>
      <w:r w:rsidRPr="000E578C">
        <w:rPr>
          <w:rFonts w:ascii="Century Gothic" w:hAnsi="Century Gothic" w:cs="Arial"/>
          <w:b/>
          <w:color w:val="000000"/>
          <w:u w:val="single"/>
        </w:rPr>
        <w:t>RED NACIONAL</w:t>
      </w:r>
      <w:r w:rsidR="000E578C">
        <w:rPr>
          <w:rFonts w:ascii="Century Gothic" w:hAnsi="Century Gothic" w:cs="Arial"/>
          <w:b/>
          <w:color w:val="000000"/>
        </w:rPr>
        <w:t>”)</w:t>
      </w:r>
      <w:r w:rsidRPr="0073740B">
        <w:rPr>
          <w:rFonts w:ascii="Century Gothic" w:hAnsi="Century Gothic" w:cs="Arial"/>
          <w:b/>
          <w:color w:val="000000"/>
        </w:rPr>
        <w:t xml:space="preserve"> REPRESENTADA EN ESTE ACTO POR EL LICENCIADO </w:t>
      </w:r>
      <w:r w:rsidR="000E578C">
        <w:rPr>
          <w:rFonts w:ascii="Century Gothic" w:hAnsi="Century Gothic" w:cs="Arial"/>
          <w:b/>
          <w:bCs/>
          <w:color w:val="000000"/>
        </w:rPr>
        <w:t>ALEJANDRO LUIS PADILLA GONZÁLEZ</w:t>
      </w:r>
      <w:r w:rsidRPr="0073740B">
        <w:rPr>
          <w:rFonts w:ascii="Century Gothic" w:hAnsi="Century Gothic" w:cs="Arial"/>
          <w:b/>
          <w:bCs/>
          <w:color w:val="000000"/>
        </w:rPr>
        <w:t>,</w:t>
      </w:r>
      <w:r w:rsidRPr="0073740B">
        <w:rPr>
          <w:rFonts w:ascii="Century Gothic" w:hAnsi="Century Gothic" w:cs="Arial"/>
          <w:b/>
          <w:color w:val="000000"/>
        </w:rPr>
        <w:t xml:space="preserve"> Y POR LA OTRA PARTE </w:t>
      </w:r>
      <w:r w:rsidRPr="0073740B">
        <w:rPr>
          <w:rFonts w:ascii="Century Gothic" w:hAnsi="Century Gothic" w:cs="Arial"/>
          <w:b/>
          <w:bCs/>
          <w:color w:val="000000"/>
        </w:rPr>
        <w:t>[*]</w:t>
      </w:r>
      <w:r w:rsidRPr="0073740B">
        <w:rPr>
          <w:rFonts w:ascii="Century Gothic" w:hAnsi="Century Gothic" w:cs="Arial"/>
          <w:b/>
          <w:color w:val="000000"/>
        </w:rPr>
        <w:t xml:space="preserve"> (EN LO SUCESIVO, EL “</w:t>
      </w:r>
      <w:r w:rsidRPr="000E578C">
        <w:rPr>
          <w:rFonts w:ascii="Century Gothic" w:hAnsi="Century Gothic" w:cs="Arial"/>
          <w:b/>
          <w:bCs/>
          <w:color w:val="000000"/>
          <w:u w:val="single"/>
        </w:rPr>
        <w:t>CS</w:t>
      </w:r>
      <w:r w:rsidR="000E578C">
        <w:rPr>
          <w:rFonts w:ascii="Century Gothic" w:hAnsi="Century Gothic" w:cs="Arial"/>
          <w:b/>
          <w:bCs/>
          <w:color w:val="000000"/>
          <w:u w:val="single"/>
        </w:rPr>
        <w:t>” O “CONCESIONARIO SOLICITANTE</w:t>
      </w:r>
      <w:r w:rsidRPr="0073740B">
        <w:rPr>
          <w:rFonts w:ascii="Century Gothic" w:hAnsi="Century Gothic" w:cs="Arial"/>
          <w:b/>
          <w:color w:val="000000"/>
        </w:rPr>
        <w:t xml:space="preserve">”), REPRESENTADA EN ESTE ACTO POR EL SEÑOR </w:t>
      </w:r>
      <w:r w:rsidRPr="0073740B">
        <w:rPr>
          <w:rFonts w:ascii="Century Gothic" w:hAnsi="Century Gothic" w:cs="Arial"/>
          <w:b/>
          <w:bCs/>
          <w:color w:val="000000"/>
        </w:rPr>
        <w:t>[*],</w:t>
      </w:r>
      <w:r w:rsidRPr="0073740B">
        <w:rPr>
          <w:rFonts w:ascii="Century Gothic" w:hAnsi="Century Gothic" w:cs="Arial"/>
          <w:b/>
          <w:color w:val="000000"/>
        </w:rPr>
        <w:t xml:space="preserve"> A QUIENES EN SU CONJUNTO SE LES DENOMINARÁ COMO LAS “PARTES”, AL TENOR DE LAS SIGUIENTES DECLARACIONES Y CLÁUSULAS:</w:t>
      </w:r>
    </w:p>
    <w:p w14:paraId="397394C1" w14:textId="77777777" w:rsidR="00283100" w:rsidRPr="0073740B" w:rsidRDefault="00283100" w:rsidP="00283100">
      <w:pPr>
        <w:spacing w:after="0" w:line="276" w:lineRule="auto"/>
        <w:jc w:val="both"/>
        <w:textAlignment w:val="baseline"/>
        <w:rPr>
          <w:rFonts w:ascii="Century Gothic" w:hAnsi="Century Gothic" w:cs="Arial"/>
          <w:color w:val="000000"/>
        </w:rPr>
      </w:pPr>
    </w:p>
    <w:p w14:paraId="221E8B27" w14:textId="77777777" w:rsidR="00283100" w:rsidRPr="008E5FA9" w:rsidRDefault="00283100" w:rsidP="008E5FA9">
      <w:pPr>
        <w:jc w:val="center"/>
        <w:rPr>
          <w:b/>
          <w:bCs/>
        </w:rPr>
      </w:pPr>
      <w:r w:rsidRPr="008E5FA9">
        <w:rPr>
          <w:rFonts w:ascii="Century Gothic" w:hAnsi="Century Gothic" w:cs="Arial"/>
          <w:b/>
          <w:bCs/>
        </w:rPr>
        <w:t>DECLARACIONES</w:t>
      </w:r>
    </w:p>
    <w:p w14:paraId="08CD253F" w14:textId="77777777" w:rsidR="00283100" w:rsidRPr="0073740B" w:rsidRDefault="0087203B" w:rsidP="005D3E0B">
      <w:pPr>
        <w:widowControl w:val="0"/>
        <w:adjustRightInd w:val="0"/>
        <w:spacing w:after="120" w:line="276" w:lineRule="auto"/>
        <w:jc w:val="both"/>
        <w:textAlignment w:val="baseline"/>
        <w:rPr>
          <w:rFonts w:ascii="Century Gothic" w:hAnsi="Century Gothic" w:cs="Arial"/>
        </w:rPr>
      </w:pPr>
      <w:r w:rsidRPr="0073740B">
        <w:rPr>
          <w:rFonts w:ascii="Century Gothic" w:hAnsi="Century Gothic" w:cs="Arial"/>
          <w:b/>
        </w:rPr>
        <w:t>I.</w:t>
      </w:r>
      <w:r w:rsidR="002C6B8A">
        <w:rPr>
          <w:rFonts w:ascii="Century Gothic" w:hAnsi="Century Gothic" w:cs="Arial"/>
          <w:b/>
        </w:rPr>
        <w:t xml:space="preserve"> </w:t>
      </w:r>
      <w:r w:rsidR="00283100" w:rsidRPr="0073740B">
        <w:rPr>
          <w:rFonts w:ascii="Century Gothic" w:hAnsi="Century Gothic" w:cs="Arial"/>
        </w:rPr>
        <w:t>Declara el CONCESIONARIO</w:t>
      </w:r>
      <w:r w:rsidR="002B092C">
        <w:rPr>
          <w:rFonts w:ascii="Century Gothic" w:hAnsi="Century Gothic" w:cs="Arial"/>
        </w:rPr>
        <w:t xml:space="preserve"> </w:t>
      </w:r>
      <w:r w:rsidR="00283100" w:rsidRPr="0073740B">
        <w:rPr>
          <w:rFonts w:ascii="Century Gothic" w:hAnsi="Century Gothic" w:cs="Arial"/>
        </w:rPr>
        <w:t>SOLICITANTE, por conducto de su representante legal y bajo protesta de decir verdad, que:</w:t>
      </w:r>
    </w:p>
    <w:p w14:paraId="411A9FB4" w14:textId="77777777" w:rsidR="00283100" w:rsidRPr="0073740B" w:rsidRDefault="0087203B" w:rsidP="005D3E0B">
      <w:pPr>
        <w:widowControl w:val="0"/>
        <w:adjustRightInd w:val="0"/>
        <w:spacing w:after="120" w:line="276" w:lineRule="auto"/>
        <w:ind w:left="426" w:hanging="426"/>
        <w:jc w:val="both"/>
        <w:textAlignment w:val="baseline"/>
        <w:rPr>
          <w:rFonts w:ascii="Century Gothic" w:hAnsi="Century Gothic" w:cs="Arial"/>
        </w:rPr>
      </w:pPr>
      <w:r w:rsidRPr="0073740B">
        <w:rPr>
          <w:rFonts w:ascii="Century Gothic" w:hAnsi="Century Gothic"/>
          <w:b/>
        </w:rPr>
        <w:t>a)</w:t>
      </w:r>
      <w:r w:rsidRPr="0073740B">
        <w:rPr>
          <w:rFonts w:ascii="Century Gothic" w:hAnsi="Century Gothic"/>
          <w:b/>
        </w:rPr>
        <w:tab/>
      </w:r>
      <w:r w:rsidR="00283100" w:rsidRPr="0073740B">
        <w:rPr>
          <w:rFonts w:ascii="Century Gothic" w:hAnsi="Century Gothic" w:cs="Arial"/>
        </w:rPr>
        <w:t xml:space="preserve">Es una sociedad mercantil constituida de acuerdo con las leyes de la República Mexicana, y que cuenta con la capacidad jurídica, financiera y administrativa, así como con las condiciones técnicas y económicas para obligarse en los términos del presente CONVENIO, en términos de lo dispuesto en la escritura pública [*] de fecha [*] otorgada ante la fe del [*], titular de la [*] Pública número [*] de [*], e inscrita en el Registro Público de [la Propiedad][y][de Comercio] bajo el folio mercantil [*] de fecha [*]; y [cuyos estatutos sociales vigentes][cuya última reforma a sus estatutos sociales] se encuentra[n] en la escritura pública [*] de fecha [*] pasada ante la fe de [*], titular de la [*] Pública número [*] de [*], e inscrita en el Registro Público de [la Propiedad][y][de Comercio] el [*]. Copia [simple][certificada] de estos documentos se agrega al CONVENIO como </w:t>
      </w:r>
      <w:r w:rsidR="00283100" w:rsidRPr="0073740B">
        <w:rPr>
          <w:rFonts w:ascii="Century Gothic" w:hAnsi="Century Gothic" w:cs="Arial"/>
          <w:b/>
          <w:bCs/>
        </w:rPr>
        <w:t>Apéndice I a)</w:t>
      </w:r>
      <w:r w:rsidR="00283100" w:rsidRPr="0073740B">
        <w:rPr>
          <w:rFonts w:ascii="Century Gothic" w:hAnsi="Century Gothic" w:cs="Arial"/>
        </w:rPr>
        <w:t>.</w:t>
      </w:r>
    </w:p>
    <w:p w14:paraId="356D909C" w14:textId="77777777" w:rsidR="00283100" w:rsidRPr="0073740B" w:rsidRDefault="0087203B" w:rsidP="005D3E0B">
      <w:pPr>
        <w:widowControl w:val="0"/>
        <w:tabs>
          <w:tab w:val="left" w:pos="709"/>
        </w:tabs>
        <w:adjustRightInd w:val="0"/>
        <w:spacing w:after="120" w:line="276" w:lineRule="auto"/>
        <w:ind w:left="426" w:hanging="426"/>
        <w:jc w:val="both"/>
        <w:textAlignment w:val="baseline"/>
        <w:rPr>
          <w:rFonts w:ascii="Century Gothic" w:hAnsi="Century Gothic" w:cs="Arial"/>
        </w:rPr>
      </w:pPr>
      <w:r w:rsidRPr="0073740B">
        <w:rPr>
          <w:rFonts w:ascii="Century Gothic" w:hAnsi="Century Gothic"/>
          <w:b/>
        </w:rPr>
        <w:t>b)</w:t>
      </w:r>
      <w:r w:rsidRPr="0073740B">
        <w:rPr>
          <w:rFonts w:ascii="Century Gothic" w:hAnsi="Century Gothic"/>
          <w:b/>
        </w:rPr>
        <w:tab/>
      </w:r>
      <w:r w:rsidR="00283100" w:rsidRPr="0073740B">
        <w:rPr>
          <w:rFonts w:ascii="Century Gothic" w:hAnsi="Century Gothic" w:cs="Arial"/>
        </w:rPr>
        <w:t xml:space="preserve">Su representante legal cuenta con las facultades suficientes para obligar a su representada en los términos del CONVENIO, tal y como lo acredita con la escritura pública [*] de fecha [*] otorgada ante la fe de [*], titular de la [*] Pública número [*] de [*], e inscrita en el Registro Público de [la Propiedad][y][de Comercio] bajo el folio mercantil [*] el [*], y cuya copia [simple][certificada] se agrega al CONVENIO como </w:t>
      </w:r>
      <w:r w:rsidR="00283100" w:rsidRPr="0073740B">
        <w:rPr>
          <w:rFonts w:ascii="Century Gothic" w:hAnsi="Century Gothic" w:cs="Arial"/>
          <w:b/>
          <w:bCs/>
        </w:rPr>
        <w:t>Apéndice I b)</w:t>
      </w:r>
      <w:r w:rsidR="00283100" w:rsidRPr="0073740B">
        <w:rPr>
          <w:rFonts w:ascii="Century Gothic" w:hAnsi="Century Gothic" w:cs="Arial"/>
        </w:rPr>
        <w:t>.</w:t>
      </w:r>
    </w:p>
    <w:p w14:paraId="475190CE" w14:textId="77777777" w:rsidR="00283100" w:rsidRPr="0073740B" w:rsidRDefault="0087203B" w:rsidP="005D3E0B">
      <w:pPr>
        <w:widowControl w:val="0"/>
        <w:tabs>
          <w:tab w:val="left" w:pos="709"/>
        </w:tabs>
        <w:adjustRightInd w:val="0"/>
        <w:spacing w:after="120" w:line="276" w:lineRule="auto"/>
        <w:ind w:left="426" w:hanging="426"/>
        <w:jc w:val="both"/>
        <w:textAlignment w:val="baseline"/>
        <w:rPr>
          <w:rFonts w:ascii="Century Gothic" w:hAnsi="Century Gothic" w:cs="Arial"/>
        </w:rPr>
      </w:pPr>
      <w:r w:rsidRPr="0073740B">
        <w:rPr>
          <w:rFonts w:ascii="Century Gothic" w:hAnsi="Century Gothic"/>
          <w:b/>
        </w:rPr>
        <w:t>c)</w:t>
      </w:r>
      <w:r w:rsidRPr="0073740B">
        <w:rPr>
          <w:rFonts w:ascii="Century Gothic" w:hAnsi="Century Gothic"/>
          <w:b/>
        </w:rPr>
        <w:tab/>
      </w:r>
      <w:r w:rsidR="00283100" w:rsidRPr="0073740B">
        <w:rPr>
          <w:rFonts w:ascii="Century Gothic" w:hAnsi="Century Gothic" w:cs="Arial"/>
        </w:rPr>
        <w:t xml:space="preserve">Es un </w:t>
      </w:r>
      <w:r w:rsidR="002B092C">
        <w:rPr>
          <w:rFonts w:ascii="Century Gothic" w:hAnsi="Century Gothic" w:cs="Arial"/>
        </w:rPr>
        <w:t>c</w:t>
      </w:r>
      <w:r w:rsidR="00283100" w:rsidRPr="0073740B">
        <w:rPr>
          <w:rFonts w:ascii="Century Gothic" w:hAnsi="Century Gothic" w:cs="Arial"/>
        </w:rPr>
        <w:t>oncesionario según lo acredita con el [*] para [*] otorgado por [*], e inscrito con el folio electrónico [*] en el Registro Público de Concesiones.</w:t>
      </w:r>
    </w:p>
    <w:p w14:paraId="1F2D0A67" w14:textId="77777777" w:rsidR="00283100" w:rsidRPr="0073740B" w:rsidRDefault="0087203B" w:rsidP="005D3E0B">
      <w:pPr>
        <w:widowControl w:val="0"/>
        <w:tabs>
          <w:tab w:val="left" w:pos="709"/>
        </w:tabs>
        <w:adjustRightInd w:val="0"/>
        <w:spacing w:after="120" w:line="276" w:lineRule="auto"/>
        <w:ind w:left="426" w:hanging="426"/>
        <w:jc w:val="both"/>
        <w:textAlignment w:val="baseline"/>
        <w:rPr>
          <w:rFonts w:ascii="Century Gothic" w:hAnsi="Century Gothic" w:cs="Arial"/>
        </w:rPr>
      </w:pPr>
      <w:r w:rsidRPr="0073740B">
        <w:rPr>
          <w:rFonts w:ascii="Century Gothic" w:hAnsi="Century Gothic"/>
          <w:b/>
        </w:rPr>
        <w:t>d)</w:t>
      </w:r>
      <w:r w:rsidRPr="0073740B">
        <w:rPr>
          <w:rFonts w:ascii="Century Gothic" w:hAnsi="Century Gothic"/>
          <w:b/>
        </w:rPr>
        <w:tab/>
      </w:r>
      <w:r w:rsidR="00283100" w:rsidRPr="0073740B">
        <w:rPr>
          <w:rFonts w:ascii="Century Gothic" w:hAnsi="Century Gothic" w:cs="Arial"/>
        </w:rPr>
        <w:t>Utilizará los servicios objeto del presente CONVENIO para los fines que en cada caso se establezca en el presente CONVENIO, su anexo y la Oferta de Referencia</w:t>
      </w:r>
      <w:r w:rsidR="004B38FD" w:rsidRPr="0073740B">
        <w:rPr>
          <w:rFonts w:ascii="Century Gothic" w:hAnsi="Century Gothic" w:cs="Arial"/>
        </w:rPr>
        <w:t>.</w:t>
      </w:r>
    </w:p>
    <w:p w14:paraId="1DF4C38C" w14:textId="77777777" w:rsidR="00283100" w:rsidRPr="0073740B" w:rsidRDefault="00283100" w:rsidP="005D3E0B">
      <w:pPr>
        <w:tabs>
          <w:tab w:val="left" w:pos="709"/>
        </w:tabs>
        <w:spacing w:after="120" w:line="276" w:lineRule="auto"/>
        <w:ind w:left="709" w:hanging="709"/>
        <w:rPr>
          <w:rFonts w:ascii="Century Gothic" w:hAnsi="Century Gothic" w:cs="Arial"/>
        </w:rPr>
      </w:pPr>
    </w:p>
    <w:p w14:paraId="51FE9931" w14:textId="77777777" w:rsidR="00283100" w:rsidRPr="005D3E0B" w:rsidRDefault="00070E39" w:rsidP="00070E39">
      <w:pPr>
        <w:widowControl w:val="0"/>
        <w:adjustRightInd w:val="0"/>
        <w:spacing w:after="120" w:line="276" w:lineRule="auto"/>
        <w:jc w:val="both"/>
        <w:textAlignment w:val="baseline"/>
        <w:rPr>
          <w:rFonts w:ascii="Century Gothic" w:hAnsi="Century Gothic" w:cs="Arial"/>
          <w:bCs/>
        </w:rPr>
      </w:pPr>
      <w:r>
        <w:rPr>
          <w:rFonts w:ascii="Century Gothic" w:hAnsi="Century Gothic" w:cs="Arial"/>
          <w:b/>
        </w:rPr>
        <w:br w:type="page"/>
      </w:r>
      <w:r w:rsidR="00283100" w:rsidRPr="005D3E0B">
        <w:rPr>
          <w:rFonts w:ascii="Century Gothic" w:hAnsi="Century Gothic" w:cs="Arial"/>
          <w:b/>
        </w:rPr>
        <w:t>II.</w:t>
      </w:r>
      <w:r w:rsidR="00283100" w:rsidRPr="005D3E0B">
        <w:rPr>
          <w:rFonts w:ascii="Century Gothic" w:hAnsi="Century Gothic" w:cs="Arial"/>
          <w:bCs/>
        </w:rPr>
        <w:t xml:space="preserve"> Declara Red Nacional, por conducto de su representante legal y bajo protesta de decir verdad, que:</w:t>
      </w:r>
    </w:p>
    <w:p w14:paraId="2F47C3A5" w14:textId="77777777" w:rsidR="00283100" w:rsidRPr="005D3E0B" w:rsidRDefault="0087203B" w:rsidP="00070E39">
      <w:pPr>
        <w:widowControl w:val="0"/>
        <w:tabs>
          <w:tab w:val="left" w:pos="709"/>
        </w:tabs>
        <w:adjustRightInd w:val="0"/>
        <w:spacing w:after="120" w:line="276" w:lineRule="auto"/>
        <w:ind w:left="426" w:hanging="426"/>
        <w:jc w:val="both"/>
        <w:textAlignment w:val="baseline"/>
        <w:rPr>
          <w:rFonts w:ascii="Century Gothic" w:hAnsi="Century Gothic" w:cs="Arial"/>
        </w:rPr>
      </w:pPr>
      <w:r w:rsidRPr="005D3E0B">
        <w:rPr>
          <w:rFonts w:ascii="Century Gothic" w:eastAsia="Times New Roman" w:hAnsi="Century Gothic" w:cs="Arial"/>
          <w:b/>
        </w:rPr>
        <w:t>a)</w:t>
      </w:r>
      <w:r w:rsidRPr="005D3E0B">
        <w:rPr>
          <w:rFonts w:ascii="Century Gothic" w:eastAsia="Times New Roman" w:hAnsi="Century Gothic" w:cs="Arial"/>
          <w:b/>
        </w:rPr>
        <w:tab/>
      </w:r>
      <w:r w:rsidR="00283100" w:rsidRPr="005D3E0B">
        <w:rPr>
          <w:rFonts w:ascii="Century Gothic" w:hAnsi="Century Gothic" w:cs="Arial"/>
        </w:rPr>
        <w:t xml:space="preserve">Es una sociedad mercantil constituida y existente de acuerdo con las leyes de los Estados Unidos Mexicanos, según consta en la escritura pública 166,336 de fecha 28 de junio de 2018, otorgada ante la fe de Homero Díaz Rodríguez, titular de la notaría pública número 54 del Distrito Federal (hoy Ciudad de México), e inscrita en el Registro Público de Comercio de la Ciudad de México, en el folio mercantil electrónico N-2018060415 de fecha 25 de julio de 2018; y cuya última reforma a sus estatutos sociales se encuentra en la escritura pública 174,691 de fecha 29 de enero de 2020, pasada ante la fe de Homero Díaz Rodríguez, titular de la notaría pública número 54 del Distrito Federal (hoy Ciudad de México), e inscrita el Registro Público de Comercio de la Ciudad de México. Copia simple de estos documentos se agrega al CONVENIO como </w:t>
      </w:r>
      <w:r w:rsidR="00283100" w:rsidRPr="005D3E0B">
        <w:rPr>
          <w:rFonts w:ascii="Century Gothic" w:hAnsi="Century Gothic" w:cs="Arial"/>
          <w:b/>
          <w:bCs/>
        </w:rPr>
        <w:t>Apéndice II a)</w:t>
      </w:r>
      <w:r w:rsidR="00283100" w:rsidRPr="005D3E0B">
        <w:rPr>
          <w:rFonts w:ascii="Century Gothic" w:hAnsi="Century Gothic" w:cs="Arial"/>
        </w:rPr>
        <w:t>.</w:t>
      </w:r>
    </w:p>
    <w:p w14:paraId="6F29586C" w14:textId="77777777" w:rsidR="00283100" w:rsidRPr="005D3E0B" w:rsidRDefault="005D3E0B" w:rsidP="00070E39">
      <w:pPr>
        <w:pStyle w:val="Prrafodelista"/>
        <w:widowControl w:val="0"/>
        <w:tabs>
          <w:tab w:val="left" w:pos="709"/>
        </w:tabs>
        <w:adjustRightInd w:val="0"/>
        <w:spacing w:after="120"/>
        <w:ind w:left="426" w:hanging="426"/>
        <w:contextualSpacing w:val="0"/>
        <w:jc w:val="both"/>
        <w:textAlignment w:val="baseline"/>
        <w:rPr>
          <w:rFonts w:ascii="Century Gothic" w:hAnsi="Century Gothic" w:cs="Arial"/>
        </w:rPr>
      </w:pPr>
      <w:r w:rsidRPr="005D3E0B">
        <w:rPr>
          <w:rFonts w:ascii="Century Gothic" w:eastAsia="Times New Roman" w:hAnsi="Century Gothic" w:cs="Arial"/>
          <w:b/>
        </w:rPr>
        <w:t>b</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283100" w:rsidRPr="005D3E0B">
        <w:rPr>
          <w:rFonts w:ascii="Century Gothic" w:hAnsi="Century Gothic" w:cs="Arial"/>
        </w:rPr>
        <w:t xml:space="preserve">Su representante legal cuenta con las facultades suficientes para obligar a su representada en los términos del presente CONVENIO, tal y como lo acredita con escritura pública </w:t>
      </w:r>
      <w:r w:rsidR="00BE3231" w:rsidRPr="005D3E0B">
        <w:rPr>
          <w:rFonts w:ascii="Century Gothic" w:hAnsi="Century Gothic" w:cs="Arial"/>
        </w:rPr>
        <w:t>176,055 de fecha 4 de mayo de 2020, otorgada ante la fe del licenciado Homero Díaz Rodríguez, Notario Público número 54 de la Ciudad de México, con residencia en la Ciudad de México</w:t>
      </w:r>
      <w:r w:rsidR="00283100" w:rsidRPr="005D3E0B">
        <w:rPr>
          <w:rFonts w:ascii="Century Gothic" w:hAnsi="Century Gothic" w:cs="Arial"/>
        </w:rPr>
        <w:t xml:space="preserve">, e inscrita en el Registro Público de Comercio bajo el </w:t>
      </w:r>
      <w:r w:rsidR="00BE3231" w:rsidRPr="005D3E0B">
        <w:rPr>
          <w:rFonts w:ascii="Century Gothic" w:hAnsi="Century Gothic" w:cs="Arial"/>
        </w:rPr>
        <w:t>número de folio N-2018060415</w:t>
      </w:r>
      <w:r w:rsidR="00283100" w:rsidRPr="005D3E0B">
        <w:rPr>
          <w:rFonts w:ascii="Century Gothic" w:hAnsi="Century Gothic" w:cs="Arial"/>
        </w:rPr>
        <w:t xml:space="preserve"> y cuya copia se agrega al CONVENIO como Apéndice II b).</w:t>
      </w:r>
    </w:p>
    <w:p w14:paraId="20320C04" w14:textId="77777777" w:rsidR="00283100" w:rsidRPr="005D3E0B" w:rsidRDefault="005D3E0B" w:rsidP="00070E39">
      <w:pPr>
        <w:widowControl w:val="0"/>
        <w:tabs>
          <w:tab w:val="left" w:pos="709"/>
        </w:tabs>
        <w:adjustRightInd w:val="0"/>
        <w:spacing w:after="120" w:line="276" w:lineRule="auto"/>
        <w:ind w:left="426" w:hanging="426"/>
        <w:jc w:val="both"/>
        <w:textAlignment w:val="baseline"/>
        <w:rPr>
          <w:rFonts w:ascii="Century Gothic" w:hAnsi="Century Gothic" w:cs="Arial"/>
        </w:rPr>
      </w:pPr>
      <w:r>
        <w:rPr>
          <w:rFonts w:ascii="Century Gothic" w:eastAsia="Times New Roman" w:hAnsi="Century Gothic" w:cs="Arial"/>
          <w:b/>
        </w:rPr>
        <w:t>c</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283100" w:rsidRPr="005D3E0B">
        <w:rPr>
          <w:rFonts w:ascii="Century Gothic" w:hAnsi="Century Gothic" w:cs="Arial"/>
        </w:rPr>
        <w:t xml:space="preserve">Es un concesionario facultado para prestar servicios mayoristas de telecomunicaciones, según lo acredita con el título de concesión para uso comercial otorgado por el Instituto, e inscrito con el folio electrónico FET099133CO-518612 en el Registro Público de Concesiones. </w:t>
      </w:r>
    </w:p>
    <w:p w14:paraId="3B03B4C5" w14:textId="77777777" w:rsidR="00BE3231" w:rsidRPr="005D3E0B" w:rsidRDefault="005D3E0B" w:rsidP="00070E39">
      <w:pPr>
        <w:pStyle w:val="Prrafodelista"/>
        <w:spacing w:after="120"/>
        <w:ind w:left="426" w:hanging="426"/>
        <w:contextualSpacing w:val="0"/>
        <w:jc w:val="both"/>
        <w:rPr>
          <w:rFonts w:ascii="Century Gothic" w:hAnsi="Century Gothic" w:cs="Arial"/>
        </w:rPr>
      </w:pPr>
      <w:r>
        <w:rPr>
          <w:rFonts w:ascii="Century Gothic" w:eastAsia="Times New Roman" w:hAnsi="Century Gothic" w:cs="Arial"/>
          <w:b/>
        </w:rPr>
        <w:t>d</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BE3231" w:rsidRPr="005D3E0B">
        <w:rPr>
          <w:rFonts w:ascii="Century Gothic" w:hAnsi="Century Gothic" w:cs="Arial"/>
        </w:rPr>
        <w:t>Mediante resolución contenida en el Oficio P/IFT/EXT/060314/76, de fecha 6 de marzo de 2014, (en lo sucesivo la “Resolución de Preponderancia”), el Instituto Federal de Telecomunicaciones declaró a Teléfonos de México, S.A.B. de C.V. como Agente Económico Preponderante en el sector de las telecomunicaciones estableciendo a su cargo, entre otras, las “Medidas relacionadas con información, oferta y calidad de servicios, acuerdos en exclusiva, limitaciones al uso de equipos terminales entre redes, regulación asimétrica en tarifas e infraestructura de red, incluyendo la desagregación de sus elementos esenciales y, en su caso, la separación contable, funcional o estructural al Agente Económico Preponderante, en los servicios de telecomunicaciones fijos”, que se contienen en el Anexo 2 de dicha resolución (en lo sucesivo las “Medidas”);</w:t>
      </w:r>
    </w:p>
    <w:p w14:paraId="183AAFB4" w14:textId="77777777" w:rsidR="00BE3231" w:rsidRPr="005D3E0B" w:rsidRDefault="005D3E0B" w:rsidP="00070E39">
      <w:pPr>
        <w:pStyle w:val="Prrafodelista"/>
        <w:spacing w:after="120"/>
        <w:ind w:left="426" w:hanging="426"/>
        <w:contextualSpacing w:val="0"/>
        <w:jc w:val="both"/>
        <w:rPr>
          <w:rFonts w:ascii="Century Gothic" w:hAnsi="Century Gothic" w:cs="Arial"/>
        </w:rPr>
      </w:pPr>
      <w:r>
        <w:rPr>
          <w:rFonts w:ascii="Century Gothic" w:eastAsia="Times New Roman" w:hAnsi="Century Gothic" w:cs="Arial"/>
          <w:b/>
        </w:rPr>
        <w:t>e</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BE3231" w:rsidRPr="005D3E0B">
        <w:rPr>
          <w:rFonts w:ascii="Century Gothic" w:hAnsi="Century Gothic" w:cs="Arial"/>
        </w:rPr>
        <w:t>Con fecha 27 de febrero de 2017, el Pleno del Instituto aprobó mediante Acuerdo P/IFT/EXT/270217/119, de fecha 27 de febrero de 2017, la “Resolución mediante la cual el Pleno del Instituto Federal de Telecomunicaciones suprime, modifica y adiciona las medidas impuestas al Agente Económico Preponderante en el sector de telecomunicaciones mediante resolución de fecha 6 de marzo de 2014” (en lo sucesivo la “Resolución Bienal”), por virtud de la cual se suprimen, modifican y adicionan las Medidas;</w:t>
      </w:r>
    </w:p>
    <w:p w14:paraId="1E734078" w14:textId="77777777" w:rsidR="00BE3231" w:rsidRPr="005D3E0B" w:rsidRDefault="001664C1" w:rsidP="00070E39">
      <w:pPr>
        <w:pStyle w:val="Prrafodelista"/>
        <w:spacing w:after="120"/>
        <w:ind w:left="426" w:hanging="426"/>
        <w:contextualSpacing w:val="0"/>
        <w:jc w:val="both"/>
        <w:rPr>
          <w:rFonts w:ascii="Century Gothic" w:hAnsi="Century Gothic" w:cs="Arial"/>
        </w:rPr>
      </w:pPr>
      <w:r>
        <w:rPr>
          <w:rFonts w:ascii="Century Gothic" w:eastAsia="Times New Roman" w:hAnsi="Century Gothic" w:cs="Arial"/>
          <w:b/>
        </w:rPr>
        <w:t>f</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BE3231" w:rsidRPr="005D3E0B">
        <w:rPr>
          <w:rFonts w:ascii="Century Gothic" w:hAnsi="Century Gothic" w:cs="Arial"/>
          <w:color w:val="000000"/>
          <w:lang w:val="es-ES_tradnl"/>
        </w:rPr>
        <w:t>Derivado de lo dispuesto en las Medidas Sexagésima Quinta y Segunda Transitoria del Anexo 2</w:t>
      </w:r>
      <w:r w:rsidR="00BE3231" w:rsidRPr="005D3E0B">
        <w:rPr>
          <w:rFonts w:ascii="Century Gothic" w:hAnsi="Century Gothic" w:cs="Arial"/>
        </w:rPr>
        <w:t xml:space="preserve"> de la Resolución Bienal, con fecha 27 de febrero de 2018 y mediante Acuerdo P/IFT/270218/130, el Pleno del Instituto emitió el “Acuerdo mediante el cual el Pleno del Instituto Federal de Telecomunicaciones resuelve sobre el Plan Final de Implementación de Separación Funcional y otros planteamientos presentados por América Móvil, S.A.B. de C.V., Teléfonos de México, S.A.B. de C.V., y Teléfonos del Noroeste, S.A. de C.V., en términos de las Medidas Sexagésima Quinta y Segunda Transitoria del Anexo 2 y Cuadragésima Séptima y Segunda Transitoria del Anexo 3 establecidas mediante Acuerdo P/IFT/EXT/270217/119.” (en lo sucesivo el “Plan Final de Implementación de Separación Funcional”);</w:t>
      </w:r>
    </w:p>
    <w:p w14:paraId="467CF849" w14:textId="77777777" w:rsidR="00BE3231" w:rsidRPr="005D3E0B" w:rsidRDefault="001664C1" w:rsidP="00070E39">
      <w:pPr>
        <w:pStyle w:val="Prrafodelista"/>
        <w:spacing w:after="120"/>
        <w:ind w:left="426" w:hanging="426"/>
        <w:contextualSpacing w:val="0"/>
        <w:jc w:val="both"/>
        <w:rPr>
          <w:rFonts w:ascii="Century Gothic" w:hAnsi="Century Gothic" w:cs="Arial"/>
        </w:rPr>
      </w:pPr>
      <w:r>
        <w:rPr>
          <w:rFonts w:ascii="Century Gothic" w:eastAsia="Times New Roman" w:hAnsi="Century Gothic" w:cs="Arial"/>
          <w:b/>
        </w:rPr>
        <w:t>g</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BE3231" w:rsidRPr="005D3E0B">
        <w:rPr>
          <w:rFonts w:ascii="Century Gothic" w:hAnsi="Century Gothic" w:cs="Arial"/>
        </w:rPr>
        <w:t xml:space="preserve">Mediante sesión efectuada los días 2, 3 y 4 de diciembre de 2020, el Pleno del Instituto aprobó mediante Acuerdo P/IFT/021220/488, la “Resolución mediante la </w:t>
      </w:r>
      <w:r w:rsidR="00BE3231" w:rsidRPr="005D3E0B">
        <w:rPr>
          <w:rFonts w:ascii="Century Gothic" w:hAnsi="Century Gothic" w:cs="Tahoma"/>
        </w:rPr>
        <w:t>c</w:t>
      </w:r>
      <w:r w:rsidR="00BE3231" w:rsidRPr="005D3E0B">
        <w:rPr>
          <w:rFonts w:ascii="Century Gothic" w:hAnsi="Century Gothic" w:cs="Arial"/>
        </w:rPr>
        <w:t>ual el Pleno del Instituto Federal de Telecomunicacione</w:t>
      </w:r>
      <w:r w:rsidR="00BE3231" w:rsidRPr="005D3E0B">
        <w:rPr>
          <w:rFonts w:ascii="Century Gothic" w:hAnsi="Century Gothic" w:cs="Tahoma"/>
        </w:rPr>
        <w:t>s</w:t>
      </w:r>
      <w:r w:rsidR="00BE3231" w:rsidRPr="005D3E0B">
        <w:rPr>
          <w:rFonts w:ascii="Century Gothic" w:hAnsi="Century Gothic" w:cs="Arial"/>
        </w:rPr>
        <w:t xml:space="preserve"> suprime, modifica y adiciona las medidas impuestas al agente económico preponderante en el sector de telecomunicaciones mediante Acuerdos P/IFT/EXT/060314/76 y P/IFT/EXT/270217/119.” (en lo sucesivo la “Segunda Resolución Bienal”), por virtud de la cual se suprimen, modifican y adicionan las Medidas;</w:t>
      </w:r>
    </w:p>
    <w:p w14:paraId="434DE74E" w14:textId="3DA9B3AE" w:rsidR="00BE3231" w:rsidRPr="005D3E0B" w:rsidRDefault="001664C1" w:rsidP="00070E39">
      <w:pPr>
        <w:pStyle w:val="Prrafodelista"/>
        <w:spacing w:after="120"/>
        <w:ind w:left="426" w:hanging="426"/>
        <w:contextualSpacing w:val="0"/>
        <w:jc w:val="both"/>
        <w:rPr>
          <w:rFonts w:ascii="Century Gothic" w:hAnsi="Century Gothic" w:cs="Arial"/>
        </w:rPr>
      </w:pPr>
      <w:r>
        <w:rPr>
          <w:rFonts w:ascii="Century Gothic" w:eastAsia="Times New Roman" w:hAnsi="Century Gothic" w:cs="Arial"/>
          <w:b/>
        </w:rPr>
        <w:t>h</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BE3231" w:rsidRPr="005D3E0B">
        <w:rPr>
          <w:rFonts w:ascii="Century Gothic" w:hAnsi="Century Gothic" w:cs="Arial"/>
        </w:rPr>
        <w:t xml:space="preserve">Mediante Acuerdo </w:t>
      </w:r>
      <w:r w:rsidR="00EC2DEA" w:rsidRPr="00EC2DEA">
        <w:rPr>
          <w:rFonts w:ascii="Century Gothic" w:hAnsi="Century Gothic" w:cs="Arial"/>
        </w:rPr>
        <w:t>P/IFT/EXT/</w:t>
      </w:r>
      <w:r w:rsidR="00677D36">
        <w:rPr>
          <w:rFonts w:ascii="Century Gothic" w:hAnsi="Century Gothic" w:cs="Arial"/>
        </w:rPr>
        <w:t>[*]</w:t>
      </w:r>
      <w:r w:rsidR="00EC2DEA" w:rsidRPr="00EC2DEA">
        <w:rPr>
          <w:rFonts w:ascii="Century Gothic" w:hAnsi="Century Gothic" w:cs="Arial"/>
        </w:rPr>
        <w:t>/</w:t>
      </w:r>
      <w:r w:rsidR="00677D36">
        <w:rPr>
          <w:rFonts w:ascii="Century Gothic" w:hAnsi="Century Gothic" w:cs="Arial"/>
        </w:rPr>
        <w:t>[*]</w:t>
      </w:r>
      <w:r w:rsidR="00677D36" w:rsidRPr="00EC2DEA">
        <w:rPr>
          <w:rFonts w:ascii="Century Gothic" w:hAnsi="Century Gothic" w:cs="Arial"/>
        </w:rPr>
        <w:t xml:space="preserve"> </w:t>
      </w:r>
      <w:r w:rsidR="00EC2DEA" w:rsidRPr="00EC2DEA">
        <w:rPr>
          <w:rFonts w:ascii="Century Gothic" w:hAnsi="Century Gothic" w:cs="Arial"/>
        </w:rPr>
        <w:t xml:space="preserve">de fecha </w:t>
      </w:r>
      <w:r w:rsidR="00677D36">
        <w:rPr>
          <w:rFonts w:ascii="Century Gothic" w:hAnsi="Century Gothic" w:cs="Arial"/>
        </w:rPr>
        <w:t>[*]</w:t>
      </w:r>
      <w:r w:rsidR="00677D36" w:rsidRPr="00EC2DEA">
        <w:rPr>
          <w:rFonts w:ascii="Century Gothic" w:hAnsi="Century Gothic" w:cs="Arial"/>
        </w:rPr>
        <w:t xml:space="preserve"> </w:t>
      </w:r>
      <w:r w:rsidR="00EC2DEA" w:rsidRPr="00EC2DEA">
        <w:rPr>
          <w:rFonts w:ascii="Century Gothic" w:hAnsi="Century Gothic" w:cs="Arial"/>
        </w:rPr>
        <w:t xml:space="preserve">de diciembre de </w:t>
      </w:r>
      <w:r w:rsidR="00677D36" w:rsidRPr="00EC2DEA">
        <w:rPr>
          <w:rFonts w:ascii="Century Gothic" w:hAnsi="Century Gothic" w:cs="Arial"/>
        </w:rPr>
        <w:t>202</w:t>
      </w:r>
      <w:r w:rsidR="00677D36">
        <w:rPr>
          <w:rFonts w:ascii="Century Gothic" w:hAnsi="Century Gothic" w:cs="Arial"/>
        </w:rPr>
        <w:t>3</w:t>
      </w:r>
      <w:r w:rsidR="00BE3231" w:rsidRPr="005D3E0B">
        <w:rPr>
          <w:rFonts w:ascii="Century Gothic" w:hAnsi="Century Gothic" w:cs="Arial"/>
        </w:rPr>
        <w:t xml:space="preserve">, el Instituto emitió la “Resolución mediante la cual el Pleno del Instituto Federal de Telecomunicaciones modifica y aprueba los términos y condiciones Ofertas de Referencia para la prestación del servicio mayorista de Arrendamiento de Enlaces Dedicados Locales y de </w:t>
      </w:r>
      <w:r w:rsidR="005A32B9" w:rsidRPr="005D3E0B">
        <w:rPr>
          <w:rFonts w:ascii="Century Gothic" w:hAnsi="Century Gothic" w:cs="Arial"/>
        </w:rPr>
        <w:t>interconexión</w:t>
      </w:r>
      <w:r w:rsidR="00BE3231" w:rsidRPr="005D3E0B">
        <w:rPr>
          <w:rFonts w:ascii="Century Gothic" w:hAnsi="Century Gothic" w:cs="Arial"/>
        </w:rPr>
        <w:t xml:space="preserve"> para concesionarios de redes públicas de telecomunicaciones y autorizados de  telecomunicaciones de las Empresas Mayoristas Red Nacional Ultima Milla, S.A.P.I. de C.V. y Red Ultima Milla del Noroeste, S.A.P.I. de C.V., aplicables del 01 de enero al 31 de diciembre de </w:t>
      </w:r>
      <w:r w:rsidR="00677D36" w:rsidRPr="005D3E0B">
        <w:rPr>
          <w:rFonts w:ascii="Century Gothic" w:hAnsi="Century Gothic" w:cs="Arial"/>
        </w:rPr>
        <w:t>202</w:t>
      </w:r>
      <w:r w:rsidR="00677D36">
        <w:rPr>
          <w:rFonts w:ascii="Century Gothic" w:hAnsi="Century Gothic" w:cs="Arial"/>
        </w:rPr>
        <w:t>4</w:t>
      </w:r>
      <w:r w:rsidR="00BE3231" w:rsidRPr="005D3E0B">
        <w:rPr>
          <w:rFonts w:ascii="Century Gothic" w:hAnsi="Century Gothic" w:cs="Arial"/>
        </w:rPr>
        <w:t xml:space="preserve">.” (en lo sucesivo la “Resolución ORE </w:t>
      </w:r>
      <w:r w:rsidR="00677D36" w:rsidRPr="005D3E0B">
        <w:rPr>
          <w:rFonts w:ascii="Century Gothic" w:hAnsi="Century Gothic" w:cs="Arial"/>
        </w:rPr>
        <w:t>202</w:t>
      </w:r>
      <w:r w:rsidR="00677D36">
        <w:rPr>
          <w:rFonts w:ascii="Century Gothic" w:hAnsi="Century Gothic" w:cs="Arial"/>
        </w:rPr>
        <w:t>4</w:t>
      </w:r>
      <w:r w:rsidR="00BE3231" w:rsidRPr="005D3E0B">
        <w:rPr>
          <w:rFonts w:ascii="Century Gothic" w:hAnsi="Century Gothic" w:cs="Arial"/>
        </w:rPr>
        <w:t>”);</w:t>
      </w:r>
    </w:p>
    <w:p w14:paraId="1EAF6C90" w14:textId="325EEC1C" w:rsidR="00BE3231" w:rsidRPr="005D3E0B" w:rsidRDefault="001664C1" w:rsidP="00070E39">
      <w:pPr>
        <w:pStyle w:val="Prrafodelista"/>
        <w:widowControl w:val="0"/>
        <w:spacing w:after="120"/>
        <w:ind w:left="426" w:hanging="426"/>
        <w:contextualSpacing w:val="0"/>
        <w:jc w:val="both"/>
        <w:rPr>
          <w:rFonts w:ascii="Century Gothic" w:hAnsi="Century Gothic" w:cs="Arial"/>
          <w:sz w:val="20"/>
          <w:szCs w:val="20"/>
        </w:rPr>
      </w:pPr>
      <w:r w:rsidRPr="001664C1">
        <w:rPr>
          <w:rFonts w:ascii="Century Gothic" w:eastAsia="Times New Roman" w:hAnsi="Century Gothic" w:cs="Arial"/>
          <w:b/>
        </w:rPr>
        <w:t>i</w:t>
      </w:r>
      <w:r w:rsidR="0087203B" w:rsidRPr="001664C1">
        <w:rPr>
          <w:rFonts w:ascii="Century Gothic" w:eastAsia="Times New Roman" w:hAnsi="Century Gothic" w:cs="Arial"/>
          <w:b/>
        </w:rPr>
        <w:t>)</w:t>
      </w:r>
      <w:r w:rsidR="0087203B" w:rsidRPr="005D3E0B">
        <w:rPr>
          <w:rFonts w:ascii="Century Gothic" w:eastAsia="Times New Roman" w:hAnsi="Century Gothic" w:cs="Arial"/>
          <w:b/>
          <w:sz w:val="20"/>
          <w:szCs w:val="20"/>
        </w:rPr>
        <w:tab/>
      </w:r>
      <w:r w:rsidR="00BE3231" w:rsidRPr="005D3E0B">
        <w:rPr>
          <w:rFonts w:ascii="Century Gothic" w:hAnsi="Century Gothic" w:cs="Arial"/>
          <w:color w:val="000000"/>
          <w:lang w:eastAsia="x-none"/>
        </w:rPr>
        <w:t>La celebración del presente CONVENIO así como de la Oferta, no implica el consentimiento o reconocimiento, expreso o tácito, por parte de Red Nacional sobre la validez, constitucionalidad, legalidad o procedencia del  Plan Final de Implementación de Separación Funcional, la Segunda Resolución Bienal, la Resolución ORE 202</w:t>
      </w:r>
      <w:r w:rsidR="00677D36">
        <w:rPr>
          <w:rFonts w:ascii="Century Gothic" w:hAnsi="Century Gothic" w:cs="Arial"/>
          <w:color w:val="000000"/>
          <w:lang w:eastAsia="x-none"/>
        </w:rPr>
        <w:t>4</w:t>
      </w:r>
      <w:r w:rsidR="00BE3231" w:rsidRPr="005D3E0B">
        <w:rPr>
          <w:rFonts w:ascii="Century Gothic" w:hAnsi="Century Gothic" w:cs="Arial"/>
          <w:color w:val="000000"/>
          <w:lang w:eastAsia="x-none"/>
        </w:rPr>
        <w:t xml:space="preserve"> ni de cualesquiera obligaciones y/o tarifas contenidas en cualquier resolución o acuerdo de cualquier autoridad mencionado en los incisos anteriores o cualesquiera que pudiere derivarse de los mismos, reservándose Red Nacional  el derecho de ejercer cualquier acción o derecho que les corresponda ante cualquier autoridad administrativa o judicial en relación con cualesquiera resoluciones o acuerdos, su contenido y las normas jurídicas que en ellos se mencionan, del mismo modo que aquellas disposiciones que, sin ser mencionadas, estén siendo aplicadas de manera implícita, para hacerlo valer en el momento procesal oportuno y por el medio que al efecto establezca la ley.</w:t>
      </w:r>
    </w:p>
    <w:p w14:paraId="4AE47FE4" w14:textId="77777777" w:rsidR="00283100" w:rsidRPr="0073740B" w:rsidRDefault="00283100" w:rsidP="005D3E0B">
      <w:pPr>
        <w:tabs>
          <w:tab w:val="left" w:pos="709"/>
        </w:tabs>
        <w:spacing w:after="120" w:line="276" w:lineRule="auto"/>
        <w:ind w:left="284" w:hanging="284"/>
        <w:rPr>
          <w:rFonts w:ascii="Century Gothic" w:hAnsi="Century Gothic" w:cs="Arial"/>
        </w:rPr>
      </w:pPr>
    </w:p>
    <w:p w14:paraId="3B0B34C8" w14:textId="77777777" w:rsidR="00283100" w:rsidRPr="0073740B" w:rsidRDefault="00283100" w:rsidP="005D3E0B">
      <w:pPr>
        <w:pStyle w:val="Sangradetextonormal"/>
        <w:ind w:left="0"/>
        <w:rPr>
          <w:rFonts w:ascii="Century Gothic" w:hAnsi="Century Gothic" w:cs="Arial"/>
        </w:rPr>
      </w:pPr>
      <w:r w:rsidRPr="0073740B">
        <w:rPr>
          <w:rFonts w:ascii="Century Gothic" w:hAnsi="Century Gothic" w:cs="Arial"/>
          <w:b/>
        </w:rPr>
        <w:t>III.</w:t>
      </w:r>
      <w:r w:rsidR="005D3E0B">
        <w:rPr>
          <w:rFonts w:ascii="Century Gothic" w:hAnsi="Century Gothic" w:cs="Arial"/>
        </w:rPr>
        <w:t xml:space="preserve"> </w:t>
      </w:r>
      <w:r w:rsidRPr="0073740B">
        <w:rPr>
          <w:rFonts w:ascii="Century Gothic" w:hAnsi="Century Gothic" w:cs="Arial"/>
        </w:rPr>
        <w:t>Las Partes, por conducto de sus representantes legales y bajo protesta de decir verdad, declaran que:</w:t>
      </w:r>
    </w:p>
    <w:p w14:paraId="37F4A629" w14:textId="2A1AEBAC" w:rsidR="00283100" w:rsidRPr="0073740B" w:rsidRDefault="00283100" w:rsidP="005D3E0B">
      <w:pPr>
        <w:pStyle w:val="Sangradetextonormal"/>
        <w:tabs>
          <w:tab w:val="left" w:pos="0"/>
          <w:tab w:val="left" w:pos="720"/>
          <w:tab w:val="left" w:pos="900"/>
          <w:tab w:val="left" w:pos="1080"/>
        </w:tabs>
        <w:ind w:left="708" w:hanging="708"/>
        <w:jc w:val="both"/>
        <w:rPr>
          <w:rFonts w:ascii="Century Gothic" w:hAnsi="Century Gothic" w:cs="Arial"/>
        </w:rPr>
      </w:pPr>
      <w:r w:rsidRPr="0073740B">
        <w:rPr>
          <w:rFonts w:ascii="Century Gothic" w:hAnsi="Century Gothic" w:cs="Arial"/>
          <w:b/>
        </w:rPr>
        <w:t>Único.</w:t>
      </w:r>
      <w:r w:rsidRPr="0073740B">
        <w:rPr>
          <w:rFonts w:ascii="Century Gothic" w:hAnsi="Century Gothic" w:cs="Arial"/>
        </w:rPr>
        <w:tab/>
        <w:t xml:space="preserve">Para la aplicación del presente CONVENIO, se someten de manera expresa a lo previsto en su clausulado, así como la Oferta sus anexos suscritos entre las Partes, para el período comprendido a partir de su Fecha Efectiva y el 31 de diciembre de </w:t>
      </w:r>
      <w:r w:rsidR="00677D36" w:rsidRPr="0073740B">
        <w:rPr>
          <w:rFonts w:ascii="Century Gothic" w:hAnsi="Century Gothic" w:cs="Arial"/>
        </w:rPr>
        <w:t>202</w:t>
      </w:r>
      <w:r w:rsidR="00677D36">
        <w:rPr>
          <w:rFonts w:ascii="Century Gothic" w:hAnsi="Century Gothic" w:cs="Arial"/>
        </w:rPr>
        <w:t>4</w:t>
      </w:r>
      <w:r w:rsidRPr="0073740B">
        <w:rPr>
          <w:rFonts w:ascii="Century Gothic" w:hAnsi="Century Gothic" w:cs="Arial"/>
        </w:rPr>
        <w:t>.</w:t>
      </w:r>
    </w:p>
    <w:p w14:paraId="3F975400" w14:textId="77777777" w:rsidR="00283100" w:rsidRPr="0073740B" w:rsidRDefault="00283100" w:rsidP="005D3E0B">
      <w:pPr>
        <w:spacing w:after="120" w:line="276" w:lineRule="auto"/>
        <w:jc w:val="both"/>
        <w:textAlignment w:val="baseline"/>
        <w:rPr>
          <w:rFonts w:ascii="Century Gothic" w:hAnsi="Century Gothic" w:cs="Arial"/>
          <w:lang w:val="es-ES_tradnl"/>
        </w:rPr>
      </w:pPr>
      <w:r w:rsidRPr="0073740B">
        <w:rPr>
          <w:rFonts w:ascii="Century Gothic" w:hAnsi="Century Gothic" w:cs="Arial"/>
          <w:lang w:val="es-ES_tradnl"/>
        </w:rPr>
        <w:t>Expuesto lo anterior, las Partes convienen en otorgar las siguientes:</w:t>
      </w:r>
    </w:p>
    <w:p w14:paraId="2B7E6D6D" w14:textId="77777777" w:rsidR="00283100" w:rsidRDefault="00283100" w:rsidP="005D3E0B">
      <w:pPr>
        <w:spacing w:after="120" w:line="276" w:lineRule="auto"/>
        <w:jc w:val="center"/>
        <w:textAlignment w:val="baseline"/>
        <w:rPr>
          <w:rFonts w:ascii="Century Gothic" w:hAnsi="Century Gothic" w:cs="Arial"/>
          <w:b/>
          <w:bCs/>
          <w:color w:val="000000"/>
        </w:rPr>
      </w:pPr>
    </w:p>
    <w:p w14:paraId="2C38B7E1" w14:textId="77777777" w:rsidR="00283100" w:rsidRPr="0073740B" w:rsidRDefault="00283100" w:rsidP="005D3E0B">
      <w:pPr>
        <w:spacing w:after="120" w:line="276" w:lineRule="auto"/>
        <w:jc w:val="center"/>
        <w:textAlignment w:val="baseline"/>
        <w:rPr>
          <w:rFonts w:ascii="Century Gothic" w:hAnsi="Century Gothic" w:cs="Arial"/>
          <w:color w:val="000000"/>
        </w:rPr>
      </w:pPr>
      <w:r w:rsidRPr="0073740B">
        <w:rPr>
          <w:rFonts w:ascii="Century Gothic" w:hAnsi="Century Gothic" w:cs="Arial"/>
          <w:b/>
          <w:color w:val="000000"/>
        </w:rPr>
        <w:t>CLÁUSULAS</w:t>
      </w:r>
    </w:p>
    <w:p w14:paraId="16F2FEF1" w14:textId="77777777" w:rsidR="00283100" w:rsidRPr="0073740B" w:rsidRDefault="00283100" w:rsidP="00283100">
      <w:pPr>
        <w:spacing w:after="0" w:line="276" w:lineRule="auto"/>
        <w:jc w:val="both"/>
        <w:textAlignment w:val="baseline"/>
        <w:rPr>
          <w:rFonts w:ascii="Century Gothic" w:hAnsi="Century Gothic" w:cs="Arial"/>
          <w:color w:val="000000"/>
        </w:rPr>
      </w:pPr>
      <w:r w:rsidRPr="0073740B">
        <w:rPr>
          <w:rFonts w:ascii="Century Gothic" w:hAnsi="Century Gothic" w:cs="Arial"/>
          <w:b/>
          <w:bCs/>
          <w:color w:val="000000"/>
          <w:spacing w:val="-3"/>
          <w:lang w:val="es-ES_tradnl"/>
        </w:rPr>
        <w:t>Primera</w:t>
      </w:r>
      <w:r w:rsidRPr="0073740B">
        <w:rPr>
          <w:rFonts w:ascii="Century Gothic" w:hAnsi="Century Gothic" w:cs="Arial"/>
          <w:b/>
          <w:color w:val="000000"/>
          <w:spacing w:val="-3"/>
          <w:lang w:val="es-ES_tradnl"/>
        </w:rPr>
        <w:t>.</w:t>
      </w:r>
      <w:r w:rsidRPr="0073740B">
        <w:rPr>
          <w:rFonts w:ascii="Century Gothic" w:hAnsi="Century Gothic" w:cs="Arial"/>
          <w:b/>
          <w:caps/>
          <w:color w:val="000000"/>
          <w:spacing w:val="-3"/>
          <w:lang w:val="es-ES_tradnl"/>
        </w:rPr>
        <w:t xml:space="preserve">  DEFINICIONES</w:t>
      </w:r>
    </w:p>
    <w:p w14:paraId="032B32FB" w14:textId="77777777" w:rsidR="00283100" w:rsidRDefault="00283100" w:rsidP="00283100">
      <w:pPr>
        <w:spacing w:after="0" w:line="276" w:lineRule="auto"/>
        <w:jc w:val="both"/>
        <w:textAlignment w:val="baseline"/>
        <w:rPr>
          <w:rFonts w:ascii="Century Gothic" w:hAnsi="Century Gothic" w:cs="Arial"/>
          <w:bCs/>
          <w:color w:val="000000"/>
          <w:spacing w:val="-3"/>
          <w:lang w:val="es-ES_tradnl"/>
        </w:rPr>
      </w:pPr>
      <w:r w:rsidRPr="0073740B">
        <w:rPr>
          <w:rFonts w:ascii="Century Gothic" w:hAnsi="Century Gothic" w:cs="Arial"/>
          <w:color w:val="000000"/>
          <w:spacing w:val="-3"/>
          <w:lang w:val="es-ES_tradnl"/>
        </w:rPr>
        <w:t xml:space="preserve">Las </w:t>
      </w:r>
      <w:r w:rsidRPr="0073740B">
        <w:rPr>
          <w:rFonts w:ascii="Century Gothic" w:hAnsi="Century Gothic" w:cs="Arial"/>
          <w:bCs/>
          <w:color w:val="000000"/>
          <w:spacing w:val="-3"/>
          <w:lang w:val="es-ES_tradnl"/>
        </w:rPr>
        <w:t>Partes aceptan y convienen</w:t>
      </w:r>
      <w:r w:rsidRPr="0073740B">
        <w:rPr>
          <w:rFonts w:ascii="Century Gothic" w:hAnsi="Century Gothic" w:cs="Arial"/>
          <w:color w:val="000000"/>
          <w:spacing w:val="-3"/>
          <w:lang w:val="es-ES_tradnl"/>
        </w:rPr>
        <w:t xml:space="preserve"> que </w:t>
      </w:r>
      <w:r w:rsidRPr="0073740B">
        <w:rPr>
          <w:rFonts w:ascii="Century Gothic" w:hAnsi="Century Gothic" w:cs="Arial"/>
          <w:bCs/>
          <w:color w:val="000000"/>
          <w:spacing w:val="-3"/>
          <w:lang w:val="es-ES_tradnl"/>
        </w:rPr>
        <w:t xml:space="preserve">salvo por </w:t>
      </w:r>
      <w:r w:rsidRPr="0073740B">
        <w:rPr>
          <w:rFonts w:ascii="Century Gothic" w:hAnsi="Century Gothic" w:cs="Arial"/>
          <w:color w:val="000000"/>
          <w:spacing w:val="-3"/>
          <w:lang w:val="es-ES_tradnl"/>
        </w:rPr>
        <w:t xml:space="preserve">los términos </w:t>
      </w:r>
      <w:r w:rsidRPr="0073740B">
        <w:rPr>
          <w:rFonts w:ascii="Century Gothic" w:hAnsi="Century Gothic" w:cs="Arial"/>
          <w:bCs/>
          <w:color w:val="000000"/>
          <w:spacing w:val="-3"/>
          <w:lang w:val="es-ES_tradnl"/>
        </w:rPr>
        <w:t xml:space="preserve">que sean definidos en este Convenio, el resto de </w:t>
      </w:r>
      <w:r w:rsidR="006E7D3D">
        <w:rPr>
          <w:rFonts w:ascii="Century Gothic" w:hAnsi="Century Gothic" w:cs="Arial"/>
          <w:bCs/>
          <w:color w:val="000000"/>
          <w:spacing w:val="-3"/>
          <w:lang w:val="es-ES_tradnl"/>
        </w:rPr>
        <w:t xml:space="preserve">los </w:t>
      </w:r>
      <w:r w:rsidRPr="0073740B">
        <w:rPr>
          <w:rFonts w:ascii="Century Gothic" w:hAnsi="Century Gothic" w:cs="Arial"/>
          <w:bCs/>
          <w:color w:val="000000"/>
          <w:spacing w:val="-3"/>
          <w:lang w:val="es-ES_tradnl"/>
        </w:rPr>
        <w:t xml:space="preserve">términos definidos empleados en el mismo, </w:t>
      </w:r>
      <w:r w:rsidRPr="0073740B">
        <w:rPr>
          <w:rFonts w:ascii="Century Gothic" w:hAnsi="Century Gothic" w:cs="Arial"/>
          <w:color w:val="000000"/>
          <w:spacing w:val="-3"/>
          <w:lang w:val="es-ES_tradnl"/>
        </w:rPr>
        <w:t xml:space="preserve">tendrán </w:t>
      </w:r>
      <w:r w:rsidRPr="0073740B">
        <w:rPr>
          <w:rFonts w:ascii="Century Gothic" w:hAnsi="Century Gothic" w:cs="Arial"/>
          <w:bCs/>
          <w:color w:val="000000"/>
          <w:spacing w:val="-3"/>
          <w:lang w:val="es-ES_tradnl"/>
        </w:rPr>
        <w:t xml:space="preserve">la definición y </w:t>
      </w:r>
      <w:r w:rsidRPr="0073740B">
        <w:rPr>
          <w:rFonts w:ascii="Century Gothic" w:hAnsi="Century Gothic" w:cs="Arial"/>
          <w:color w:val="000000"/>
          <w:spacing w:val="-3"/>
          <w:lang w:val="es-ES_tradnl"/>
        </w:rPr>
        <w:t xml:space="preserve">significado que se </w:t>
      </w:r>
      <w:r w:rsidRPr="0073740B">
        <w:rPr>
          <w:rFonts w:ascii="Century Gothic" w:hAnsi="Century Gothic" w:cs="Arial"/>
          <w:bCs/>
          <w:color w:val="000000"/>
          <w:spacing w:val="-3"/>
          <w:lang w:val="es-ES_tradnl"/>
        </w:rPr>
        <w:t>atribuye el apartado “definiciones</w:t>
      </w:r>
      <w:r w:rsidRPr="0073740B">
        <w:rPr>
          <w:rFonts w:ascii="Century Gothic" w:hAnsi="Century Gothic" w:cs="Arial"/>
          <w:color w:val="000000"/>
          <w:spacing w:val="-3"/>
          <w:lang w:val="es-ES_tradnl"/>
        </w:rPr>
        <w:t>” de la Oferta</w:t>
      </w:r>
      <w:r w:rsidRPr="0073740B">
        <w:rPr>
          <w:rFonts w:ascii="Century Gothic" w:hAnsi="Century Gothic" w:cs="Arial"/>
          <w:bCs/>
          <w:color w:val="000000"/>
          <w:spacing w:val="-3"/>
          <w:lang w:val="es-ES_tradnl"/>
        </w:rPr>
        <w:t>, salvo que de manera específica se les atribuya un significado distinto.</w:t>
      </w:r>
    </w:p>
    <w:p w14:paraId="2B4F68FA" w14:textId="77777777" w:rsidR="00524D6F" w:rsidRPr="0073740B" w:rsidRDefault="00524D6F" w:rsidP="00283100">
      <w:pPr>
        <w:spacing w:after="0" w:line="276" w:lineRule="auto"/>
        <w:jc w:val="both"/>
        <w:textAlignment w:val="baseline"/>
        <w:rPr>
          <w:rFonts w:ascii="Century Gothic" w:hAnsi="Century Gothic" w:cs="Arial"/>
          <w:caps/>
          <w:color w:val="000000"/>
          <w:spacing w:val="-3"/>
          <w:lang w:val="es-ES_tradnl"/>
        </w:rPr>
      </w:pPr>
    </w:p>
    <w:p w14:paraId="207B1598" w14:textId="77777777" w:rsidR="00283100" w:rsidRPr="0073740B" w:rsidRDefault="00283100" w:rsidP="00725B07">
      <w:pPr>
        <w:spacing w:after="0" w:line="276" w:lineRule="auto"/>
        <w:jc w:val="both"/>
        <w:textAlignment w:val="baseline"/>
        <w:rPr>
          <w:rFonts w:ascii="Century Gothic" w:hAnsi="Century Gothic" w:cs="Arial"/>
          <w:bCs/>
          <w:caps/>
          <w:color w:val="000000"/>
          <w:spacing w:val="-3"/>
          <w:lang w:val="es-ES_tradnl"/>
        </w:rPr>
      </w:pPr>
      <w:r w:rsidRPr="0073740B">
        <w:rPr>
          <w:rFonts w:ascii="Century Gothic" w:hAnsi="Century Gothic" w:cs="Arial"/>
          <w:bCs/>
          <w:color w:val="000000"/>
          <w:spacing w:val="-3"/>
          <w:lang w:val="es-ES_tradnl"/>
        </w:rPr>
        <w:t>Aquellos términos no definidos en la Oferta (o en alguno de sus anexos), tendrán el significado que les corresponda conforme al contexto de la misma y, a falta de claridad, aquel que les atribuye la ley, así como los demás ordenamientos legales, reglamentarios o administrativos aplicables en la materia o en las recomendaciones de la unión internacional de telecomunicaciones o, en su defecto, las recomendaciones emitidas por organismos internacionales reconocidos que resulten aplicables.</w:t>
      </w:r>
    </w:p>
    <w:p w14:paraId="2CF81960" w14:textId="77777777" w:rsidR="00283100" w:rsidRDefault="00283100" w:rsidP="00725B07">
      <w:pPr>
        <w:spacing w:after="0" w:line="276" w:lineRule="auto"/>
        <w:jc w:val="both"/>
        <w:textAlignment w:val="baseline"/>
        <w:rPr>
          <w:rFonts w:ascii="Century Gothic" w:hAnsi="Century Gothic" w:cs="Arial"/>
          <w:color w:val="000000"/>
        </w:rPr>
      </w:pPr>
    </w:p>
    <w:p w14:paraId="44F23158"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b/>
          <w:bCs/>
          <w:color w:val="000000"/>
          <w:spacing w:val="-3"/>
        </w:rPr>
        <w:t>Segunda</w:t>
      </w:r>
      <w:r w:rsidRPr="00667EC6">
        <w:rPr>
          <w:rFonts w:ascii="Century Gothic" w:hAnsi="Century Gothic" w:cs="Arial"/>
          <w:b/>
          <w:bCs/>
          <w:caps/>
          <w:color w:val="000000"/>
          <w:spacing w:val="-3"/>
        </w:rPr>
        <w:t>.</w:t>
      </w:r>
      <w:r w:rsidRPr="00667EC6">
        <w:rPr>
          <w:rFonts w:ascii="Century Gothic" w:hAnsi="Century Gothic" w:cs="Arial"/>
          <w:b/>
          <w:caps/>
          <w:color w:val="000000"/>
          <w:spacing w:val="-3"/>
        </w:rPr>
        <w:t xml:space="preserve"> OBJETO</w:t>
      </w:r>
    </w:p>
    <w:p w14:paraId="1A5BE306"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Red Nacional se obliga a prestar al </w:t>
      </w:r>
      <w:r w:rsidRPr="00667EC6">
        <w:rPr>
          <w:rFonts w:ascii="Century Gothic" w:hAnsi="Century Gothic" w:cs="Arial"/>
          <w:color w:val="000000"/>
        </w:rPr>
        <w:t>CONCESIONARIO SOLICITANTE</w:t>
      </w:r>
      <w:r w:rsidRPr="00667EC6">
        <w:rPr>
          <w:rFonts w:ascii="Century Gothic" w:hAnsi="Century Gothic" w:cs="Arial"/>
          <w:b/>
          <w:color w:val="000000"/>
        </w:rPr>
        <w:t xml:space="preserve"> </w:t>
      </w:r>
      <w:r w:rsidRPr="00667EC6">
        <w:rPr>
          <w:rFonts w:ascii="Century Gothic" w:hAnsi="Century Gothic" w:cs="Arial"/>
          <w:color w:val="000000"/>
          <w:lang w:val="es-ES_tradnl"/>
        </w:rPr>
        <w:t>los Servicios objeto de este Convenio, de conformidad con los términos y condiciones establecidos en la Oferta, así como lo estipulado en sus respectivos Anexos suscritos por las Partes, en los cuales se detallan las características, términos y condiciones propias para la prestación de cada uno de los Servicios.</w:t>
      </w:r>
    </w:p>
    <w:p w14:paraId="52211FCA" w14:textId="77777777" w:rsidR="00283100" w:rsidRPr="00667EC6" w:rsidRDefault="00283100" w:rsidP="00667EC6">
      <w:pPr>
        <w:autoSpaceDE w:val="0"/>
        <w:autoSpaceDN w:val="0"/>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El CONCESIONARIO SOLICITANTE informará a Red Nacional sobre aquellos acuerdos alcanzados con otros concesionarios para el uso compartido de la infraestructura de éstos, presentando para tal efecto un escrito en el cual aquel concesionario con quien haya celebrado algún acuerdo autorice al CONCESIONARIO SOLICITANTE el uso de tal infraestructura a fin de que, en caso de ser necesario, se tengan elementos que permitan deslindar responsabilidades respecto al uso compartido de esa infraestructura.</w:t>
      </w:r>
    </w:p>
    <w:p w14:paraId="5BCD7494"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Las tarifas</w:t>
      </w:r>
      <w:r w:rsidRPr="00667EC6">
        <w:rPr>
          <w:rFonts w:ascii="Century Gothic" w:hAnsi="Century Gothic" w:cs="Arial"/>
          <w:b/>
          <w:color w:val="000000"/>
          <w:lang w:val="es-ES"/>
        </w:rPr>
        <w:t xml:space="preserve"> </w:t>
      </w:r>
      <w:r w:rsidRPr="00667EC6">
        <w:rPr>
          <w:rFonts w:ascii="Century Gothic" w:hAnsi="Century Gothic" w:cs="Arial"/>
          <w:color w:val="000000"/>
          <w:lang w:val="es-ES"/>
        </w:rPr>
        <w:t xml:space="preserve">para los Servicios son aquellas que se establecen en el Anexo “A” del presente Convenio. </w:t>
      </w:r>
    </w:p>
    <w:p w14:paraId="73FE36B1"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spacing w:val="-3"/>
        </w:rPr>
        <w:t>Siendo el cumplimiento del Convenio y su Anexo el principal objetivo de las Partes, en caso de interpretación, ésta se llevará a cabo a fin de que surta efecto el objeto del Convenio y su intención, por lo que si los términos son claros se estará a su literalidad, se interpretará de acuerdo con lo que las Partes propusieron, y se interpretará en el sentido en que produzca plenos efectos. La interpretación se hará de forma integral y armónica en conjunto con lo previsto en el Convenio y su Anexo, por lo que las palabras con más de un sentido se interpretarán de acuerdo a la naturaleza y efectos del Convenio, y en segundo lugar de su Anexo y, en su defecto, se estará de forma sucesiva a lo siguiente:</w:t>
      </w:r>
    </w:p>
    <w:p w14:paraId="7A8517D6"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rPr>
      </w:pPr>
      <w:r>
        <w:rPr>
          <w:rFonts w:ascii="Century Gothic" w:hAnsi="Century Gothic" w:cs="Arial"/>
          <w:color w:val="000000"/>
          <w:sz w:val="20"/>
        </w:rPr>
        <w:t>•</w:t>
      </w:r>
      <w:r w:rsidR="0087203B" w:rsidRPr="00667EC6">
        <w:rPr>
          <w:rFonts w:ascii="Century Gothic" w:hAnsi="Century Gothic" w:cs="Arial"/>
          <w:color w:val="000000"/>
          <w:sz w:val="20"/>
        </w:rPr>
        <w:tab/>
      </w:r>
      <w:r w:rsidR="00283100" w:rsidRPr="00667EC6">
        <w:rPr>
          <w:rFonts w:ascii="Century Gothic" w:hAnsi="Century Gothic" w:cs="Arial"/>
          <w:color w:val="000000"/>
          <w:spacing w:val="-3"/>
        </w:rPr>
        <w:t>En primer lugar, a lo expresamente previsto en la LFTR;</w:t>
      </w:r>
    </w:p>
    <w:p w14:paraId="5EF0708A"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rPr>
      </w:pPr>
      <w:r>
        <w:rPr>
          <w:rFonts w:ascii="Century Gothic" w:hAnsi="Century Gothic" w:cs="Arial"/>
          <w:color w:val="000000"/>
          <w:sz w:val="20"/>
        </w:rPr>
        <w:t>•</w:t>
      </w:r>
      <w:r w:rsidR="0087203B" w:rsidRPr="00667EC6">
        <w:rPr>
          <w:rFonts w:ascii="Century Gothic" w:hAnsi="Century Gothic" w:cs="Arial"/>
          <w:color w:val="000000"/>
          <w:sz w:val="20"/>
        </w:rPr>
        <w:tab/>
      </w:r>
      <w:r w:rsidR="00283100" w:rsidRPr="00667EC6">
        <w:rPr>
          <w:rFonts w:ascii="Century Gothic" w:hAnsi="Century Gothic" w:cs="Arial"/>
          <w:color w:val="000000"/>
          <w:spacing w:val="-3"/>
        </w:rPr>
        <w:t>En segundo lugar y en tanto estén vigentes, a lo expresamente previsto en las Medidas de Preponderancia impuestas por el IFT;</w:t>
      </w:r>
    </w:p>
    <w:p w14:paraId="491A4B74"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spacing w:val="-3"/>
        </w:rPr>
      </w:pPr>
      <w:r>
        <w:rPr>
          <w:rFonts w:ascii="Century Gothic" w:hAnsi="Century Gothic" w:cs="Arial"/>
          <w:color w:val="000000"/>
          <w:spacing w:val="-3"/>
          <w:sz w:val="20"/>
        </w:rPr>
        <w:t>•</w:t>
      </w:r>
      <w:r w:rsidR="0087203B" w:rsidRPr="00667EC6">
        <w:rPr>
          <w:rFonts w:ascii="Century Gothic" w:hAnsi="Century Gothic" w:cs="Arial"/>
          <w:color w:val="000000"/>
          <w:spacing w:val="-3"/>
          <w:sz w:val="20"/>
        </w:rPr>
        <w:tab/>
      </w:r>
      <w:r w:rsidR="00283100" w:rsidRPr="00667EC6">
        <w:rPr>
          <w:rFonts w:ascii="Century Gothic" w:hAnsi="Century Gothic" w:cs="Arial"/>
          <w:color w:val="000000"/>
          <w:spacing w:val="-3"/>
        </w:rPr>
        <w:t>En tercer lugar, a lo expresamente previsto en el Acuerdo P/IFT/EXT/181214/279 para la abstención de cargos de larga distancia nacional, el Acuerdo P/IFT/EXT/090215/43 de puntos de interconexión y el Acuerdo mediante el cual el Instituto determinó las Condiciones Técnicas Mínimas de Interconexión;</w:t>
      </w:r>
    </w:p>
    <w:p w14:paraId="10CD7B82"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rPr>
      </w:pPr>
      <w:r>
        <w:rPr>
          <w:rFonts w:ascii="Century Gothic" w:hAnsi="Century Gothic" w:cs="Arial"/>
          <w:color w:val="000000"/>
          <w:sz w:val="20"/>
        </w:rPr>
        <w:t>•</w:t>
      </w:r>
      <w:r w:rsidR="0087203B" w:rsidRPr="00667EC6">
        <w:rPr>
          <w:rFonts w:ascii="Century Gothic" w:hAnsi="Century Gothic" w:cs="Arial"/>
          <w:color w:val="000000"/>
          <w:sz w:val="20"/>
        </w:rPr>
        <w:tab/>
      </w:r>
      <w:r w:rsidR="00283100" w:rsidRPr="00667EC6">
        <w:rPr>
          <w:rFonts w:ascii="Century Gothic" w:hAnsi="Century Gothic" w:cs="Arial"/>
          <w:color w:val="000000"/>
          <w:spacing w:val="-3"/>
        </w:rPr>
        <w:t>En cuarto lugar, lo expresamente previsto en sus títulos de concesión;</w:t>
      </w:r>
    </w:p>
    <w:p w14:paraId="3607DFF3"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rPr>
      </w:pPr>
      <w:r>
        <w:rPr>
          <w:rFonts w:ascii="Century Gothic" w:hAnsi="Century Gothic" w:cs="Arial"/>
          <w:color w:val="000000"/>
          <w:sz w:val="20"/>
        </w:rPr>
        <w:t>•</w:t>
      </w:r>
      <w:r w:rsidR="0087203B" w:rsidRPr="00667EC6">
        <w:rPr>
          <w:rFonts w:ascii="Century Gothic" w:hAnsi="Century Gothic" w:cs="Arial"/>
          <w:color w:val="000000"/>
          <w:sz w:val="20"/>
        </w:rPr>
        <w:tab/>
      </w:r>
      <w:r w:rsidR="00283100" w:rsidRPr="00667EC6">
        <w:rPr>
          <w:rFonts w:ascii="Century Gothic" w:hAnsi="Century Gothic" w:cs="Arial"/>
          <w:color w:val="000000"/>
          <w:spacing w:val="-3"/>
        </w:rPr>
        <w:t>En quinto lugar, a la intención de no afectar la prestación de los servicios concesionados y, después de ésta la de no afectar a ninguna de las redes; y</w:t>
      </w:r>
    </w:p>
    <w:p w14:paraId="6727502E"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rPr>
      </w:pPr>
      <w:r>
        <w:rPr>
          <w:rFonts w:ascii="Century Gothic" w:hAnsi="Century Gothic" w:cs="Arial"/>
          <w:color w:val="000000"/>
          <w:sz w:val="20"/>
        </w:rPr>
        <w:t>•</w:t>
      </w:r>
      <w:r w:rsidR="0087203B" w:rsidRPr="00667EC6">
        <w:rPr>
          <w:rFonts w:ascii="Century Gothic" w:hAnsi="Century Gothic" w:cs="Arial"/>
          <w:color w:val="000000"/>
          <w:sz w:val="20"/>
        </w:rPr>
        <w:tab/>
      </w:r>
      <w:r w:rsidR="00283100" w:rsidRPr="00667EC6">
        <w:rPr>
          <w:rFonts w:ascii="Century Gothic" w:hAnsi="Century Gothic" w:cs="Arial"/>
          <w:color w:val="000000"/>
          <w:spacing w:val="-3"/>
        </w:rPr>
        <w:t>En sexto lugar, a los principios contenidos en los artículos 20, 1851 al 1857 del Código Civil Federal.</w:t>
      </w:r>
    </w:p>
    <w:p w14:paraId="6A3BEBEB"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spacing w:val="-3"/>
        </w:rPr>
        <w:t>El presente Convenio, su Anexo y cualquier modificación que cualquiera de éstos sufra formarán parte integrante del mismo.</w:t>
      </w:r>
    </w:p>
    <w:p w14:paraId="17D69634" w14:textId="77777777" w:rsidR="00283100" w:rsidRPr="00667EC6" w:rsidRDefault="00283100" w:rsidP="00725B07">
      <w:pPr>
        <w:spacing w:after="0" w:line="276" w:lineRule="auto"/>
        <w:jc w:val="both"/>
        <w:textAlignment w:val="baseline"/>
        <w:rPr>
          <w:rFonts w:ascii="Century Gothic" w:hAnsi="Century Gothic" w:cs="Arial"/>
          <w:color w:val="000000"/>
        </w:rPr>
      </w:pPr>
    </w:p>
    <w:p w14:paraId="1E4CF7B9"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_tradnl"/>
        </w:rPr>
        <w:t>Tercera</w:t>
      </w:r>
      <w:r w:rsidRPr="00667EC6">
        <w:rPr>
          <w:rFonts w:ascii="Century Gothic" w:hAnsi="Century Gothic" w:cs="Arial"/>
          <w:b/>
          <w:color w:val="000000"/>
          <w:lang w:val="es-ES_tradnl"/>
        </w:rPr>
        <w:t>.  PRECIO Y CONDICIONES DE PAGO</w:t>
      </w:r>
    </w:p>
    <w:p w14:paraId="09C83BD8"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El </w:t>
      </w:r>
      <w:r w:rsidRPr="00667EC6">
        <w:rPr>
          <w:rFonts w:ascii="Century Gothic" w:hAnsi="Century Gothic" w:cs="Arial"/>
          <w:color w:val="000000"/>
        </w:rPr>
        <w:t xml:space="preserve">CONCESIONARIO SOLICITANTE </w:t>
      </w:r>
      <w:r w:rsidRPr="00667EC6">
        <w:rPr>
          <w:rFonts w:ascii="Century Gothic" w:hAnsi="Century Gothic" w:cs="Arial"/>
          <w:color w:val="000000"/>
          <w:lang w:val="es-ES_tradnl"/>
        </w:rPr>
        <w:t>se obliga a pagar a Red Nacional por la prestación de los Servicios, las tarifas establecidas en el Anexo “A” del presente Convenio, mismas que se tienen por reproducidas en el presente apartado como si a la letra se insertasen, de conformidad con las siguientes condiciones:</w:t>
      </w:r>
      <w:r w:rsidRPr="00667EC6">
        <w:rPr>
          <w:rFonts w:ascii="Century Gothic" w:hAnsi="Century Gothic" w:cs="Arial"/>
          <w:b/>
          <w:color w:val="000000"/>
          <w:vertAlign w:val="subscript"/>
          <w:lang w:val="es-ES_tradnl"/>
        </w:rPr>
        <w:t xml:space="preserve"> </w:t>
      </w:r>
    </w:p>
    <w:p w14:paraId="61AC7375" w14:textId="77777777" w:rsidR="00283100" w:rsidRPr="00667EC6" w:rsidRDefault="00283100" w:rsidP="00725B07">
      <w:pPr>
        <w:spacing w:after="0" w:line="276" w:lineRule="auto"/>
        <w:jc w:val="both"/>
        <w:textAlignment w:val="baseline"/>
        <w:rPr>
          <w:rFonts w:ascii="Century Gothic" w:hAnsi="Century Gothic" w:cs="Arial"/>
          <w:color w:val="000000"/>
        </w:rPr>
      </w:pPr>
    </w:p>
    <w:p w14:paraId="2FD62CDE" w14:textId="77777777" w:rsidR="00283100" w:rsidRPr="00667EC6" w:rsidRDefault="006E7D3D" w:rsidP="00725B07">
      <w:pPr>
        <w:tabs>
          <w:tab w:val="left" w:pos="426"/>
        </w:tabs>
        <w:spacing w:after="0" w:line="276" w:lineRule="auto"/>
        <w:ind w:left="709" w:hanging="709"/>
        <w:jc w:val="both"/>
        <w:textAlignment w:val="baseline"/>
        <w:rPr>
          <w:rFonts w:ascii="Century Gothic" w:hAnsi="Century Gothic" w:cs="Arial"/>
          <w:color w:val="000000"/>
        </w:rPr>
      </w:pPr>
      <w:r>
        <w:rPr>
          <w:rFonts w:ascii="Century Gothic" w:hAnsi="Century Gothic" w:cs="Arial"/>
          <w:b/>
          <w:color w:val="000000"/>
          <w:lang w:val="es-ES_tradnl"/>
        </w:rPr>
        <w:t xml:space="preserve">3.1 </w:t>
      </w:r>
      <w:r w:rsidR="00283100" w:rsidRPr="00667EC6">
        <w:rPr>
          <w:rFonts w:ascii="Century Gothic" w:hAnsi="Century Gothic" w:cs="Arial"/>
          <w:b/>
          <w:color w:val="000000"/>
          <w:lang w:val="es-ES_tradnl"/>
        </w:rPr>
        <w:t>Gastos de instalación</w:t>
      </w:r>
    </w:p>
    <w:p w14:paraId="46840090" w14:textId="77777777" w:rsidR="00283100" w:rsidRDefault="00283100" w:rsidP="00725B07">
      <w:pPr>
        <w:spacing w:after="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 xml:space="preserve">Pago de los gastos de instalación en una sola exhibición al día hábil siguiente de la facturación correspondiente por parte de Red Nacional la cual se realizará posterior a la validación de los Acuerdos Específicos respectivos, conforme a las tarifas que se estipulan en el Anexo “A” del presente Convenio. </w:t>
      </w:r>
    </w:p>
    <w:p w14:paraId="51166BD4" w14:textId="77777777" w:rsidR="00725B07" w:rsidRPr="00667EC6" w:rsidRDefault="00725B07" w:rsidP="00725B07">
      <w:pPr>
        <w:spacing w:after="0" w:line="276" w:lineRule="auto"/>
        <w:jc w:val="both"/>
        <w:textAlignment w:val="baseline"/>
        <w:rPr>
          <w:rFonts w:ascii="Century Gothic" w:hAnsi="Century Gothic" w:cs="Arial"/>
          <w:color w:val="000000"/>
        </w:rPr>
      </w:pPr>
    </w:p>
    <w:p w14:paraId="643383D9" w14:textId="77777777" w:rsidR="00283100" w:rsidRPr="00667EC6" w:rsidRDefault="006E7D3D" w:rsidP="00725B07">
      <w:pPr>
        <w:tabs>
          <w:tab w:val="left" w:pos="426"/>
        </w:tabs>
        <w:spacing w:after="0" w:line="276" w:lineRule="auto"/>
        <w:ind w:left="709" w:hanging="709"/>
        <w:jc w:val="both"/>
        <w:textAlignment w:val="baseline"/>
        <w:rPr>
          <w:rFonts w:ascii="Century Gothic" w:hAnsi="Century Gothic" w:cs="Arial"/>
          <w:color w:val="000000"/>
        </w:rPr>
      </w:pPr>
      <w:r>
        <w:rPr>
          <w:rFonts w:ascii="Century Gothic" w:hAnsi="Century Gothic" w:cs="Arial"/>
          <w:b/>
          <w:color w:val="000000"/>
          <w:lang w:val="es-ES_tradnl"/>
        </w:rPr>
        <w:t>3.2</w:t>
      </w:r>
      <w:r w:rsidR="00725B07">
        <w:rPr>
          <w:rFonts w:ascii="Century Gothic" w:hAnsi="Century Gothic" w:cs="Arial"/>
          <w:b/>
          <w:color w:val="000000"/>
          <w:lang w:val="es-ES_tradnl"/>
        </w:rPr>
        <w:tab/>
      </w:r>
      <w:r w:rsidR="00283100" w:rsidRPr="00667EC6">
        <w:rPr>
          <w:rFonts w:ascii="Century Gothic" w:hAnsi="Century Gothic" w:cs="Arial"/>
          <w:b/>
          <w:bCs/>
          <w:color w:val="000000"/>
          <w:lang w:val="es-ES_tradnl"/>
        </w:rPr>
        <w:t>Renta</w:t>
      </w:r>
      <w:r w:rsidR="00283100" w:rsidRPr="00667EC6">
        <w:rPr>
          <w:rFonts w:ascii="Century Gothic" w:hAnsi="Century Gothic" w:cs="Arial"/>
          <w:b/>
          <w:color w:val="000000"/>
          <w:lang w:val="es-ES_tradnl"/>
        </w:rPr>
        <w:t xml:space="preserve"> mensual de los </w:t>
      </w:r>
      <w:r w:rsidR="00283100" w:rsidRPr="00667EC6">
        <w:rPr>
          <w:rFonts w:ascii="Century Gothic" w:hAnsi="Century Gothic" w:cs="Arial"/>
          <w:b/>
          <w:bCs/>
          <w:color w:val="000000"/>
          <w:lang w:val="es-ES_tradnl"/>
        </w:rPr>
        <w:t>Servicios</w:t>
      </w:r>
    </w:p>
    <w:p w14:paraId="275601E3"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Pago mensual de la renta del mes corriente de los Servicios de conformidad con las tarifas que se estipulan en el Anexo “A” de Tarifas del presente Convenio.</w:t>
      </w:r>
    </w:p>
    <w:p w14:paraId="29932414"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El </w:t>
      </w:r>
      <w:r w:rsidRPr="00667EC6">
        <w:rPr>
          <w:rFonts w:ascii="Century Gothic" w:hAnsi="Century Gothic" w:cs="Arial"/>
          <w:color w:val="000000"/>
          <w:lang w:val="es-ES"/>
        </w:rPr>
        <w:t xml:space="preserve">CONCESIONARIO SOLICITANTE </w:t>
      </w:r>
      <w:r w:rsidRPr="00667EC6">
        <w:rPr>
          <w:rFonts w:ascii="Century Gothic" w:hAnsi="Century Gothic" w:cs="Arial"/>
          <w:color w:val="000000"/>
          <w:lang w:val="es-ES_tradnl"/>
        </w:rPr>
        <w:t>se encuentra obligado al pago mensual de los servicios, a partir de la fecha de la notificación de entrega del servicio por parte de Red Nacional confirmada mediante la recepción que del mismo realice el CONCESIONARIO SOLICITANTE a través de la firma del Acta de Aceptación correspondiente. Un ejemplar del Acta de Aceptación quedará en poder de cada una de las Partes.</w:t>
      </w:r>
    </w:p>
    <w:p w14:paraId="0CDBD91A"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El procedimiento de Entrega/Recepción de los Servicios se sujetará a los términos y condiciones del Anexo “E” de la Oferta.</w:t>
      </w:r>
    </w:p>
    <w:p w14:paraId="69247902"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Los pagos referidos deberán cubrirse a más tardar dentro de los </w:t>
      </w:r>
      <w:r w:rsidRPr="00667EC6">
        <w:rPr>
          <w:rFonts w:ascii="Century Gothic" w:hAnsi="Century Gothic" w:cs="Arial"/>
          <w:lang w:val="es-ES_tradnl"/>
        </w:rPr>
        <w:t>30 (treinta)</w:t>
      </w:r>
      <w:r w:rsidRPr="00667EC6">
        <w:rPr>
          <w:rFonts w:ascii="Century Gothic" w:hAnsi="Century Gothic" w:cs="Arial"/>
          <w:color w:val="000000"/>
          <w:lang w:val="es-ES_tradnl"/>
        </w:rPr>
        <w:t xml:space="preserve"> días naturales siguientes a aquél en que el </w:t>
      </w:r>
      <w:r w:rsidRPr="00667EC6">
        <w:rPr>
          <w:rFonts w:ascii="Century Gothic" w:hAnsi="Century Gothic" w:cs="Arial"/>
          <w:color w:val="000000"/>
          <w:lang w:val="es-ES"/>
        </w:rPr>
        <w:t>CONCESIONARIO SOLICITANTE</w:t>
      </w:r>
      <w:r w:rsidRPr="00667EC6">
        <w:rPr>
          <w:rFonts w:ascii="Century Gothic" w:hAnsi="Century Gothic" w:cs="Arial"/>
          <w:color w:val="000000"/>
          <w:lang w:val="es-ES_tradnl"/>
        </w:rPr>
        <w:t xml:space="preserve"> haya recibido la factura correspondiente, de no llevarse a cabo, </w:t>
      </w:r>
      <w:r w:rsidRPr="00667EC6">
        <w:rPr>
          <w:rFonts w:ascii="Century Gothic" w:hAnsi="Century Gothic" w:cs="Arial"/>
          <w:color w:val="000000"/>
          <w:lang w:val="es-ES"/>
        </w:rPr>
        <w:t>Red Nacional podrá rescindir el presente Convenio sin necesidad de declaración judicial. En caso de que la fecha de vencimiento corresponda a un día inhábil, se efectuará al día siguiente hábil.</w:t>
      </w:r>
    </w:p>
    <w:p w14:paraId="37433544" w14:textId="77777777" w:rsidR="00283100" w:rsidRPr="00667EC6" w:rsidRDefault="00283100" w:rsidP="00725B07">
      <w:pPr>
        <w:tabs>
          <w:tab w:val="left" w:pos="426"/>
        </w:tabs>
        <w:spacing w:after="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Red Nacional y el CONCESIONARIO SOLICITANTE acuerdan que en el evento de que éste último incumpla con cualesquiera de las obligaciones de pago a su cargo bajo el presente Convenio, Red Nacional estará debidamente facultado para: (i) suspender, sin responsabilidad alguna, la prestación de los Servicios, una vez realizada la notificación al CONCESIONARIO SOLICITANTE. Una vez realizada la notificación por parte de Red Nacional, el CONCESIONARIO SOLICITANTE contará con un periodo de gracia de 10 (diez) días hábiles para subsanar cualquier incumplimiento de pago, Red Nacional podrá, rescindir el presente Convenio en observancia a lo dispuesto en la cláusula Décima Sexta. Rescisión del Convenio. En este último caso, Red Nacional podrá exigir el pago de daños y perjuicios.</w:t>
      </w:r>
    </w:p>
    <w:p w14:paraId="285F4EFE" w14:textId="77777777" w:rsidR="00283100" w:rsidRPr="00667EC6" w:rsidRDefault="00283100" w:rsidP="00725B07">
      <w:pPr>
        <w:tabs>
          <w:tab w:val="left" w:pos="426"/>
        </w:tabs>
        <w:spacing w:after="0" w:line="276" w:lineRule="auto"/>
        <w:jc w:val="both"/>
        <w:textAlignment w:val="baseline"/>
        <w:rPr>
          <w:rFonts w:ascii="Century Gothic" w:hAnsi="Century Gothic" w:cs="Arial"/>
          <w:color w:val="000000"/>
        </w:rPr>
      </w:pPr>
    </w:p>
    <w:p w14:paraId="6B661F37" w14:textId="77777777" w:rsidR="00283100" w:rsidRPr="00667EC6" w:rsidRDefault="006E7D3D" w:rsidP="00725B07">
      <w:pPr>
        <w:tabs>
          <w:tab w:val="left" w:pos="426"/>
        </w:tabs>
        <w:spacing w:after="0" w:line="276" w:lineRule="auto"/>
        <w:jc w:val="both"/>
        <w:textAlignment w:val="baseline"/>
        <w:rPr>
          <w:rFonts w:ascii="Century Gothic" w:hAnsi="Century Gothic" w:cs="Arial"/>
          <w:color w:val="000000"/>
        </w:rPr>
      </w:pPr>
      <w:r>
        <w:rPr>
          <w:rFonts w:ascii="Century Gothic" w:hAnsi="Century Gothic" w:cs="Arial"/>
          <w:b/>
          <w:color w:val="000000"/>
          <w:lang w:val="es-ES_tradnl"/>
        </w:rPr>
        <w:t>3.3</w:t>
      </w:r>
      <w:r w:rsidR="00725B07">
        <w:rPr>
          <w:rFonts w:ascii="Century Gothic" w:hAnsi="Century Gothic" w:cs="Arial"/>
          <w:b/>
          <w:color w:val="000000"/>
          <w:lang w:val="es-ES_tradnl"/>
        </w:rPr>
        <w:tab/>
      </w:r>
      <w:r w:rsidR="00283100" w:rsidRPr="00667EC6">
        <w:rPr>
          <w:rFonts w:ascii="Century Gothic" w:hAnsi="Century Gothic" w:cs="Arial"/>
          <w:b/>
          <w:color w:val="000000"/>
          <w:lang w:val="es-ES_tradnl"/>
        </w:rPr>
        <w:t>Remisión de facturas</w:t>
      </w:r>
    </w:p>
    <w:p w14:paraId="47C882FB"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Red Nacional remitirá mensualmente al domicilio del CONCESIONARIO SOLICITANTE y/o a la cuenta de correo electrónico señalada por el </w:t>
      </w:r>
      <w:r w:rsidRPr="00667EC6">
        <w:rPr>
          <w:rFonts w:ascii="Century Gothic" w:hAnsi="Century Gothic" w:cs="Arial"/>
          <w:lang w:val="es-ES_tradnl"/>
        </w:rPr>
        <w:t>CONCESIONARIO SOLICITANTE</w:t>
      </w:r>
      <w:r w:rsidRPr="00667EC6">
        <w:rPr>
          <w:rFonts w:ascii="Century Gothic" w:hAnsi="Century Gothic" w:cs="Arial"/>
          <w:color w:val="000000"/>
          <w:lang w:val="es-ES_tradnl"/>
        </w:rPr>
        <w:t xml:space="preserve"> </w:t>
      </w:r>
      <w:r w:rsidRPr="00667EC6">
        <w:rPr>
          <w:rFonts w:ascii="Century Gothic" w:hAnsi="Century Gothic" w:cs="Arial"/>
          <w:lang w:val="es-ES_tradnl"/>
        </w:rPr>
        <w:t>para tales efectos en el cuerpo del presente CONVENIO, la(s) factura(s) a pagar por los Servicios correspondientes.</w:t>
      </w:r>
    </w:p>
    <w:p w14:paraId="7255B6B7" w14:textId="77777777" w:rsidR="00283100" w:rsidRPr="00667EC6" w:rsidRDefault="00283100" w:rsidP="00725B07">
      <w:pPr>
        <w:tabs>
          <w:tab w:val="left" w:pos="426"/>
        </w:tabs>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El </w:t>
      </w:r>
      <w:r w:rsidRPr="00667EC6">
        <w:rPr>
          <w:rFonts w:ascii="Century Gothic" w:hAnsi="Century Gothic" w:cs="Arial"/>
          <w:color w:val="000000"/>
          <w:lang w:val="es-ES_tradnl"/>
        </w:rPr>
        <w:t xml:space="preserve">CONCESIONARIO SOLICITANTE </w:t>
      </w:r>
      <w:r w:rsidRPr="00667EC6">
        <w:rPr>
          <w:rFonts w:ascii="Century Gothic" w:hAnsi="Century Gothic" w:cs="Arial"/>
          <w:lang w:val="es-ES_tradnl"/>
        </w:rPr>
        <w:t>deberá efectuar los pagos que al amparo de este Convenio los cuales se encuentra obligado a realizar por los Servicios que tenga contratados, dentro del plazo establecido para tal efecto, una vez que haya recibido la(s) factura(s) correspondiente(s).</w:t>
      </w:r>
    </w:p>
    <w:p w14:paraId="5D4F7B05" w14:textId="77777777" w:rsidR="00283100" w:rsidRPr="00667EC6" w:rsidRDefault="00283100" w:rsidP="00667EC6">
      <w:pPr>
        <w:spacing w:after="12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En caso de que el CONCESIONARIO SOLICITANTE no reciba las facturas por causas imputables al mismo, éste deberá realizar el pago de dichas facturas dentro del plazo señalado en el inciso b) de la presente cláusula, contando el plazo correspondiente a partir de la fecha en que el CONCESIONARIO SOLICITANTE debió haber recibido la factura.</w:t>
      </w:r>
    </w:p>
    <w:p w14:paraId="4D2F686D" w14:textId="77777777" w:rsidR="00283100" w:rsidRPr="00667EC6" w:rsidRDefault="00283100" w:rsidP="00667EC6">
      <w:pPr>
        <w:spacing w:after="12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El pago de las facturas y de los cargos de contratación podrá llevarse a cabo por cualquiera de los siguientes medios de pago, previo aviso del CONCESIONARIO SOLICITANTE:</w:t>
      </w:r>
    </w:p>
    <w:p w14:paraId="2EC5EFDF" w14:textId="77777777" w:rsidR="00283100" w:rsidRPr="00667EC6" w:rsidRDefault="00283100" w:rsidP="00725B07">
      <w:pPr>
        <w:tabs>
          <w:tab w:val="left" w:pos="426"/>
        </w:tabs>
        <w:spacing w:after="120" w:line="276" w:lineRule="auto"/>
        <w:ind w:left="426" w:hanging="426"/>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1.</w:t>
      </w:r>
      <w:r w:rsidR="00070E39">
        <w:rPr>
          <w:rFonts w:ascii="Century Gothic" w:hAnsi="Century Gothic" w:cs="Arial"/>
          <w:color w:val="000000"/>
          <w:lang w:val="es-ES_tradnl"/>
        </w:rPr>
        <w:tab/>
      </w:r>
      <w:r w:rsidRPr="00667EC6">
        <w:rPr>
          <w:rFonts w:ascii="Century Gothic" w:hAnsi="Century Gothic" w:cs="Arial"/>
          <w:color w:val="000000"/>
          <w:lang w:val="es-ES_tradnl"/>
        </w:rPr>
        <w:t xml:space="preserve">Pago con cheque certificado emitido por una Institución Bancaria, a nombre de Red Nacional </w:t>
      </w:r>
      <w:r w:rsidR="001C660A" w:rsidRPr="00667EC6">
        <w:rPr>
          <w:rFonts w:ascii="Century Gothic" w:hAnsi="Century Gothic" w:cs="Arial"/>
          <w:color w:val="000000"/>
          <w:lang w:val="es-ES_tradnl"/>
        </w:rPr>
        <w:t xml:space="preserve">Última Milla, S.A.P.I. de C.V., </w:t>
      </w:r>
      <w:r w:rsidRPr="00667EC6">
        <w:rPr>
          <w:rFonts w:ascii="Century Gothic" w:hAnsi="Century Gothic" w:cs="Arial"/>
          <w:color w:val="000000"/>
          <w:lang w:val="es-ES_tradnl"/>
        </w:rPr>
        <w:t xml:space="preserve">el cual será entregado en el domicilio de ésta </w:t>
      </w:r>
      <w:r w:rsidRPr="00667EC6">
        <w:rPr>
          <w:rFonts w:ascii="Century Gothic" w:hAnsi="Century Gothic" w:cs="Arial"/>
          <w:lang w:val="es-ES_tradnl"/>
        </w:rPr>
        <w:t xml:space="preserve">a (persona, personas o área correspondiente) que Red Nacional previamente notifique al </w:t>
      </w:r>
      <w:r w:rsidRPr="00667EC6">
        <w:rPr>
          <w:rFonts w:ascii="Century Gothic" w:hAnsi="Century Gothic" w:cs="Arial"/>
          <w:color w:val="000000"/>
          <w:lang w:val="es-ES_tradnl"/>
        </w:rPr>
        <w:t>CONCESIONARIO SOLICITANTE</w:t>
      </w:r>
      <w:r w:rsidRPr="00667EC6" w:rsidDel="00594781">
        <w:rPr>
          <w:rFonts w:ascii="Century Gothic" w:hAnsi="Century Gothic" w:cs="Arial"/>
          <w:lang w:val="es-ES_tradnl"/>
        </w:rPr>
        <w:t>,</w:t>
      </w:r>
      <w:r w:rsidRPr="00667EC6">
        <w:rPr>
          <w:rFonts w:ascii="Century Gothic" w:hAnsi="Century Gothic" w:cs="Arial"/>
          <w:color w:val="000000"/>
          <w:lang w:val="es-ES_tradnl"/>
        </w:rPr>
        <w:t xml:space="preserve"> o depositado en la cuenta bancaria que Red Nacional previamente le indique al CONCESIONARIO SOLICITANTE.</w:t>
      </w:r>
    </w:p>
    <w:p w14:paraId="7A90026B" w14:textId="77777777" w:rsidR="00283100" w:rsidRPr="00667EC6" w:rsidRDefault="00283100" w:rsidP="00725B07">
      <w:pPr>
        <w:tabs>
          <w:tab w:val="left" w:pos="426"/>
        </w:tabs>
        <w:spacing w:after="120" w:line="276" w:lineRule="auto"/>
        <w:ind w:left="426" w:hanging="426"/>
        <w:jc w:val="both"/>
        <w:textAlignment w:val="baseline"/>
        <w:rPr>
          <w:rFonts w:ascii="Century Gothic" w:hAnsi="Century Gothic" w:cs="Arial"/>
          <w:color w:val="000000"/>
        </w:rPr>
      </w:pPr>
      <w:r w:rsidRPr="00667EC6">
        <w:rPr>
          <w:rFonts w:ascii="Century Gothic" w:hAnsi="Century Gothic" w:cs="Arial"/>
          <w:color w:val="000000"/>
          <w:lang w:val="es-ES_tradnl"/>
        </w:rPr>
        <w:t>2</w:t>
      </w:r>
      <w:r w:rsidR="00070E39">
        <w:rPr>
          <w:rFonts w:ascii="Century Gothic" w:hAnsi="Century Gothic" w:cs="Arial"/>
          <w:color w:val="000000"/>
          <w:lang w:val="es-ES_tradnl"/>
        </w:rPr>
        <w:t>.</w:t>
      </w:r>
      <w:r w:rsidR="00070E39">
        <w:rPr>
          <w:rFonts w:ascii="Century Gothic" w:hAnsi="Century Gothic" w:cs="Arial"/>
          <w:color w:val="000000"/>
          <w:lang w:val="es-ES_tradnl"/>
        </w:rPr>
        <w:tab/>
      </w:r>
      <w:r w:rsidRPr="00667EC6">
        <w:rPr>
          <w:rFonts w:ascii="Century Gothic" w:hAnsi="Century Gothic" w:cs="Arial"/>
          <w:color w:val="000000"/>
          <w:lang w:val="es-ES_tradnl"/>
        </w:rPr>
        <w:t>Pago por transferencia electrónica de fondos inmediatamente disponibles a la cuenta bancaria que Red Nacional previamente le indique al CONCESIONARIO SOLICITANTE.</w:t>
      </w:r>
    </w:p>
    <w:p w14:paraId="01B9BCDC" w14:textId="77777777" w:rsidR="00283100" w:rsidRPr="00667EC6" w:rsidRDefault="00283100" w:rsidP="00725B07">
      <w:pPr>
        <w:tabs>
          <w:tab w:val="left" w:pos="426"/>
        </w:tabs>
        <w:spacing w:after="0" w:line="276" w:lineRule="auto"/>
        <w:contextualSpacing/>
        <w:jc w:val="both"/>
        <w:textAlignment w:val="baseline"/>
        <w:rPr>
          <w:rFonts w:ascii="Century Gothic" w:hAnsi="Century Gothic" w:cs="Arial"/>
          <w:lang w:val="es-ES_tradnl"/>
        </w:rPr>
      </w:pPr>
      <w:r w:rsidRPr="00667EC6">
        <w:rPr>
          <w:rFonts w:ascii="Century Gothic" w:hAnsi="Century Gothic" w:cs="Arial"/>
          <w:lang w:val="es-ES_tradnl"/>
        </w:rPr>
        <w:t>Las Partes están de acuerdo en cumplir con las obligaciones fiscales establecidas a su cargo por la legislación fiscal vigente.</w:t>
      </w:r>
    </w:p>
    <w:p w14:paraId="4D8EEC4F" w14:textId="77777777" w:rsidR="00283100" w:rsidRPr="00667EC6" w:rsidRDefault="00283100" w:rsidP="00725B07">
      <w:pPr>
        <w:tabs>
          <w:tab w:val="left" w:pos="426"/>
        </w:tabs>
        <w:spacing w:after="0" w:line="276" w:lineRule="auto"/>
        <w:ind w:left="720"/>
        <w:contextualSpacing/>
        <w:jc w:val="both"/>
        <w:textAlignment w:val="baseline"/>
        <w:rPr>
          <w:rFonts w:ascii="Century Gothic" w:hAnsi="Century Gothic" w:cs="Arial"/>
          <w:color w:val="000000"/>
        </w:rPr>
      </w:pPr>
    </w:p>
    <w:p w14:paraId="7F0C68DE" w14:textId="77777777" w:rsidR="00283100" w:rsidRPr="00667EC6" w:rsidRDefault="006E7D3D" w:rsidP="00725B07">
      <w:pPr>
        <w:tabs>
          <w:tab w:val="left" w:pos="426"/>
        </w:tabs>
        <w:spacing w:after="0" w:line="276" w:lineRule="auto"/>
        <w:contextualSpacing/>
        <w:jc w:val="both"/>
        <w:textAlignment w:val="baseline"/>
        <w:rPr>
          <w:rFonts w:ascii="Century Gothic" w:hAnsi="Century Gothic" w:cs="Arial"/>
          <w:color w:val="000000"/>
        </w:rPr>
      </w:pPr>
      <w:r>
        <w:rPr>
          <w:rFonts w:ascii="Century Gothic" w:hAnsi="Century Gothic" w:cs="Arial"/>
          <w:b/>
          <w:color w:val="000000"/>
          <w:lang w:val="es-ES_tradnl"/>
        </w:rPr>
        <w:t>3.4</w:t>
      </w:r>
      <w:r w:rsidR="00725B07">
        <w:rPr>
          <w:rFonts w:ascii="Century Gothic" w:hAnsi="Century Gothic" w:cs="Arial"/>
          <w:b/>
          <w:color w:val="000000"/>
          <w:lang w:val="es-ES_tradnl"/>
        </w:rPr>
        <w:tab/>
      </w:r>
      <w:r w:rsidR="00283100" w:rsidRPr="00667EC6">
        <w:rPr>
          <w:rFonts w:ascii="Century Gothic" w:hAnsi="Century Gothic" w:cs="Arial"/>
          <w:b/>
          <w:color w:val="000000"/>
          <w:lang w:val="es-ES_tradnl"/>
        </w:rPr>
        <w:t xml:space="preserve"> Impuestos</w:t>
      </w:r>
    </w:p>
    <w:p w14:paraId="1A1FF926" w14:textId="77777777" w:rsidR="00283100" w:rsidRPr="00667EC6" w:rsidRDefault="00283100" w:rsidP="00725B07">
      <w:pPr>
        <w:tabs>
          <w:tab w:val="left" w:pos="426"/>
        </w:tabs>
        <w:spacing w:after="0" w:line="276" w:lineRule="auto"/>
        <w:contextualSpacing/>
        <w:jc w:val="both"/>
        <w:textAlignment w:val="baseline"/>
        <w:rPr>
          <w:rFonts w:ascii="Century Gothic" w:hAnsi="Century Gothic" w:cs="Arial"/>
          <w:color w:val="000000"/>
        </w:rPr>
      </w:pPr>
      <w:r w:rsidRPr="00667EC6">
        <w:rPr>
          <w:rFonts w:ascii="Century Gothic" w:hAnsi="Century Gothic" w:cs="Arial"/>
          <w:color w:val="000000"/>
          <w:lang w:val="es-ES_tradnl"/>
        </w:rPr>
        <w:t>Las Partes se harán cargo del pago de los impuestos que en virtud de la prestación de los Servicios y de acuerdo con la legislación vigente les corresponda.</w:t>
      </w:r>
    </w:p>
    <w:p w14:paraId="57A5DAE1" w14:textId="77777777" w:rsidR="00283100" w:rsidRPr="00667EC6" w:rsidRDefault="00283100" w:rsidP="00725B07">
      <w:pPr>
        <w:tabs>
          <w:tab w:val="left" w:pos="426"/>
        </w:tabs>
        <w:spacing w:after="0" w:line="276" w:lineRule="auto"/>
        <w:contextualSpacing/>
        <w:jc w:val="both"/>
        <w:textAlignment w:val="baseline"/>
        <w:rPr>
          <w:rFonts w:ascii="Century Gothic" w:hAnsi="Century Gothic" w:cs="Arial"/>
          <w:color w:val="000000"/>
        </w:rPr>
      </w:pPr>
    </w:p>
    <w:p w14:paraId="10CACCCC" w14:textId="77777777" w:rsidR="00283100" w:rsidRPr="00667EC6" w:rsidRDefault="006E7D3D" w:rsidP="00725B07">
      <w:pPr>
        <w:tabs>
          <w:tab w:val="left" w:pos="426"/>
        </w:tabs>
        <w:spacing w:after="0" w:line="276" w:lineRule="auto"/>
        <w:contextualSpacing/>
        <w:jc w:val="both"/>
        <w:textAlignment w:val="baseline"/>
        <w:rPr>
          <w:rFonts w:ascii="Century Gothic" w:hAnsi="Century Gothic" w:cs="Arial"/>
          <w:b/>
          <w:bCs/>
          <w:color w:val="000000"/>
          <w:lang w:val="es-ES_tradnl"/>
        </w:rPr>
      </w:pPr>
      <w:r>
        <w:rPr>
          <w:rFonts w:ascii="Century Gothic" w:hAnsi="Century Gothic" w:cs="Arial"/>
          <w:b/>
          <w:bCs/>
          <w:color w:val="000000"/>
          <w:lang w:val="es-ES_tradnl"/>
        </w:rPr>
        <w:t>3.5</w:t>
      </w:r>
      <w:r w:rsidR="00283100" w:rsidRPr="00667EC6">
        <w:rPr>
          <w:rFonts w:ascii="Century Gothic" w:hAnsi="Century Gothic" w:cs="Arial"/>
          <w:b/>
          <w:bCs/>
          <w:color w:val="000000"/>
          <w:lang w:val="es-ES_tradnl"/>
        </w:rPr>
        <w:t xml:space="preserve"> </w:t>
      </w:r>
      <w:r w:rsidR="00725B07">
        <w:rPr>
          <w:rFonts w:ascii="Century Gothic" w:hAnsi="Century Gothic" w:cs="Arial"/>
          <w:b/>
          <w:bCs/>
          <w:color w:val="000000"/>
          <w:lang w:val="es-ES_tradnl"/>
        </w:rPr>
        <w:tab/>
      </w:r>
      <w:r w:rsidR="00283100" w:rsidRPr="00667EC6">
        <w:rPr>
          <w:rFonts w:ascii="Century Gothic" w:hAnsi="Century Gothic" w:cs="Arial"/>
          <w:b/>
          <w:bCs/>
          <w:color w:val="000000"/>
          <w:lang w:val="es-ES_tradnl"/>
        </w:rPr>
        <w:t>Inconformidades</w:t>
      </w:r>
    </w:p>
    <w:p w14:paraId="4F1F6688" w14:textId="77777777" w:rsidR="00283100" w:rsidRDefault="00283100" w:rsidP="00725B07">
      <w:pPr>
        <w:tabs>
          <w:tab w:val="left" w:pos="426"/>
        </w:tabs>
        <w:spacing w:after="12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 xml:space="preserve">En el caso de que el CONCESIONARIO SOLICITANTE no esté de acuerdo con su factura, deberá dirigir su inconformidad a Red Nacional con base en lo siguiente: </w:t>
      </w:r>
    </w:p>
    <w:p w14:paraId="02AD40A2"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 xml:space="preserve">El CS deberá presentar </w:t>
      </w:r>
      <w:r w:rsidR="006E7D3D" w:rsidRPr="006E7D3D">
        <w:rPr>
          <w:rFonts w:ascii="Century Gothic" w:hAnsi="Century Gothic" w:cs="Arial"/>
          <w:color w:val="000000"/>
          <w:lang w:val="es-ES_tradnl"/>
        </w:rPr>
        <w:t>mediante escrito debidamente firmado por su representante legal en el domicilio de Red Nacional, señalado en la Cláusula Vigésima Segunda del presente documento,</w:t>
      </w:r>
      <w:r w:rsidR="006E7D3D">
        <w:rPr>
          <w:rFonts w:ascii="Century Gothic" w:hAnsi="Century Gothic" w:cs="Arial"/>
          <w:color w:val="000000"/>
          <w:lang w:val="es-ES_tradnl"/>
        </w:rPr>
        <w:t xml:space="preserve"> </w:t>
      </w:r>
      <w:r w:rsidRPr="00667EC6">
        <w:rPr>
          <w:rFonts w:ascii="Century Gothic" w:hAnsi="Century Gothic" w:cs="Arial"/>
          <w:color w:val="000000"/>
          <w:lang w:val="es-ES_tradnl"/>
        </w:rPr>
        <w:t>la Solicitud de aclaración, acompañada del soporte correspondiente con los datos necesarios para atenderla (servicios reclamados, referencias, importes, justificación).</w:t>
      </w:r>
    </w:p>
    <w:p w14:paraId="4B95366E"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Para que cualquier inconformidad sea procedente, la misma deberá (i) referirse exclusivamente al número de unidades o cualquier otro parámetro de medición aplicable a los Servicios, así como a errores matemáticos, de cálculo o de actualización, pero por ningún motivo a la tarifa misma pactada por unidad conforme a este Convenio, ni tampoco a la calidad con la que fueron prestados los Servicios; (ii) hacerse valer dentro de los </w:t>
      </w:r>
      <w:r w:rsidRPr="00667EC6">
        <w:rPr>
          <w:rFonts w:ascii="Century Gothic" w:hAnsi="Century Gothic" w:cs="Arial"/>
          <w:lang w:val="es-ES_tradnl" w:eastAsia="es-ES"/>
        </w:rPr>
        <w:t>30 (treinta</w:t>
      </w:r>
      <w:r w:rsidRPr="00667EC6">
        <w:rPr>
          <w:rFonts w:ascii="Century Gothic" w:hAnsi="Century Gothic" w:cs="Arial"/>
          <w:color w:val="000000"/>
          <w:lang w:val="es-ES_tradnl"/>
        </w:rPr>
        <w:t>) días naturales siguientes a la fecha de recepción de la factura original de que se trate, y (iii) acompañarse necesariamente de: (a) el rechazo formal, por escrito, en que el CONCESIONARIO SOLICITANTE manifieste las razones de su inconformidad</w:t>
      </w:r>
      <w:r w:rsidR="001C660A" w:rsidRPr="00667EC6">
        <w:rPr>
          <w:rFonts w:ascii="Century Gothic" w:hAnsi="Century Gothic" w:cs="Arial"/>
          <w:color w:val="000000"/>
          <w:lang w:val="es-ES_tradnl"/>
        </w:rPr>
        <w:t>,</w:t>
      </w:r>
      <w:r w:rsidRPr="00667EC6">
        <w:rPr>
          <w:rFonts w:ascii="Century Gothic" w:hAnsi="Century Gothic" w:cs="Arial"/>
          <w:color w:val="000000"/>
          <w:lang w:val="es-ES_tradnl"/>
        </w:rPr>
        <w:t xml:space="preserve"> (b) del soporte correspondiente con los datos necesarios para atenderla (servicios reclamados, referencias, importes, justificación)</w:t>
      </w:r>
      <w:r w:rsidR="001C660A" w:rsidRPr="00667EC6">
        <w:rPr>
          <w:rFonts w:ascii="Century Gothic" w:hAnsi="Century Gothic" w:cs="Arial"/>
          <w:color w:val="000000"/>
          <w:lang w:val="es-ES_tradnl"/>
        </w:rPr>
        <w:t>,</w:t>
      </w:r>
      <w:r w:rsidRPr="00667EC6">
        <w:rPr>
          <w:rFonts w:ascii="Century Gothic" w:hAnsi="Century Gothic" w:cs="Arial"/>
          <w:color w:val="000000"/>
          <w:lang w:val="es-ES_tradnl"/>
        </w:rPr>
        <w:t xml:space="preserve"> c) a elección del CONCESIONARIO SOLICITANTE el pago total de los servicios o, el pago parcial por los cargos efectivamente reconocidos, y </w:t>
      </w:r>
      <w:r w:rsidR="001C660A" w:rsidRPr="00667EC6">
        <w:rPr>
          <w:rFonts w:ascii="Century Gothic" w:hAnsi="Century Gothic" w:cs="Arial"/>
          <w:color w:val="000000"/>
          <w:lang w:val="es-ES_tradnl"/>
        </w:rPr>
        <w:t>d</w:t>
      </w:r>
      <w:r w:rsidRPr="00667EC6">
        <w:rPr>
          <w:rFonts w:ascii="Century Gothic" w:hAnsi="Century Gothic" w:cs="Arial"/>
          <w:color w:val="000000"/>
          <w:lang w:val="es-ES_tradnl"/>
        </w:rPr>
        <w:t xml:space="preserve">) </w:t>
      </w:r>
      <w:r w:rsidR="001C660A" w:rsidRPr="00667EC6">
        <w:rPr>
          <w:rFonts w:ascii="Century Gothic" w:hAnsi="Century Gothic" w:cs="Arial"/>
          <w:lang w:val="es-ES_tradnl" w:eastAsia="es-ES"/>
        </w:rPr>
        <w:t>c</w:t>
      </w:r>
      <w:r w:rsidRPr="00667EC6">
        <w:rPr>
          <w:rFonts w:ascii="Century Gothic" w:hAnsi="Century Gothic" w:cs="Arial"/>
          <w:lang w:val="es-ES_tradnl"/>
        </w:rPr>
        <w:t>omo alternativa, la parte que objete la factura o receptora del servicio podrá pagar, bajo protesta, la totalidad o una porción de la factura, y ésta se considerará como Factura Objetada, por esa porción o la totalidad, en su caso. Lo anterior no implica una renuncia a los derechos de la parte objetante respecto de aquellas tarifas que sean determinadas administrativamente por la autoridad competente.</w:t>
      </w:r>
    </w:p>
    <w:p w14:paraId="365600EA"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Queda claramente entendido por las Partes que las inconformidades que no reúnan los requisitos precedentes no tendrán efecto o validez alguna y, en consecuencia, las facturas y estados de adeudos correspondientes se tendrán por consentidos.</w:t>
      </w:r>
    </w:p>
    <w:p w14:paraId="1C6DF185"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Aquellas facturas que el CONCESIONARIO SOLICITANTE hubiese objetado, serán revisadas por Red Nacional quien analizará en un plazo que no excederá de </w:t>
      </w:r>
      <w:r w:rsidRPr="00667EC6">
        <w:rPr>
          <w:rFonts w:ascii="Century Gothic" w:hAnsi="Century Gothic" w:cs="Arial"/>
        </w:rPr>
        <w:t>30 (treinta</w:t>
      </w:r>
      <w:r w:rsidRPr="00667EC6">
        <w:rPr>
          <w:rFonts w:ascii="Century Gothic" w:hAnsi="Century Gothic" w:cs="Arial"/>
          <w:color w:val="000000"/>
        </w:rPr>
        <w:t xml:space="preserve">) días naturales contados a partir de la recepción de la notificación por escrito de la objeción correspondiente, los datos enviados por el CONCESIONARIO SOLICITANTE para determinar la procedencia o improcedencia de su inconformidad e informará del resultado del reclamo. Durante este plazo Red Nacional se auxiliará del </w:t>
      </w:r>
      <w:r w:rsidR="00945E85" w:rsidRPr="00667EC6">
        <w:rPr>
          <w:rFonts w:ascii="Century Gothic" w:hAnsi="Century Gothic" w:cs="Arial"/>
          <w:color w:val="000000"/>
        </w:rPr>
        <w:t>CONCESIONARIO SOLICITANTE</w:t>
      </w:r>
      <w:r w:rsidRPr="00667EC6">
        <w:rPr>
          <w:rFonts w:ascii="Century Gothic" w:hAnsi="Century Gothic" w:cs="Arial"/>
          <w:color w:val="000000"/>
        </w:rPr>
        <w:t xml:space="preserve"> para resolver cualquier duda.</w:t>
      </w:r>
    </w:p>
    <w:p w14:paraId="40D72CFF"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rPr>
        <w:t xml:space="preserve">Si una vez concluido el plazo de 30 (treinta) días al que alude el presente inciso, Red Nacional no ha notificado la procedencia de la objeción al </w:t>
      </w:r>
      <w:r w:rsidR="00945E85" w:rsidRPr="00667EC6">
        <w:rPr>
          <w:rFonts w:ascii="Century Gothic" w:hAnsi="Century Gothic" w:cs="Arial"/>
        </w:rPr>
        <w:t>CONCESIONARIO SOLICITANTE</w:t>
      </w:r>
      <w:r w:rsidRPr="00667EC6">
        <w:rPr>
          <w:rFonts w:ascii="Century Gothic" w:hAnsi="Century Gothic" w:cs="Arial"/>
        </w:rPr>
        <w:t xml:space="preserve">, se entenderá automáticamente que la objeción es procedente y el </w:t>
      </w:r>
      <w:r w:rsidR="00FD01AD" w:rsidRPr="00667EC6">
        <w:rPr>
          <w:rFonts w:ascii="Century Gothic" w:hAnsi="Century Gothic" w:cs="Arial"/>
        </w:rPr>
        <w:t xml:space="preserve">CONCESIONARIO SOLICITANTE </w:t>
      </w:r>
      <w:r w:rsidRPr="00667EC6">
        <w:rPr>
          <w:rFonts w:ascii="Century Gothic" w:hAnsi="Century Gothic" w:cs="Arial"/>
        </w:rPr>
        <w:t>quedará eximido del pago de la cantidad objetada.</w:t>
      </w:r>
    </w:p>
    <w:p w14:paraId="19E5F686"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En caso de ser improcedente la objeción presentada por el CONCESIONARIO SOLICITANTE, éste deberá pagar en adición al monto objetado, los intereses moratorios a los que hace referencia la Cláusula Cuarta del presente Convenio desde la fecha original de pago. En caso de que la objeción sea procedente, y el CONCESIONARIO SOLICITANTE haya optado por efectuar el pago total de los servicios facturados, Red Nacional deberá efectuar la devolución del monto que resulte procedente de la objeción</w:t>
      </w:r>
      <w:r w:rsidRPr="00667EC6">
        <w:rPr>
          <w:rFonts w:ascii="Century Gothic" w:hAnsi="Century Gothic" w:cs="Arial"/>
          <w:lang w:val="es-ES_tradnl"/>
        </w:rPr>
        <w:t xml:space="preserve"> y deberá pagar, </w:t>
      </w:r>
      <w:r w:rsidRPr="00667EC6">
        <w:rPr>
          <w:rFonts w:ascii="Century Gothic" w:hAnsi="Century Gothic" w:cs="Arial"/>
          <w:i/>
          <w:lang w:val="es-ES_tradnl"/>
        </w:rPr>
        <w:t>mutatis mutandis</w:t>
      </w:r>
      <w:r w:rsidRPr="00667EC6">
        <w:rPr>
          <w:rFonts w:ascii="Century Gothic" w:hAnsi="Century Gothic" w:cs="Arial"/>
          <w:lang w:val="es-ES_tradnl"/>
        </w:rPr>
        <w:t xml:space="preserve">, los intereses a que se refiere la Cláusula Cuarta del presente </w:t>
      </w:r>
      <w:r w:rsidRPr="00667EC6">
        <w:rPr>
          <w:rFonts w:ascii="Century Gothic" w:hAnsi="Century Gothic" w:cs="Arial"/>
          <w:lang w:val="es-ES_tradnl" w:eastAsia="es-ES"/>
        </w:rPr>
        <w:t>Convenio</w:t>
      </w:r>
      <w:r w:rsidRPr="00667EC6">
        <w:rPr>
          <w:rFonts w:ascii="Century Gothic" w:hAnsi="Century Gothic" w:cs="Arial"/>
          <w:color w:val="000000"/>
          <w:lang w:val="es-ES_tradnl"/>
        </w:rPr>
        <w:t>.</w:t>
      </w:r>
    </w:p>
    <w:p w14:paraId="262F3BE3"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Para los montos objetados que sean procedentes, Red Nacional aplicará la nota de crédito correspondiente. Así mismo el </w:t>
      </w:r>
      <w:r w:rsidR="001664C1" w:rsidRPr="00667EC6">
        <w:rPr>
          <w:rFonts w:ascii="Century Gothic" w:hAnsi="Century Gothic" w:cs="Arial"/>
          <w:color w:val="000000"/>
        </w:rPr>
        <w:t>CONCESIONARIO SOLICITANTE</w:t>
      </w:r>
      <w:r w:rsidRPr="00667EC6">
        <w:rPr>
          <w:rFonts w:ascii="Century Gothic" w:hAnsi="Century Gothic" w:cs="Arial"/>
          <w:color w:val="000000"/>
        </w:rPr>
        <w:t xml:space="preserve"> deberá realizar el pago de los reclamos improcedentes, en un plazo que no excederá de </w:t>
      </w:r>
      <w:r w:rsidRPr="00667EC6">
        <w:rPr>
          <w:rFonts w:ascii="Century Gothic" w:hAnsi="Century Gothic" w:cs="Arial"/>
        </w:rPr>
        <w:t>10 (diez</w:t>
      </w:r>
      <w:r w:rsidRPr="00667EC6">
        <w:rPr>
          <w:rFonts w:ascii="Century Gothic" w:hAnsi="Century Gothic" w:cs="Arial"/>
          <w:color w:val="000000"/>
        </w:rPr>
        <w:t>) días naturales contados a partir de la notificación de su improcedencia.</w:t>
      </w:r>
    </w:p>
    <w:p w14:paraId="7D1938B2" w14:textId="77777777" w:rsidR="00283100" w:rsidRPr="00667EC6" w:rsidRDefault="00283100" w:rsidP="00725B07">
      <w:pPr>
        <w:spacing w:after="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 </w:t>
      </w:r>
    </w:p>
    <w:p w14:paraId="4BA0FE92" w14:textId="77777777" w:rsidR="00283100" w:rsidRPr="00667EC6" w:rsidRDefault="006E7D3D" w:rsidP="00725B07">
      <w:pPr>
        <w:spacing w:after="0" w:line="276" w:lineRule="auto"/>
        <w:jc w:val="both"/>
        <w:textAlignment w:val="baseline"/>
        <w:rPr>
          <w:rFonts w:ascii="Century Gothic" w:hAnsi="Century Gothic" w:cs="Arial"/>
          <w:color w:val="000000"/>
        </w:rPr>
      </w:pPr>
      <w:r>
        <w:rPr>
          <w:rFonts w:ascii="Century Gothic" w:hAnsi="Century Gothic" w:cs="Arial"/>
          <w:b/>
          <w:bCs/>
          <w:color w:val="000000"/>
          <w:lang w:val="es-ES_tradnl"/>
        </w:rPr>
        <w:t>3.6</w:t>
      </w:r>
      <w:r w:rsidR="00283100" w:rsidRPr="00667EC6">
        <w:rPr>
          <w:rFonts w:ascii="Century Gothic" w:hAnsi="Century Gothic" w:cs="Arial"/>
          <w:b/>
          <w:color w:val="000000"/>
          <w:lang w:val="es-ES_tradnl"/>
        </w:rPr>
        <w:t xml:space="preserve">    Facturación extemporánea </w:t>
      </w:r>
    </w:p>
    <w:p w14:paraId="7A531541" w14:textId="77777777" w:rsidR="00283100" w:rsidRPr="00667EC6" w:rsidRDefault="00283100" w:rsidP="00725B07">
      <w:pPr>
        <w:spacing w:after="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 xml:space="preserve">Red Nacional podrá presentar en un plazo máximo de </w:t>
      </w:r>
      <w:r w:rsidRPr="00667EC6">
        <w:rPr>
          <w:rFonts w:ascii="Century Gothic" w:hAnsi="Century Gothic" w:cs="Arial"/>
          <w:lang w:val="es-ES_tradnl" w:eastAsia="es-ES"/>
        </w:rPr>
        <w:t>90 (noventa</w:t>
      </w:r>
      <w:r w:rsidRPr="00667EC6">
        <w:rPr>
          <w:rFonts w:ascii="Century Gothic" w:hAnsi="Century Gothic" w:cs="Arial"/>
          <w:color w:val="000000"/>
          <w:lang w:val="es-ES_tradnl"/>
        </w:rPr>
        <w:t xml:space="preserve">) días naturales posteriores al mes de facturación correspondiente, facturas complementarias por Servicios omitidos o incorrectamente facturados, </w:t>
      </w:r>
      <w:r w:rsidRPr="00667EC6">
        <w:rPr>
          <w:rFonts w:ascii="Century Gothic" w:hAnsi="Century Gothic" w:cs="Arial"/>
        </w:rPr>
        <w:t xml:space="preserve">después del periodo de emisión de la factura correspondiente </w:t>
      </w:r>
      <w:r w:rsidRPr="00667EC6">
        <w:rPr>
          <w:rFonts w:ascii="Century Gothic" w:hAnsi="Century Gothic" w:cs="Arial"/>
          <w:lang w:val="es-ES_tradnl"/>
        </w:rPr>
        <w:t>a través de correo electrónico señalado por parte del CS.</w:t>
      </w:r>
    </w:p>
    <w:p w14:paraId="6063663B" w14:textId="77777777" w:rsidR="00283100" w:rsidRDefault="00283100" w:rsidP="00667EC6">
      <w:pPr>
        <w:spacing w:after="120" w:line="276" w:lineRule="auto"/>
        <w:jc w:val="both"/>
        <w:textAlignment w:val="baseline"/>
        <w:rPr>
          <w:rFonts w:ascii="Century Gothic" w:hAnsi="Century Gothic" w:cs="Arial"/>
          <w:color w:val="000000"/>
        </w:rPr>
      </w:pPr>
    </w:p>
    <w:p w14:paraId="6055DCF1"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Cuarta</w:t>
      </w:r>
      <w:r w:rsidRPr="00667EC6">
        <w:rPr>
          <w:rFonts w:ascii="Century Gothic" w:hAnsi="Century Gothic" w:cs="Arial"/>
          <w:b/>
          <w:color w:val="000000"/>
          <w:lang w:val="es-ES"/>
        </w:rPr>
        <w:t>.   INTERESES MORATORIOS</w:t>
      </w:r>
    </w:p>
    <w:p w14:paraId="5909FEE3"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En caso de incumplimiento por parte del CONCESIONARIO SOLICITANTE de cualesquiera las cantidades correspondientes a los Servicios conforme a los plazos, términos y condiciones establecidos en el presente Convenio y en la Oferta,</w:t>
      </w:r>
      <w:r w:rsidRPr="00667EC6">
        <w:rPr>
          <w:rFonts w:ascii="Century Gothic" w:hAnsi="Century Gothic" w:cs="Arial"/>
        </w:rPr>
        <w:t xml:space="preserve"> sin perjuicio de cualquier acción que Red Nacional tuviera derecho a ejercitar por el citado incumplimiento, el </w:t>
      </w:r>
      <w:r w:rsidRPr="00667EC6">
        <w:rPr>
          <w:rFonts w:ascii="Century Gothic" w:hAnsi="Century Gothic" w:cs="Arial"/>
          <w:color w:val="000000"/>
        </w:rPr>
        <w:t xml:space="preserve">CONCESIONARIO SOLICITANTE </w:t>
      </w:r>
      <w:r w:rsidRPr="00667EC6">
        <w:rPr>
          <w:rFonts w:ascii="Century Gothic" w:hAnsi="Century Gothic" w:cs="Arial"/>
        </w:rPr>
        <w:t>pagará a Red Nacional intereses moratorios respecto de todas aquellas cantidades que permanezcan insolutas.</w:t>
      </w:r>
      <w:r w:rsidRPr="00667EC6">
        <w:rPr>
          <w:rFonts w:ascii="Century Gothic" w:hAnsi="Century Gothic" w:cs="Arial"/>
          <w:color w:val="000000"/>
        </w:rPr>
        <w:t xml:space="preserve"> </w:t>
      </w:r>
    </w:p>
    <w:p w14:paraId="6F843589"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La tasa base para efectos del cálculo de intereses moratorios en el primer período mensual será la </w:t>
      </w:r>
      <w:r w:rsidRPr="00667EC6">
        <w:rPr>
          <w:rFonts w:ascii="Century Gothic" w:hAnsi="Century Gothic" w:cs="Arial"/>
        </w:rPr>
        <w:t>Tasa de Interés lnterbancaria de Equilibrio (TIIE) vigente en la fecha de vencimiento de las contraprestaciones o reembolsos correspondientes.</w:t>
      </w:r>
      <w:r w:rsidRPr="00667EC6">
        <w:rPr>
          <w:rFonts w:ascii="Century Gothic" w:hAnsi="Century Gothic" w:cs="Arial"/>
          <w:color w:val="000000"/>
        </w:rPr>
        <w:t xml:space="preserve"> Dicha tasa base se ajustará mensualmente empleando la TIIE vigente en la fecha en que inicie cada período mensual subsecuente, contado a partir de la fecha de vencimiento de las contraprestaciones correspondientes.</w:t>
      </w:r>
    </w:p>
    <w:p w14:paraId="3E06B843"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Los intereses moratorios se calcularán sobre las cantidades adeudadas y se computarán por días calendario sobre la base de 1 (un) año comercial de 360 (trescientos sesenta) días por el número de días efectivamente transcurridos desde la fecha de vencimiento de la obligación de pago, hasta la fecha en que se liquiden en su totalidad los saldos insolutos a Red Nacional, en la inteligencia de que los intereses moratorios variarán mensualmente junto con las variaciones que sufra la tasa de referencia durante el período en que subsista el incumplimiento.</w:t>
      </w:r>
    </w:p>
    <w:p w14:paraId="22D7C6F8"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Para el supuesto en que desaparezca la TIIE, la tasa de interés que servirá como base para determinar los intereses moratorios no podrá ser menor a la tasa de interés más alta del bono o instrumento que el Gobierno Federal coloque en el mercado de dinero que se aproxime al plazo de 28 (veintiocho) días.</w:t>
      </w:r>
    </w:p>
    <w:p w14:paraId="4AF8EFC2" w14:textId="77777777" w:rsidR="00283100" w:rsidRDefault="00283100" w:rsidP="00667EC6">
      <w:pPr>
        <w:spacing w:after="120" w:line="276" w:lineRule="auto"/>
        <w:jc w:val="both"/>
        <w:textAlignment w:val="baseline"/>
        <w:rPr>
          <w:rFonts w:ascii="Century Gothic" w:hAnsi="Century Gothic" w:cs="Arial"/>
          <w:color w:val="000000"/>
        </w:rPr>
      </w:pPr>
    </w:p>
    <w:p w14:paraId="4B12D33F"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Quinta</w:t>
      </w:r>
      <w:r w:rsidRPr="00667EC6">
        <w:rPr>
          <w:rFonts w:ascii="Century Gothic" w:hAnsi="Century Gothic" w:cs="Arial"/>
          <w:b/>
          <w:color w:val="000000"/>
          <w:lang w:val="es-ES"/>
        </w:rPr>
        <w:t>.   CONDICIONES PARA LA INSTALACIÓN DE LOS SERVICIOS</w:t>
      </w:r>
    </w:p>
    <w:p w14:paraId="2C3EF5B3" w14:textId="77777777" w:rsidR="00283100" w:rsidRPr="00667EC6" w:rsidRDefault="00283100" w:rsidP="00667EC6">
      <w:pPr>
        <w:spacing w:after="120" w:line="276" w:lineRule="auto"/>
        <w:ind w:left="705" w:hanging="705"/>
        <w:jc w:val="both"/>
        <w:textAlignment w:val="baseline"/>
        <w:rPr>
          <w:rFonts w:ascii="Century Gothic" w:hAnsi="Century Gothic" w:cs="Arial"/>
          <w:color w:val="000000"/>
        </w:rPr>
      </w:pPr>
      <w:r w:rsidRPr="00667EC6">
        <w:rPr>
          <w:rFonts w:ascii="Century Gothic" w:hAnsi="Century Gothic" w:cs="Arial"/>
          <w:b/>
          <w:color w:val="000000"/>
          <w:spacing w:val="-3"/>
          <w:lang w:val="es-ES_tradnl"/>
        </w:rPr>
        <w:t xml:space="preserve">5.1   </w:t>
      </w:r>
      <w:r w:rsidRPr="00667EC6">
        <w:rPr>
          <w:rFonts w:ascii="Century Gothic" w:hAnsi="Century Gothic" w:cs="Arial"/>
          <w:b/>
          <w:color w:val="000000"/>
          <w:spacing w:val="-3"/>
          <w:lang w:val="es-ES_tradnl"/>
        </w:rPr>
        <w:tab/>
      </w:r>
      <w:r w:rsidRPr="00667EC6">
        <w:rPr>
          <w:rFonts w:ascii="Century Gothic" w:hAnsi="Century Gothic" w:cs="Arial"/>
          <w:color w:val="000000"/>
          <w:spacing w:val="-3"/>
          <w:lang w:val="es-ES_tradnl"/>
        </w:rPr>
        <w:t xml:space="preserve">Con el objeto de que Red Nacional preste los Servicios en los términos acordados en </w:t>
      </w:r>
      <w:r w:rsidRPr="00667EC6">
        <w:rPr>
          <w:rFonts w:ascii="Century Gothic" w:hAnsi="Century Gothic" w:cs="Arial"/>
          <w:color w:val="000000"/>
          <w:lang w:val="es-ES_tradnl"/>
        </w:rPr>
        <w:t xml:space="preserve">el presente Convenio, el CONCESIONARIO SOLICITANTE </w:t>
      </w:r>
      <w:r w:rsidRPr="00667EC6">
        <w:rPr>
          <w:rFonts w:ascii="Century Gothic" w:hAnsi="Century Gothic" w:cs="Arial"/>
          <w:color w:val="000000"/>
          <w:spacing w:val="-3"/>
          <w:lang w:val="es-ES_tradnl"/>
        </w:rPr>
        <w:t xml:space="preserve">debe acondicionar </w:t>
      </w:r>
      <w:r w:rsidRPr="00667EC6">
        <w:rPr>
          <w:rFonts w:ascii="Century Gothic" w:hAnsi="Century Gothic" w:cs="Arial"/>
          <w:color w:val="000000"/>
          <w:lang w:val="es-ES_tradnl"/>
        </w:rPr>
        <w:t>el</w:t>
      </w:r>
      <w:r w:rsidRPr="00667EC6">
        <w:rPr>
          <w:rFonts w:ascii="Century Gothic" w:hAnsi="Century Gothic" w:cs="Arial"/>
          <w:color w:val="000000"/>
          <w:spacing w:val="-3"/>
          <w:lang w:val="es-ES_tradnl"/>
        </w:rPr>
        <w:t xml:space="preserve"> sitio donde deban instalarse los Servicios o insumos asociados a los mismos, de conformidad con los requerimientos técnicos descritos en el Anexo “</w:t>
      </w:r>
      <w:r w:rsidR="006E7D3D">
        <w:rPr>
          <w:rFonts w:ascii="Century Gothic" w:hAnsi="Century Gothic" w:cs="Arial"/>
          <w:color w:val="000000"/>
          <w:spacing w:val="-3"/>
          <w:lang w:val="es-ES_tradnl"/>
        </w:rPr>
        <w:t>F</w:t>
      </w:r>
      <w:r w:rsidRPr="00667EC6">
        <w:rPr>
          <w:rFonts w:ascii="Century Gothic" w:hAnsi="Century Gothic" w:cs="Arial"/>
          <w:color w:val="000000"/>
          <w:spacing w:val="-3"/>
          <w:lang w:val="es-ES_tradnl"/>
        </w:rPr>
        <w:t>” de la Oferta.</w:t>
      </w:r>
    </w:p>
    <w:p w14:paraId="06649764"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rPr>
      </w:pPr>
      <w:r w:rsidRPr="00667EC6">
        <w:rPr>
          <w:rFonts w:ascii="Century Gothic" w:hAnsi="Century Gothic" w:cs="Arial"/>
          <w:b/>
          <w:color w:val="000000"/>
          <w:spacing w:val="-3"/>
          <w:lang w:val="es-ES_tradnl"/>
        </w:rPr>
        <w:t xml:space="preserve">5.2   </w:t>
      </w:r>
      <w:r w:rsidRPr="00667EC6">
        <w:rPr>
          <w:rFonts w:ascii="Century Gothic" w:hAnsi="Century Gothic" w:cs="Arial"/>
          <w:b/>
          <w:color w:val="000000"/>
          <w:spacing w:val="-3"/>
          <w:lang w:val="es-ES_tradnl"/>
        </w:rPr>
        <w:tab/>
      </w:r>
      <w:r w:rsidRPr="00667EC6">
        <w:rPr>
          <w:rFonts w:ascii="Century Gothic" w:hAnsi="Century Gothic" w:cs="Arial"/>
          <w:color w:val="000000"/>
          <w:spacing w:val="-3"/>
          <w:lang w:val="es-ES_tradnl"/>
        </w:rPr>
        <w:t xml:space="preserve">El </w:t>
      </w:r>
      <w:r w:rsidRPr="00667EC6">
        <w:rPr>
          <w:rFonts w:ascii="Century Gothic" w:hAnsi="Century Gothic" w:cs="Arial"/>
          <w:color w:val="000000"/>
          <w:lang w:val="es-ES_tradnl"/>
        </w:rPr>
        <w:t>CONCESIONARIO SOLICITANTE</w:t>
      </w:r>
      <w:r w:rsidRPr="00667EC6">
        <w:rPr>
          <w:rFonts w:ascii="Century Gothic" w:hAnsi="Century Gothic" w:cs="Arial"/>
          <w:color w:val="000000"/>
          <w:spacing w:val="-3"/>
          <w:lang w:val="es-ES_tradnl"/>
        </w:rPr>
        <w:t xml:space="preserve"> notificará a Red Nacional cuando los sitios se encuentren totalmente acondicionados y preparados para recibir los Servicios o insumos asociados a los mismos, de acuerdo con las condiciones de instalación definidas para cada uno de los Servicios establecidas en el Anexo “</w:t>
      </w:r>
      <w:r w:rsidR="006E7D3D">
        <w:rPr>
          <w:rFonts w:ascii="Century Gothic" w:hAnsi="Century Gothic" w:cs="Arial"/>
          <w:color w:val="000000"/>
          <w:spacing w:val="-3"/>
          <w:lang w:val="es-ES_tradnl"/>
        </w:rPr>
        <w:t>F</w:t>
      </w:r>
      <w:r w:rsidRPr="00667EC6">
        <w:rPr>
          <w:rFonts w:ascii="Century Gothic" w:hAnsi="Century Gothic" w:cs="Arial"/>
          <w:color w:val="000000"/>
          <w:spacing w:val="-3"/>
          <w:lang w:val="es-ES_tradnl"/>
        </w:rPr>
        <w:t xml:space="preserve">” de la Oferta. </w:t>
      </w:r>
    </w:p>
    <w:p w14:paraId="5C10961E" w14:textId="77777777" w:rsidR="00283100" w:rsidRPr="006E7D3D" w:rsidRDefault="00283100" w:rsidP="00667EC6">
      <w:pPr>
        <w:spacing w:after="120" w:line="276" w:lineRule="auto"/>
        <w:ind w:left="720" w:hanging="720"/>
        <w:jc w:val="both"/>
        <w:textAlignment w:val="baseline"/>
        <w:rPr>
          <w:rFonts w:ascii="Century Gothic" w:hAnsi="Century Gothic" w:cs="Arial"/>
          <w:color w:val="000000"/>
          <w:spacing w:val="-3"/>
        </w:rPr>
      </w:pPr>
    </w:p>
    <w:p w14:paraId="035BDEFC"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rPr>
        <w:t>Sexta</w:t>
      </w:r>
      <w:r w:rsidRPr="00667EC6">
        <w:rPr>
          <w:rFonts w:ascii="Century Gothic" w:hAnsi="Century Gothic" w:cs="Arial"/>
          <w:b/>
          <w:color w:val="000000"/>
        </w:rPr>
        <w:t>.- INCUMPLIMIENTO EN LA ENTREGA DE LOS SERVICIOS</w:t>
      </w:r>
    </w:p>
    <w:p w14:paraId="7686141A"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En caso de que Red Nacional no cumpla con la entrega, instalación y puesta en operación de los SERVICIOS, previo cumplimiento por parte del CONCESIONARIO SOLICITANTE del acondicionamiento de los sitios, de conformidad con lo establecido en la cláusula anterior, una vez analizadas y conciliadas las penalidades, Red Nacional liquidará las penalizaciones correspondientes a través de la emisión de una nota de crédito aplicable en la facturación mensual, la cual deberá ser emitida en un plazo no mayor a 60 (sesenta) días naturales a partir de la fecha en que haya ocurrido el incumplimiento</w:t>
      </w:r>
      <w:r w:rsidR="0059722C">
        <w:rPr>
          <w:rFonts w:ascii="Century Gothic" w:hAnsi="Century Gothic" w:cs="Arial"/>
          <w:color w:val="000000"/>
          <w:lang w:val="es-ES_tradnl"/>
        </w:rPr>
        <w:t xml:space="preserve"> en términos de lo establecido en el numeral 2.7.5 de la Oferta</w:t>
      </w:r>
      <w:r w:rsidRPr="00667EC6">
        <w:rPr>
          <w:rFonts w:ascii="Century Gothic" w:hAnsi="Century Gothic" w:cs="Arial"/>
          <w:color w:val="000000"/>
          <w:lang w:val="es-ES_tradnl"/>
        </w:rPr>
        <w:t>.</w:t>
      </w:r>
      <w:r w:rsidRPr="00667EC6">
        <w:rPr>
          <w:rFonts w:ascii="Century Gothic" w:hAnsi="Century Gothic" w:cs="Arial"/>
          <w:color w:val="000000"/>
        </w:rPr>
        <w:t xml:space="preserve"> </w:t>
      </w:r>
    </w:p>
    <w:p w14:paraId="10BE303F" w14:textId="77777777" w:rsidR="00283100" w:rsidRPr="00667EC6" w:rsidRDefault="0059722C" w:rsidP="00667EC6">
      <w:pPr>
        <w:spacing w:after="120" w:line="276" w:lineRule="auto"/>
        <w:jc w:val="both"/>
        <w:textAlignment w:val="baseline"/>
        <w:rPr>
          <w:rFonts w:ascii="Century Gothic" w:hAnsi="Century Gothic" w:cs="Arial"/>
          <w:color w:val="000000"/>
        </w:rPr>
      </w:pPr>
      <w:r w:rsidRPr="0059722C">
        <w:rPr>
          <w:rFonts w:ascii="Century Gothic" w:hAnsi="Century Gothic" w:cs="Arial"/>
          <w:color w:val="000000"/>
          <w:lang w:val="es-ES_tradnl"/>
        </w:rPr>
        <w:t>Para la medición del cumplimento de los plazos de entrega no se computarán los días de retraso atribuibles al CONCESIONARIO SOLICITANTE del Servicio respectivo, ni los que deriven de una causa de fuerza mayor o caso fortuito ni aquellos no imputables a Red Nacional, los que de manera enunciativa mas no limitativa, pueden consistir en: plagas, inundaciones, guerras, huracanes, incendios, huelgas, motines, sismos, terremotos, pandemias, epidemias, explosiones, insurrección, disturbios, revueltas civiles, terrorismo, emergencias sanitarias, obras públicas o daños provocados por terceros, delincuencia, inseguridad u otras situaciones similares, siendo responsabilidad del CS tramitar los permisos necesarios una vez que inicia la propiedad privada</w:t>
      </w:r>
      <w:r w:rsidR="00283100" w:rsidRPr="00667EC6">
        <w:rPr>
          <w:rFonts w:ascii="Century Gothic" w:hAnsi="Century Gothic" w:cs="Arial"/>
          <w:color w:val="000000"/>
          <w:lang w:val="es-ES_tradnl"/>
        </w:rPr>
        <w:t>.</w:t>
      </w:r>
    </w:p>
    <w:p w14:paraId="6B4D8BAB" w14:textId="77777777" w:rsidR="00283100" w:rsidRDefault="00283100" w:rsidP="00667EC6">
      <w:pPr>
        <w:spacing w:after="120" w:line="276" w:lineRule="auto"/>
        <w:jc w:val="both"/>
        <w:textAlignment w:val="baseline"/>
        <w:rPr>
          <w:rFonts w:ascii="Century Gothic" w:hAnsi="Century Gothic" w:cs="Arial"/>
          <w:color w:val="000000"/>
        </w:rPr>
      </w:pPr>
    </w:p>
    <w:p w14:paraId="18F41476"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rPr>
        <w:t>Séptima</w:t>
      </w:r>
      <w:r w:rsidRPr="00667EC6">
        <w:rPr>
          <w:rFonts w:ascii="Century Gothic" w:hAnsi="Century Gothic" w:cs="Arial"/>
          <w:b/>
          <w:color w:val="000000"/>
        </w:rPr>
        <w:t>.  FUNCIONAMIENTO Y SUPERVISIÓN DE LOS SERVICIOS</w:t>
      </w:r>
    </w:p>
    <w:p w14:paraId="66C1B7B9"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spacing w:val="-3"/>
        </w:rPr>
        <w:t xml:space="preserve">7.1   </w:t>
      </w:r>
      <w:r w:rsidRPr="00667EC6">
        <w:rPr>
          <w:rFonts w:ascii="Century Gothic" w:hAnsi="Century Gothic" w:cs="Arial"/>
          <w:b/>
          <w:color w:val="000000"/>
          <w:spacing w:val="-3"/>
        </w:rPr>
        <w:tab/>
      </w:r>
      <w:r w:rsidRPr="00667EC6">
        <w:rPr>
          <w:rFonts w:ascii="Century Gothic" w:hAnsi="Century Gothic" w:cs="Arial"/>
          <w:color w:val="000000"/>
          <w:spacing w:val="-3"/>
          <w:lang w:val="es-ES"/>
        </w:rPr>
        <w:t>En la fecha de entrega de los Servicios definida según lo establecido en el Anexo “</w:t>
      </w:r>
      <w:r w:rsidR="0059722C">
        <w:rPr>
          <w:rFonts w:ascii="Century Gothic" w:hAnsi="Century Gothic" w:cs="Arial"/>
          <w:color w:val="000000"/>
          <w:spacing w:val="-3"/>
          <w:lang w:val="es-ES"/>
        </w:rPr>
        <w:t>E</w:t>
      </w:r>
      <w:r w:rsidRPr="00667EC6">
        <w:rPr>
          <w:rFonts w:ascii="Century Gothic" w:hAnsi="Century Gothic" w:cs="Arial"/>
          <w:color w:val="000000"/>
          <w:spacing w:val="-3"/>
          <w:lang w:val="es-ES"/>
        </w:rPr>
        <w:t>” de la Oferta, el CONCESIONARIO SOLICITANTE</w:t>
      </w:r>
      <w:r w:rsidRPr="00667EC6">
        <w:rPr>
          <w:rFonts w:ascii="Century Gothic" w:hAnsi="Century Gothic" w:cs="Arial"/>
          <w:color w:val="000000"/>
          <w:lang w:val="es-ES_tradnl"/>
        </w:rPr>
        <w:t xml:space="preserve"> </w:t>
      </w:r>
      <w:r w:rsidRPr="00667EC6">
        <w:rPr>
          <w:rFonts w:ascii="Century Gothic" w:hAnsi="Century Gothic" w:cs="Arial"/>
          <w:color w:val="000000"/>
          <w:spacing w:val="-3"/>
          <w:lang w:val="es-ES"/>
        </w:rPr>
        <w:t>tendrá derecho a verificar su funcionalidad, a fin de constatar que los Servicios se ajustan a las especificaciones establecidas en el Procedimiento de Entrega/ Recepción. Dicha verificación se llevará a cabo conjuntamente con Red Nacional y en caso de que se satisfagan dichas especificaciones el CONCESIONARIO SOLICITANTE procederá a la firma del Acta de Aceptación.</w:t>
      </w:r>
    </w:p>
    <w:p w14:paraId="30B231A3"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spacing w:val="-3"/>
        </w:rPr>
      </w:pPr>
    </w:p>
    <w:p w14:paraId="3F27169A"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spacing w:val="-3"/>
          <w:lang w:val="es-ES"/>
        </w:rPr>
        <w:t xml:space="preserve">7.2 </w:t>
      </w:r>
      <w:r w:rsidRPr="00667EC6">
        <w:rPr>
          <w:rFonts w:ascii="Century Gothic" w:hAnsi="Century Gothic" w:cs="Arial"/>
          <w:b/>
          <w:color w:val="000000"/>
          <w:spacing w:val="-3"/>
          <w:lang w:val="es-ES"/>
        </w:rPr>
        <w:tab/>
      </w:r>
      <w:r w:rsidRPr="00667EC6">
        <w:rPr>
          <w:rFonts w:ascii="Century Gothic" w:hAnsi="Century Gothic" w:cs="Arial"/>
          <w:color w:val="000000"/>
          <w:spacing w:val="-3"/>
          <w:lang w:val="es-ES"/>
        </w:rPr>
        <w:t>En el caso de que cualquiera de los supuestos previstos a continuación se llevara a cabo, Red Nacional tendrá por aceptados los Servicios y por lo tanto el CONCESIONARIO SOLICITANTE deberá cumplir con las obligaciones de pago por los conceptos que correspondan:</w:t>
      </w:r>
    </w:p>
    <w:p w14:paraId="599AEA5C" w14:textId="77777777" w:rsidR="00283100" w:rsidRPr="00667EC6" w:rsidRDefault="00283100" w:rsidP="00667EC6">
      <w:pPr>
        <w:spacing w:after="120" w:line="276" w:lineRule="auto"/>
        <w:ind w:left="1429" w:hanging="357"/>
        <w:jc w:val="both"/>
        <w:textAlignment w:val="baseline"/>
        <w:rPr>
          <w:rFonts w:ascii="Century Gothic" w:hAnsi="Century Gothic" w:cs="Arial"/>
          <w:color w:val="000000"/>
        </w:rPr>
      </w:pPr>
      <w:r w:rsidRPr="00667EC6">
        <w:rPr>
          <w:rFonts w:ascii="Century Gothic" w:hAnsi="Century Gothic" w:cs="Arial"/>
          <w:color w:val="000000"/>
          <w:spacing w:val="-3"/>
          <w:lang w:val="es-ES"/>
        </w:rPr>
        <w:t>a.</w:t>
      </w:r>
      <w:r w:rsidR="00E33A68">
        <w:rPr>
          <w:rFonts w:ascii="Century Gothic" w:hAnsi="Century Gothic" w:cs="Arial"/>
          <w:color w:val="000000"/>
          <w:spacing w:val="-3"/>
          <w:lang w:val="es-ES"/>
        </w:rPr>
        <w:tab/>
      </w:r>
      <w:r w:rsidRPr="00667EC6">
        <w:rPr>
          <w:rFonts w:ascii="Century Gothic" w:hAnsi="Century Gothic" w:cs="Arial"/>
          <w:color w:val="000000"/>
          <w:spacing w:val="-3"/>
          <w:lang w:val="es-ES"/>
        </w:rPr>
        <w:t>En caso de que la verificación de la funcionalidad de los Servicios no se realice en los términos previstos en el inciso 7.1 y el CONCESIONARIO SOLICITANTE</w:t>
      </w:r>
      <w:r w:rsidRPr="00667EC6">
        <w:rPr>
          <w:rFonts w:ascii="Century Gothic" w:hAnsi="Century Gothic" w:cs="Arial"/>
          <w:color w:val="000000"/>
          <w:lang w:val="es-ES_tradnl"/>
        </w:rPr>
        <w:t xml:space="preserve"> </w:t>
      </w:r>
      <w:r w:rsidRPr="00667EC6">
        <w:rPr>
          <w:rFonts w:ascii="Century Gothic" w:hAnsi="Century Gothic" w:cs="Arial"/>
          <w:color w:val="000000"/>
          <w:spacing w:val="-3"/>
          <w:lang w:val="es-ES"/>
        </w:rPr>
        <w:t>hiciere uso de los Servicios.</w:t>
      </w:r>
    </w:p>
    <w:p w14:paraId="271DB227" w14:textId="77777777" w:rsidR="00283100" w:rsidRPr="00667EC6" w:rsidRDefault="00283100" w:rsidP="00667EC6">
      <w:pPr>
        <w:spacing w:after="120" w:line="276" w:lineRule="auto"/>
        <w:ind w:left="1429" w:hanging="357"/>
        <w:jc w:val="both"/>
        <w:textAlignment w:val="baseline"/>
        <w:rPr>
          <w:rFonts w:ascii="Century Gothic" w:hAnsi="Century Gothic" w:cs="Arial"/>
          <w:color w:val="000000"/>
        </w:rPr>
      </w:pPr>
      <w:r w:rsidRPr="00667EC6">
        <w:rPr>
          <w:rFonts w:ascii="Century Gothic" w:hAnsi="Century Gothic" w:cs="Arial"/>
          <w:color w:val="000000"/>
          <w:spacing w:val="-3"/>
          <w:lang w:val="es-ES"/>
        </w:rPr>
        <w:t>b.</w:t>
      </w:r>
      <w:r w:rsidR="00E33A68">
        <w:rPr>
          <w:rFonts w:ascii="Century Gothic" w:hAnsi="Century Gothic" w:cs="Arial"/>
          <w:color w:val="000000"/>
          <w:spacing w:val="-3"/>
          <w:lang w:val="es-ES"/>
        </w:rPr>
        <w:tab/>
      </w:r>
      <w:r w:rsidRPr="00667EC6">
        <w:rPr>
          <w:rFonts w:ascii="Century Gothic" w:hAnsi="Century Gothic" w:cs="Arial"/>
          <w:color w:val="000000"/>
          <w:spacing w:val="-3"/>
          <w:lang w:val="es-ES"/>
        </w:rPr>
        <w:t>En caso de que los Servicios ya hubieren sido entregados por Red Nacional y aceptados por el CONCESIONARIO SOLICITANTE y éste no hiciere uso de los mismos por causas no imputables a Red Nacional.</w:t>
      </w:r>
    </w:p>
    <w:p w14:paraId="394836C5" w14:textId="77777777" w:rsidR="00283100" w:rsidRPr="00667EC6" w:rsidRDefault="00283100" w:rsidP="00667EC6">
      <w:pPr>
        <w:spacing w:after="120" w:line="276" w:lineRule="auto"/>
        <w:ind w:left="1429" w:hanging="357"/>
        <w:jc w:val="both"/>
        <w:textAlignment w:val="baseline"/>
        <w:rPr>
          <w:rFonts w:ascii="Century Gothic" w:hAnsi="Century Gothic" w:cs="Arial"/>
          <w:color w:val="000000"/>
        </w:rPr>
      </w:pPr>
      <w:r w:rsidRPr="00667EC6">
        <w:rPr>
          <w:rFonts w:ascii="Century Gothic" w:hAnsi="Century Gothic" w:cs="Arial"/>
          <w:color w:val="000000"/>
          <w:spacing w:val="-3"/>
          <w:lang w:val="es-ES"/>
        </w:rPr>
        <w:t>c.</w:t>
      </w:r>
      <w:r w:rsidR="00E33A68">
        <w:rPr>
          <w:rFonts w:ascii="Century Gothic" w:hAnsi="Century Gothic" w:cs="Arial"/>
          <w:color w:val="000000"/>
          <w:spacing w:val="-3"/>
          <w:lang w:val="es-ES"/>
        </w:rPr>
        <w:tab/>
      </w:r>
      <w:r w:rsidRPr="00667EC6">
        <w:rPr>
          <w:rFonts w:ascii="Century Gothic" w:hAnsi="Century Gothic" w:cs="Arial"/>
          <w:color w:val="000000"/>
          <w:spacing w:val="-3"/>
          <w:lang w:val="es-ES"/>
        </w:rPr>
        <w:t xml:space="preserve">Una vez que Red Nacional notifique al concesionario que el servicio se encuentra terminado, instalado y listo para realizar las pruebas se detendrá el cómputo del plazo de entrega. Las Partes tendrán un plazo de 2 (dos) días para realizar las pruebas de transmisión y concluir la entrega del servicio. </w:t>
      </w:r>
      <w:r w:rsidRPr="00667EC6">
        <w:rPr>
          <w:rFonts w:ascii="Century Gothic" w:hAnsi="Century Gothic" w:cs="Arial"/>
          <w:color w:val="000000"/>
        </w:rPr>
        <w:t xml:space="preserve">Si por algún motivo las pruebas realizadas no resultan satisfactorias, Red Nacional contará con un plazo de 2 (dos) días hábiles para analizar y reparar los errores presentados e iniciar nuevamente las pruebas. </w:t>
      </w:r>
      <w:r w:rsidRPr="00667EC6">
        <w:rPr>
          <w:rFonts w:ascii="Century Gothic" w:hAnsi="Century Gothic" w:cs="Arial"/>
          <w:color w:val="000000"/>
          <w:spacing w:val="-3"/>
          <w:lang w:val="es-ES"/>
        </w:rPr>
        <w:t>En caso de que dicha prueba no sea realizada por causas imputables al CONCESIONARIO SOLICITANTE</w:t>
      </w:r>
      <w:r w:rsidRPr="00667EC6">
        <w:rPr>
          <w:rFonts w:ascii="Century Gothic" w:hAnsi="Century Gothic" w:cs="Arial"/>
          <w:color w:val="000000"/>
          <w:lang w:val="es-ES_tradnl"/>
        </w:rPr>
        <w:t xml:space="preserve"> </w:t>
      </w:r>
      <w:r w:rsidRPr="00667EC6">
        <w:rPr>
          <w:rFonts w:ascii="Century Gothic" w:hAnsi="Century Gothic" w:cs="Arial"/>
          <w:color w:val="000000"/>
          <w:spacing w:val="-3"/>
          <w:lang w:val="es-ES"/>
        </w:rPr>
        <w:t>o su cliente final y se venza este plazo, Red Nacional iniciará la facturación correspondiente y se reagendará la entrega del servicio cuando el concesionario notifique que se encuentra listo para recibirlo.</w:t>
      </w:r>
    </w:p>
    <w:p w14:paraId="2269EAAD" w14:textId="77777777" w:rsidR="00283100" w:rsidRPr="00667EC6" w:rsidRDefault="00283100" w:rsidP="00667EC6">
      <w:pPr>
        <w:spacing w:after="120" w:line="276" w:lineRule="auto"/>
        <w:ind w:left="360"/>
        <w:jc w:val="both"/>
        <w:textAlignment w:val="baseline"/>
        <w:rPr>
          <w:rFonts w:ascii="Century Gothic" w:hAnsi="Century Gothic" w:cs="Arial"/>
          <w:color w:val="000000"/>
        </w:rPr>
      </w:pPr>
      <w:r w:rsidRPr="00667EC6">
        <w:rPr>
          <w:rFonts w:ascii="Century Gothic" w:hAnsi="Century Gothic" w:cs="Arial"/>
          <w:color w:val="000000"/>
          <w:spacing w:val="-3"/>
          <w:lang w:val="es-ES"/>
        </w:rPr>
        <w:t> </w:t>
      </w:r>
    </w:p>
    <w:p w14:paraId="545CB0C9"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spacing w:val="-3"/>
        </w:rPr>
        <w:t xml:space="preserve">7.3   </w:t>
      </w:r>
      <w:r w:rsidRPr="00667EC6">
        <w:rPr>
          <w:rFonts w:ascii="Century Gothic" w:hAnsi="Century Gothic" w:cs="Arial"/>
          <w:b/>
          <w:color w:val="000000"/>
          <w:spacing w:val="-3"/>
        </w:rPr>
        <w:tab/>
      </w:r>
      <w:r w:rsidRPr="00667EC6">
        <w:rPr>
          <w:rFonts w:ascii="Century Gothic" w:hAnsi="Century Gothic" w:cs="Arial"/>
          <w:color w:val="000000"/>
          <w:spacing w:val="-3"/>
        </w:rPr>
        <w:t>Asimismo, las Partes convienen en que, si derivado de la firma del Acta de Aceptación</w:t>
      </w:r>
      <w:r w:rsidRPr="00667EC6">
        <w:rPr>
          <w:rFonts w:ascii="Century Gothic" w:hAnsi="Century Gothic" w:cs="Arial"/>
          <w:b/>
          <w:color w:val="000000"/>
          <w:vertAlign w:val="subscript"/>
        </w:rPr>
        <w:t xml:space="preserve"> </w:t>
      </w:r>
      <w:r w:rsidRPr="00667EC6">
        <w:rPr>
          <w:rFonts w:ascii="Century Gothic" w:hAnsi="Century Gothic" w:cs="Arial"/>
          <w:color w:val="000000"/>
          <w:spacing w:val="-3"/>
        </w:rPr>
        <w:t>a que se refiere el inciso 7.1, o de la notificación que hiciere el CONCESIONARIO SOLICITANT</w:t>
      </w:r>
      <w:r w:rsidR="00497849">
        <w:rPr>
          <w:rFonts w:ascii="Century Gothic" w:hAnsi="Century Gothic" w:cs="Arial"/>
          <w:color w:val="000000"/>
          <w:spacing w:val="-3"/>
        </w:rPr>
        <w:t>E</w:t>
      </w:r>
      <w:r w:rsidRPr="00667EC6">
        <w:rPr>
          <w:rFonts w:ascii="Century Gothic" w:hAnsi="Century Gothic" w:cs="Arial"/>
          <w:color w:val="000000"/>
          <w:spacing w:val="-3"/>
        </w:rPr>
        <w:t xml:space="preserve"> a Red Nacional respecto de su observación del funcionamiento de los Servicios, al día hábil siguiente a la fecha de entrega de los mismos se </w:t>
      </w:r>
      <w:r w:rsidRPr="00667EC6">
        <w:rPr>
          <w:rFonts w:ascii="Century Gothic" w:hAnsi="Century Gothic" w:cs="Arial"/>
          <w:spacing w:val="-3"/>
        </w:rPr>
        <w:t>acreditara</w:t>
      </w:r>
      <w:r w:rsidRPr="00667EC6">
        <w:rPr>
          <w:rFonts w:ascii="Century Gothic" w:hAnsi="Century Gothic" w:cs="Arial"/>
          <w:color w:val="000000"/>
          <w:spacing w:val="-3"/>
        </w:rPr>
        <w:t xml:space="preserve"> que éstos no cumplen con las características solicitadas, se entenderá que es una falla en la continuidad de los Servicios y se aplicará lo dispuesto en la cláusula Décima Segunda del Convenio.</w:t>
      </w:r>
    </w:p>
    <w:p w14:paraId="02F6E2DE" w14:textId="77777777" w:rsidR="00283100"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color w:val="000000"/>
          <w:lang w:val="es-ES"/>
        </w:rPr>
        <w:t> </w:t>
      </w:r>
    </w:p>
    <w:p w14:paraId="546A1BF0"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Octava</w:t>
      </w:r>
      <w:r w:rsidRPr="00667EC6">
        <w:rPr>
          <w:rFonts w:ascii="Century Gothic" w:hAnsi="Century Gothic" w:cs="Arial"/>
          <w:b/>
          <w:color w:val="000000"/>
          <w:lang w:val="es-ES"/>
        </w:rPr>
        <w:t>.   PROPIEDAD DE LA INFRAESTRUCTURA Y RESPONSABILIDAD</w:t>
      </w:r>
    </w:p>
    <w:p w14:paraId="05BEB65D"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lang w:val="es-ES"/>
        </w:rPr>
        <w:t xml:space="preserve">8.1   </w:t>
      </w:r>
      <w:r w:rsidRPr="00667EC6">
        <w:rPr>
          <w:rFonts w:ascii="Century Gothic" w:hAnsi="Century Gothic" w:cs="Arial"/>
          <w:b/>
          <w:color w:val="000000"/>
          <w:lang w:val="es-ES"/>
        </w:rPr>
        <w:tab/>
      </w:r>
      <w:r w:rsidRPr="00667EC6">
        <w:rPr>
          <w:rFonts w:ascii="Century Gothic" w:hAnsi="Century Gothic" w:cs="Arial"/>
          <w:color w:val="000000"/>
          <w:lang w:val="es-ES"/>
        </w:rPr>
        <w:t>Los equipos, aparatos, accesorios, dispositivos, fibras ópticas, nodos de conmutación y transmisión, enlaces de transmisión y demás elementos que compongan las instalaciones necesarias para la prestación de los SERVICIOS</w:t>
      </w:r>
      <w:r w:rsidRPr="00667EC6">
        <w:rPr>
          <w:rFonts w:ascii="Century Gothic" w:hAnsi="Century Gothic" w:cs="Arial"/>
          <w:b/>
          <w:color w:val="000000"/>
          <w:lang w:val="es-ES"/>
        </w:rPr>
        <w:t xml:space="preserve"> </w:t>
      </w:r>
      <w:r w:rsidRPr="00667EC6">
        <w:rPr>
          <w:rFonts w:ascii="Century Gothic" w:hAnsi="Century Gothic" w:cs="Arial"/>
          <w:color w:val="000000"/>
          <w:lang w:val="es-ES"/>
        </w:rPr>
        <w:t>y que sean suministrados por Red Nacional, son de la exclusiva propiedad de éste o de algún tercero con el que Red Nacional contrate el o los insumos de que se trate.</w:t>
      </w:r>
    </w:p>
    <w:p w14:paraId="0066AEAF"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p>
    <w:p w14:paraId="7E481915"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lang w:val="es-ES"/>
        </w:rPr>
        <w:t xml:space="preserve">8.2   </w:t>
      </w:r>
      <w:r w:rsidRPr="00667EC6">
        <w:rPr>
          <w:rFonts w:ascii="Century Gothic" w:hAnsi="Century Gothic" w:cs="Arial"/>
          <w:b/>
          <w:color w:val="000000"/>
          <w:lang w:val="es-ES"/>
        </w:rPr>
        <w:tab/>
      </w:r>
      <w:r w:rsidRPr="00667EC6">
        <w:rPr>
          <w:rFonts w:ascii="Century Gothic" w:hAnsi="Century Gothic" w:cs="Arial"/>
          <w:color w:val="000000"/>
          <w:lang w:val="es-ES"/>
        </w:rPr>
        <w:t xml:space="preserve">En consecuencia, el CONCESIONARIO SOLICITANTE se constituye como depositario responsable del buen uso y conservación de los equipos, aparatos, accesorios, dispositivos, fibras ópticas y enlaces de transmisión que se instalen en los sitios del </w:t>
      </w:r>
      <w:r w:rsidRPr="00667EC6">
        <w:rPr>
          <w:rFonts w:ascii="Century Gothic" w:hAnsi="Century Gothic" w:cs="Arial"/>
          <w:color w:val="000000"/>
          <w:lang w:val="es-ES_tradnl"/>
        </w:rPr>
        <w:t>CONCESIONARIO SOLICITANTE</w:t>
      </w:r>
      <w:r w:rsidRPr="00667EC6">
        <w:rPr>
          <w:rFonts w:ascii="Century Gothic" w:hAnsi="Century Gothic" w:cs="Arial"/>
          <w:color w:val="000000"/>
          <w:lang w:val="es-ES"/>
        </w:rPr>
        <w:t xml:space="preserve"> para el uso de los SERVICIOS contratados. </w:t>
      </w:r>
      <w:r w:rsidR="001C660A" w:rsidRPr="00667EC6">
        <w:rPr>
          <w:rFonts w:ascii="Century Gothic" w:hAnsi="Century Gothic" w:cs="Arial"/>
          <w:color w:val="000000"/>
        </w:rPr>
        <w:t>Red Nacional</w:t>
      </w:r>
      <w:r w:rsidRPr="00667EC6">
        <w:rPr>
          <w:rFonts w:ascii="Century Gothic" w:hAnsi="Century Gothic" w:cs="Arial"/>
          <w:color w:val="000000"/>
        </w:rPr>
        <w:t xml:space="preserve"> podrá recoger sus equipos en cualquier momento posterior a la notificación de BAJA de los SERVICIOS, hasta por un máximo de 20 (veinte) días hábiles o, en caso contrario, en la fecha o mediante los procedimientos que para tal efecto acuerde con el CONCESIONARIO SOLICITANTE.</w:t>
      </w:r>
    </w:p>
    <w:p w14:paraId="2EF72C99" w14:textId="77777777" w:rsidR="00283100" w:rsidRPr="00667EC6" w:rsidRDefault="00283100" w:rsidP="00667EC6">
      <w:pPr>
        <w:spacing w:after="120" w:line="276" w:lineRule="auto"/>
        <w:ind w:left="709"/>
        <w:jc w:val="both"/>
        <w:textAlignment w:val="baseline"/>
        <w:rPr>
          <w:rFonts w:ascii="Century Gothic" w:hAnsi="Century Gothic" w:cs="Arial"/>
          <w:color w:val="000000"/>
        </w:rPr>
      </w:pPr>
      <w:r w:rsidRPr="00667EC6">
        <w:rPr>
          <w:rFonts w:ascii="Century Gothic" w:hAnsi="Century Gothic" w:cs="Arial"/>
          <w:color w:val="000000"/>
          <w:lang w:val="es-ES"/>
        </w:rPr>
        <w:t>En caso de que cualquiera de las Partes haya instalado equipos en los sitios de la otra Parte, se obliga a retirarlos de conformidad con los procesos de baja establecidos en la Oferta.</w:t>
      </w:r>
    </w:p>
    <w:p w14:paraId="5B76B615"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p>
    <w:p w14:paraId="74342EEC"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lang w:val="es-ES"/>
        </w:rPr>
        <w:t xml:space="preserve">8.3   </w:t>
      </w:r>
      <w:r w:rsidRPr="00667EC6">
        <w:rPr>
          <w:rFonts w:ascii="Century Gothic" w:hAnsi="Century Gothic" w:cs="Arial"/>
          <w:b/>
          <w:color w:val="000000"/>
          <w:lang w:val="es-ES"/>
        </w:rPr>
        <w:tab/>
      </w:r>
      <w:r w:rsidRPr="00667EC6">
        <w:rPr>
          <w:rFonts w:ascii="Century Gothic" w:hAnsi="Century Gothic" w:cs="Arial"/>
          <w:color w:val="000000"/>
          <w:lang w:val="es-ES"/>
        </w:rPr>
        <w:t xml:space="preserve">En caso de daño, robo o destrucción a las instalaciones, infraestructura y equipos, propiedad o en posesión de Red Nacional y el CONCESIONARIO SOLICITANTE, asociados a la operación de los Servicios citados en los dos incisos anteriores, y que le sean directamente imputables a alguna de las Partes y clientes finales, cada una se obliga a indemnizar a la otra las cantidades que resulten de la cuantificación que realicen </w:t>
      </w:r>
      <w:r w:rsidRPr="00667EC6">
        <w:rPr>
          <w:rFonts w:ascii="Century Gothic" w:hAnsi="Century Gothic" w:cs="Arial"/>
        </w:rPr>
        <w:t>y se notifiquen respecto de los daños ocasionados por tales circunstancias.</w:t>
      </w:r>
    </w:p>
    <w:p w14:paraId="10F91823"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color w:val="000000"/>
          <w:lang w:val="es-ES"/>
        </w:rPr>
        <w:t> </w:t>
      </w:r>
    </w:p>
    <w:p w14:paraId="3F1FA8B1"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lang w:val="es-ES"/>
        </w:rPr>
        <w:t>8.4</w:t>
      </w:r>
      <w:r w:rsidRPr="00667EC6">
        <w:rPr>
          <w:rFonts w:ascii="Century Gothic" w:hAnsi="Century Gothic" w:cs="Arial"/>
          <w:color w:val="000000"/>
          <w:lang w:val="es-ES"/>
        </w:rPr>
        <w:t xml:space="preserve">   </w:t>
      </w:r>
      <w:r w:rsidRPr="00667EC6">
        <w:rPr>
          <w:rFonts w:ascii="Century Gothic" w:hAnsi="Century Gothic" w:cs="Arial"/>
          <w:color w:val="000000"/>
          <w:lang w:val="es-ES"/>
        </w:rPr>
        <w:tab/>
        <w:t>Si durante el proceso de instalación de los equipos, aparatos, accesorios, dispositivos, fibras ópticas, nodos de conmutación y transmisión y demás elementos necesarios para la prestación de los Servicios que sean suministrados por Red Nacional, con independencia de que sean o no de su propiedad, dañen, destruyan o interrumpan los Servicios del CONCESIONARIO SOLICITANTE y que le sean directamente imputables a Red Nacional, por no haberse ajustado a las especificaciones, lineamientos, procedimientos, planos y diagramas de los equipos e instalaciones del CONCESIONARIO SOLICITANTE, que deberán ser provistos a Red Nacional previo al proceso de instalación de los Servicios, Red Nacional se obliga a indemnizar al CONCESIONARIO SOLICITANTE las cantidades que resulten de la cuantificación de los daños ocasionados por tales circunstancias, previa investigación que al efecto realicen las Partes respecto del origen e imputabilidad de dichos daños. En caso de que las especificaciones, lineamientos, procedimientos, planos y diagramas de los equipos e instalaciones del CONCESIONARIO SOLICITANTE no hayan sido entregados a Red Nacional, ésta no será responsable de los daños que se ocasionen.</w:t>
      </w:r>
    </w:p>
    <w:p w14:paraId="3C976E0F" w14:textId="77777777" w:rsidR="00283100" w:rsidRPr="00667EC6" w:rsidRDefault="00283100" w:rsidP="00667EC6">
      <w:pPr>
        <w:spacing w:after="120" w:line="276" w:lineRule="auto"/>
        <w:ind w:left="709"/>
        <w:jc w:val="both"/>
        <w:textAlignment w:val="baseline"/>
        <w:rPr>
          <w:rFonts w:ascii="Century Gothic" w:hAnsi="Century Gothic" w:cs="Arial"/>
          <w:color w:val="000000"/>
          <w:lang w:val="es-ES"/>
        </w:rPr>
      </w:pPr>
      <w:r w:rsidRPr="00667EC6">
        <w:rPr>
          <w:rFonts w:ascii="Century Gothic" w:hAnsi="Century Gothic" w:cs="Arial"/>
          <w:color w:val="000000"/>
          <w:lang w:val="es-ES"/>
        </w:rPr>
        <w:t>Asimismo, las Partes procederán a la elaboración del acta administrativa correspondiente, con la finalidad de establecer en forma clara y detallada la cuantificación de los daños antes mencionados.</w:t>
      </w:r>
    </w:p>
    <w:p w14:paraId="18661489" w14:textId="77777777" w:rsidR="00283100" w:rsidRPr="00667EC6" w:rsidRDefault="00283100" w:rsidP="00667EC6">
      <w:pPr>
        <w:spacing w:after="120" w:line="276" w:lineRule="auto"/>
        <w:ind w:left="709"/>
        <w:jc w:val="both"/>
        <w:rPr>
          <w:rFonts w:ascii="Century Gothic" w:hAnsi="Century Gothic" w:cs="Arial"/>
        </w:rPr>
      </w:pPr>
      <w:r w:rsidRPr="00667EC6">
        <w:rPr>
          <w:rFonts w:ascii="Century Gothic" w:hAnsi="Century Gothic" w:cs="Arial"/>
        </w:rPr>
        <w:t xml:space="preserve">Será obligación de Red Nacional y del </w:t>
      </w:r>
      <w:r w:rsidRPr="00667EC6">
        <w:rPr>
          <w:rFonts w:ascii="Century Gothic" w:hAnsi="Century Gothic" w:cs="Arial"/>
          <w:color w:val="000000"/>
          <w:lang w:val="es-ES"/>
        </w:rPr>
        <w:t>CONCESIONARIO SOLICITANTE</w:t>
      </w:r>
      <w:r w:rsidRPr="00667EC6">
        <w:rPr>
          <w:rFonts w:ascii="Century Gothic" w:hAnsi="Century Gothic" w:cs="Arial"/>
        </w:rPr>
        <w:t xml:space="preserve"> ofrecer pruebas fehacientes, según sea el caso, a la Parte afectada y al Instituto, que justifiquen las causas de la incidencia o daño en la red pública de telecomunicaciones.</w:t>
      </w:r>
    </w:p>
    <w:p w14:paraId="1F2E9281" w14:textId="77777777" w:rsidR="00283100" w:rsidRPr="00667EC6" w:rsidRDefault="00283100" w:rsidP="00667EC6">
      <w:pPr>
        <w:spacing w:after="120" w:line="276" w:lineRule="auto"/>
        <w:ind w:left="709"/>
        <w:jc w:val="both"/>
        <w:rPr>
          <w:rFonts w:ascii="Century Gothic" w:hAnsi="Century Gothic" w:cs="Arial"/>
        </w:rPr>
      </w:pPr>
      <w:r w:rsidRPr="00667EC6">
        <w:rPr>
          <w:rFonts w:ascii="Century Gothic" w:hAnsi="Century Gothic" w:cs="Arial"/>
        </w:rPr>
        <w:t xml:space="preserve">El monto de los daños a que se refiere esta Cláusula se determinará y pagará de conformidad con lo siguiente: </w:t>
      </w:r>
    </w:p>
    <w:p w14:paraId="58B72452" w14:textId="77777777" w:rsidR="00283100" w:rsidRPr="00667EC6" w:rsidRDefault="00283100" w:rsidP="00667EC6">
      <w:pPr>
        <w:spacing w:after="120" w:line="276" w:lineRule="auto"/>
        <w:ind w:left="993" w:hanging="284"/>
        <w:jc w:val="both"/>
        <w:rPr>
          <w:rFonts w:ascii="Century Gothic" w:hAnsi="Century Gothic" w:cs="Arial"/>
        </w:rPr>
      </w:pPr>
      <w:r w:rsidRPr="00667EC6">
        <w:rPr>
          <w:rFonts w:ascii="Century Gothic" w:hAnsi="Century Gothic" w:cs="Arial"/>
        </w:rPr>
        <w:t>a) Será igual a la cantidad que las Partes paguen con motivo de la reparación de la infraestructura que resulte afectada, previa acreditación del pago de dicha reparación.</w:t>
      </w:r>
    </w:p>
    <w:p w14:paraId="04F9463E" w14:textId="77777777" w:rsidR="00283100" w:rsidRPr="00667EC6" w:rsidRDefault="00283100" w:rsidP="00667EC6">
      <w:pPr>
        <w:spacing w:after="120" w:line="276" w:lineRule="auto"/>
        <w:ind w:left="993" w:hanging="284"/>
        <w:jc w:val="both"/>
        <w:rPr>
          <w:rFonts w:ascii="Century Gothic" w:hAnsi="Century Gothic" w:cs="Arial"/>
        </w:rPr>
      </w:pPr>
      <w:r w:rsidRPr="00667EC6">
        <w:rPr>
          <w:rFonts w:ascii="Century Gothic" w:hAnsi="Century Gothic" w:cs="Arial"/>
        </w:rPr>
        <w:t>b) Será igual a la cantidad que las Partes paguen a sus clientes finales que resulten afectados por el periodo que dure dicha afectación ocasionada a la prestación de los servicios de alguna de ellas, previa acreditación de dicho pago.</w:t>
      </w:r>
    </w:p>
    <w:p w14:paraId="6A0873F0" w14:textId="77777777" w:rsidR="00283100" w:rsidRPr="00667EC6" w:rsidRDefault="00283100" w:rsidP="00667EC6">
      <w:pPr>
        <w:spacing w:after="120" w:line="276" w:lineRule="auto"/>
        <w:ind w:left="993" w:hanging="284"/>
        <w:jc w:val="both"/>
        <w:rPr>
          <w:rFonts w:ascii="Century Gothic" w:hAnsi="Century Gothic" w:cs="Arial"/>
        </w:rPr>
      </w:pPr>
      <w:r w:rsidRPr="00667EC6">
        <w:rPr>
          <w:rFonts w:ascii="Century Gothic" w:hAnsi="Century Gothic" w:cs="Arial"/>
        </w:rPr>
        <w:t>c) No se considerarán daños consecuenciales.</w:t>
      </w:r>
    </w:p>
    <w:p w14:paraId="6154BFF6" w14:textId="77777777" w:rsidR="00283100" w:rsidRPr="00667EC6" w:rsidRDefault="00283100" w:rsidP="00667EC6">
      <w:pPr>
        <w:spacing w:after="120" w:line="276" w:lineRule="auto"/>
        <w:ind w:left="993" w:hanging="284"/>
        <w:jc w:val="both"/>
        <w:rPr>
          <w:rFonts w:ascii="Century Gothic" w:hAnsi="Century Gothic" w:cs="Arial"/>
        </w:rPr>
      </w:pPr>
      <w:r w:rsidRPr="00667EC6">
        <w:rPr>
          <w:rFonts w:ascii="Century Gothic" w:hAnsi="Century Gothic" w:cs="Arial"/>
        </w:rPr>
        <w:t>d) Será pagado por cualquiera de las Partes dentro de los 18 (dieciocho) días hábiles posteriores a aquel en que la otra lo requiera por escrito anexando la evidencia correspondiente.</w:t>
      </w:r>
    </w:p>
    <w:p w14:paraId="0B55314A" w14:textId="77777777" w:rsidR="00283100" w:rsidRDefault="00283100" w:rsidP="00667EC6">
      <w:pPr>
        <w:spacing w:after="120" w:line="276" w:lineRule="auto"/>
        <w:ind w:left="709"/>
        <w:jc w:val="both"/>
        <w:textAlignment w:val="baseline"/>
        <w:rPr>
          <w:rFonts w:ascii="Century Gothic" w:hAnsi="Century Gothic" w:cs="Arial"/>
          <w:color w:val="000000"/>
        </w:rPr>
      </w:pPr>
    </w:p>
    <w:p w14:paraId="5E508D18"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bCs/>
          <w:color w:val="000000"/>
          <w:lang w:val="es-ES"/>
        </w:rPr>
        <w:t>Novena</w:t>
      </w:r>
      <w:r w:rsidRPr="00667EC6">
        <w:rPr>
          <w:rFonts w:ascii="Century Gothic" w:hAnsi="Century Gothic" w:cs="Arial"/>
          <w:b/>
          <w:color w:val="000000"/>
          <w:lang w:val="es-ES"/>
        </w:rPr>
        <w:t>.   GARANTÍAS DEL CONVENIO</w:t>
      </w:r>
    </w:p>
    <w:p w14:paraId="5341A7CF" w14:textId="77777777" w:rsidR="00283100" w:rsidRPr="00667EC6" w:rsidRDefault="00283100" w:rsidP="00667EC6">
      <w:pPr>
        <w:spacing w:after="120" w:line="276" w:lineRule="auto"/>
        <w:ind w:left="705" w:hanging="705"/>
        <w:jc w:val="both"/>
        <w:textAlignment w:val="baseline"/>
        <w:rPr>
          <w:rFonts w:ascii="Century Gothic" w:hAnsi="Century Gothic" w:cs="Arial"/>
          <w:color w:val="000000"/>
        </w:rPr>
      </w:pPr>
      <w:r w:rsidRPr="00667EC6">
        <w:rPr>
          <w:rFonts w:ascii="Century Gothic" w:hAnsi="Century Gothic" w:cs="Arial"/>
          <w:b/>
          <w:color w:val="000000"/>
          <w:lang w:val="es-ES"/>
        </w:rPr>
        <w:t>9.1</w:t>
      </w:r>
      <w:r w:rsidR="00542E1E">
        <w:rPr>
          <w:rFonts w:ascii="Century Gothic" w:hAnsi="Century Gothic" w:cs="Arial"/>
          <w:b/>
          <w:color w:val="000000"/>
          <w:lang w:val="es-ES"/>
        </w:rPr>
        <w:tab/>
      </w:r>
      <w:r w:rsidRPr="00667EC6">
        <w:rPr>
          <w:rFonts w:ascii="Century Gothic" w:hAnsi="Century Gothic" w:cs="Arial"/>
          <w:b/>
          <w:bCs/>
          <w:color w:val="000000"/>
          <w:lang w:val="es-ES"/>
        </w:rPr>
        <w:t>GARANTÍA</w:t>
      </w:r>
      <w:r w:rsidRPr="00667EC6">
        <w:rPr>
          <w:rFonts w:ascii="Century Gothic" w:hAnsi="Century Gothic" w:cs="Arial"/>
          <w:b/>
          <w:color w:val="000000"/>
          <w:lang w:val="es-ES"/>
        </w:rPr>
        <w:t xml:space="preserve"> PARA EL PAGO DE LAS CONTRAPRESTACIONES</w:t>
      </w:r>
      <w:r w:rsidRPr="00667EC6">
        <w:rPr>
          <w:rFonts w:ascii="Century Gothic" w:hAnsi="Century Gothic" w:cs="Arial"/>
          <w:color w:val="000000"/>
          <w:lang w:val="es-ES"/>
        </w:rPr>
        <w:t>. Mientras esté vigente este Convenio, el CONCESIONARIO SOLICITANTE mantendrá constituida una fianza</w:t>
      </w:r>
      <w:r w:rsidR="0059722C">
        <w:rPr>
          <w:rFonts w:ascii="Century Gothic" w:hAnsi="Century Gothic" w:cs="Arial"/>
          <w:color w:val="000000"/>
          <w:lang w:val="es-ES"/>
        </w:rPr>
        <w:t>,</w:t>
      </w:r>
      <w:r w:rsidRPr="00667EC6">
        <w:rPr>
          <w:rFonts w:ascii="Century Gothic" w:hAnsi="Century Gothic" w:cs="Arial"/>
          <w:color w:val="000000"/>
          <w:lang w:val="es-ES"/>
        </w:rPr>
        <w:t xml:space="preserve"> carta de crédito</w:t>
      </w:r>
      <w:r w:rsidR="0059722C">
        <w:rPr>
          <w:rFonts w:ascii="Century Gothic" w:hAnsi="Century Gothic" w:cs="Arial"/>
          <w:color w:val="000000"/>
          <w:lang w:val="es-ES"/>
        </w:rPr>
        <w:t>, depósito condicionado o depósito en garantía</w:t>
      </w:r>
      <w:r w:rsidRPr="00667EC6">
        <w:rPr>
          <w:rFonts w:ascii="Century Gothic" w:hAnsi="Century Gothic" w:cs="Arial"/>
          <w:color w:val="000000"/>
          <w:lang w:val="es-ES"/>
        </w:rPr>
        <w:t xml:space="preserve"> a su elección, en garantía del pago de las contraprestaciones a su cargo en los términos de este Convenio, por un monto que cubra por lo menos </w:t>
      </w:r>
      <w:r w:rsidRPr="00667EC6">
        <w:rPr>
          <w:rFonts w:ascii="Century Gothic" w:hAnsi="Century Gothic" w:cs="Arial"/>
          <w:lang w:val="es-ES"/>
        </w:rPr>
        <w:t>un promedio</w:t>
      </w:r>
      <w:r w:rsidRPr="00667EC6">
        <w:rPr>
          <w:rFonts w:ascii="Century Gothic" w:hAnsi="Century Gothic" w:cs="Arial"/>
          <w:color w:val="000000"/>
          <w:lang w:val="es-ES"/>
        </w:rPr>
        <w:t xml:space="preserve"> de contraprestaciones </w:t>
      </w:r>
      <w:r w:rsidRPr="00667EC6">
        <w:rPr>
          <w:rFonts w:ascii="Century Gothic" w:hAnsi="Century Gothic" w:cs="Arial"/>
          <w:lang w:val="es-ES"/>
        </w:rPr>
        <w:t xml:space="preserve">equivalente a (2) </w:t>
      </w:r>
      <w:r w:rsidRPr="00667EC6">
        <w:rPr>
          <w:rFonts w:ascii="Century Gothic" w:hAnsi="Century Gothic" w:cs="Arial"/>
          <w:color w:val="000000"/>
          <w:lang w:val="es-ES"/>
        </w:rPr>
        <w:t>dos meses de Servicios calculado con base en los últimos 12 (doce) meses, incluyendo accesorios y cualquier otro cargo. El monto de la fianza</w:t>
      </w:r>
      <w:r w:rsidR="0059722C">
        <w:rPr>
          <w:rFonts w:ascii="Century Gothic" w:hAnsi="Century Gothic" w:cs="Arial"/>
          <w:color w:val="000000"/>
          <w:lang w:val="es-ES"/>
        </w:rPr>
        <w:t>,</w:t>
      </w:r>
      <w:r w:rsidRPr="00667EC6">
        <w:rPr>
          <w:rFonts w:ascii="Century Gothic" w:hAnsi="Century Gothic" w:cs="Arial"/>
          <w:color w:val="000000"/>
          <w:lang w:val="es-ES"/>
        </w:rPr>
        <w:t xml:space="preserve"> carta de crédito </w:t>
      </w:r>
      <w:r w:rsidR="0059722C">
        <w:rPr>
          <w:rFonts w:ascii="Century Gothic" w:hAnsi="Century Gothic" w:cs="Arial"/>
          <w:color w:val="000000"/>
          <w:lang w:val="es-ES"/>
        </w:rPr>
        <w:t>o depósito del que se trate para</w:t>
      </w:r>
      <w:r w:rsidRPr="00667EC6">
        <w:rPr>
          <w:rFonts w:ascii="Century Gothic" w:hAnsi="Century Gothic" w:cs="Arial"/>
          <w:color w:val="000000"/>
          <w:lang w:val="es-ES"/>
        </w:rPr>
        <w:t xml:space="preserve"> un CONCESIONARIO SOLICITANTE que realice por primera vez la contratación de Servicios, deberá ser pactada entre las partes de forma proporcional, considerando el monto y volumen de cada Servicios contratado, no debiendo exceder de la cantidad de $1,000,000</w:t>
      </w:r>
      <w:r w:rsidR="0059722C">
        <w:rPr>
          <w:rFonts w:ascii="Century Gothic" w:hAnsi="Century Gothic" w:cs="Arial"/>
          <w:color w:val="000000"/>
          <w:lang w:val="es-ES"/>
        </w:rPr>
        <w:t>.00</w:t>
      </w:r>
      <w:r w:rsidRPr="00667EC6">
        <w:rPr>
          <w:rFonts w:ascii="Century Gothic" w:hAnsi="Century Gothic" w:cs="Arial"/>
          <w:color w:val="000000"/>
          <w:lang w:val="es-ES"/>
        </w:rPr>
        <w:t xml:space="preserve"> de pesos M.N (un millón de pesos 00/100 M.N.). En este acto, las Partes convienen que la </w:t>
      </w:r>
      <w:r w:rsidR="0059722C">
        <w:rPr>
          <w:rFonts w:ascii="Century Gothic" w:hAnsi="Century Gothic" w:cs="Arial"/>
          <w:color w:val="000000"/>
          <w:lang w:val="es-ES"/>
        </w:rPr>
        <w:t>garantía</w:t>
      </w:r>
      <w:r w:rsidRPr="00667EC6">
        <w:rPr>
          <w:rFonts w:ascii="Century Gothic" w:hAnsi="Century Gothic" w:cs="Arial"/>
          <w:color w:val="000000"/>
          <w:lang w:val="es-ES"/>
        </w:rPr>
        <w:t xml:space="preserve"> que </w:t>
      </w:r>
      <w:r w:rsidR="0059722C">
        <w:rPr>
          <w:rFonts w:ascii="Century Gothic" w:hAnsi="Century Gothic" w:cs="Arial"/>
          <w:color w:val="000000"/>
          <w:lang w:val="es-ES"/>
        </w:rPr>
        <w:t xml:space="preserve">el </w:t>
      </w:r>
      <w:r w:rsidRPr="00667EC6">
        <w:rPr>
          <w:rFonts w:ascii="Century Gothic" w:hAnsi="Century Gothic" w:cs="Arial"/>
          <w:color w:val="000000"/>
          <w:lang w:val="es-ES"/>
        </w:rPr>
        <w:t>CONCESIONARIO SOLICITANTE deberá exhibir será por la cantidad de</w:t>
      </w:r>
      <w:r w:rsidR="001C660A" w:rsidRPr="00667EC6">
        <w:rPr>
          <w:rFonts w:ascii="Century Gothic" w:hAnsi="Century Gothic" w:cs="Arial"/>
          <w:color w:val="000000"/>
          <w:lang w:val="es-ES"/>
        </w:rPr>
        <w:t xml:space="preserve"> </w:t>
      </w:r>
      <w:r w:rsidRPr="00667EC6">
        <w:rPr>
          <w:rFonts w:ascii="Century Gothic" w:hAnsi="Century Gothic" w:cs="Arial"/>
          <w:color w:val="000000"/>
          <w:lang w:val="es-ES"/>
        </w:rPr>
        <w:t xml:space="preserve">[*], </w:t>
      </w:r>
      <w:r w:rsidR="0059722C">
        <w:rPr>
          <w:rFonts w:ascii="Century Gothic" w:hAnsi="Century Gothic" w:cs="Arial"/>
          <w:color w:val="000000"/>
          <w:lang w:val="es-ES"/>
        </w:rPr>
        <w:t>misma</w:t>
      </w:r>
      <w:r w:rsidRPr="00667EC6">
        <w:rPr>
          <w:rFonts w:ascii="Century Gothic" w:hAnsi="Century Gothic" w:cs="Arial"/>
          <w:color w:val="000000"/>
          <w:lang w:val="es-ES"/>
        </w:rPr>
        <w:t xml:space="preserve"> que deberá ser expedida por una Institución de Fianzas o una Institución Bancaria, según sea el caso, de los Estados Unidos Mexicanos. La fianza o carta de crédito se sujetarán a los términos de la Legislación vigente en la materia, en lo no previsto por ésta, a lo dispuesto en el Título Decimotercero del Código Civil Federal, garantizando la Institución correspondiente el pago de las contraprestaciones que se pactan en este Convenio a cargo del CONCESIONARIO SOLICITANTE, y todos y cada uno de los gastos en que incurra Red Nacional al exigir dicho derecho conforme a este Convenio.</w:t>
      </w:r>
    </w:p>
    <w:p w14:paraId="18CFA517" w14:textId="77777777" w:rsidR="00283100" w:rsidRPr="00667EC6" w:rsidRDefault="00283100" w:rsidP="00667EC6">
      <w:pPr>
        <w:spacing w:after="120" w:line="276" w:lineRule="auto"/>
        <w:jc w:val="both"/>
        <w:textAlignment w:val="baseline"/>
        <w:rPr>
          <w:rFonts w:ascii="Century Gothic" w:hAnsi="Century Gothic" w:cs="Arial"/>
          <w:color w:val="000000"/>
        </w:rPr>
      </w:pPr>
    </w:p>
    <w:p w14:paraId="70FD249E"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lang w:val="es-ES"/>
        </w:rPr>
        <w:t xml:space="preserve">9.2   </w:t>
      </w:r>
      <w:r w:rsidRPr="00667EC6">
        <w:rPr>
          <w:rFonts w:ascii="Century Gothic" w:hAnsi="Century Gothic" w:cs="Arial"/>
          <w:b/>
          <w:color w:val="000000"/>
          <w:lang w:val="es-ES"/>
        </w:rPr>
        <w:tab/>
      </w:r>
      <w:r w:rsidR="0059722C">
        <w:rPr>
          <w:rFonts w:ascii="Century Gothic" w:hAnsi="Century Gothic" w:cs="Arial"/>
          <w:b/>
          <w:color w:val="000000"/>
          <w:lang w:val="es-ES"/>
        </w:rPr>
        <w:t xml:space="preserve">Fianza y Carta de Crédito. </w:t>
      </w:r>
      <w:r w:rsidRPr="00667EC6">
        <w:rPr>
          <w:rFonts w:ascii="Century Gothic" w:hAnsi="Century Gothic" w:cs="Arial"/>
          <w:color w:val="000000"/>
          <w:lang w:val="es-ES"/>
        </w:rPr>
        <w:t>En todo caso, la fianza deberá cumplir con los siguientes requisitos y estipulaciones mínimas, a satisfacción de Red Nacional:</w:t>
      </w:r>
    </w:p>
    <w:p w14:paraId="3A72A341" w14:textId="77777777" w:rsidR="00283100" w:rsidRPr="00667EC6" w:rsidRDefault="00283100" w:rsidP="00667EC6">
      <w:pPr>
        <w:spacing w:after="120" w:line="276" w:lineRule="auto"/>
        <w:ind w:left="1440" w:hanging="720"/>
        <w:jc w:val="both"/>
        <w:textAlignment w:val="baseline"/>
        <w:rPr>
          <w:rFonts w:ascii="Century Gothic" w:hAnsi="Century Gothic" w:cs="Arial"/>
          <w:color w:val="000000"/>
        </w:rPr>
      </w:pPr>
      <w:r w:rsidRPr="00667EC6">
        <w:rPr>
          <w:rFonts w:ascii="Century Gothic" w:hAnsi="Century Gothic" w:cs="Arial"/>
          <w:b/>
          <w:color w:val="000000"/>
          <w:lang w:val="es-ES"/>
        </w:rPr>
        <w:t xml:space="preserve">9.2.1 </w:t>
      </w:r>
      <w:r w:rsidRPr="00667EC6">
        <w:rPr>
          <w:rFonts w:ascii="Century Gothic" w:hAnsi="Century Gothic" w:cs="Arial"/>
          <w:color w:val="000000"/>
          <w:lang w:val="es-ES"/>
        </w:rPr>
        <w:t>Deberá ser otorgada por una Institución de Fianzas Mexicana de reconocido prestigio que no pertenezca al mismo grupo corporativo o de interés del fiado y que esté debidamente autorizada por la Secretaría de Hacienda y Crédito Público.</w:t>
      </w:r>
    </w:p>
    <w:p w14:paraId="5AEDD725" w14:textId="5C4226D9" w:rsidR="00283100" w:rsidRPr="00667EC6" w:rsidRDefault="00283100" w:rsidP="00667EC6">
      <w:pPr>
        <w:spacing w:after="120" w:line="276" w:lineRule="auto"/>
        <w:ind w:left="1440" w:hanging="720"/>
        <w:jc w:val="both"/>
        <w:textAlignment w:val="baseline"/>
        <w:rPr>
          <w:rFonts w:ascii="Century Gothic" w:hAnsi="Century Gothic" w:cs="Arial"/>
          <w:color w:val="000000"/>
        </w:rPr>
      </w:pPr>
      <w:r w:rsidRPr="00667EC6">
        <w:rPr>
          <w:rFonts w:ascii="Century Gothic" w:hAnsi="Century Gothic" w:cs="Arial"/>
          <w:b/>
          <w:color w:val="000000"/>
          <w:lang w:val="es-ES"/>
        </w:rPr>
        <w:t>9.2.2</w:t>
      </w:r>
      <w:r w:rsidRPr="00667EC6">
        <w:rPr>
          <w:rFonts w:ascii="Century Gothic" w:hAnsi="Century Gothic" w:cs="Arial"/>
          <w:color w:val="000000"/>
          <w:lang w:val="es-ES"/>
        </w:rPr>
        <w:t xml:space="preserve"> </w:t>
      </w:r>
      <w:r w:rsidRPr="00667EC6">
        <w:rPr>
          <w:rFonts w:ascii="Century Gothic" w:hAnsi="Century Gothic" w:cs="Arial"/>
          <w:color w:val="000000"/>
          <w:lang w:val="es-ES"/>
        </w:rPr>
        <w:tab/>
        <w:t xml:space="preserve">Deberá señalar que la Institución de Fianzas o institución bancaria acepta someterse al procedimiento establecido en los artículos </w:t>
      </w:r>
      <w:r w:rsidR="00677D36">
        <w:rPr>
          <w:rFonts w:ascii="Century Gothic" w:hAnsi="Century Gothic" w:cs="Arial"/>
          <w:color w:val="000000"/>
          <w:lang w:val="es-ES"/>
        </w:rPr>
        <w:t>279</w:t>
      </w:r>
      <w:r w:rsidRPr="00667EC6">
        <w:rPr>
          <w:rFonts w:ascii="Century Gothic" w:hAnsi="Century Gothic" w:cs="Arial"/>
          <w:color w:val="000000"/>
          <w:lang w:val="es-ES"/>
        </w:rPr>
        <w:t xml:space="preserve">, </w:t>
      </w:r>
      <w:r w:rsidR="00677D36">
        <w:rPr>
          <w:rFonts w:ascii="Century Gothic" w:hAnsi="Century Gothic" w:cs="Arial"/>
          <w:color w:val="000000"/>
          <w:lang w:val="es-ES"/>
        </w:rPr>
        <w:t>289</w:t>
      </w:r>
      <w:r w:rsidRPr="00667EC6">
        <w:rPr>
          <w:rFonts w:ascii="Century Gothic" w:hAnsi="Century Gothic" w:cs="Arial"/>
          <w:color w:val="000000"/>
          <w:lang w:val="es-ES"/>
        </w:rPr>
        <w:t xml:space="preserve"> y demás relativos de la Ley de Instituciones de </w:t>
      </w:r>
      <w:r w:rsidR="00677D36">
        <w:rPr>
          <w:rFonts w:ascii="Century Gothic" w:hAnsi="Century Gothic" w:cs="Arial"/>
          <w:color w:val="000000"/>
          <w:lang w:val="es-ES"/>
        </w:rPr>
        <w:t xml:space="preserve">Seguros y </w:t>
      </w:r>
      <w:r w:rsidRPr="00667EC6">
        <w:rPr>
          <w:rFonts w:ascii="Century Gothic" w:hAnsi="Century Gothic" w:cs="Arial"/>
          <w:color w:val="000000"/>
          <w:lang w:val="es-ES"/>
        </w:rPr>
        <w:t>Fianzas.</w:t>
      </w:r>
    </w:p>
    <w:p w14:paraId="71637ACF" w14:textId="77777777" w:rsidR="00283100" w:rsidRPr="00667EC6" w:rsidRDefault="00283100" w:rsidP="00667EC6">
      <w:pPr>
        <w:spacing w:after="120" w:line="276" w:lineRule="auto"/>
        <w:ind w:left="1440" w:hanging="720"/>
        <w:jc w:val="both"/>
        <w:textAlignment w:val="baseline"/>
        <w:rPr>
          <w:rFonts w:ascii="Century Gothic" w:hAnsi="Century Gothic" w:cs="Arial"/>
          <w:color w:val="000000"/>
        </w:rPr>
      </w:pPr>
      <w:r w:rsidRPr="00667EC6">
        <w:rPr>
          <w:rFonts w:ascii="Century Gothic" w:hAnsi="Century Gothic" w:cs="Arial"/>
          <w:b/>
          <w:color w:val="000000"/>
          <w:lang w:val="es-ES"/>
        </w:rPr>
        <w:t>9.2.3</w:t>
      </w:r>
      <w:r w:rsidRPr="00667EC6">
        <w:rPr>
          <w:rFonts w:ascii="Century Gothic" w:hAnsi="Century Gothic" w:cs="Arial"/>
          <w:color w:val="000000"/>
          <w:lang w:val="es-ES"/>
        </w:rPr>
        <w:t xml:space="preserve">  </w:t>
      </w:r>
      <w:r w:rsidRPr="00667EC6">
        <w:rPr>
          <w:rFonts w:ascii="Century Gothic" w:hAnsi="Century Gothic" w:cs="Arial"/>
          <w:color w:val="000000"/>
          <w:lang w:val="es-ES"/>
        </w:rPr>
        <w:tab/>
        <w:t>Para cancelar la fianza, será requisito que el fiado presente a la Institución de Fianzas o institución bancar</w:t>
      </w:r>
      <w:r w:rsidR="006E2C49" w:rsidRPr="00667EC6">
        <w:rPr>
          <w:rFonts w:ascii="Century Gothic" w:hAnsi="Century Gothic" w:cs="Arial"/>
          <w:color w:val="000000"/>
          <w:lang w:val="es-ES"/>
        </w:rPr>
        <w:t>i</w:t>
      </w:r>
      <w:r w:rsidRPr="00667EC6">
        <w:rPr>
          <w:rFonts w:ascii="Century Gothic" w:hAnsi="Century Gothic" w:cs="Arial"/>
          <w:color w:val="000000"/>
          <w:lang w:val="es-ES"/>
        </w:rPr>
        <w:t>a la autorización por escrito de Red Nacional.</w:t>
      </w:r>
    </w:p>
    <w:p w14:paraId="106B4546" w14:textId="77777777" w:rsidR="00D63F13" w:rsidRPr="0059722C" w:rsidRDefault="00D63F13" w:rsidP="00D63F13">
      <w:pPr>
        <w:spacing w:after="120" w:line="276" w:lineRule="auto"/>
        <w:jc w:val="both"/>
        <w:textAlignment w:val="baseline"/>
        <w:rPr>
          <w:rFonts w:ascii="Century Gothic" w:hAnsi="Century Gothic" w:cs="Arial"/>
          <w:b/>
          <w:bCs/>
          <w:color w:val="000000"/>
        </w:rPr>
      </w:pPr>
      <w:r w:rsidRPr="0059722C">
        <w:rPr>
          <w:rFonts w:ascii="Century Gothic" w:hAnsi="Century Gothic" w:cs="Arial"/>
          <w:b/>
          <w:bCs/>
          <w:color w:val="000000"/>
        </w:rPr>
        <w:t xml:space="preserve">9.3 </w:t>
      </w:r>
      <w:r w:rsidRPr="0059722C">
        <w:rPr>
          <w:rFonts w:ascii="Century Gothic" w:hAnsi="Century Gothic" w:cs="Arial"/>
          <w:b/>
          <w:bCs/>
          <w:color w:val="000000"/>
        </w:rPr>
        <w:tab/>
        <w:t>Depósito condicionado y depósito en garantía</w:t>
      </w:r>
      <w:r>
        <w:rPr>
          <w:rFonts w:ascii="Century Gothic" w:hAnsi="Century Gothic" w:cs="Arial"/>
          <w:b/>
          <w:bCs/>
          <w:color w:val="000000"/>
        </w:rPr>
        <w:t>.</w:t>
      </w:r>
    </w:p>
    <w:p w14:paraId="7E4D3B75" w14:textId="77777777" w:rsidR="00D63F13" w:rsidRPr="00667EC6" w:rsidRDefault="00D63F13" w:rsidP="00D63F13">
      <w:pPr>
        <w:spacing w:after="120" w:line="276" w:lineRule="auto"/>
        <w:ind w:left="720"/>
        <w:jc w:val="both"/>
        <w:textAlignment w:val="baseline"/>
        <w:rPr>
          <w:rFonts w:ascii="Century Gothic" w:hAnsi="Century Gothic" w:cs="Arial"/>
          <w:color w:val="000000"/>
        </w:rPr>
      </w:pPr>
      <w:r w:rsidRPr="0059722C">
        <w:rPr>
          <w:rFonts w:ascii="Century Gothic" w:hAnsi="Century Gothic" w:cs="Arial"/>
          <w:color w:val="000000"/>
        </w:rPr>
        <w:t>En caso de que el CONCESIONARIO SOLICITANTE opte por constituir un depósito condicionado o depósito en garantía, deberá informarlo a Red Nacional, con la finalidad de que ésta le proporcione los datos de la cuenta a la que habrá de realizarse el depósito en comento. Una vez finalizada la vigencia del presente Convenio, Red Nacional realizará la devolución de la cantidad depositada al CONCESIONARIO SOLICITANTE a la cuenta que previamente éste le indique, siempre y cuando no existan adeudos pendientes a cargo de éste</w:t>
      </w:r>
      <w:r>
        <w:rPr>
          <w:rFonts w:ascii="Century Gothic" w:hAnsi="Century Gothic" w:cs="Arial"/>
          <w:color w:val="000000"/>
        </w:rPr>
        <w:t>.</w:t>
      </w:r>
    </w:p>
    <w:p w14:paraId="73EEFE13" w14:textId="77777777" w:rsidR="00D63F13" w:rsidRDefault="00D63F13" w:rsidP="00D63F13">
      <w:pPr>
        <w:spacing w:after="120" w:line="276" w:lineRule="auto"/>
        <w:jc w:val="both"/>
        <w:textAlignment w:val="baseline"/>
        <w:rPr>
          <w:rFonts w:ascii="Century Gothic" w:hAnsi="Century Gothic" w:cs="Arial"/>
          <w:color w:val="000000"/>
          <w:lang w:val="es-ES"/>
        </w:rPr>
      </w:pPr>
      <w:r>
        <w:rPr>
          <w:rFonts w:ascii="Century Gothic" w:hAnsi="Century Gothic" w:cs="Arial"/>
          <w:b/>
          <w:color w:val="000000"/>
          <w:lang w:val="es-ES"/>
        </w:rPr>
        <w:t>9.4</w:t>
      </w:r>
      <w:r>
        <w:rPr>
          <w:rFonts w:ascii="Century Gothic" w:hAnsi="Century Gothic" w:cs="Arial"/>
          <w:b/>
          <w:color w:val="000000"/>
          <w:lang w:val="es-ES"/>
        </w:rPr>
        <w:tab/>
        <w:t>Constitución y Renovación de las Garantías</w:t>
      </w:r>
    </w:p>
    <w:p w14:paraId="3296016F" w14:textId="70D92D6B" w:rsidR="00283100" w:rsidRPr="00667EC6" w:rsidRDefault="00283100" w:rsidP="00667EC6">
      <w:pPr>
        <w:spacing w:after="120" w:line="276" w:lineRule="auto"/>
        <w:ind w:left="709" w:firstLine="11"/>
        <w:jc w:val="both"/>
        <w:textAlignment w:val="baseline"/>
        <w:rPr>
          <w:rFonts w:ascii="Century Gothic" w:hAnsi="Century Gothic" w:cs="Arial"/>
          <w:color w:val="000000"/>
        </w:rPr>
      </w:pPr>
      <w:r w:rsidRPr="00667EC6">
        <w:rPr>
          <w:rFonts w:ascii="Century Gothic" w:hAnsi="Century Gothic" w:cs="Arial"/>
          <w:color w:val="000000"/>
          <w:lang w:val="es-ES"/>
        </w:rPr>
        <w:t xml:space="preserve">Se otorgará una nueva garantía anualmente por una cantidad equivalente al </w:t>
      </w:r>
      <w:r w:rsidRPr="00667EC6">
        <w:rPr>
          <w:rFonts w:ascii="Century Gothic" w:hAnsi="Century Gothic" w:cs="Arial"/>
          <w:lang w:val="es-ES"/>
        </w:rPr>
        <w:t>100</w:t>
      </w:r>
      <w:r w:rsidRPr="00667EC6">
        <w:rPr>
          <w:rFonts w:ascii="Century Gothic" w:hAnsi="Century Gothic" w:cs="Arial"/>
          <w:color w:val="000000"/>
          <w:lang w:val="es-ES"/>
        </w:rPr>
        <w:t xml:space="preserve">% (cien por ciento) del </w:t>
      </w:r>
      <w:r w:rsidR="00AE5A51">
        <w:rPr>
          <w:rFonts w:ascii="Century Gothic" w:hAnsi="Century Gothic" w:cs="Arial"/>
          <w:color w:val="000000"/>
          <w:lang w:val="es-ES"/>
        </w:rPr>
        <w:t xml:space="preserve">total resultante de la suma de los conceptos siguientes: (i) el </w:t>
      </w:r>
      <w:r w:rsidRPr="00667EC6">
        <w:rPr>
          <w:rFonts w:ascii="Century Gothic" w:hAnsi="Century Gothic" w:cs="Arial"/>
          <w:color w:val="000000"/>
          <w:lang w:val="es-ES"/>
        </w:rPr>
        <w:t xml:space="preserve">importe total de los SERVICIOS objeto de este Convenio facturados por Red Nacional al CONCESIONARIO SOLICITANTE durante </w:t>
      </w:r>
      <w:r w:rsidRPr="00667EC6">
        <w:rPr>
          <w:rFonts w:ascii="Century Gothic" w:hAnsi="Century Gothic" w:cs="Arial"/>
          <w:lang w:val="es-ES"/>
        </w:rPr>
        <w:t>2 (dos</w:t>
      </w:r>
      <w:r w:rsidRPr="00667EC6">
        <w:rPr>
          <w:rFonts w:ascii="Century Gothic" w:hAnsi="Century Gothic" w:cs="Arial"/>
          <w:color w:val="000000"/>
          <w:lang w:val="es-ES"/>
        </w:rPr>
        <w:t xml:space="preserve">) meses del año calendario inmediato anterior o el estimado de Servicios correspondientes a </w:t>
      </w:r>
      <w:r w:rsidRPr="00667EC6">
        <w:rPr>
          <w:rFonts w:ascii="Century Gothic" w:hAnsi="Century Gothic" w:cs="Arial"/>
          <w:lang w:val="es-ES"/>
        </w:rPr>
        <w:t xml:space="preserve">2 (dos) </w:t>
      </w:r>
      <w:r w:rsidRPr="00667EC6">
        <w:rPr>
          <w:rFonts w:ascii="Century Gothic" w:hAnsi="Century Gothic" w:cs="Arial"/>
          <w:color w:val="000000"/>
          <w:lang w:val="es-ES"/>
        </w:rPr>
        <w:t xml:space="preserve">meses del </w:t>
      </w:r>
      <w:r w:rsidR="00AE5A51">
        <w:rPr>
          <w:rFonts w:ascii="Century Gothic" w:hAnsi="Century Gothic" w:cs="Arial"/>
          <w:color w:val="000000"/>
          <w:lang w:val="es-ES"/>
        </w:rPr>
        <w:t>presente</w:t>
      </w:r>
      <w:r w:rsidR="00AE5A51" w:rsidRPr="00667EC6">
        <w:rPr>
          <w:rFonts w:ascii="Century Gothic" w:hAnsi="Century Gothic" w:cs="Arial"/>
          <w:color w:val="000000"/>
          <w:lang w:val="es-ES"/>
        </w:rPr>
        <w:t xml:space="preserve"> </w:t>
      </w:r>
      <w:r w:rsidRPr="00667EC6">
        <w:rPr>
          <w:rFonts w:ascii="Century Gothic" w:hAnsi="Century Gothic" w:cs="Arial"/>
          <w:color w:val="000000"/>
          <w:lang w:val="es-ES"/>
        </w:rPr>
        <w:t>año, el monto que resulte mayor</w:t>
      </w:r>
      <w:r w:rsidR="00AE5A51">
        <w:rPr>
          <w:rFonts w:ascii="Century Gothic" w:hAnsi="Century Gothic" w:cs="Arial"/>
          <w:color w:val="000000"/>
          <w:lang w:val="es-ES"/>
        </w:rPr>
        <w:t>; y (ii) el total de las cantidades pendientes de pago a cargo del CONCESIONARIO SOLICITANTE de años anteriores  (incluyendo pero sin limitar objeciones improcedentes), los intereses moratorios devengados y los que se devenguen durante el año de vigencia de la presente Oferta</w:t>
      </w:r>
      <w:r w:rsidRPr="00667EC6">
        <w:rPr>
          <w:rFonts w:ascii="Century Gothic" w:hAnsi="Century Gothic" w:cs="Arial"/>
          <w:color w:val="000000"/>
          <w:lang w:val="es-ES"/>
        </w:rPr>
        <w:t>.</w:t>
      </w:r>
      <w:r w:rsidR="00AE5A51">
        <w:rPr>
          <w:rFonts w:ascii="Century Gothic" w:hAnsi="Century Gothic" w:cs="Arial"/>
          <w:color w:val="000000"/>
          <w:lang w:val="es-ES"/>
        </w:rPr>
        <w:t xml:space="preserve"> </w:t>
      </w:r>
    </w:p>
    <w:p w14:paraId="64A26088" w14:textId="18F2157F" w:rsidR="00BA3561" w:rsidRDefault="00283100" w:rsidP="00667EC6">
      <w:pPr>
        <w:spacing w:after="120" w:line="276" w:lineRule="auto"/>
        <w:ind w:left="720"/>
        <w:jc w:val="both"/>
        <w:textAlignment w:val="baseline"/>
        <w:rPr>
          <w:rFonts w:ascii="Century Gothic" w:hAnsi="Century Gothic" w:cs="Arial"/>
          <w:color w:val="000000"/>
          <w:lang w:val="es-ES"/>
        </w:rPr>
      </w:pPr>
      <w:r w:rsidRPr="00667EC6">
        <w:rPr>
          <w:rFonts w:ascii="Century Gothic" w:hAnsi="Century Gothic" w:cs="Arial"/>
          <w:color w:val="000000"/>
          <w:lang w:val="es-ES"/>
        </w:rPr>
        <w:t>La garantía deberá ser constituida dentro de los 30 (treinta) días hábiles siguientes a la fecha de firma del presente Convenio o a requerimiento de Red Nacional, según el caso, quedando Red Nacional facultada para rescindir el mismo en caso de que dicha garantía no sea otorgada por el CONCESIONARIO SOLICITANTE dentro de dicho plazo.</w:t>
      </w:r>
    </w:p>
    <w:p w14:paraId="07A750D9" w14:textId="27395F3F" w:rsidR="00AE5A51" w:rsidRPr="00667EC6" w:rsidRDefault="0057012F" w:rsidP="00B21B4D">
      <w:pPr>
        <w:spacing w:after="120" w:line="276" w:lineRule="auto"/>
        <w:ind w:left="705"/>
        <w:jc w:val="both"/>
        <w:textAlignment w:val="baseline"/>
        <w:rPr>
          <w:rFonts w:ascii="Century Gothic" w:hAnsi="Century Gothic" w:cs="Arial"/>
          <w:color w:val="000000"/>
        </w:rPr>
      </w:pPr>
      <w:r>
        <w:rPr>
          <w:rFonts w:ascii="Century Gothic" w:hAnsi="Century Gothic" w:cs="Arial"/>
          <w:color w:val="000000"/>
        </w:rPr>
        <w:t>Sin perjuicio de lo anterior, en caso de que el CONCESIONARIO SOLICITANTE presente adeudos por facturas emitidas en el presente año (incluyendo pero sin limitar objeciones improcedentes), resultando en que la garantía constituida sea insuficiente para cubrir los mismos, ésta deberá actualizarse por el CONCESIONARIO SOLICITANTE, de tal forma que la cantidad afianzada refleje el monto necesario para garantizar también estos adeudos, incluyendo los intereses moratorios devengados.</w:t>
      </w:r>
    </w:p>
    <w:p w14:paraId="09E5FB3F" w14:textId="397FA696" w:rsidR="00283100" w:rsidRPr="00667EC6" w:rsidRDefault="00283100" w:rsidP="00667EC6">
      <w:pPr>
        <w:spacing w:after="120" w:line="276" w:lineRule="auto"/>
        <w:ind w:left="720"/>
        <w:jc w:val="both"/>
        <w:textAlignment w:val="baseline"/>
        <w:rPr>
          <w:rFonts w:ascii="Century Gothic" w:hAnsi="Century Gothic" w:cs="Arial"/>
          <w:color w:val="000000"/>
        </w:rPr>
      </w:pPr>
      <w:r w:rsidRPr="00667EC6">
        <w:rPr>
          <w:rFonts w:ascii="Century Gothic" w:hAnsi="Century Gothic" w:cs="Arial"/>
          <w:color w:val="000000"/>
          <w:lang w:val="es-ES"/>
        </w:rPr>
        <w:t>En caso de que el CONCESIONARIO SOLICITANTE</w:t>
      </w:r>
      <w:r w:rsidR="0057012F">
        <w:rPr>
          <w:rFonts w:ascii="Century Gothic" w:hAnsi="Century Gothic" w:cs="Arial"/>
          <w:color w:val="000000"/>
          <w:lang w:val="es-ES"/>
        </w:rPr>
        <w:t>,</w:t>
      </w:r>
      <w:r w:rsidRPr="00667EC6">
        <w:rPr>
          <w:rFonts w:ascii="Century Gothic" w:hAnsi="Century Gothic" w:cs="Arial"/>
          <w:color w:val="000000"/>
          <w:lang w:val="es-ES"/>
        </w:rPr>
        <w:t xml:space="preserve"> dentro de los 30 (treinta) días hábiles posteriores a</w:t>
      </w:r>
      <w:r w:rsidR="0057012F">
        <w:rPr>
          <w:rFonts w:ascii="Century Gothic" w:hAnsi="Century Gothic" w:cs="Arial"/>
          <w:color w:val="000000"/>
          <w:lang w:val="es-ES"/>
        </w:rPr>
        <w:t>:</w:t>
      </w:r>
      <w:r w:rsidRPr="00667EC6">
        <w:rPr>
          <w:rFonts w:ascii="Century Gothic" w:hAnsi="Century Gothic" w:cs="Arial"/>
          <w:color w:val="000000"/>
          <w:lang w:val="es-ES"/>
        </w:rPr>
        <w:t xml:space="preserve"> </w:t>
      </w:r>
      <w:r w:rsidR="0057012F">
        <w:rPr>
          <w:rFonts w:ascii="Century Gothic" w:hAnsi="Century Gothic" w:cs="Arial"/>
          <w:color w:val="000000"/>
          <w:lang w:val="es-ES"/>
        </w:rPr>
        <w:t>(i) la fecha de expiración</w:t>
      </w:r>
      <w:r w:rsidR="0057012F" w:rsidRPr="00667EC6">
        <w:rPr>
          <w:rFonts w:ascii="Century Gothic" w:hAnsi="Century Gothic" w:cs="Arial"/>
          <w:color w:val="000000"/>
          <w:lang w:val="es-ES"/>
        </w:rPr>
        <w:t xml:space="preserve"> </w:t>
      </w:r>
      <w:r w:rsidRPr="00667EC6">
        <w:rPr>
          <w:rFonts w:ascii="Century Gothic" w:hAnsi="Century Gothic" w:cs="Arial"/>
          <w:color w:val="000000"/>
          <w:lang w:val="es-ES"/>
        </w:rPr>
        <w:t>de la garantía anterior</w:t>
      </w:r>
      <w:r w:rsidR="0057012F">
        <w:rPr>
          <w:rFonts w:ascii="Century Gothic" w:hAnsi="Century Gothic" w:cs="Arial"/>
          <w:color w:val="000000"/>
          <w:lang w:val="es-ES"/>
        </w:rPr>
        <w:t xml:space="preserve"> (en tanto pueda reclamarse) o; (ii) a la fecha en que se genere el adeudo que haga insuficiente la garantía existente en términos de lo establecido en el presente Convenio, no otorgase o actualice la garantía</w:t>
      </w:r>
      <w:r w:rsidR="002A1049">
        <w:rPr>
          <w:rFonts w:ascii="Century Gothic" w:hAnsi="Century Gothic" w:cs="Arial"/>
          <w:color w:val="000000"/>
          <w:lang w:val="es-ES"/>
        </w:rPr>
        <w:t>conforme a lo aquí ya señalado</w:t>
      </w:r>
      <w:r w:rsidR="0057012F">
        <w:rPr>
          <w:rFonts w:ascii="Century Gothic" w:hAnsi="Century Gothic" w:cs="Arial"/>
          <w:color w:val="000000"/>
          <w:lang w:val="es-ES"/>
        </w:rPr>
        <w:t>;</w:t>
      </w:r>
      <w:r w:rsidR="0057012F" w:rsidRPr="00667EC6">
        <w:rPr>
          <w:rFonts w:ascii="Century Gothic" w:hAnsi="Century Gothic" w:cs="Arial"/>
          <w:color w:val="000000"/>
          <w:lang w:val="es-ES"/>
        </w:rPr>
        <w:t xml:space="preserve"> </w:t>
      </w:r>
      <w:r w:rsidRPr="00667EC6">
        <w:rPr>
          <w:rFonts w:ascii="Century Gothic" w:hAnsi="Century Gothic" w:cs="Arial"/>
          <w:color w:val="000000"/>
          <w:lang w:val="es-ES"/>
        </w:rPr>
        <w:t>Red Nacional podrá rescindir</w:t>
      </w:r>
      <w:r w:rsidR="0057012F">
        <w:rPr>
          <w:rFonts w:ascii="Century Gothic" w:hAnsi="Century Gothic" w:cs="Arial"/>
          <w:color w:val="000000"/>
          <w:lang w:val="es-ES"/>
        </w:rPr>
        <w:t>lo</w:t>
      </w:r>
      <w:r w:rsidRPr="00667EC6">
        <w:rPr>
          <w:rFonts w:ascii="Century Gothic" w:hAnsi="Century Gothic" w:cs="Arial"/>
          <w:color w:val="000000"/>
          <w:lang w:val="es-ES"/>
        </w:rPr>
        <w:t xml:space="preserve"> sin necesidad de declaración judicial.</w:t>
      </w:r>
    </w:p>
    <w:p w14:paraId="56E448B9" w14:textId="7126ACBE" w:rsidR="00283100" w:rsidRPr="00B21B4D" w:rsidRDefault="00283100" w:rsidP="00BA3561">
      <w:pPr>
        <w:spacing w:after="120" w:line="276" w:lineRule="auto"/>
        <w:ind w:left="709" w:hanging="709"/>
        <w:jc w:val="both"/>
        <w:textAlignment w:val="baseline"/>
        <w:rPr>
          <w:rFonts w:ascii="Century Gothic" w:hAnsi="Century Gothic" w:cs="Arial"/>
          <w:color w:val="000000"/>
          <w:lang w:val="es-ES"/>
        </w:rPr>
      </w:pPr>
      <w:r w:rsidRPr="00667EC6">
        <w:rPr>
          <w:rFonts w:ascii="Century Gothic" w:hAnsi="Century Gothic" w:cs="Arial"/>
          <w:b/>
          <w:color w:val="000000"/>
          <w:lang w:val="es-ES"/>
        </w:rPr>
        <w:t>9.</w:t>
      </w:r>
      <w:r w:rsidR="00D63F13">
        <w:rPr>
          <w:rFonts w:ascii="Century Gothic" w:hAnsi="Century Gothic" w:cs="Arial"/>
          <w:b/>
          <w:color w:val="000000"/>
          <w:lang w:val="es-ES"/>
        </w:rPr>
        <w:t>5</w:t>
      </w:r>
      <w:r w:rsidRPr="00667EC6">
        <w:rPr>
          <w:rFonts w:ascii="Century Gothic" w:hAnsi="Century Gothic" w:cs="Arial"/>
          <w:b/>
          <w:color w:val="000000"/>
          <w:lang w:val="es-ES"/>
        </w:rPr>
        <w:t xml:space="preserve">  </w:t>
      </w:r>
      <w:r w:rsidRPr="00667EC6">
        <w:rPr>
          <w:rFonts w:ascii="Century Gothic" w:hAnsi="Century Gothic" w:cs="Arial"/>
          <w:b/>
          <w:color w:val="000000"/>
          <w:lang w:val="es-ES"/>
        </w:rPr>
        <w:tab/>
      </w:r>
      <w:r w:rsidR="00D63F13">
        <w:rPr>
          <w:rFonts w:ascii="Century Gothic" w:hAnsi="Century Gothic" w:cs="Arial"/>
          <w:b/>
          <w:color w:val="000000"/>
          <w:lang w:val="es-ES"/>
        </w:rPr>
        <w:t>Modificación de las Garantías</w:t>
      </w:r>
      <w:r w:rsidRPr="00667EC6">
        <w:rPr>
          <w:rFonts w:ascii="Century Gothic" w:hAnsi="Century Gothic" w:cs="Arial"/>
          <w:b/>
          <w:color w:val="000000"/>
          <w:lang w:val="es-ES"/>
        </w:rPr>
        <w:t>.</w:t>
      </w:r>
      <w:r w:rsidRPr="00667EC6">
        <w:rPr>
          <w:rFonts w:ascii="Century Gothic" w:hAnsi="Century Gothic" w:cs="Arial"/>
          <w:color w:val="000000"/>
          <w:lang w:val="es-ES"/>
        </w:rPr>
        <w:t xml:space="preserve"> </w:t>
      </w:r>
      <w:r w:rsidR="00BA3561">
        <w:rPr>
          <w:rFonts w:ascii="Century Gothic" w:hAnsi="Century Gothic" w:cs="Arial"/>
          <w:color w:val="000000"/>
          <w:lang w:val="es-ES"/>
        </w:rPr>
        <w:t>L</w:t>
      </w:r>
      <w:r w:rsidRPr="00667EC6">
        <w:rPr>
          <w:rFonts w:ascii="Century Gothic" w:hAnsi="Century Gothic" w:cs="Arial"/>
          <w:color w:val="000000"/>
          <w:lang w:val="es-ES"/>
        </w:rPr>
        <w:t xml:space="preserve">as Partes podrán negociar de forma anual las características de la garantía a que hace referencia esta Cláusula Novena a fin de reflejar el valor real de las obligaciones que garantizarán, así como la solvencia y el comportamiento crediticio del CONCESIONARIO SOLICITANTE, pudiendo ser admisibles otras garantías a elección de Red Nacional incluyendo, deposito condicionado o deposito en garantía a su favor. </w:t>
      </w:r>
    </w:p>
    <w:p w14:paraId="0EC6BAD3" w14:textId="77777777" w:rsidR="00283100" w:rsidRPr="00B21B4D" w:rsidRDefault="00283100" w:rsidP="00667EC6">
      <w:pPr>
        <w:spacing w:after="120" w:line="276" w:lineRule="auto"/>
        <w:ind w:left="567"/>
        <w:jc w:val="both"/>
        <w:textAlignment w:val="baseline"/>
        <w:rPr>
          <w:rFonts w:ascii="Century Gothic" w:hAnsi="Century Gothic" w:cs="Arial"/>
          <w:b/>
          <w:bCs/>
          <w:color w:val="000000"/>
          <w:spacing w:val="-3"/>
          <w:lang w:val="es-ES"/>
        </w:rPr>
      </w:pPr>
    </w:p>
    <w:p w14:paraId="78F9ED6B"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spacing w:val="-3"/>
        </w:rPr>
        <w:t>Décima</w:t>
      </w:r>
      <w:r w:rsidRPr="00667EC6">
        <w:rPr>
          <w:rFonts w:ascii="Century Gothic" w:hAnsi="Century Gothic" w:cs="Arial"/>
          <w:b/>
          <w:color w:val="000000"/>
          <w:spacing w:val="-3"/>
        </w:rPr>
        <w:t>. PROCESO DE BAJAS</w:t>
      </w:r>
    </w:p>
    <w:p w14:paraId="271607A0" w14:textId="77777777" w:rsidR="00283100" w:rsidRPr="00667EC6" w:rsidRDefault="00D63F13" w:rsidP="00667EC6">
      <w:pPr>
        <w:spacing w:after="120" w:line="276" w:lineRule="auto"/>
        <w:ind w:left="720" w:hanging="720"/>
        <w:jc w:val="both"/>
        <w:textAlignment w:val="baseline"/>
        <w:rPr>
          <w:rFonts w:ascii="Century Gothic" w:hAnsi="Century Gothic" w:cs="Arial"/>
          <w:color w:val="000000"/>
        </w:rPr>
      </w:pPr>
      <w:r w:rsidRPr="00D63F13">
        <w:rPr>
          <w:rFonts w:ascii="Century Gothic" w:hAnsi="Century Gothic" w:cs="Arial"/>
          <w:b/>
          <w:bCs/>
          <w:color w:val="000000"/>
        </w:rPr>
        <w:t>10.1</w:t>
      </w:r>
      <w:r w:rsidRPr="00D63F13">
        <w:rPr>
          <w:rFonts w:ascii="Century Gothic" w:hAnsi="Century Gothic" w:cs="Arial"/>
          <w:color w:val="000000"/>
        </w:rPr>
        <w:tab/>
        <w:t xml:space="preserve">Para la Baja de un Servicio el CONCESIONARIO SOLICITANTE debe presentar la solicitud oficial de Baja a Red Nacional mediante el SEG/SIPO y solo por imposibilidad técnica se hará por el siguiente correo electrónico </w:t>
      </w:r>
      <w:hyperlink r:id="rId64" w:history="1">
        <w:r w:rsidRPr="006C2F87">
          <w:rPr>
            <w:rStyle w:val="Hipervnculo"/>
            <w:rFonts w:ascii="Century Gothic" w:hAnsi="Century Gothic" w:cs="Arial"/>
          </w:rPr>
          <w:t>ORE@rednacional.com</w:t>
        </w:r>
      </w:hyperlink>
      <w:r w:rsidRPr="00D63F13">
        <w:rPr>
          <w:rFonts w:ascii="Century Gothic" w:hAnsi="Century Gothic" w:cs="Arial"/>
          <w:color w:val="000000"/>
        </w:rPr>
        <w:t>, a través de esta vía Red Nacional enviará el acuse de recibo correspondiente el mismo día de la recepción de la solicitud;</w:t>
      </w:r>
    </w:p>
    <w:p w14:paraId="132F5261" w14:textId="77777777" w:rsidR="00D63F13" w:rsidRDefault="00D63F13" w:rsidP="00667EC6">
      <w:pPr>
        <w:spacing w:after="120" w:line="276" w:lineRule="auto"/>
        <w:ind w:left="720" w:hanging="720"/>
        <w:jc w:val="both"/>
        <w:textAlignment w:val="baseline"/>
        <w:rPr>
          <w:rFonts w:ascii="Century Gothic" w:hAnsi="Century Gothic" w:cs="Arial"/>
          <w:b/>
          <w:color w:val="000000"/>
          <w:spacing w:val="-3"/>
        </w:rPr>
      </w:pPr>
    </w:p>
    <w:p w14:paraId="19781122"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spacing w:val="-3"/>
        </w:rPr>
      </w:pPr>
      <w:r w:rsidRPr="00667EC6">
        <w:rPr>
          <w:rFonts w:ascii="Century Gothic" w:hAnsi="Century Gothic" w:cs="Arial"/>
          <w:b/>
          <w:color w:val="000000"/>
          <w:spacing w:val="-3"/>
        </w:rPr>
        <w:t>10.2</w:t>
      </w:r>
      <w:r w:rsidRPr="00667EC6">
        <w:rPr>
          <w:rFonts w:ascii="Century Gothic" w:hAnsi="Century Gothic" w:cs="Arial"/>
          <w:color w:val="000000"/>
          <w:spacing w:val="-3"/>
        </w:rPr>
        <w:t xml:space="preserve">  </w:t>
      </w:r>
      <w:r w:rsidRPr="00667EC6">
        <w:rPr>
          <w:rFonts w:ascii="Century Gothic" w:hAnsi="Century Gothic" w:cs="Arial"/>
          <w:color w:val="000000"/>
          <w:spacing w:val="-3"/>
        </w:rPr>
        <w:tab/>
        <w:t>El CONCESIONARIO SOLICITANTE tendrá un plazo de 2 (dos) días hábiles posteriores a la presentación del Acuerdo Específico para reconsiderar su petición y solicitar la reconexión.</w:t>
      </w:r>
      <w:r w:rsidRPr="00667EC6" w:rsidDel="00DE28DA">
        <w:rPr>
          <w:rFonts w:ascii="Century Gothic" w:hAnsi="Century Gothic" w:cs="Arial"/>
          <w:color w:val="000000"/>
          <w:spacing w:val="-3"/>
        </w:rPr>
        <w:t xml:space="preserve"> </w:t>
      </w:r>
      <w:r w:rsidRPr="00667EC6">
        <w:rPr>
          <w:rFonts w:ascii="Century Gothic" w:hAnsi="Century Gothic" w:cs="Arial"/>
          <w:color w:val="000000"/>
          <w:spacing w:val="-3"/>
        </w:rPr>
        <w:t xml:space="preserve">Para este caso, no se aplicarán los cargos por gastos de instalación y se mantendrá el Servicio en operación, así como, en la facturación correspondiente. </w:t>
      </w:r>
    </w:p>
    <w:p w14:paraId="2E35FA2D"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rPr>
      </w:pPr>
    </w:p>
    <w:p w14:paraId="67CB6C5C"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spacing w:val="-3"/>
        </w:rPr>
      </w:pPr>
      <w:r w:rsidRPr="00667EC6">
        <w:rPr>
          <w:rFonts w:ascii="Century Gothic" w:hAnsi="Century Gothic" w:cs="Arial"/>
          <w:b/>
          <w:color w:val="000000"/>
          <w:spacing w:val="-3"/>
        </w:rPr>
        <w:t>10.3</w:t>
      </w:r>
      <w:r w:rsidRPr="00667EC6">
        <w:rPr>
          <w:rFonts w:ascii="Century Gothic" w:hAnsi="Century Gothic" w:cs="Arial"/>
          <w:color w:val="000000"/>
          <w:spacing w:val="-3"/>
        </w:rPr>
        <w:t xml:space="preserve">  </w:t>
      </w:r>
      <w:r w:rsidRPr="00667EC6">
        <w:rPr>
          <w:rFonts w:ascii="Century Gothic" w:hAnsi="Century Gothic" w:cs="Arial"/>
          <w:color w:val="000000"/>
          <w:spacing w:val="-3"/>
        </w:rPr>
        <w:tab/>
        <w:t>La eliminación de cargos y del proceso de facturación de un Servicio se harán efectivas 15 (quince) días naturales después de la solicitud oficial de Baja del mismo por parte del CONCESIONARIO SOLICITANTE.</w:t>
      </w:r>
    </w:p>
    <w:p w14:paraId="0208E15D"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spacing w:val="-3"/>
        </w:rPr>
      </w:pPr>
    </w:p>
    <w:p w14:paraId="29BA5B64"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rPr>
      </w:pPr>
      <w:r w:rsidRPr="00667EC6">
        <w:rPr>
          <w:rFonts w:ascii="Century Gothic" w:hAnsi="Century Gothic" w:cs="Arial"/>
          <w:b/>
          <w:color w:val="000000"/>
          <w:spacing w:val="-3"/>
        </w:rPr>
        <w:t>10.4</w:t>
      </w:r>
      <w:r w:rsidRPr="00667EC6">
        <w:rPr>
          <w:rFonts w:ascii="Century Gothic" w:hAnsi="Century Gothic" w:cs="Arial"/>
          <w:color w:val="000000"/>
          <w:spacing w:val="-3"/>
        </w:rPr>
        <w:t xml:space="preserve">  </w:t>
      </w:r>
      <w:r w:rsidRPr="00667EC6">
        <w:rPr>
          <w:rFonts w:ascii="Century Gothic" w:hAnsi="Century Gothic" w:cs="Arial"/>
          <w:color w:val="000000"/>
          <w:spacing w:val="-3"/>
        </w:rPr>
        <w:tab/>
        <w:t xml:space="preserve">En caso de que transcurriera el período señalado 15 (quince) días naturales y el Servicio continuara facturándose, se procederá a realizar el ajuste correspondiente. </w:t>
      </w:r>
    </w:p>
    <w:p w14:paraId="6D50E46B"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rPr>
      </w:pPr>
    </w:p>
    <w:p w14:paraId="5357CC97" w14:textId="4D423B64" w:rsidR="00283100" w:rsidRPr="00667EC6" w:rsidRDefault="00283100" w:rsidP="00667EC6">
      <w:pPr>
        <w:spacing w:after="120" w:line="276" w:lineRule="auto"/>
        <w:ind w:left="720" w:hanging="720"/>
        <w:jc w:val="both"/>
        <w:textAlignment w:val="baseline"/>
        <w:rPr>
          <w:rFonts w:ascii="Century Gothic" w:hAnsi="Century Gothic" w:cs="Arial"/>
          <w:color w:val="000000"/>
          <w:spacing w:val="-3"/>
        </w:rPr>
      </w:pPr>
      <w:r w:rsidRPr="00667EC6">
        <w:rPr>
          <w:rFonts w:ascii="Century Gothic" w:hAnsi="Century Gothic" w:cs="Arial"/>
          <w:b/>
          <w:color w:val="000000"/>
          <w:spacing w:val="-3"/>
        </w:rPr>
        <w:t>10.5</w:t>
      </w:r>
      <w:r w:rsidRPr="00667EC6">
        <w:rPr>
          <w:rFonts w:ascii="Century Gothic" w:hAnsi="Century Gothic" w:cs="Arial"/>
          <w:color w:val="000000"/>
          <w:spacing w:val="-3"/>
        </w:rPr>
        <w:t xml:space="preserve">  </w:t>
      </w:r>
      <w:r w:rsidRPr="00667EC6">
        <w:rPr>
          <w:rFonts w:ascii="Century Gothic" w:hAnsi="Century Gothic" w:cs="Arial"/>
          <w:color w:val="000000"/>
          <w:spacing w:val="-3"/>
        </w:rPr>
        <w:tab/>
        <w:t>En caso de que el CONCESIONARIO SOLICITANTE solicite una reconexión del Servicio posterior a los 2 (dos) días hábiles mencionados en el punto 10.2. y antes de los 15 (quince) días naturales de la desincorporación a la facturación, el CONCESIONARIO SOLICITANTE enviará un</w:t>
      </w:r>
      <w:r w:rsidR="001640AB">
        <w:rPr>
          <w:rFonts w:ascii="Century Gothic" w:hAnsi="Century Gothic" w:cs="Arial"/>
          <w:color w:val="000000"/>
          <w:spacing w:val="-3"/>
        </w:rPr>
        <w:t>a</w:t>
      </w:r>
      <w:r w:rsidRPr="00667EC6">
        <w:rPr>
          <w:rFonts w:ascii="Century Gothic" w:hAnsi="Century Gothic" w:cs="Arial"/>
          <w:color w:val="000000"/>
          <w:spacing w:val="-3"/>
        </w:rPr>
        <w:t xml:space="preserve"> nuev</w:t>
      </w:r>
      <w:r w:rsidR="001640AB">
        <w:rPr>
          <w:rFonts w:ascii="Century Gothic" w:hAnsi="Century Gothic" w:cs="Arial"/>
          <w:color w:val="000000"/>
          <w:spacing w:val="-3"/>
        </w:rPr>
        <w:t>a</w:t>
      </w:r>
      <w:r w:rsidRPr="00667EC6">
        <w:rPr>
          <w:rFonts w:ascii="Century Gothic" w:hAnsi="Century Gothic" w:cs="Arial"/>
          <w:color w:val="000000"/>
          <w:spacing w:val="-3"/>
        </w:rPr>
        <w:t xml:space="preserve"> </w:t>
      </w:r>
      <w:r w:rsidR="001640AB">
        <w:rPr>
          <w:rFonts w:ascii="Century Gothic" w:hAnsi="Century Gothic" w:cs="Arial"/>
          <w:color w:val="000000"/>
          <w:spacing w:val="-3"/>
        </w:rPr>
        <w:t xml:space="preserve">solicitud </w:t>
      </w:r>
      <w:r w:rsidRPr="00667EC6">
        <w:rPr>
          <w:rFonts w:ascii="Century Gothic" w:hAnsi="Century Gothic" w:cs="Arial"/>
          <w:color w:val="000000"/>
          <w:spacing w:val="-3"/>
        </w:rPr>
        <w:t>en el entendido de que el CONCESIONARIO SOLICITANTE deberá pagar los gastos de instalación de este Servicio de manera inmediata</w:t>
      </w:r>
      <w:r w:rsidR="001640AB">
        <w:rPr>
          <w:rFonts w:ascii="Century Gothic" w:hAnsi="Century Gothic" w:cs="Arial"/>
          <w:color w:val="000000"/>
          <w:spacing w:val="-3"/>
        </w:rPr>
        <w:t xml:space="preserve"> y que el suministro del servicio estará sujeto a la existencia de facilidades</w:t>
      </w:r>
      <w:r w:rsidRPr="00667EC6">
        <w:rPr>
          <w:rFonts w:ascii="Century Gothic" w:hAnsi="Century Gothic" w:cs="Arial"/>
          <w:color w:val="000000"/>
          <w:spacing w:val="-3"/>
        </w:rPr>
        <w:t>.</w:t>
      </w:r>
    </w:p>
    <w:p w14:paraId="6A509019" w14:textId="77777777" w:rsidR="00283100" w:rsidRDefault="00283100" w:rsidP="00667EC6">
      <w:pPr>
        <w:spacing w:after="120" w:line="276" w:lineRule="auto"/>
        <w:ind w:left="720" w:hanging="720"/>
        <w:jc w:val="both"/>
        <w:textAlignment w:val="baseline"/>
        <w:rPr>
          <w:rFonts w:ascii="Century Gothic" w:hAnsi="Century Gothic" w:cs="Arial"/>
          <w:color w:val="000000"/>
        </w:rPr>
      </w:pPr>
    </w:p>
    <w:p w14:paraId="2FB507B8"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Décima Primera.</w:t>
      </w:r>
      <w:r w:rsidRPr="00667EC6">
        <w:rPr>
          <w:rFonts w:ascii="Century Gothic" w:hAnsi="Century Gothic" w:cs="Arial"/>
          <w:b/>
          <w:color w:val="000000"/>
          <w:lang w:val="es-ES"/>
        </w:rPr>
        <w:t xml:space="preserve">     CESIÓN DE DERECHOS</w:t>
      </w:r>
    </w:p>
    <w:p w14:paraId="4EF5E241"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 xml:space="preserve">Salvo por mandato de ley o de autoridad administrativa o judicial competente, las Partes deberán cumplir las obligaciones a su cargo por sí mismas, y, en consecuencia, los derechos y las obligaciones derivados del presente Convenio en ningún caso podrán ser cedidos, gravados o transmitidos en forma alguna sin la autorización previa y por escrito de la otra parte, autorización que no será negada sin razón justificada. </w:t>
      </w:r>
    </w:p>
    <w:p w14:paraId="49F5AB3C" w14:textId="77777777" w:rsidR="00283100" w:rsidRPr="00667EC6"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color w:val="000000"/>
          <w:lang w:val="es-ES"/>
        </w:rPr>
        <w:t xml:space="preserve">Las Partes acuerdan que las cuentas por cobrar al CONCESIONARIO SOLICITANTE y en favor de Red Nacional, presentes o futuras, podrán ser cedidas por cualquier medio legal a instituciones de crédito, fideicomisos u organizaciones auxiliares de crédito, o cualquier otra persona o vehículo, tanto nacionales como extranjeras. </w:t>
      </w:r>
    </w:p>
    <w:p w14:paraId="70B6EB8B" w14:textId="77777777" w:rsidR="00283100" w:rsidRPr="00667EC6" w:rsidRDefault="00283100" w:rsidP="00667EC6">
      <w:pPr>
        <w:spacing w:after="120" w:line="276" w:lineRule="auto"/>
        <w:jc w:val="both"/>
        <w:rPr>
          <w:rFonts w:ascii="Century Gothic" w:hAnsi="Century Gothic" w:cs="Arial"/>
        </w:rPr>
      </w:pPr>
      <w:r w:rsidRPr="00667EC6">
        <w:rPr>
          <w:rFonts w:ascii="Century Gothic" w:hAnsi="Century Gothic" w:cs="Arial"/>
        </w:rPr>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14:paraId="34773007" w14:textId="77777777" w:rsidR="00283100" w:rsidRPr="00667EC6"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rPr>
        <w:t>Queda exceptuada de lo previsto en esta Cláusula la cesión total o parcial que cualquiera de las Partes efectúe a sus filiales, afiliadas, subsidiarias o controladora, la cual requerirá exclusivamente previa notificación por escrito a la otra Parte.</w:t>
      </w:r>
    </w:p>
    <w:p w14:paraId="5B7A522F" w14:textId="77777777" w:rsidR="00283100" w:rsidRDefault="00283100" w:rsidP="00667EC6">
      <w:pPr>
        <w:spacing w:after="120" w:line="276" w:lineRule="auto"/>
        <w:jc w:val="both"/>
        <w:textAlignment w:val="baseline"/>
        <w:rPr>
          <w:rFonts w:ascii="Century Gothic" w:hAnsi="Century Gothic" w:cs="Arial"/>
          <w:color w:val="000000"/>
        </w:rPr>
      </w:pPr>
    </w:p>
    <w:p w14:paraId="7EAFC683" w14:textId="77777777" w:rsidR="00283100" w:rsidRPr="00667EC6" w:rsidRDefault="00283100" w:rsidP="00667EC6">
      <w:pPr>
        <w:spacing w:after="120" w:line="276" w:lineRule="auto"/>
        <w:ind w:left="5" w:hanging="5"/>
        <w:jc w:val="both"/>
        <w:textAlignment w:val="baseline"/>
        <w:rPr>
          <w:rFonts w:ascii="Century Gothic" w:hAnsi="Century Gothic" w:cs="Arial"/>
          <w:color w:val="000000"/>
        </w:rPr>
      </w:pPr>
      <w:r w:rsidRPr="00667EC6">
        <w:rPr>
          <w:rFonts w:ascii="Century Gothic" w:hAnsi="Century Gothic" w:cs="Arial"/>
          <w:b/>
          <w:bCs/>
          <w:color w:val="000000"/>
          <w:lang w:val="es-ES"/>
        </w:rPr>
        <w:t>Décima Segunda.  CONTINUIDAD Y SUSPENSIÓN DE LOS SERVICIOS.</w:t>
      </w:r>
    </w:p>
    <w:p w14:paraId="385F8FF1" w14:textId="77777777" w:rsidR="00283100" w:rsidRPr="00667EC6" w:rsidRDefault="00283100" w:rsidP="00667EC6">
      <w:pPr>
        <w:spacing w:after="120" w:line="276" w:lineRule="auto"/>
        <w:rPr>
          <w:rFonts w:ascii="Century Gothic" w:hAnsi="Century Gothic" w:cs="Arial"/>
          <w:b/>
          <w:lang w:val="es-ES_tradnl"/>
        </w:rPr>
      </w:pPr>
      <w:r w:rsidRPr="00667EC6">
        <w:rPr>
          <w:rFonts w:ascii="Century Gothic" w:hAnsi="Century Gothic" w:cs="Arial"/>
          <w:b/>
          <w:lang w:val="es-ES_tradnl"/>
        </w:rPr>
        <w:t>12.1</w:t>
      </w:r>
      <w:r w:rsidRPr="00667EC6">
        <w:rPr>
          <w:rFonts w:ascii="Century Gothic" w:hAnsi="Century Gothic" w:cs="Arial"/>
          <w:b/>
          <w:lang w:val="es-ES_tradnl"/>
        </w:rPr>
        <w:tab/>
        <w:t>Continuidad del Servicio</w:t>
      </w:r>
    </w:p>
    <w:p w14:paraId="4521F03C" w14:textId="77777777" w:rsidR="00283100" w:rsidRPr="00667EC6" w:rsidRDefault="00283100" w:rsidP="00667EC6">
      <w:pPr>
        <w:spacing w:after="120" w:line="276" w:lineRule="auto"/>
        <w:jc w:val="both"/>
        <w:textAlignment w:val="baseline"/>
        <w:rPr>
          <w:rFonts w:ascii="Century Gothic" w:hAnsi="Century Gothic" w:cs="Arial"/>
          <w:b/>
          <w:bCs/>
          <w:color w:val="000000"/>
          <w:lang w:val="es-ES"/>
        </w:rPr>
      </w:pPr>
      <w:r w:rsidRPr="00667EC6">
        <w:rPr>
          <w:rFonts w:ascii="Century Gothic" w:hAnsi="Century Gothic" w:cs="Arial"/>
        </w:rPr>
        <w:t xml:space="preserve">Red Nacional y el </w:t>
      </w:r>
      <w:r w:rsidRPr="00667EC6">
        <w:rPr>
          <w:rFonts w:ascii="Century Gothic" w:hAnsi="Century Gothic" w:cs="Arial"/>
          <w:color w:val="000000"/>
          <w:lang w:val="es-ES"/>
        </w:rPr>
        <w:t>CONCESIONARIO SOLICITANTE</w:t>
      </w:r>
      <w:r w:rsidRPr="00667EC6">
        <w:rPr>
          <w:rFonts w:ascii="Century Gothic" w:hAnsi="Century Gothic" w:cs="Arial"/>
        </w:rPr>
        <w:t xml:space="preserve"> </w:t>
      </w:r>
      <w:r w:rsidRPr="00667EC6">
        <w:rPr>
          <w:rFonts w:ascii="Century Gothic" w:hAnsi="Century Gothic" w:cs="Arial"/>
          <w:lang w:val="es-ES_tradnl"/>
        </w:rPr>
        <w:t>se obligan a realizar sus mejores esfuerzos para evitar en todo momento la interrupción de los Servicios. Al efecto y sin perjuicio de las obligaciones a cargo de Red Nacional</w:t>
      </w:r>
      <w:r w:rsidRPr="00667EC6">
        <w:rPr>
          <w:rFonts w:ascii="Century Gothic" w:hAnsi="Century Gothic" w:cs="Arial"/>
        </w:rPr>
        <w:t xml:space="preserve"> y el </w:t>
      </w:r>
      <w:r w:rsidRPr="00667EC6">
        <w:rPr>
          <w:rFonts w:ascii="Century Gothic" w:hAnsi="Century Gothic" w:cs="Arial"/>
          <w:color w:val="000000"/>
          <w:lang w:val="es-ES"/>
        </w:rPr>
        <w:t>CONCESIONARIO SOLICITANTE</w:t>
      </w:r>
      <w:r w:rsidRPr="00667EC6">
        <w:rPr>
          <w:rFonts w:ascii="Century Gothic" w:hAnsi="Century Gothic" w:cs="Arial"/>
        </w:rPr>
        <w:t xml:space="preserve"> </w:t>
      </w:r>
      <w:r w:rsidRPr="00667EC6">
        <w:rPr>
          <w:rFonts w:ascii="Century Gothic" w:hAnsi="Century Gothic" w:cs="Arial"/>
          <w:lang w:val="es-ES_tradnl"/>
        </w:rPr>
        <w:t>conforme a este Convenio, las Partes deberán asistirse mutuamente para procurar la continuidad de los Servicios pactados.</w:t>
      </w:r>
    </w:p>
    <w:p w14:paraId="420A05EA" w14:textId="77777777" w:rsidR="00283100" w:rsidRPr="00667EC6" w:rsidRDefault="00283100" w:rsidP="00667EC6">
      <w:pPr>
        <w:spacing w:after="120" w:line="276" w:lineRule="auto"/>
        <w:jc w:val="both"/>
        <w:rPr>
          <w:rFonts w:ascii="Century Gothic" w:hAnsi="Century Gothic" w:cs="Arial"/>
        </w:rPr>
      </w:pPr>
      <w:r w:rsidRPr="00667EC6">
        <w:rPr>
          <w:rFonts w:ascii="Century Gothic" w:hAnsi="Century Gothic" w:cs="Arial"/>
        </w:rPr>
        <w:t>Las Partes deberán informar con cuando menos 10 (diez) días hábiles de anticipación, o antes si es razonablemente posible, acerca de cualquier trabajo, obra o actividad que sea previsible y que pueda afectar: a) a la prestación o recepción continua de los Servicios; b) a la Infraestructura de Red Nacional; c) a las vías generales de comunicación, o d) a los bienes de uso común.</w:t>
      </w:r>
    </w:p>
    <w:p w14:paraId="1591ACDD"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A dicho efecto, se identificarán las áreas de riesgo, la naturaleza de los trabajos, obras o actividades involucradas, el tiempo requerido para su desarrollo y conclusión total y el tiempo estimado de interrupción de los Servicios, así como de cualesquiera otros servicios pactados por Red Nacional</w:t>
      </w:r>
      <w:r w:rsidRPr="00667EC6">
        <w:rPr>
          <w:rFonts w:ascii="Century Gothic" w:hAnsi="Century Gothic" w:cs="Arial"/>
        </w:rPr>
        <w:t xml:space="preserve"> y el </w:t>
      </w:r>
      <w:r w:rsidRPr="00667EC6">
        <w:rPr>
          <w:rFonts w:ascii="Century Gothic" w:hAnsi="Century Gothic" w:cs="Arial"/>
          <w:color w:val="000000"/>
          <w:lang w:val="es-ES"/>
        </w:rPr>
        <w:t>CONCESIONARIO SOLICITANTE</w:t>
      </w:r>
      <w:r w:rsidRPr="00667EC6">
        <w:rPr>
          <w:rFonts w:ascii="Century Gothic" w:hAnsi="Century Gothic" w:cs="Arial"/>
          <w:lang w:val="es-ES_tradnl"/>
        </w:rPr>
        <w:t xml:space="preserve">. Si lo anterior no es posible por tratarse de trabajos de emergencia, </w:t>
      </w:r>
      <w:r w:rsidRPr="00667EC6">
        <w:rPr>
          <w:rFonts w:ascii="Century Gothic" w:hAnsi="Century Gothic" w:cs="Arial"/>
        </w:rPr>
        <w:t xml:space="preserve">el </w:t>
      </w:r>
      <w:r w:rsidRPr="00667EC6">
        <w:rPr>
          <w:rFonts w:ascii="Century Gothic" w:hAnsi="Century Gothic" w:cs="Arial"/>
          <w:color w:val="000000"/>
          <w:lang w:val="es-ES"/>
        </w:rPr>
        <w:t>CONCESIONARIO SOLICITANTE</w:t>
      </w:r>
      <w:r w:rsidRPr="00667EC6">
        <w:rPr>
          <w:rFonts w:ascii="Century Gothic" w:hAnsi="Century Gothic" w:cs="Arial"/>
        </w:rPr>
        <w:t xml:space="preserve"> </w:t>
      </w:r>
      <w:r w:rsidRPr="00667EC6">
        <w:rPr>
          <w:rFonts w:ascii="Century Gothic" w:hAnsi="Century Gothic" w:cs="Arial"/>
          <w:lang w:val="es-ES_tradnl"/>
        </w:rPr>
        <w:t>notificará dicha circunstancia tan pronto como sea posible. En todo caso, Red Nacional</w:t>
      </w:r>
      <w:r w:rsidRPr="00667EC6">
        <w:rPr>
          <w:rFonts w:ascii="Century Gothic" w:hAnsi="Century Gothic" w:cs="Arial"/>
        </w:rPr>
        <w:t xml:space="preserve"> y el </w:t>
      </w:r>
      <w:r w:rsidRPr="00667EC6">
        <w:rPr>
          <w:rFonts w:ascii="Century Gothic" w:hAnsi="Century Gothic" w:cs="Arial"/>
          <w:color w:val="000000"/>
          <w:lang w:val="es-ES"/>
        </w:rPr>
        <w:t>CONCESIONARIO SOLICITANTE</w:t>
      </w:r>
      <w:r w:rsidRPr="00667EC6">
        <w:rPr>
          <w:rFonts w:ascii="Century Gothic" w:hAnsi="Century Gothic" w:cs="Arial"/>
        </w:rPr>
        <w:t xml:space="preserve"> </w:t>
      </w:r>
      <w:r w:rsidRPr="00667EC6">
        <w:rPr>
          <w:rFonts w:ascii="Century Gothic" w:hAnsi="Century Gothic" w:cs="Arial"/>
          <w:lang w:val="es-ES_tradnl"/>
        </w:rPr>
        <w:t>harán sus mejores esfuerzos para restablecer a la brevedad los Servicios.</w:t>
      </w:r>
    </w:p>
    <w:p w14:paraId="10A15F5F" w14:textId="77777777" w:rsidR="00283100" w:rsidRPr="00667EC6" w:rsidRDefault="00283100" w:rsidP="00667EC6">
      <w:pPr>
        <w:tabs>
          <w:tab w:val="left" w:pos="284"/>
        </w:tabs>
        <w:spacing w:after="120" w:line="276" w:lineRule="auto"/>
        <w:ind w:left="851" w:right="615"/>
        <w:jc w:val="both"/>
        <w:rPr>
          <w:rFonts w:ascii="Century Gothic" w:hAnsi="Century Gothic" w:cs="Arial"/>
        </w:rPr>
      </w:pPr>
    </w:p>
    <w:p w14:paraId="19D4851F" w14:textId="77777777" w:rsidR="00283100" w:rsidRPr="00667EC6" w:rsidRDefault="00283100" w:rsidP="00667EC6">
      <w:pPr>
        <w:spacing w:after="120" w:line="276" w:lineRule="auto"/>
        <w:ind w:right="48"/>
        <w:rPr>
          <w:rFonts w:ascii="Century Gothic" w:hAnsi="Century Gothic" w:cs="Arial"/>
          <w:b/>
          <w:lang w:val="es-ES_tradnl"/>
        </w:rPr>
      </w:pPr>
      <w:r w:rsidRPr="00667EC6">
        <w:rPr>
          <w:rFonts w:ascii="Century Gothic" w:hAnsi="Century Gothic" w:cs="Arial"/>
          <w:b/>
          <w:lang w:val="es-ES_tradnl"/>
        </w:rPr>
        <w:t>12.2</w:t>
      </w:r>
      <w:r w:rsidRPr="00667EC6">
        <w:rPr>
          <w:rFonts w:ascii="Century Gothic" w:hAnsi="Century Gothic" w:cs="Arial"/>
          <w:b/>
          <w:lang w:val="es-ES_tradnl"/>
        </w:rPr>
        <w:tab/>
        <w:t>Suspensión temporal</w:t>
      </w:r>
    </w:p>
    <w:p w14:paraId="0903C64A" w14:textId="77777777" w:rsidR="00283100" w:rsidRPr="00667EC6" w:rsidRDefault="00283100" w:rsidP="00667EC6">
      <w:pPr>
        <w:spacing w:after="120" w:line="276" w:lineRule="auto"/>
        <w:ind w:right="48"/>
        <w:jc w:val="both"/>
        <w:rPr>
          <w:rFonts w:ascii="Century Gothic" w:hAnsi="Century Gothic" w:cs="Arial"/>
          <w:lang w:val="es-ES_tradnl"/>
        </w:rPr>
      </w:pPr>
      <w:r w:rsidRPr="00667EC6">
        <w:rPr>
          <w:rFonts w:ascii="Century Gothic" w:hAnsi="Century Gothic" w:cs="Arial"/>
          <w:lang w:val="es-ES_tradnl"/>
        </w:rPr>
        <w:t>De presentarse un evento de caso fortuito o de fuerza mayor, o durante periodos de emergencia, que impidan temporalmente a Red Nacional prestar los Servicios materia de la Oferta u otros servicios pactados por Red Nacional y el CONCESIONARIO SOLICITANTE en los términos del presente Convenio, se suspenderán los efectos del mismo (total o parcialmente), durante el tiempo que transcurra y hasta que se subsane y normalice la situación que hubiese originado dicho impedimento, y Red Nacional y el CONCESIONARIO SOLICITANTE acordarán las acciones y servicios extraordinarios que se requieran para restablecer, regularizar y garantizar la continuidad de los servicios materia del presente Convenio.</w:t>
      </w:r>
    </w:p>
    <w:p w14:paraId="70DAB80E" w14:textId="77777777" w:rsidR="00283100" w:rsidRPr="00667EC6" w:rsidRDefault="00283100" w:rsidP="00667EC6">
      <w:pPr>
        <w:spacing w:after="120" w:line="276" w:lineRule="auto"/>
        <w:ind w:right="48"/>
        <w:jc w:val="both"/>
        <w:rPr>
          <w:rFonts w:ascii="Century Gothic" w:hAnsi="Century Gothic" w:cs="Arial"/>
          <w:lang w:val="es-ES_tradnl"/>
        </w:rPr>
      </w:pPr>
      <w:r w:rsidRPr="00667EC6">
        <w:rPr>
          <w:rFonts w:ascii="Century Gothic" w:hAnsi="Century Gothic" w:cs="Arial"/>
          <w:lang w:val="es-ES_tradnl"/>
        </w:rPr>
        <w:t>La Parte afectada por cualquier evento de caso fortuito o de fuerza mayor, o durante periodos de emergencia, notificará a la otra Parte dentro de las 24 (veinticuatro) horas siguientes a que tenga conocimiento de la existencia del evento de que se trate, proporcionando detalles sobre el mismo.</w:t>
      </w:r>
    </w:p>
    <w:p w14:paraId="11D3F39D" w14:textId="77777777" w:rsidR="00283100" w:rsidRPr="00667EC6" w:rsidRDefault="00283100" w:rsidP="00667EC6">
      <w:pPr>
        <w:spacing w:after="120" w:line="276" w:lineRule="auto"/>
        <w:ind w:right="48"/>
        <w:jc w:val="both"/>
        <w:rPr>
          <w:rFonts w:ascii="Century Gothic" w:hAnsi="Century Gothic" w:cs="Arial"/>
          <w:lang w:val="es-ES_tradnl"/>
        </w:rPr>
      </w:pPr>
      <w:r w:rsidRPr="00667EC6">
        <w:rPr>
          <w:rFonts w:ascii="Century Gothic" w:hAnsi="Century Gothic" w:cs="Arial"/>
          <w:lang w:val="es-ES_tradnl"/>
        </w:rPr>
        <w:t>En su caso, se podrá dar por terminado el Convenio (total o parcialmente) sin responsabilidad alguna para Red Nacional y el CONCESIONARIO SOLICITANTE, cuando el evento de caso fortuito o fuerza mayor, o el periodo de emergencia, no permita la operación de los equipos o cualquier elemento propio de los Servicios por un plazo mayor a 30 (treinta) días y siempre y cuando Red Nacional no esté en posibilidad de proveer al CONCESIONARIO SOLICITANTE una solución temporal o definitiva en un plazo no mayor a 15 (quince) días para el primer supuesto o 4 (cuatro) meses en el caso del segundo.</w:t>
      </w:r>
    </w:p>
    <w:p w14:paraId="0B3591B3" w14:textId="77777777" w:rsidR="00283100" w:rsidRPr="00667EC6" w:rsidRDefault="00283100" w:rsidP="00667EC6">
      <w:pPr>
        <w:spacing w:after="120" w:line="276" w:lineRule="auto"/>
        <w:ind w:right="48"/>
        <w:jc w:val="both"/>
        <w:rPr>
          <w:rFonts w:ascii="Century Gothic" w:hAnsi="Century Gothic" w:cs="Arial"/>
          <w:lang w:val="es-ES_tradnl"/>
        </w:rPr>
      </w:pPr>
      <w:r w:rsidRPr="00667EC6">
        <w:rPr>
          <w:rFonts w:ascii="Century Gothic" w:hAnsi="Century Gothic" w:cs="Arial"/>
          <w:lang w:val="es-ES_tradnl"/>
        </w:rPr>
        <w:t>En tal supuesto, Red Nacional y el CONCESIONARIO SOLICITANTE informarán al Instituto lo conducente hasta en tanto la situación que dio origen a la afectación de que se trate, sea superada y se reestablezcan los Servicios materia de la Oferta.</w:t>
      </w:r>
    </w:p>
    <w:p w14:paraId="21233454" w14:textId="77777777" w:rsidR="00283100" w:rsidRPr="00667EC6" w:rsidRDefault="00283100" w:rsidP="00667EC6">
      <w:pPr>
        <w:spacing w:after="120" w:line="276" w:lineRule="auto"/>
        <w:ind w:right="48"/>
        <w:jc w:val="both"/>
        <w:rPr>
          <w:rFonts w:ascii="Century Gothic" w:hAnsi="Century Gothic" w:cs="Arial"/>
          <w:b/>
          <w:bCs/>
          <w:lang w:val="es-ES"/>
        </w:rPr>
      </w:pPr>
      <w:r w:rsidRPr="00667EC6">
        <w:rPr>
          <w:rFonts w:ascii="Century Gothic" w:hAnsi="Century Gothic" w:cs="Arial"/>
          <w:lang w:val="es-ES_tradnl"/>
        </w:rPr>
        <w:t xml:space="preserve">En tales casos, el </w:t>
      </w:r>
      <w:r w:rsidRPr="00667EC6">
        <w:rPr>
          <w:rFonts w:ascii="Century Gothic" w:hAnsi="Century Gothic" w:cs="Arial"/>
          <w:lang w:val="es-ES"/>
        </w:rPr>
        <w:t>CONCESIONARIO</w:t>
      </w:r>
      <w:r w:rsidR="00497849">
        <w:rPr>
          <w:rFonts w:ascii="Century Gothic" w:hAnsi="Century Gothic" w:cs="Arial"/>
          <w:lang w:val="es-ES"/>
        </w:rPr>
        <w:t xml:space="preserve"> </w:t>
      </w:r>
      <w:r w:rsidRPr="00667EC6">
        <w:rPr>
          <w:rFonts w:ascii="Century Gothic" w:hAnsi="Century Gothic" w:cs="Arial"/>
          <w:lang w:val="es-ES"/>
        </w:rPr>
        <w:t xml:space="preserve">SOLICITANTE </w:t>
      </w:r>
      <w:r w:rsidRPr="00667EC6">
        <w:rPr>
          <w:rFonts w:ascii="Century Gothic" w:hAnsi="Century Gothic" w:cs="Arial"/>
          <w:lang w:val="es-ES_tradnl"/>
        </w:rPr>
        <w:t>pagará a Red Nacional las contraprestaciones correspondientes a los servicios efectivamente prestados y hasta el momento en que hubiesen sido suspendidos.</w:t>
      </w:r>
    </w:p>
    <w:p w14:paraId="5E9B4C1C" w14:textId="77777777" w:rsidR="00283100" w:rsidRDefault="00283100" w:rsidP="00667EC6">
      <w:pPr>
        <w:spacing w:after="120" w:line="276" w:lineRule="auto"/>
        <w:rPr>
          <w:rFonts w:ascii="Century Gothic" w:hAnsi="Century Gothic" w:cs="Arial"/>
          <w:lang w:val="es-ES_tradnl"/>
        </w:rPr>
      </w:pPr>
    </w:p>
    <w:p w14:paraId="06C3C6F6" w14:textId="77777777" w:rsidR="00283100" w:rsidRPr="00667EC6" w:rsidRDefault="00283100" w:rsidP="00667EC6">
      <w:pPr>
        <w:spacing w:after="120" w:line="276" w:lineRule="auto"/>
        <w:jc w:val="both"/>
        <w:textAlignment w:val="baseline"/>
        <w:rPr>
          <w:rFonts w:ascii="Century Gothic" w:hAnsi="Century Gothic" w:cs="Arial"/>
          <w:b/>
          <w:color w:val="000000"/>
          <w:lang w:val="es-ES"/>
        </w:rPr>
      </w:pPr>
      <w:r w:rsidRPr="00667EC6">
        <w:rPr>
          <w:rFonts w:ascii="Century Gothic" w:hAnsi="Century Gothic" w:cs="Arial"/>
          <w:b/>
          <w:bCs/>
          <w:color w:val="000000"/>
          <w:lang w:val="es-ES"/>
        </w:rPr>
        <w:t>Décima Tercera.</w:t>
      </w:r>
      <w:r w:rsidRPr="00667EC6">
        <w:rPr>
          <w:rFonts w:ascii="Century Gothic" w:hAnsi="Century Gothic" w:cs="Arial"/>
          <w:b/>
          <w:color w:val="000000"/>
          <w:lang w:val="es-ES"/>
        </w:rPr>
        <w:t xml:space="preserve">  ACCESO A LOS SITIOS</w:t>
      </w:r>
    </w:p>
    <w:p w14:paraId="1FB4775A"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Para los efectos de inspección, arreglo, retiro y/o reparación de las instalaciones o infraestructura propiedad o en posesión de Red Nacional, el CONCESIONARIO SOLICITANTE</w:t>
      </w:r>
      <w:r w:rsidR="00497849">
        <w:rPr>
          <w:rFonts w:ascii="Century Gothic" w:hAnsi="Century Gothic" w:cs="Arial"/>
          <w:color w:val="000000"/>
          <w:lang w:val="es-ES"/>
        </w:rPr>
        <w:t xml:space="preserve"> </w:t>
      </w:r>
      <w:r w:rsidRPr="00667EC6">
        <w:rPr>
          <w:rFonts w:ascii="Century Gothic" w:hAnsi="Century Gothic" w:cs="Arial"/>
          <w:color w:val="000000"/>
          <w:lang w:val="es-ES"/>
        </w:rPr>
        <w:t>conviene en permitir a los inspectores, trabajadores o contratistas de Red Nacional, el libre acceso al sitio en donde estén instaladas las mismas preferentemente las 24 (veinticuatro) horas del día, los 365 (trescientos sesenta y cinco) días del año, con la debida presentación de la identificación vigente de los empleados o contratistas de Red Nacional, en caso contrario el CONCESIONARIO SOLICITANTE</w:t>
      </w:r>
      <w:r w:rsidR="00497849">
        <w:rPr>
          <w:rFonts w:ascii="Century Gothic" w:hAnsi="Century Gothic" w:cs="Arial"/>
          <w:color w:val="000000"/>
          <w:lang w:val="es-ES"/>
        </w:rPr>
        <w:t xml:space="preserve"> </w:t>
      </w:r>
      <w:r w:rsidRPr="00667EC6">
        <w:rPr>
          <w:rFonts w:ascii="Century Gothic" w:hAnsi="Century Gothic" w:cs="Arial"/>
          <w:color w:val="000000"/>
          <w:lang w:val="es-ES"/>
        </w:rPr>
        <w:t>indicará la fecha y horario dentro del cual se podrá acceder al sitio, en el entendido de que si por causas imputables al CONCESIONARIO SOLICITANTE</w:t>
      </w:r>
      <w:r w:rsidR="00497849">
        <w:rPr>
          <w:rFonts w:ascii="Century Gothic" w:hAnsi="Century Gothic" w:cs="Arial"/>
          <w:color w:val="000000"/>
          <w:lang w:val="es-ES"/>
        </w:rPr>
        <w:t xml:space="preserve"> </w:t>
      </w:r>
      <w:r w:rsidRPr="00667EC6">
        <w:rPr>
          <w:rFonts w:ascii="Century Gothic" w:hAnsi="Century Gothic" w:cs="Arial"/>
          <w:color w:val="000000"/>
          <w:lang w:val="es-ES"/>
        </w:rPr>
        <w:t xml:space="preserve">o a su cliente final se le restringiera o negara el acceso al sitio del cliente final en donde se encuentren las instalaciones, dichos retrasos en la instalación o reparación no se tomarán en cuenta </w:t>
      </w:r>
      <w:r w:rsidRPr="00667EC6">
        <w:rPr>
          <w:rFonts w:ascii="Century Gothic" w:hAnsi="Century Gothic" w:cs="Arial"/>
          <w:color w:val="000000"/>
        </w:rPr>
        <w:t>para la medición del cumplimento de los plazos de reparación de incidencias</w:t>
      </w:r>
      <w:r w:rsidRPr="00667EC6">
        <w:rPr>
          <w:rFonts w:ascii="Century Gothic" w:hAnsi="Century Gothic" w:cs="Arial"/>
          <w:color w:val="000000"/>
          <w:lang w:val="es-ES"/>
        </w:rPr>
        <w:t xml:space="preserve"> previstos en la Oferta.</w:t>
      </w:r>
    </w:p>
    <w:p w14:paraId="69538312" w14:textId="77777777" w:rsidR="00283100" w:rsidRDefault="00283100" w:rsidP="00667EC6">
      <w:pPr>
        <w:spacing w:after="120" w:line="276" w:lineRule="auto"/>
        <w:jc w:val="both"/>
        <w:textAlignment w:val="baseline"/>
        <w:rPr>
          <w:rFonts w:ascii="Century Gothic" w:hAnsi="Century Gothic" w:cs="Arial"/>
          <w:color w:val="000000"/>
        </w:rPr>
      </w:pPr>
      <w:bookmarkStart w:id="93" w:name="_Hlk87568978"/>
    </w:p>
    <w:p w14:paraId="43D83F67"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Décima Cuarta.</w:t>
      </w:r>
      <w:r w:rsidRPr="00667EC6">
        <w:rPr>
          <w:rFonts w:ascii="Century Gothic" w:hAnsi="Century Gothic" w:cs="Arial"/>
          <w:b/>
          <w:color w:val="000000"/>
          <w:lang w:val="es-ES"/>
        </w:rPr>
        <w:t xml:space="preserve">  CAUSAS DE FUERZA MAYOR Y/O CASO FORTUITO</w:t>
      </w:r>
    </w:p>
    <w:p w14:paraId="5A05218A"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 xml:space="preserve">Ninguna de las PARTES será responsable por caso fortuito o fuerza mayor, incluyendo sin limitar, </w:t>
      </w:r>
      <w:r w:rsidR="00647DCF">
        <w:rPr>
          <w:rFonts w:ascii="Century Gothic" w:hAnsi="Century Gothic" w:cs="Arial"/>
          <w:color w:val="000000"/>
          <w:lang w:val="es-ES"/>
        </w:rPr>
        <w:t xml:space="preserve">plagas, </w:t>
      </w:r>
      <w:r w:rsidRPr="00667EC6">
        <w:rPr>
          <w:rFonts w:ascii="Century Gothic" w:hAnsi="Century Gothic" w:cs="Arial"/>
          <w:color w:val="000000"/>
          <w:lang w:val="es-ES"/>
        </w:rPr>
        <w:t xml:space="preserve">explosiones, sismos, huelgas, revueltas civiles, terrorismo, </w:t>
      </w:r>
      <w:r w:rsidR="00647DCF">
        <w:rPr>
          <w:rFonts w:ascii="Century Gothic" w:hAnsi="Century Gothic" w:cs="Arial"/>
          <w:color w:val="000000"/>
          <w:lang w:val="es-ES"/>
        </w:rPr>
        <w:t xml:space="preserve">motines, insurrección, disturbios, </w:t>
      </w:r>
      <w:r w:rsidRPr="00667EC6">
        <w:rPr>
          <w:rFonts w:ascii="Century Gothic" w:hAnsi="Century Gothic" w:cs="Arial"/>
          <w:color w:val="000000"/>
          <w:lang w:val="es-ES"/>
        </w:rPr>
        <w:t>inundaciones, guerras, huracanes, incendios, terremotos,</w:t>
      </w:r>
      <w:r w:rsidRPr="00667EC6">
        <w:rPr>
          <w:rFonts w:ascii="Century Gothic" w:hAnsi="Century Gothic" w:cs="Arial"/>
          <w:color w:val="000000"/>
        </w:rPr>
        <w:t xml:space="preserve"> </w:t>
      </w:r>
      <w:r w:rsidR="00647DCF">
        <w:rPr>
          <w:rFonts w:ascii="Century Gothic" w:hAnsi="Century Gothic" w:cs="Arial"/>
          <w:color w:val="000000"/>
        </w:rPr>
        <w:t xml:space="preserve">epidemias, </w:t>
      </w:r>
      <w:r w:rsidRPr="00667EC6">
        <w:rPr>
          <w:rFonts w:ascii="Century Gothic" w:hAnsi="Century Gothic" w:cs="Arial"/>
        </w:rPr>
        <w:t xml:space="preserve">emergencias sanitarias, pandemias, </w:t>
      </w:r>
      <w:r w:rsidR="00647DCF">
        <w:rPr>
          <w:rFonts w:ascii="Century Gothic" w:hAnsi="Century Gothic" w:cs="Arial"/>
        </w:rPr>
        <w:t xml:space="preserve">obras públicas o daños provocados por terceros, delincuencia, inseguridad </w:t>
      </w:r>
      <w:r w:rsidRPr="00667EC6">
        <w:rPr>
          <w:rFonts w:ascii="Century Gothic" w:hAnsi="Century Gothic" w:cs="Arial"/>
          <w:color w:val="000000"/>
          <w:lang w:val="es-ES"/>
        </w:rPr>
        <w:t>u otras situaciones similares.</w:t>
      </w:r>
    </w:p>
    <w:bookmarkEnd w:id="93"/>
    <w:p w14:paraId="11E4A425" w14:textId="77777777" w:rsidR="00283100" w:rsidRPr="00667EC6" w:rsidRDefault="00283100" w:rsidP="00667EC6">
      <w:pPr>
        <w:spacing w:after="120" w:line="276" w:lineRule="auto"/>
        <w:jc w:val="both"/>
        <w:rPr>
          <w:rFonts w:ascii="Century Gothic" w:hAnsi="Century Gothic" w:cs="Arial"/>
        </w:rPr>
      </w:pPr>
      <w:r w:rsidRPr="00667EC6">
        <w:rPr>
          <w:rFonts w:ascii="Century Gothic" w:hAnsi="Century Gothic" w:cs="Aria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0B79E055"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Red Nacional tampoco será responsable por causas que no le sean imputables, las que de manera enunciativa mas no limitativa, pueden consistir en: retrasos por permisos de trabajos en vías públicas (municipales, estatales o federales), cortes de fibra óptica ocasionados por vandalismo o por terceros, acondicionamiento de sitios del cliente que no estén listos, plantones en vía pública y negativa de acceso a las instalaciones del cliente final</w:t>
      </w:r>
      <w:r w:rsidRPr="00667EC6">
        <w:rPr>
          <w:rFonts w:ascii="Century Gothic" w:hAnsi="Century Gothic" w:cs="Arial"/>
        </w:rPr>
        <w:t>, riesgo a la salud o integridad del personal o de los bienes y/o servicios de Red Nacional</w:t>
      </w:r>
      <w:r w:rsidRPr="00667EC6">
        <w:rPr>
          <w:rFonts w:ascii="Century Gothic" w:hAnsi="Century Gothic" w:cs="Arial"/>
          <w:color w:val="000000"/>
          <w:lang w:val="es-ES"/>
        </w:rPr>
        <w:t>.</w:t>
      </w:r>
      <w:r w:rsidRPr="00667EC6">
        <w:rPr>
          <w:rFonts w:ascii="Century Gothic" w:hAnsi="Century Gothic" w:cs="Arial"/>
          <w:color w:val="000000"/>
        </w:rPr>
        <w:t xml:space="preserve"> </w:t>
      </w:r>
    </w:p>
    <w:p w14:paraId="5D9FDBE4" w14:textId="77777777" w:rsidR="00283100" w:rsidRPr="00667EC6"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color w:val="000000"/>
          <w:lang w:val="es-ES"/>
        </w:rPr>
        <w:t>Para la medición del cumplimento de los plazos de entrega no se computarán los días de retraso atribuibles al CONCESIONARIO SOLICITANTE</w:t>
      </w:r>
      <w:r w:rsidR="00497849">
        <w:rPr>
          <w:rFonts w:ascii="Century Gothic" w:hAnsi="Century Gothic" w:cs="Arial"/>
          <w:color w:val="000000"/>
          <w:lang w:val="es-ES"/>
        </w:rPr>
        <w:t xml:space="preserve"> </w:t>
      </w:r>
      <w:r w:rsidRPr="00667EC6">
        <w:rPr>
          <w:rFonts w:ascii="Century Gothic" w:hAnsi="Century Gothic" w:cs="Arial"/>
          <w:color w:val="000000"/>
          <w:lang w:val="es-ES"/>
        </w:rPr>
        <w:t>del Servicio respectivo, ni los que deriven de eventos de caso fortuito o causas de fuerza mayor ni aquellos no imputables a Red Nacional.</w:t>
      </w:r>
    </w:p>
    <w:p w14:paraId="58C3B0D0" w14:textId="77777777" w:rsidR="00283100" w:rsidRDefault="00283100" w:rsidP="00667EC6">
      <w:pPr>
        <w:spacing w:after="120" w:line="276" w:lineRule="auto"/>
        <w:jc w:val="both"/>
        <w:textAlignment w:val="baseline"/>
        <w:rPr>
          <w:rFonts w:ascii="Century Gothic" w:hAnsi="Century Gothic" w:cs="Arial"/>
          <w:color w:val="000000"/>
          <w:lang w:val="es-ES"/>
        </w:rPr>
      </w:pPr>
    </w:p>
    <w:p w14:paraId="6663067C" w14:textId="77777777" w:rsidR="00283100" w:rsidRPr="00667EC6" w:rsidRDefault="00283100" w:rsidP="00667EC6">
      <w:pPr>
        <w:spacing w:after="120" w:line="276" w:lineRule="auto"/>
        <w:jc w:val="both"/>
        <w:textAlignment w:val="baseline"/>
        <w:rPr>
          <w:rFonts w:ascii="Century Gothic" w:hAnsi="Century Gothic" w:cs="Arial"/>
          <w:b/>
          <w:color w:val="000000"/>
        </w:rPr>
      </w:pPr>
      <w:r w:rsidRPr="00667EC6">
        <w:rPr>
          <w:rFonts w:ascii="Century Gothic" w:hAnsi="Century Gothic" w:cs="Arial"/>
          <w:b/>
          <w:bCs/>
          <w:color w:val="000000"/>
        </w:rPr>
        <w:t>Décima Quinta.</w:t>
      </w:r>
      <w:r w:rsidRPr="00667EC6">
        <w:rPr>
          <w:rFonts w:ascii="Century Gothic" w:hAnsi="Century Gothic" w:cs="Arial"/>
          <w:b/>
          <w:color w:val="000000"/>
        </w:rPr>
        <w:t xml:space="preserve"> VIGENCIA </w:t>
      </w:r>
    </w:p>
    <w:p w14:paraId="7FFCA49A"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color w:val="000000"/>
          <w:spacing w:val="-3"/>
          <w:lang w:val="es-ES"/>
        </w:rPr>
        <w:t>15.1 DURACIÓN DEL CONVENIO</w:t>
      </w:r>
    </w:p>
    <w:p w14:paraId="1A4394D2" w14:textId="2935B7C9"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spacing w:val="-3"/>
          <w:lang w:val="es-ES"/>
        </w:rPr>
        <w:t xml:space="preserve">El presente Convenio estará vigente a partir de su Fecha Efectiva y como mínimo hasta el 31 de diciembre del </w:t>
      </w:r>
      <w:r w:rsidR="00033011" w:rsidRPr="00667EC6">
        <w:rPr>
          <w:rFonts w:ascii="Century Gothic" w:hAnsi="Century Gothic" w:cs="Arial"/>
          <w:color w:val="000000"/>
          <w:spacing w:val="-3"/>
          <w:lang w:val="es-ES"/>
        </w:rPr>
        <w:t>202</w:t>
      </w:r>
      <w:r w:rsidR="00033011">
        <w:rPr>
          <w:rFonts w:ascii="Century Gothic" w:hAnsi="Century Gothic" w:cs="Arial"/>
          <w:color w:val="000000"/>
          <w:spacing w:val="-3"/>
          <w:lang w:val="es-ES"/>
        </w:rPr>
        <w:t>4</w:t>
      </w:r>
      <w:r w:rsidRPr="00667EC6">
        <w:rPr>
          <w:rFonts w:ascii="Century Gothic" w:hAnsi="Century Gothic" w:cs="Arial"/>
          <w:color w:val="000000"/>
          <w:spacing w:val="-3"/>
          <w:lang w:val="es-ES"/>
        </w:rPr>
        <w:t xml:space="preserve">, </w:t>
      </w:r>
      <w:r w:rsidRPr="00667EC6">
        <w:rPr>
          <w:rFonts w:ascii="Century Gothic" w:hAnsi="Century Gothic" w:cs="Arial"/>
          <w:spacing w:val="-3"/>
        </w:rPr>
        <w:t>salvo 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w:t>
      </w:r>
      <w:r w:rsidRPr="00667EC6">
        <w:rPr>
          <w:rFonts w:ascii="Century Gothic" w:hAnsi="Century Gothic" w:cs="Arial"/>
          <w:color w:val="000000"/>
          <w:spacing w:val="-3"/>
          <w:lang w:val="es-ES"/>
        </w:rPr>
        <w:t>.</w:t>
      </w:r>
    </w:p>
    <w:p w14:paraId="2DB0ECEB" w14:textId="77777777" w:rsidR="00283100" w:rsidRPr="00667EC6" w:rsidRDefault="00283100" w:rsidP="00667EC6">
      <w:pPr>
        <w:spacing w:after="120" w:line="276" w:lineRule="auto"/>
        <w:jc w:val="both"/>
        <w:textAlignment w:val="baseline"/>
        <w:rPr>
          <w:rFonts w:ascii="Century Gothic" w:hAnsi="Century Gothic" w:cs="Arial"/>
          <w:color w:val="000000"/>
          <w:spacing w:val="-3"/>
          <w:lang w:val="es-ES"/>
        </w:rPr>
      </w:pPr>
      <w:r w:rsidRPr="00667EC6">
        <w:rPr>
          <w:rFonts w:ascii="Century Gothic" w:hAnsi="Century Gothic" w:cs="Arial"/>
          <w:color w:val="000000"/>
          <w:spacing w:val="-3"/>
          <w:lang w:val="es-ES"/>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 del Convenio.</w:t>
      </w:r>
    </w:p>
    <w:p w14:paraId="777DC8C9" w14:textId="77777777" w:rsidR="00283100" w:rsidRPr="00667EC6" w:rsidRDefault="00283100" w:rsidP="00667EC6">
      <w:pPr>
        <w:spacing w:after="120" w:line="276" w:lineRule="auto"/>
        <w:jc w:val="both"/>
        <w:textAlignment w:val="baseline"/>
        <w:rPr>
          <w:rFonts w:ascii="Century Gothic" w:hAnsi="Century Gothic" w:cs="Arial"/>
          <w:color w:val="000000"/>
          <w:spacing w:val="-3"/>
        </w:rPr>
      </w:pPr>
      <w:r w:rsidRPr="00667EC6">
        <w:rPr>
          <w:rFonts w:ascii="Century Gothic" w:hAnsi="Century Gothic" w:cs="Arial"/>
          <w:spacing w:val="-3"/>
        </w:rPr>
        <w:t>No obstante, lo anterior, cada Servicio tendrá la vigencia mínima forzosa por la que cada uno de ellos fue contratado, por lo que subsistirán independientemente de la vigencia del Convenio.</w:t>
      </w:r>
    </w:p>
    <w:p w14:paraId="2F8CC9EC" w14:textId="77777777" w:rsidR="00283100" w:rsidRPr="00667EC6" w:rsidRDefault="00283100" w:rsidP="00667EC6">
      <w:pPr>
        <w:spacing w:after="120" w:line="276" w:lineRule="auto"/>
        <w:jc w:val="both"/>
        <w:textAlignment w:val="baseline"/>
        <w:rPr>
          <w:rFonts w:ascii="Century Gothic" w:hAnsi="Century Gothic" w:cs="Arial"/>
          <w:color w:val="000000"/>
        </w:rPr>
      </w:pPr>
    </w:p>
    <w:p w14:paraId="472B22CC" w14:textId="77777777" w:rsidR="00283100" w:rsidRPr="00667EC6" w:rsidRDefault="00283100" w:rsidP="001F1FE8">
      <w:pPr>
        <w:keepNext/>
        <w:spacing w:after="120" w:line="276" w:lineRule="auto"/>
        <w:jc w:val="both"/>
        <w:textAlignment w:val="baseline"/>
        <w:rPr>
          <w:rFonts w:ascii="Century Gothic" w:hAnsi="Century Gothic" w:cs="Arial"/>
          <w:color w:val="000000"/>
        </w:rPr>
      </w:pPr>
      <w:r w:rsidRPr="00667EC6">
        <w:rPr>
          <w:rFonts w:ascii="Century Gothic" w:hAnsi="Century Gothic" w:cs="Arial"/>
          <w:b/>
          <w:color w:val="000000"/>
          <w:lang w:val="es-ES"/>
        </w:rPr>
        <w:t xml:space="preserve">15.2 TERMINACIÓN ANTICIPADA </w:t>
      </w:r>
    </w:p>
    <w:p w14:paraId="5CE2D190"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color w:val="000000"/>
          <w:lang w:val="es-ES"/>
        </w:rPr>
        <w:t> </w:t>
      </w:r>
      <w:r w:rsidRPr="00667EC6">
        <w:rPr>
          <w:rFonts w:ascii="Century Gothic" w:hAnsi="Century Gothic" w:cs="Arial"/>
          <w:color w:val="000000"/>
          <w:spacing w:val="-3"/>
          <w:lang w:val="es-ES"/>
        </w:rPr>
        <w:t xml:space="preserve">El presente </w:t>
      </w:r>
      <w:r w:rsidR="00647DCF" w:rsidRPr="00667EC6">
        <w:rPr>
          <w:rFonts w:ascii="Century Gothic" w:hAnsi="Century Gothic" w:cs="Arial"/>
          <w:color w:val="000000"/>
          <w:spacing w:val="-3"/>
          <w:lang w:val="es-ES"/>
        </w:rPr>
        <w:t xml:space="preserve">Convenio </w:t>
      </w:r>
      <w:r w:rsidRPr="00667EC6">
        <w:rPr>
          <w:rFonts w:ascii="Century Gothic" w:hAnsi="Century Gothic" w:cs="Arial"/>
          <w:color w:val="000000"/>
          <w:spacing w:val="-3"/>
          <w:lang w:val="es-ES"/>
        </w:rPr>
        <w:t>podrá terminarse de manera anticipada, ya sea por acuerdo de las PARTES firmado por sus respectivos apoderados o con previa notificación por escrito enviada por alguna de las PARTES a la otra con una anticipación mínima de 60 (sesenta) días naturales previos a la fecha efectiva de terminación, cuando se presente una o más de las causales siguientes:</w:t>
      </w:r>
      <w:r w:rsidRPr="00667EC6">
        <w:rPr>
          <w:rFonts w:ascii="Century Gothic" w:hAnsi="Century Gothic" w:cs="Arial"/>
          <w:spacing w:val="-3"/>
        </w:rPr>
        <w:t xml:space="preserve"> </w:t>
      </w:r>
    </w:p>
    <w:p w14:paraId="048E58E8" w14:textId="77777777" w:rsidR="00283100" w:rsidRPr="00667EC6" w:rsidRDefault="00283100" w:rsidP="00667EC6">
      <w:pPr>
        <w:spacing w:after="120" w:line="276" w:lineRule="auto"/>
        <w:ind w:left="720" w:hanging="360"/>
        <w:jc w:val="both"/>
        <w:textAlignment w:val="baseline"/>
        <w:rPr>
          <w:rFonts w:ascii="Century Gothic" w:hAnsi="Century Gothic" w:cs="Arial"/>
          <w:color w:val="000000"/>
        </w:rPr>
      </w:pPr>
      <w:r w:rsidRPr="00667EC6">
        <w:rPr>
          <w:rFonts w:ascii="Century Gothic" w:hAnsi="Century Gothic" w:cs="Arial"/>
          <w:color w:val="000000"/>
          <w:spacing w:val="-3"/>
          <w:lang w:val="es-ES"/>
        </w:rPr>
        <w:t>A)</w:t>
      </w:r>
      <w:r w:rsidR="00F049D5" w:rsidRPr="00667EC6">
        <w:rPr>
          <w:rFonts w:ascii="Century Gothic" w:hAnsi="Century Gothic" w:cs="Arial"/>
          <w:color w:val="000000"/>
          <w:spacing w:val="-3"/>
          <w:lang w:val="es-ES"/>
        </w:rPr>
        <w:tab/>
      </w:r>
      <w:r w:rsidRPr="00667EC6">
        <w:rPr>
          <w:rFonts w:ascii="Century Gothic" w:hAnsi="Century Gothic" w:cs="Arial"/>
          <w:color w:val="000000"/>
          <w:spacing w:val="-3"/>
          <w:lang w:val="es-ES"/>
        </w:rPr>
        <w:t>Revocación del título de concesión o autorización de cualquiera de las PARTES;</w:t>
      </w:r>
    </w:p>
    <w:p w14:paraId="63F57CB8" w14:textId="77777777" w:rsidR="00283100" w:rsidRPr="00667EC6" w:rsidRDefault="00283100" w:rsidP="00667EC6">
      <w:pPr>
        <w:spacing w:after="120" w:line="276" w:lineRule="auto"/>
        <w:ind w:left="720" w:hanging="360"/>
        <w:jc w:val="both"/>
        <w:textAlignment w:val="baseline"/>
        <w:rPr>
          <w:rFonts w:ascii="Century Gothic" w:hAnsi="Century Gothic" w:cs="Arial"/>
          <w:color w:val="000000"/>
        </w:rPr>
      </w:pPr>
      <w:r w:rsidRPr="00667EC6">
        <w:rPr>
          <w:rFonts w:ascii="Century Gothic" w:hAnsi="Century Gothic" w:cs="Arial"/>
          <w:color w:val="000000"/>
          <w:spacing w:val="-3"/>
          <w:lang w:val="es-ES"/>
        </w:rPr>
        <w:t>B)</w:t>
      </w:r>
      <w:r w:rsidR="00B02476">
        <w:rPr>
          <w:rFonts w:ascii="Century Gothic" w:hAnsi="Century Gothic" w:cs="Arial"/>
          <w:color w:val="000000"/>
          <w:spacing w:val="-3"/>
          <w:lang w:val="es-ES"/>
        </w:rPr>
        <w:tab/>
      </w:r>
      <w:r w:rsidRPr="00667EC6">
        <w:rPr>
          <w:rFonts w:ascii="Century Gothic" w:hAnsi="Century Gothic" w:cs="Arial"/>
          <w:color w:val="000000"/>
          <w:spacing w:val="-3"/>
          <w:lang w:val="es-ES"/>
        </w:rPr>
        <w:t>Declaración judicial o resolución administrativa emitida por autoridad competente que así lo ordene;</w:t>
      </w:r>
    </w:p>
    <w:p w14:paraId="5BBE80C6" w14:textId="77777777" w:rsidR="00283100" w:rsidRPr="00667EC6" w:rsidRDefault="00283100" w:rsidP="00667EC6">
      <w:pPr>
        <w:widowControl w:val="0"/>
        <w:adjustRightInd w:val="0"/>
        <w:spacing w:after="120" w:line="276" w:lineRule="auto"/>
        <w:ind w:left="360"/>
        <w:jc w:val="both"/>
        <w:textAlignment w:val="baseline"/>
        <w:rPr>
          <w:rFonts w:ascii="Century Gothic" w:hAnsi="Century Gothic" w:cs="Arial"/>
          <w:spacing w:val="-3"/>
          <w:lang w:val="es-ES"/>
        </w:rPr>
      </w:pPr>
      <w:r w:rsidRPr="00667EC6">
        <w:rPr>
          <w:rFonts w:ascii="Century Gothic" w:hAnsi="Century Gothic" w:cs="Arial"/>
          <w:color w:val="000000"/>
          <w:spacing w:val="-3"/>
          <w:lang w:val="es-ES"/>
        </w:rPr>
        <w:t>C)</w:t>
      </w:r>
      <w:r w:rsidR="00B02476">
        <w:rPr>
          <w:rFonts w:ascii="Century Gothic" w:hAnsi="Century Gothic" w:cs="Arial"/>
          <w:color w:val="000000"/>
          <w:spacing w:val="-3"/>
          <w:lang w:val="es-ES"/>
        </w:rPr>
        <w:tab/>
      </w:r>
      <w:r w:rsidRPr="00667EC6">
        <w:rPr>
          <w:rFonts w:ascii="Century Gothic" w:hAnsi="Century Gothic" w:cs="Arial"/>
          <w:spacing w:val="-3"/>
          <w:lang w:val="es-ES"/>
        </w:rPr>
        <w:t>Novación de los términos, condiciones, derechos y obligaciones contractuales;</w:t>
      </w:r>
    </w:p>
    <w:p w14:paraId="365F1548" w14:textId="77777777" w:rsidR="00283100" w:rsidRPr="00667EC6" w:rsidRDefault="00283100" w:rsidP="00667EC6">
      <w:pPr>
        <w:widowControl w:val="0"/>
        <w:adjustRightInd w:val="0"/>
        <w:spacing w:after="120" w:line="276" w:lineRule="auto"/>
        <w:ind w:left="360"/>
        <w:jc w:val="both"/>
        <w:textAlignment w:val="baseline"/>
        <w:rPr>
          <w:rFonts w:ascii="Century Gothic" w:hAnsi="Century Gothic" w:cs="Arial"/>
          <w:spacing w:val="-3"/>
        </w:rPr>
      </w:pPr>
      <w:r w:rsidRPr="00667EC6">
        <w:rPr>
          <w:rFonts w:ascii="Century Gothic" w:hAnsi="Century Gothic" w:cs="Arial"/>
          <w:spacing w:val="-3"/>
          <w:lang w:val="es-ES" w:eastAsia="es-ES"/>
        </w:rPr>
        <w:t>D)</w:t>
      </w:r>
      <w:r w:rsidR="00B02476">
        <w:rPr>
          <w:rFonts w:ascii="Century Gothic" w:hAnsi="Century Gothic" w:cs="Arial"/>
          <w:spacing w:val="-3"/>
          <w:lang w:val="es-ES" w:eastAsia="es-ES"/>
        </w:rPr>
        <w:tab/>
      </w:r>
      <w:r w:rsidRPr="00667EC6">
        <w:rPr>
          <w:rFonts w:ascii="Century Gothic" w:hAnsi="Century Gothic" w:cs="Arial"/>
          <w:spacing w:val="-3"/>
        </w:rPr>
        <w:t>Utilización de los servicios de Red Nacional con fines ilícitos;</w:t>
      </w:r>
    </w:p>
    <w:p w14:paraId="78C02D77" w14:textId="77777777" w:rsidR="00283100" w:rsidRPr="00667EC6" w:rsidRDefault="00283100" w:rsidP="00667EC6">
      <w:pPr>
        <w:widowControl w:val="0"/>
        <w:adjustRightInd w:val="0"/>
        <w:spacing w:after="120" w:line="276" w:lineRule="auto"/>
        <w:ind w:left="705" w:hanging="345"/>
        <w:jc w:val="both"/>
        <w:textAlignment w:val="baseline"/>
        <w:rPr>
          <w:rFonts w:ascii="Century Gothic" w:hAnsi="Century Gothic" w:cs="Arial"/>
          <w:spacing w:val="-3"/>
          <w:lang w:val="es-ES" w:eastAsia="es-ES"/>
        </w:rPr>
      </w:pPr>
      <w:r w:rsidRPr="00667EC6">
        <w:rPr>
          <w:rFonts w:ascii="Century Gothic" w:hAnsi="Century Gothic" w:cs="Arial"/>
          <w:spacing w:val="-3"/>
          <w:lang w:val="es-ES" w:eastAsia="es-ES"/>
        </w:rPr>
        <w:t>E)</w:t>
      </w:r>
      <w:r w:rsidRPr="00667EC6">
        <w:rPr>
          <w:rFonts w:ascii="Century Gothic" w:hAnsi="Century Gothic" w:cs="Arial"/>
          <w:spacing w:val="-3"/>
        </w:rPr>
        <w:t xml:space="preserve"> </w:t>
      </w:r>
      <w:r w:rsidR="00F049D5" w:rsidRPr="00667EC6">
        <w:rPr>
          <w:rFonts w:ascii="Century Gothic" w:hAnsi="Century Gothic" w:cs="Arial"/>
          <w:spacing w:val="-3"/>
        </w:rPr>
        <w:tab/>
      </w:r>
      <w:r w:rsidRPr="00667EC6">
        <w:rPr>
          <w:rFonts w:ascii="Century Gothic" w:hAnsi="Century Gothic" w:cs="Arial"/>
          <w:spacing w:val="-3"/>
        </w:rPr>
        <w:t>Cambio radical de las condiciones económicas que rigen los servicios, de tal manera que se vuelva económicamente inviable la prestación de los mismos;</w:t>
      </w:r>
    </w:p>
    <w:p w14:paraId="7F9D24EA" w14:textId="77777777" w:rsidR="00283100" w:rsidRPr="00667EC6" w:rsidRDefault="00283100" w:rsidP="00667EC6">
      <w:pPr>
        <w:spacing w:after="120" w:line="276" w:lineRule="auto"/>
        <w:ind w:left="720" w:hanging="360"/>
        <w:jc w:val="both"/>
        <w:textAlignment w:val="baseline"/>
        <w:rPr>
          <w:rFonts w:ascii="Century Gothic" w:hAnsi="Century Gothic" w:cs="Arial"/>
          <w:color w:val="000000"/>
          <w:spacing w:val="-3"/>
          <w:lang w:val="es-ES"/>
        </w:rPr>
      </w:pPr>
      <w:r w:rsidRPr="00667EC6">
        <w:rPr>
          <w:rFonts w:ascii="Century Gothic" w:hAnsi="Century Gothic" w:cs="Arial"/>
          <w:color w:val="000000"/>
          <w:spacing w:val="-3"/>
          <w:lang w:val="es-ES"/>
        </w:rPr>
        <w:t>F)</w:t>
      </w:r>
      <w:r w:rsidR="00B02476">
        <w:rPr>
          <w:rFonts w:ascii="Century Gothic" w:hAnsi="Century Gothic" w:cs="Arial"/>
          <w:color w:val="000000"/>
          <w:spacing w:val="-3"/>
          <w:lang w:val="es-ES"/>
        </w:rPr>
        <w:tab/>
      </w:r>
      <w:r w:rsidRPr="00667EC6">
        <w:rPr>
          <w:rFonts w:ascii="Century Gothic" w:hAnsi="Century Gothic" w:cs="Arial"/>
          <w:color w:val="000000"/>
          <w:spacing w:val="-3"/>
          <w:lang w:val="es-ES"/>
        </w:rPr>
        <w:t>Se presente un estado de excepción como guerra, invasión, conflicto armado, por el cual, no se puedan salvaguardar las garantías individuales.</w:t>
      </w:r>
    </w:p>
    <w:p w14:paraId="4A9E1A6C" w14:textId="77777777" w:rsidR="00283100" w:rsidRPr="00667EC6" w:rsidRDefault="00283100" w:rsidP="00667EC6">
      <w:pPr>
        <w:spacing w:after="120" w:line="276" w:lineRule="auto"/>
        <w:jc w:val="both"/>
        <w:rPr>
          <w:rFonts w:ascii="Century Gothic" w:hAnsi="Century Gothic" w:cs="Arial"/>
          <w:spacing w:val="-3"/>
        </w:rPr>
      </w:pPr>
      <w:r w:rsidRPr="00667EC6">
        <w:rPr>
          <w:rFonts w:ascii="Century Gothic" w:hAnsi="Century Gothic" w:cs="Arial"/>
          <w:spacing w:val="-3"/>
        </w:rPr>
        <w:t xml:space="preserve">En todo caso, para que la terminación anticipada solicitada por el </w:t>
      </w:r>
      <w:r w:rsidRPr="00667EC6">
        <w:rPr>
          <w:rFonts w:ascii="Century Gothic" w:hAnsi="Century Gothic" w:cs="Arial"/>
          <w:color w:val="000000"/>
          <w:lang w:val="es-ES"/>
        </w:rPr>
        <w:t>CONCESIONARIO SOLICITANTE</w:t>
      </w:r>
      <w:r w:rsidRPr="00667EC6">
        <w:rPr>
          <w:rFonts w:ascii="Century Gothic" w:hAnsi="Century Gothic" w:cs="Arial"/>
          <w:spacing w:val="-3"/>
        </w:rPr>
        <w:t xml:space="preserve"> sea procedente, éste deberá estar al corriente en sus obligaciones de pago derivadas de la prestación de los servicios objeto del presente Convenio.</w:t>
      </w:r>
    </w:p>
    <w:p w14:paraId="2E686CFD"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rPr>
        <w:t xml:space="preserve">Las </w:t>
      </w:r>
      <w:r w:rsidRPr="00667EC6">
        <w:rPr>
          <w:rFonts w:ascii="Century Gothic" w:hAnsi="Century Gothic" w:cs="Arial"/>
          <w:spacing w:val="-3"/>
        </w:rPr>
        <w:t>obligaciones</w:t>
      </w:r>
      <w:r w:rsidRPr="00667EC6">
        <w:rPr>
          <w:rFonts w:ascii="Century Gothic" w:hAnsi="Century Gothic" w:cs="Arial"/>
        </w:rPr>
        <w:t xml:space="preserve"> pendientes de cumplimiento por las Partes quedarán subsistentes hasta su total cumplimiento.</w:t>
      </w:r>
    </w:p>
    <w:p w14:paraId="7729F1E2" w14:textId="77777777" w:rsidR="00283100" w:rsidRDefault="00283100" w:rsidP="00667EC6">
      <w:pPr>
        <w:spacing w:after="120" w:line="276" w:lineRule="auto"/>
        <w:jc w:val="both"/>
        <w:textAlignment w:val="baseline"/>
        <w:rPr>
          <w:rFonts w:ascii="Century Gothic" w:hAnsi="Century Gothic" w:cs="Arial"/>
          <w:color w:val="000000"/>
        </w:rPr>
      </w:pPr>
    </w:p>
    <w:p w14:paraId="1F317259" w14:textId="77777777" w:rsidR="00283100" w:rsidRPr="00667EC6" w:rsidRDefault="00283100" w:rsidP="00B02476">
      <w:pPr>
        <w:keepNext/>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spacing w:val="-3"/>
        </w:rPr>
        <w:t>Décima Sexta</w:t>
      </w:r>
      <w:r w:rsidRPr="00667EC6">
        <w:rPr>
          <w:rFonts w:ascii="Century Gothic" w:hAnsi="Century Gothic" w:cs="Arial"/>
          <w:b/>
          <w:color w:val="000000"/>
          <w:spacing w:val="-3"/>
        </w:rPr>
        <w:t>. RESCISIÓN DEL CONVENIO</w:t>
      </w:r>
    </w:p>
    <w:p w14:paraId="46FC94ED" w14:textId="77777777" w:rsidR="00B16E3D"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color w:val="000000"/>
          <w:lang w:val="es-ES"/>
        </w:rPr>
        <w:t xml:space="preserve">La PARTE que resulte afectada por el incumplimiento de la otra a cualquiera de, o todas sus obligaciones contenidas en el presente </w:t>
      </w:r>
      <w:r w:rsidR="00647DCF" w:rsidRPr="00667EC6">
        <w:rPr>
          <w:rFonts w:ascii="Century Gothic" w:hAnsi="Century Gothic" w:cs="Arial"/>
          <w:color w:val="000000"/>
          <w:lang w:val="es-ES"/>
        </w:rPr>
        <w:t>Convenio</w:t>
      </w:r>
      <w:r w:rsidRPr="00667EC6">
        <w:rPr>
          <w:rFonts w:ascii="Century Gothic" w:hAnsi="Century Gothic" w:cs="Arial"/>
          <w:color w:val="000000"/>
          <w:lang w:val="es-ES"/>
        </w:rPr>
        <w:t xml:space="preserve">, podrá rescindir de forma inmediata el mismo, sin necesidad de declaración judicial o administrativa, mediante simple notificación por escrito que dirija a la parte que incumplió con por lo menos 30 (treinta) días naturales de anticipación a la fecha en que surtirá sus efectos la rescisión. </w:t>
      </w:r>
    </w:p>
    <w:p w14:paraId="62EA24B5" w14:textId="77777777" w:rsidR="00283100" w:rsidRPr="00667EC6"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color w:val="000000"/>
          <w:lang w:val="es-ES"/>
        </w:rPr>
        <w:t xml:space="preserve">De igual forma la parte afectada dará aviso por escrito al Instituto sobre la rescisión notificada, adjuntando la documentación con la justificación correspondiente. El efecto inmediato de la rescisión tiene como consecuencia que la parte afectada por el incumplimiento no tendrá la obligación de entregar los servicios que hubiesen sido solicitados por la parte incumplida con anterioridad a la fecha efectiva de rescisión y que no hubiesen sido entregados materialmente por la parte afectada por el incumplimiento, así como también dará lugar a que la parte incumplida no pueda solicitar la contratación de servicios adicionales y que la parte afectada por el incumplimiento no esté obligada a la prestación de los mismos. Si la parte afectada es la receptora de los SERVICIOS conforme a este </w:t>
      </w:r>
      <w:r w:rsidR="00647DCF" w:rsidRPr="00667EC6">
        <w:rPr>
          <w:rFonts w:ascii="Century Gothic" w:hAnsi="Century Gothic" w:cs="Arial"/>
          <w:color w:val="000000"/>
          <w:lang w:val="es-ES"/>
        </w:rPr>
        <w:t>Convenio</w:t>
      </w:r>
      <w:r w:rsidRPr="00667EC6">
        <w:rPr>
          <w:rFonts w:ascii="Century Gothic" w:hAnsi="Century Gothic" w:cs="Arial"/>
          <w:color w:val="000000"/>
          <w:lang w:val="es-ES"/>
        </w:rPr>
        <w:t>, aquella recibirá el pago íntegro de las penalidades a las que la otra parte esté sujeta en atención a dicho incumplimiento.</w:t>
      </w:r>
    </w:p>
    <w:p w14:paraId="4B8F2113"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Las contraprestaciones que quedaren pendientes al término del presente instrumento deberán ser cubiertas por el CONCESIONARIO SOLICITANTE a más tardar dentro de los 15 (quince) días hábiles posteriores a la notificación de la rescisión.</w:t>
      </w:r>
    </w:p>
    <w:p w14:paraId="4CF4B044" w14:textId="77777777" w:rsidR="00283100" w:rsidRDefault="00283100" w:rsidP="00667EC6">
      <w:pPr>
        <w:spacing w:after="120" w:line="276" w:lineRule="auto"/>
        <w:jc w:val="both"/>
        <w:textAlignment w:val="baseline"/>
        <w:rPr>
          <w:rFonts w:ascii="Century Gothic" w:hAnsi="Century Gothic" w:cs="Arial"/>
          <w:color w:val="000000"/>
          <w:lang w:val="es-ES"/>
        </w:rPr>
      </w:pPr>
    </w:p>
    <w:p w14:paraId="621AFCCA" w14:textId="77777777" w:rsidR="00283100" w:rsidRPr="00667EC6" w:rsidRDefault="00283100" w:rsidP="00667EC6">
      <w:pPr>
        <w:spacing w:after="120" w:line="276" w:lineRule="auto"/>
        <w:jc w:val="both"/>
        <w:textAlignment w:val="baseline"/>
        <w:rPr>
          <w:rFonts w:ascii="Century Gothic" w:hAnsi="Century Gothic" w:cs="Arial"/>
          <w:b/>
          <w:color w:val="000000"/>
          <w:lang w:val="es-ES"/>
        </w:rPr>
      </w:pPr>
      <w:r w:rsidRPr="00667EC6">
        <w:rPr>
          <w:rFonts w:ascii="Century Gothic" w:hAnsi="Century Gothic" w:cs="Arial"/>
          <w:b/>
          <w:color w:val="000000"/>
          <w:lang w:val="es-ES"/>
        </w:rPr>
        <w:t>Décima Séptima. INTERCAMBIO DE INFORMACIÓN</w:t>
      </w:r>
    </w:p>
    <w:p w14:paraId="4060B44A" w14:textId="77777777" w:rsidR="00283100" w:rsidRPr="00667EC6"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b/>
          <w:color w:val="000000"/>
          <w:lang w:val="es-ES"/>
        </w:rPr>
        <w:t>17.1</w:t>
      </w:r>
      <w:r w:rsidRPr="00667EC6">
        <w:rPr>
          <w:rFonts w:ascii="Century Gothic" w:hAnsi="Century Gothic" w:cs="Arial"/>
          <w:color w:val="000000"/>
          <w:lang w:val="es-ES"/>
        </w:rPr>
        <w:t xml:space="preserve"> Las PARTES </w:t>
      </w:r>
      <w:r w:rsidRPr="00667EC6">
        <w:rPr>
          <w:rFonts w:ascii="Century Gothic" w:hAnsi="Century Gothic" w:cs="Arial"/>
        </w:rPr>
        <w:t>se obligan a guardar estricta confidencialidad con relación a la información técnica y cualquier otra que se derive de los compromisos adquiridos en este Convenio, que sea señalada como información confidencial por cualquiera de las Partes contratantes, antes y/o después de la celebración del presente instrumento, comprometiéndose ambas Partes a que en el momento de la terminación de este instrumento o en cualquier momento en que se solicite, se devolverá todo documento o información que pudiera haber recibido, obtenido o producido como resultado de los Servicios descritos en este instrumento</w:t>
      </w:r>
      <w:r w:rsidR="00593BF5" w:rsidRPr="00667EC6">
        <w:rPr>
          <w:rFonts w:ascii="Century Gothic" w:hAnsi="Century Gothic" w:cs="Arial"/>
        </w:rPr>
        <w:t>.</w:t>
      </w:r>
    </w:p>
    <w:p w14:paraId="58F14BBB" w14:textId="77777777" w:rsidR="00283100" w:rsidRPr="00667EC6" w:rsidRDefault="00283100" w:rsidP="00667EC6">
      <w:pPr>
        <w:pStyle w:val="CitaIFT0"/>
        <w:tabs>
          <w:tab w:val="left" w:pos="993"/>
        </w:tabs>
        <w:spacing w:after="120"/>
        <w:ind w:left="0" w:right="51"/>
        <w:rPr>
          <w:rFonts w:ascii="Century Gothic" w:hAnsi="Century Gothic"/>
          <w:i w:val="0"/>
          <w:sz w:val="22"/>
          <w:szCs w:val="22"/>
        </w:rPr>
      </w:pPr>
      <w:r w:rsidRPr="00667EC6">
        <w:rPr>
          <w:rFonts w:ascii="Century Gothic" w:hAnsi="Century Gothic"/>
          <w:i w:val="0"/>
          <w:color w:val="auto"/>
          <w:sz w:val="22"/>
          <w:szCs w:val="22"/>
          <w:lang w:val="es-MX"/>
        </w:rPr>
        <w:t xml:space="preserve">La documentación y la información que se genere con motivo de la celebración de este Convenio </w:t>
      </w:r>
      <w:r w:rsidRPr="00667EC6">
        <w:rPr>
          <w:rFonts w:ascii="Century Gothic" w:hAnsi="Century Gothic"/>
          <w:i w:val="0"/>
          <w:sz w:val="22"/>
          <w:szCs w:val="22"/>
        </w:rPr>
        <w:t>será propiedad exclusiva de la Parte que la produzca. Ninguna de las Partes podrá divulgar la información sin previo consentimiento por escrito de la otra Parte.</w:t>
      </w:r>
    </w:p>
    <w:p w14:paraId="3BF31E66" w14:textId="77777777" w:rsidR="00283100" w:rsidRPr="00667EC6" w:rsidRDefault="00283100" w:rsidP="00667EC6">
      <w:pPr>
        <w:pStyle w:val="CitaIFT0"/>
        <w:tabs>
          <w:tab w:val="left" w:pos="993"/>
        </w:tabs>
        <w:spacing w:after="120"/>
        <w:ind w:left="0" w:right="51"/>
        <w:rPr>
          <w:rFonts w:ascii="Century Gothic" w:hAnsi="Century Gothic"/>
          <w:i w:val="0"/>
          <w:sz w:val="22"/>
          <w:szCs w:val="22"/>
        </w:rPr>
      </w:pPr>
      <w:r w:rsidRPr="00667EC6">
        <w:rPr>
          <w:rFonts w:ascii="Century Gothic" w:hAnsi="Century Gothic"/>
          <w:i w:val="0"/>
          <w:color w:val="auto"/>
          <w:sz w:val="22"/>
          <w:szCs w:val="22"/>
          <w:lang w:val="es-MX"/>
        </w:rPr>
        <w:t xml:space="preserve">La información que se proporcione o que se llegue a conocer con motivo de este </w:t>
      </w:r>
      <w:r w:rsidRPr="00667EC6">
        <w:rPr>
          <w:rFonts w:ascii="Century Gothic" w:hAnsi="Century Gothic"/>
          <w:i w:val="0"/>
          <w:sz w:val="22"/>
          <w:szCs w:val="22"/>
        </w:rPr>
        <w:t>Convenio, será considerada como estrictamente confidencial, obligándose ambas Partes a no revelarla a terceras personas, tomando las providencias necesarias para que las personas que tengan acceso a información proporcionada por las Partes como consecuencia de lo pactado en este Convenio, no la divulguen.</w:t>
      </w:r>
    </w:p>
    <w:p w14:paraId="78E2043F" w14:textId="77777777" w:rsidR="00283100" w:rsidRPr="00667EC6" w:rsidRDefault="00283100" w:rsidP="00667EC6">
      <w:pPr>
        <w:pStyle w:val="CitaIFT0"/>
        <w:tabs>
          <w:tab w:val="left" w:pos="993"/>
        </w:tabs>
        <w:spacing w:after="120"/>
        <w:ind w:left="0" w:right="51"/>
        <w:rPr>
          <w:rFonts w:ascii="Century Gothic" w:hAnsi="Century Gothic"/>
          <w:i w:val="0"/>
          <w:sz w:val="22"/>
          <w:szCs w:val="22"/>
        </w:rPr>
      </w:pPr>
      <w:r w:rsidRPr="00667EC6">
        <w:rPr>
          <w:rFonts w:ascii="Century Gothic" w:hAnsi="Century Gothic"/>
          <w:i w:val="0"/>
          <w:sz w:val="22"/>
          <w:szCs w:val="22"/>
        </w:rPr>
        <w:t>Asimismo, se considerará como confidencial toda la información relacionada con los usuarios finales, presentes o futuros, así como toda la información intercambiada entre el CONCESIONARIO SOLICITANTE y Red Nacional que sea remitida por las Partes conforme a los procedimientos establecidos para la instalación de los Servicios. En 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14:paraId="11C9D2E2" w14:textId="77777777" w:rsidR="00283100" w:rsidRPr="00667EC6" w:rsidRDefault="00283100" w:rsidP="00667EC6">
      <w:pPr>
        <w:pStyle w:val="CitaIFT0"/>
        <w:tabs>
          <w:tab w:val="left" w:pos="993"/>
        </w:tabs>
        <w:spacing w:after="120"/>
        <w:ind w:left="0" w:right="51"/>
        <w:rPr>
          <w:rFonts w:ascii="Century Gothic" w:hAnsi="Century Gothic"/>
          <w:i w:val="0"/>
          <w:sz w:val="22"/>
          <w:szCs w:val="22"/>
        </w:rPr>
      </w:pPr>
      <w:r w:rsidRPr="00667EC6">
        <w:rPr>
          <w:rFonts w:ascii="Century Gothic" w:hAnsi="Century Gothic"/>
          <w:i w:val="0"/>
          <w:sz w:val="22"/>
          <w:szCs w:val="22"/>
        </w:rPr>
        <w:t>Si la información proporcionada por cualquiera de las Partes se hiciere del conocimiento de terceros, por dolo, negligencia o mala fe, imputable a la Parte receptora de la información y/o a su personal, empleados o agentes, dicha Parte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Convenio y por un periodo de dos años a partir de la terminación del mismo.</w:t>
      </w:r>
    </w:p>
    <w:p w14:paraId="06ABF475" w14:textId="77777777" w:rsidR="00283100" w:rsidRPr="00667EC6" w:rsidRDefault="00283100" w:rsidP="00667EC6">
      <w:pPr>
        <w:pStyle w:val="CitaIFT0"/>
        <w:tabs>
          <w:tab w:val="left" w:pos="993"/>
        </w:tabs>
        <w:spacing w:after="120"/>
        <w:ind w:left="0" w:right="51"/>
        <w:rPr>
          <w:rFonts w:ascii="Century Gothic" w:hAnsi="Century Gothic"/>
          <w:i w:val="0"/>
          <w:color w:val="auto"/>
          <w:sz w:val="22"/>
          <w:szCs w:val="22"/>
          <w:lang w:val="es-MX"/>
        </w:rPr>
      </w:pPr>
      <w:r w:rsidRPr="00667EC6">
        <w:rPr>
          <w:rFonts w:ascii="Century Gothic" w:hAnsi="Century Gothic"/>
          <w:i w:val="0"/>
          <w:color w:val="auto"/>
          <w:sz w:val="22"/>
          <w:szCs w:val="22"/>
          <w:lang w:val="es-MX"/>
        </w:rPr>
        <w:t>No se entenderá como información confidencial, aquella que:</w:t>
      </w:r>
    </w:p>
    <w:p w14:paraId="0DCDE381" w14:textId="77777777" w:rsidR="00283100" w:rsidRPr="00667EC6" w:rsidRDefault="00283100" w:rsidP="00667EC6">
      <w:pPr>
        <w:pStyle w:val="CitaIFT0"/>
        <w:spacing w:after="120"/>
        <w:ind w:left="426" w:right="51" w:hanging="426"/>
        <w:rPr>
          <w:rFonts w:ascii="Century Gothic" w:hAnsi="Century Gothic"/>
          <w:i w:val="0"/>
          <w:color w:val="auto"/>
          <w:sz w:val="22"/>
          <w:lang w:val="es-MX"/>
        </w:rPr>
      </w:pPr>
      <w:r w:rsidRPr="00667EC6">
        <w:rPr>
          <w:rFonts w:ascii="Century Gothic" w:hAnsi="Century Gothic"/>
          <w:i w:val="0"/>
          <w:color w:val="auto"/>
          <w:sz w:val="22"/>
          <w:szCs w:val="22"/>
          <w:lang w:val="es-MX"/>
        </w:rPr>
        <w:t>(i)</w:t>
      </w:r>
      <w:r w:rsidRPr="00667EC6">
        <w:rPr>
          <w:rFonts w:ascii="Century Gothic" w:hAnsi="Century Gothic"/>
          <w:i w:val="0"/>
          <w:color w:val="auto"/>
          <w:sz w:val="22"/>
          <w:szCs w:val="22"/>
          <w:lang w:val="es-MX"/>
        </w:rPr>
        <w:tab/>
        <w:t>Sea</w:t>
      </w:r>
      <w:r w:rsidRPr="00667EC6">
        <w:rPr>
          <w:rFonts w:ascii="Century Gothic" w:hAnsi="Century Gothic"/>
          <w:i w:val="0"/>
          <w:color w:val="auto"/>
          <w:sz w:val="22"/>
          <w:lang w:val="es-MX"/>
        </w:rPr>
        <w:t xml:space="preserve"> o llegue a ser del dominio público</w:t>
      </w:r>
      <w:r w:rsidRPr="00667EC6">
        <w:rPr>
          <w:rFonts w:ascii="Century Gothic" w:hAnsi="Century Gothic"/>
          <w:i w:val="0"/>
          <w:color w:val="auto"/>
          <w:sz w:val="22"/>
          <w:szCs w:val="22"/>
          <w:lang w:val="es-MX"/>
        </w:rPr>
        <w:t xml:space="preserve"> por disposición de la autoridad o por voluntad de la Parte propietaria.</w:t>
      </w:r>
    </w:p>
    <w:p w14:paraId="2E9D8BC7" w14:textId="77777777" w:rsidR="00283100" w:rsidRPr="00667EC6" w:rsidRDefault="00283100" w:rsidP="00667EC6">
      <w:pPr>
        <w:pStyle w:val="CitaIFT0"/>
        <w:spacing w:after="120"/>
        <w:ind w:left="426" w:right="51" w:hanging="426"/>
        <w:rPr>
          <w:rFonts w:ascii="Century Gothic" w:hAnsi="Century Gothic"/>
          <w:i w:val="0"/>
          <w:color w:val="auto"/>
          <w:sz w:val="22"/>
          <w:szCs w:val="22"/>
          <w:lang w:val="es-MX"/>
        </w:rPr>
      </w:pPr>
      <w:r w:rsidRPr="00667EC6">
        <w:rPr>
          <w:rFonts w:ascii="Century Gothic" w:hAnsi="Century Gothic"/>
          <w:i w:val="0"/>
          <w:color w:val="auto"/>
          <w:sz w:val="22"/>
          <w:szCs w:val="22"/>
          <w:lang w:val="es-MX"/>
        </w:rPr>
        <w:t>(ii)</w:t>
      </w:r>
      <w:r w:rsidRPr="00667EC6">
        <w:rPr>
          <w:rFonts w:ascii="Century Gothic" w:hAnsi="Century Gothic"/>
          <w:i w:val="0"/>
          <w:color w:val="auto"/>
          <w:sz w:val="22"/>
          <w:szCs w:val="22"/>
          <w:lang w:val="es-MX"/>
        </w:rPr>
        <w:tab/>
        <w:t>Sea proporcionada a la Parte receptora como información no confidencial o sin la indicación citada en la cláusula.</w:t>
      </w:r>
    </w:p>
    <w:p w14:paraId="6D0828CF" w14:textId="77777777" w:rsidR="00283100" w:rsidRPr="00667EC6" w:rsidRDefault="00283100" w:rsidP="00667EC6">
      <w:pPr>
        <w:pStyle w:val="CitaIFT0"/>
        <w:spacing w:after="120"/>
        <w:ind w:left="426" w:right="51" w:hanging="426"/>
        <w:rPr>
          <w:rFonts w:ascii="Century Gothic" w:hAnsi="Century Gothic"/>
          <w:i w:val="0"/>
          <w:color w:val="auto"/>
          <w:sz w:val="22"/>
          <w:szCs w:val="22"/>
          <w:lang w:val="es-MX"/>
        </w:rPr>
      </w:pPr>
      <w:r w:rsidRPr="00667EC6">
        <w:rPr>
          <w:rFonts w:ascii="Century Gothic" w:hAnsi="Century Gothic"/>
          <w:i w:val="0"/>
          <w:color w:val="auto"/>
          <w:sz w:val="22"/>
          <w:szCs w:val="22"/>
          <w:lang w:val="es-MX"/>
        </w:rPr>
        <w:t>(iii)</w:t>
      </w:r>
      <w:r w:rsidRPr="00667EC6">
        <w:rPr>
          <w:rFonts w:ascii="Century Gothic" w:hAnsi="Century Gothic"/>
          <w:i w:val="0"/>
          <w:color w:val="auto"/>
          <w:sz w:val="22"/>
          <w:szCs w:val="22"/>
          <w:lang w:val="es-MX"/>
        </w:rPr>
        <w:tab/>
        <w:t>Haya estado en posesión de la Parte receptora antes de haberle sido proporcionada por la Parte propietaria, o</w:t>
      </w:r>
    </w:p>
    <w:p w14:paraId="6D126D08" w14:textId="77777777" w:rsidR="00283100" w:rsidRPr="00667EC6" w:rsidRDefault="00283100" w:rsidP="00667EC6">
      <w:pPr>
        <w:pStyle w:val="CitaIFT0"/>
        <w:spacing w:after="120"/>
        <w:ind w:left="426" w:right="51" w:hanging="426"/>
        <w:rPr>
          <w:rFonts w:ascii="Century Gothic" w:hAnsi="Century Gothic"/>
          <w:i w:val="0"/>
          <w:color w:val="auto"/>
          <w:sz w:val="22"/>
          <w:lang w:val="es-MX"/>
        </w:rPr>
      </w:pPr>
      <w:r w:rsidRPr="00667EC6">
        <w:rPr>
          <w:rFonts w:ascii="Century Gothic" w:hAnsi="Century Gothic"/>
          <w:i w:val="0"/>
          <w:color w:val="auto"/>
          <w:sz w:val="22"/>
          <w:szCs w:val="22"/>
          <w:lang w:val="es-MX"/>
        </w:rPr>
        <w:t>(iv)</w:t>
      </w:r>
      <w:r w:rsidRPr="00667EC6">
        <w:rPr>
          <w:rFonts w:ascii="Century Gothic" w:hAnsi="Century Gothic"/>
          <w:i w:val="0"/>
          <w:color w:val="auto"/>
          <w:sz w:val="22"/>
          <w:szCs w:val="22"/>
          <w:lang w:val="es-MX"/>
        </w:rPr>
        <w:tab/>
        <w:t>Deba</w:t>
      </w:r>
      <w:r w:rsidRPr="00667EC6">
        <w:rPr>
          <w:rFonts w:ascii="Century Gothic" w:hAnsi="Century Gothic"/>
          <w:i w:val="0"/>
          <w:color w:val="auto"/>
          <w:sz w:val="22"/>
          <w:lang w:val="es-MX"/>
        </w:rPr>
        <w:t xml:space="preserve"> ser divulgada por la </w:t>
      </w:r>
      <w:r w:rsidRPr="00667EC6">
        <w:rPr>
          <w:rFonts w:ascii="Century Gothic" w:hAnsi="Century Gothic"/>
          <w:i w:val="0"/>
          <w:color w:val="auto"/>
          <w:sz w:val="22"/>
          <w:szCs w:val="22"/>
          <w:lang w:val="es-MX"/>
        </w:rPr>
        <w:t>Parte</w:t>
      </w:r>
      <w:r w:rsidRPr="00667EC6">
        <w:rPr>
          <w:rFonts w:ascii="Century Gothic" w:hAnsi="Century Gothic"/>
          <w:i w:val="0"/>
          <w:color w:val="auto"/>
          <w:sz w:val="22"/>
          <w:lang w:val="es-MX"/>
        </w:rPr>
        <w:t xml:space="preserve"> receptora</w:t>
      </w:r>
      <w:r w:rsidRPr="00667EC6">
        <w:rPr>
          <w:rFonts w:ascii="Century Gothic" w:hAnsi="Century Gothic"/>
          <w:i w:val="0"/>
          <w:color w:val="auto"/>
          <w:sz w:val="22"/>
          <w:szCs w:val="22"/>
          <w:lang w:val="es-MX"/>
        </w:rPr>
        <w:t xml:space="preserve"> en virtud de un requerimiento legal, judicial, gubernamental o administrativo, siempre que notifique</w:t>
      </w:r>
      <w:r w:rsidRPr="00667EC6">
        <w:rPr>
          <w:rFonts w:ascii="Century Gothic" w:hAnsi="Century Gothic"/>
          <w:i w:val="0"/>
          <w:color w:val="auto"/>
          <w:sz w:val="22"/>
          <w:lang w:val="es-MX"/>
        </w:rPr>
        <w:t xml:space="preserve"> por escrito</w:t>
      </w:r>
      <w:r w:rsidRPr="00667EC6">
        <w:rPr>
          <w:rFonts w:ascii="Century Gothic" w:hAnsi="Century Gothic"/>
          <w:i w:val="0"/>
          <w:color w:val="auto"/>
          <w:sz w:val="22"/>
          <w:szCs w:val="22"/>
          <w:lang w:val="es-MX"/>
        </w:rPr>
        <w:t xml:space="preserve"> a la otra Parte</w:t>
      </w:r>
      <w:r w:rsidRPr="00667EC6">
        <w:rPr>
          <w:rFonts w:ascii="Century Gothic" w:hAnsi="Century Gothic"/>
          <w:i w:val="0"/>
          <w:color w:val="auto"/>
          <w:sz w:val="22"/>
          <w:lang w:val="es-MX"/>
        </w:rPr>
        <w:t xml:space="preserve"> con </w:t>
      </w:r>
      <w:r w:rsidRPr="00667EC6">
        <w:rPr>
          <w:rFonts w:ascii="Century Gothic" w:hAnsi="Century Gothic"/>
          <w:i w:val="0"/>
          <w:color w:val="auto"/>
          <w:sz w:val="22"/>
          <w:szCs w:val="22"/>
          <w:lang w:val="es-MX"/>
        </w:rPr>
        <w:t>3 (tres) días de anticipación a la divulgación solicitada</w:t>
      </w:r>
      <w:r w:rsidRPr="00667EC6">
        <w:rPr>
          <w:rFonts w:ascii="Century Gothic" w:hAnsi="Century Gothic"/>
          <w:i w:val="0"/>
          <w:color w:val="auto"/>
          <w:sz w:val="22"/>
          <w:lang w:val="es-MX"/>
        </w:rPr>
        <w:t>.</w:t>
      </w:r>
    </w:p>
    <w:p w14:paraId="76EDB208" w14:textId="77777777" w:rsidR="00283100" w:rsidRPr="00667EC6" w:rsidRDefault="00283100" w:rsidP="00667EC6">
      <w:pPr>
        <w:pStyle w:val="CitaIFT0"/>
        <w:spacing w:after="120"/>
        <w:ind w:left="0" w:right="51"/>
        <w:rPr>
          <w:rFonts w:ascii="Century Gothic" w:hAnsi="Century Gothic"/>
          <w:i w:val="0"/>
          <w:color w:val="auto"/>
          <w:sz w:val="22"/>
          <w:szCs w:val="22"/>
          <w:lang w:val="es-MX"/>
        </w:rPr>
      </w:pPr>
      <w:r w:rsidRPr="00667EC6">
        <w:rPr>
          <w:rFonts w:ascii="Century Gothic" w:hAnsi="Century Gothic"/>
          <w:i w:val="0"/>
          <w:color w:val="auto"/>
          <w:sz w:val="22"/>
          <w:szCs w:val="22"/>
          <w:lang w:val="es-MX"/>
        </w:rPr>
        <w:t>La Parte receptora se obliga a no revelar la información confidencial, salvo autorización previa y por escrito de la otra Parte. Asimismo, la Parte receptora se obliga a no usar la información confidencial para cualquier propósito distinto a lo pactado en este Convenio, y a devolver a la otra Parte toda la información confidencial o las copias que de la misma se hayan efectuado, inmediatamente después de la terminación por cualquier causa de este instrumento.</w:t>
      </w:r>
    </w:p>
    <w:p w14:paraId="17D3CCED"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rPr>
        <w:t>Los términos de esta Cláusula aplican a la información que se encuentre a disposición de las Partes en el Sistema Electrónico de Gestión y/o en el Sistema Integrador para Operadores de Red Nacional.</w:t>
      </w:r>
    </w:p>
    <w:p w14:paraId="336968DB" w14:textId="77777777" w:rsidR="00497849" w:rsidRDefault="00497849" w:rsidP="00667EC6">
      <w:pPr>
        <w:spacing w:after="120" w:line="276" w:lineRule="auto"/>
        <w:jc w:val="both"/>
        <w:textAlignment w:val="baseline"/>
        <w:rPr>
          <w:rFonts w:ascii="Century Gothic" w:hAnsi="Century Gothic" w:cs="Arial"/>
          <w:b/>
          <w:color w:val="000000"/>
          <w:lang w:val="es-ES"/>
        </w:rPr>
      </w:pPr>
    </w:p>
    <w:p w14:paraId="6DE85B58"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 xml:space="preserve">Décima Octava. DAÑOS </w:t>
      </w:r>
      <w:r w:rsidRPr="00667EC6">
        <w:rPr>
          <w:rFonts w:ascii="Century Gothic" w:hAnsi="Century Gothic" w:cs="Arial"/>
          <w:b/>
          <w:color w:val="000000"/>
          <w:lang w:val="es-ES"/>
        </w:rPr>
        <w:t>A TERCEROS</w:t>
      </w:r>
    </w:p>
    <w:p w14:paraId="06052B3E" w14:textId="77777777" w:rsidR="00283100" w:rsidRDefault="00283100" w:rsidP="00667EC6">
      <w:pPr>
        <w:spacing w:after="120" w:line="276" w:lineRule="auto"/>
        <w:jc w:val="both"/>
        <w:textAlignment w:val="baseline"/>
        <w:rPr>
          <w:rFonts w:ascii="Century Gothic" w:hAnsi="Century Gothic" w:cs="Arial"/>
        </w:rPr>
      </w:pPr>
      <w:r w:rsidRPr="00667EC6">
        <w:rPr>
          <w:rFonts w:ascii="Century Gothic" w:hAnsi="Century Gothic" w:cs="Arial"/>
        </w:rPr>
        <w:t xml:space="preserve">Si derivado de la operación de los Servicios materia del Convenio se causan afectaciones a terceros, y se comprueba la responsabilidad directa ya sea del </w:t>
      </w:r>
      <w:r w:rsidRPr="00667EC6">
        <w:rPr>
          <w:rFonts w:ascii="Century Gothic" w:hAnsi="Century Gothic" w:cs="Arial"/>
          <w:color w:val="000000"/>
          <w:lang w:val="es-ES"/>
        </w:rPr>
        <w:t>CONCESIONARIO SOLICITANTE</w:t>
      </w:r>
      <w:r w:rsidRPr="00667EC6">
        <w:rPr>
          <w:rFonts w:ascii="Century Gothic" w:hAnsi="Century Gothic" w:cs="Arial"/>
        </w:rPr>
        <w:t xml:space="preserve"> o de Red Nacional, la Parte responsable se obliga a sacar en paz y a salvo a su contraparte y a liberarla de toda responsabilidad al respecto.</w:t>
      </w:r>
    </w:p>
    <w:p w14:paraId="0F58AF23" w14:textId="77777777" w:rsidR="001F1FE8" w:rsidRPr="00667EC6" w:rsidRDefault="001F1FE8" w:rsidP="00667EC6">
      <w:pPr>
        <w:spacing w:after="120" w:line="276" w:lineRule="auto"/>
        <w:jc w:val="both"/>
        <w:textAlignment w:val="baseline"/>
        <w:rPr>
          <w:rFonts w:ascii="Century Gothic" w:hAnsi="Century Gothic" w:cs="Arial"/>
          <w:color w:val="000000"/>
        </w:rPr>
      </w:pPr>
    </w:p>
    <w:p w14:paraId="58437B60" w14:textId="77777777" w:rsidR="00283100" w:rsidRPr="00667EC6" w:rsidRDefault="00283100" w:rsidP="00ED1A05">
      <w:pPr>
        <w:spacing w:after="120" w:line="276" w:lineRule="auto"/>
        <w:jc w:val="both"/>
        <w:textAlignment w:val="baseline"/>
        <w:rPr>
          <w:rFonts w:ascii="Century Gothic" w:hAnsi="Century Gothic" w:cs="Arial"/>
          <w:b/>
          <w:bCs/>
          <w:color w:val="000000"/>
          <w:lang w:val="es-ES"/>
        </w:rPr>
      </w:pPr>
      <w:r w:rsidRPr="00667EC6">
        <w:rPr>
          <w:rFonts w:ascii="Century Gothic" w:hAnsi="Century Gothic" w:cs="Arial"/>
          <w:b/>
          <w:bCs/>
          <w:color w:val="000000"/>
          <w:lang w:val="es-ES"/>
        </w:rPr>
        <w:t>Décima Novena. CONDUCTAS ILÍCITAS</w:t>
      </w:r>
    </w:p>
    <w:p w14:paraId="2FE0EB6A"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rPr>
        <w:t xml:space="preserve">Red Nacional y el </w:t>
      </w:r>
      <w:r w:rsidRPr="00667EC6">
        <w:rPr>
          <w:rFonts w:ascii="Century Gothic" w:hAnsi="Century Gothic" w:cs="Arial"/>
          <w:color w:val="000000"/>
          <w:lang w:val="es-ES"/>
        </w:rPr>
        <w:t>CONCESIONARIO SOLICITANTE</w:t>
      </w:r>
      <w:r w:rsidRPr="00667EC6">
        <w:rPr>
          <w:rFonts w:ascii="Century Gothic" w:hAnsi="Century Gothic" w:cs="Arial"/>
        </w:rPr>
        <w:t xml:space="preserve"> </w:t>
      </w:r>
      <w:r w:rsidRPr="00667EC6">
        <w:rPr>
          <w:rFonts w:ascii="Century Gothic" w:hAnsi="Century Gothic" w:cs="Arial"/>
          <w:lang w:val="es-ES_tradnl"/>
        </w:rPr>
        <w:t>acuerdan trabajar estrechamente y en forma conjunta para combatir la comisión de conductas ilícitas por parte de terceros en relación con los servicios materia del presente Convenio.</w:t>
      </w:r>
    </w:p>
    <w:p w14:paraId="62B41DAB"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En caso de que Red Nacional o el </w:t>
      </w:r>
      <w:r w:rsidRPr="00667EC6">
        <w:rPr>
          <w:rFonts w:ascii="Century Gothic" w:hAnsi="Century Gothic" w:cs="Arial"/>
          <w:color w:val="000000"/>
          <w:lang w:val="es-ES"/>
        </w:rPr>
        <w:t>CONCESIONARIO SOLICITANTE</w:t>
      </w:r>
      <w:r w:rsidRPr="00667EC6">
        <w:rPr>
          <w:rFonts w:ascii="Century Gothic" w:hAnsi="Century Gothic" w:cs="Arial"/>
          <w:lang w:val="es-ES_tradnl"/>
        </w:rPr>
        <w:t xml:space="preserve"> detecten que un tercero se encuentra haciendo uso ilegal de los servicios materia del presente Convenio o equipos inherentes a los mismos, se obligan a dar aviso a la otra Parte en un plazo no mayor a 5 (cinco) días naturales contados a partir de la fecha en que se tenga conocimiento de dicha conducta, a efecto de que se tomen las precauciones o las acciones que correspondan.</w:t>
      </w:r>
    </w:p>
    <w:p w14:paraId="32E312FF"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Cuando se detecte la posible comisión de actos ilícitos relacionados con la prestación de los servicios objeto de este Convenio, tanto Red Nacional como el </w:t>
      </w:r>
      <w:r w:rsidRPr="00667EC6">
        <w:rPr>
          <w:rFonts w:ascii="Century Gothic" w:hAnsi="Century Gothic" w:cs="Arial"/>
          <w:color w:val="000000"/>
          <w:lang w:val="es-ES"/>
        </w:rPr>
        <w:t>CONCESIONARIO SOLICITANTE</w:t>
      </w:r>
      <w:r w:rsidRPr="00667EC6">
        <w:rPr>
          <w:rFonts w:ascii="Century Gothic" w:hAnsi="Century Gothic" w:cs="Arial"/>
          <w:lang w:val="es-ES_tradnl"/>
        </w:rPr>
        <w:t xml:space="preserve"> cooperarán para comprobarlos y combatirlos en el menor tiempo posible.</w:t>
      </w:r>
    </w:p>
    <w:p w14:paraId="4C5C8D5D"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Red Nacional y el </w:t>
      </w:r>
      <w:r w:rsidRPr="00667EC6">
        <w:rPr>
          <w:rFonts w:ascii="Century Gothic" w:hAnsi="Century Gothic" w:cs="Arial"/>
          <w:color w:val="000000"/>
          <w:lang w:val="es-ES"/>
        </w:rPr>
        <w:t>CONCESIONARIO SOLICITANTE</w:t>
      </w:r>
      <w:r w:rsidRPr="00667EC6">
        <w:rPr>
          <w:rFonts w:ascii="Century Gothic" w:hAnsi="Century Gothic" w:cs="Arial"/>
          <w:lang w:val="es-ES_tradnl"/>
        </w:rPr>
        <w:t xml:space="preserve"> se obligan a no incurrir en ninguna conducta o actividad ilícita.</w:t>
      </w:r>
    </w:p>
    <w:p w14:paraId="15A802A1" w14:textId="77777777" w:rsidR="00283100" w:rsidRPr="00667EC6" w:rsidRDefault="00283100" w:rsidP="00ED1A05">
      <w:pPr>
        <w:spacing w:after="0" w:line="276" w:lineRule="auto"/>
        <w:jc w:val="both"/>
        <w:textAlignment w:val="baseline"/>
        <w:rPr>
          <w:rFonts w:ascii="Century Gothic" w:hAnsi="Century Gothic" w:cs="Arial"/>
          <w:b/>
          <w:bCs/>
          <w:color w:val="000000"/>
          <w:lang w:val="es-ES"/>
        </w:rPr>
      </w:pPr>
      <w:r w:rsidRPr="00667EC6">
        <w:rPr>
          <w:rFonts w:ascii="Century Gothic" w:hAnsi="Century Gothic" w:cs="Arial"/>
        </w:rPr>
        <w:t xml:space="preserve">Red Nacional y el </w:t>
      </w:r>
      <w:r w:rsidRPr="00667EC6">
        <w:rPr>
          <w:rFonts w:ascii="Century Gothic" w:hAnsi="Century Gothic" w:cs="Arial"/>
          <w:color w:val="000000"/>
          <w:lang w:val="es-ES"/>
        </w:rPr>
        <w:t>CONCESIONARIO SOLICITANTE</w:t>
      </w:r>
      <w:r w:rsidRPr="00667EC6">
        <w:rPr>
          <w:rFonts w:ascii="Century Gothic" w:hAnsi="Century Gothic" w:cs="Arial"/>
        </w:rPr>
        <w:t xml:space="preserve"> </w:t>
      </w:r>
      <w:r w:rsidRPr="00667EC6">
        <w:rPr>
          <w:rFonts w:ascii="Century Gothic" w:hAnsi="Century Gothic" w:cs="Arial"/>
          <w:lang w:val="es-ES_tradnl"/>
        </w:rPr>
        <w:t>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14:paraId="697985CB" w14:textId="77777777" w:rsidR="00283100" w:rsidRDefault="00283100" w:rsidP="00ED1A05">
      <w:pPr>
        <w:spacing w:after="0" w:line="276" w:lineRule="auto"/>
        <w:jc w:val="both"/>
        <w:textAlignment w:val="baseline"/>
        <w:rPr>
          <w:rFonts w:ascii="Century Gothic" w:hAnsi="Century Gothic" w:cs="Arial"/>
          <w:b/>
          <w:bCs/>
          <w:color w:val="000000"/>
          <w:lang w:val="es-ES"/>
        </w:rPr>
      </w:pPr>
    </w:p>
    <w:p w14:paraId="760EBC7F"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Vigésima.</w:t>
      </w:r>
      <w:r w:rsidRPr="00667EC6">
        <w:rPr>
          <w:rFonts w:ascii="Century Gothic" w:hAnsi="Century Gothic" w:cs="Arial"/>
          <w:b/>
          <w:color w:val="000000"/>
          <w:lang w:val="es-ES"/>
        </w:rPr>
        <w:t xml:space="preserve"> OBLIGACIONES FISCALES</w:t>
      </w:r>
    </w:p>
    <w:p w14:paraId="2E6248BA"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 xml:space="preserve">Ambas Partes están de acuerdo en cumplir con las obligaciones fiscales establecidas a su cargo, </w:t>
      </w:r>
      <w:r w:rsidRPr="00667EC6">
        <w:rPr>
          <w:rFonts w:ascii="Century Gothic" w:hAnsi="Century Gothic" w:cs="Arial"/>
          <w:color w:val="000000"/>
        </w:rPr>
        <w:t xml:space="preserve">así como al pago de los impuestos correspondientes, en virtud de la prestación de los servicios materia del presente Convenio </w:t>
      </w:r>
      <w:r w:rsidRPr="00667EC6">
        <w:rPr>
          <w:rFonts w:ascii="Century Gothic" w:hAnsi="Century Gothic" w:cs="Arial"/>
          <w:color w:val="000000"/>
          <w:lang w:val="es-ES"/>
        </w:rPr>
        <w:t>de acuerdo con la legislación fiscal vigente.</w:t>
      </w:r>
    </w:p>
    <w:p w14:paraId="0B8CD354" w14:textId="77777777" w:rsidR="00283100" w:rsidRDefault="00283100" w:rsidP="00667EC6">
      <w:pPr>
        <w:spacing w:after="120" w:line="276" w:lineRule="auto"/>
        <w:jc w:val="both"/>
        <w:textAlignment w:val="baseline"/>
        <w:rPr>
          <w:rFonts w:ascii="Century Gothic" w:hAnsi="Century Gothic" w:cs="Arial"/>
          <w:color w:val="000000"/>
        </w:rPr>
      </w:pPr>
    </w:p>
    <w:p w14:paraId="3493E321"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Vigésima Primera.</w:t>
      </w:r>
      <w:r w:rsidRPr="00667EC6">
        <w:rPr>
          <w:rFonts w:ascii="Century Gothic" w:hAnsi="Century Gothic" w:cs="Arial"/>
          <w:color w:val="000000"/>
          <w:lang w:val="es-ES"/>
        </w:rPr>
        <w:t xml:space="preserve"> </w:t>
      </w:r>
      <w:r w:rsidRPr="00667EC6">
        <w:rPr>
          <w:rFonts w:ascii="Century Gothic" w:hAnsi="Century Gothic" w:cs="Arial"/>
          <w:b/>
          <w:color w:val="000000"/>
          <w:lang w:val="es-ES"/>
        </w:rPr>
        <w:t>ACUERDO INTEGRAL</w:t>
      </w:r>
    </w:p>
    <w:p w14:paraId="287D49DF" w14:textId="77777777" w:rsidR="00283100" w:rsidRPr="00667EC6" w:rsidRDefault="00283100" w:rsidP="00667EC6">
      <w:pPr>
        <w:spacing w:after="120" w:line="276" w:lineRule="auto"/>
        <w:jc w:val="both"/>
        <w:rPr>
          <w:rFonts w:ascii="Century Gothic" w:hAnsi="Century Gothic" w:cs="Arial"/>
          <w:color w:val="000000"/>
        </w:rPr>
      </w:pPr>
      <w:r w:rsidRPr="00667EC6">
        <w:rPr>
          <w:rFonts w:ascii="Century Gothic" w:hAnsi="Century Gothic" w:cs="Arial"/>
          <w:color w:val="000000"/>
          <w:lang w:val="es-ES"/>
        </w:rPr>
        <w:t xml:space="preserve">El presente Convenio, así como cualquier documento que deba ser otorgado o entregado de acuerdo con lo que aquí se establece, constituye el acuerdo integral de las Partes por lo que la relación contractual entre ellas por lo que la relación contractual entre ellas se rige por lo aquí dispuesto, así como lo establecido en la Oferta </w:t>
      </w:r>
      <w:r w:rsidRPr="00667EC6">
        <w:rPr>
          <w:rFonts w:ascii="Century Gothic" w:hAnsi="Century Gothic" w:cs="Arial"/>
          <w:color w:val="000000"/>
          <w:lang w:val="es-ES_tradnl"/>
        </w:rPr>
        <w:t xml:space="preserve">y </w:t>
      </w:r>
      <w:r w:rsidRPr="00667EC6">
        <w:rPr>
          <w:rFonts w:ascii="Century Gothic" w:hAnsi="Century Gothic" w:cs="Arial"/>
          <w:color w:val="000000"/>
          <w:lang w:val="es-ES"/>
        </w:rPr>
        <w:t>sus anexos, dejando</w:t>
      </w:r>
      <w:r w:rsidRPr="00667EC6">
        <w:rPr>
          <w:rFonts w:ascii="Century Gothic" w:hAnsi="Century Gothic" w:cs="Arial"/>
          <w:color w:val="000000"/>
          <w:lang w:val="es-ES_tradnl"/>
        </w:rPr>
        <w:t xml:space="preserve"> sin efecto toda negociación previa, declaración y acuerdo</w:t>
      </w:r>
      <w:r w:rsidRPr="00667EC6">
        <w:rPr>
          <w:rFonts w:ascii="Century Gothic" w:hAnsi="Century Gothic" w:cs="Arial"/>
          <w:color w:val="000000"/>
          <w:lang w:val="es-ES"/>
        </w:rPr>
        <w:t xml:space="preserve"> y/o convenio</w:t>
      </w:r>
      <w:r w:rsidRPr="00667EC6">
        <w:rPr>
          <w:rFonts w:ascii="Century Gothic" w:hAnsi="Century Gothic" w:cs="Arial"/>
          <w:color w:val="000000"/>
          <w:lang w:val="es-ES_tradnl"/>
        </w:rPr>
        <w:t>, ya sea verbal o escrito, en lo que se oponga al presente Convenio, por lo que se dan por terminados para todos los efectos legales a que haya lugar.</w:t>
      </w:r>
    </w:p>
    <w:p w14:paraId="6987C487" w14:textId="77777777" w:rsidR="00B02476" w:rsidRDefault="00B02476" w:rsidP="00667EC6">
      <w:pPr>
        <w:spacing w:after="120" w:line="276" w:lineRule="auto"/>
        <w:jc w:val="both"/>
        <w:textAlignment w:val="baseline"/>
        <w:rPr>
          <w:rFonts w:ascii="Century Gothic" w:hAnsi="Century Gothic" w:cs="Arial"/>
          <w:color w:val="000000"/>
        </w:rPr>
      </w:pPr>
    </w:p>
    <w:p w14:paraId="188B6B0D"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A85EBF">
        <w:rPr>
          <w:rFonts w:ascii="Century Gothic" w:hAnsi="Century Gothic" w:cs="Arial"/>
          <w:b/>
          <w:bCs/>
          <w:color w:val="000000"/>
          <w:lang w:val="es-ES"/>
        </w:rPr>
        <w:t>Vigésima Segunda.</w:t>
      </w:r>
      <w:r w:rsidRPr="00A85EBF">
        <w:rPr>
          <w:rFonts w:ascii="Century Gothic" w:hAnsi="Century Gothic" w:cs="Arial"/>
          <w:b/>
          <w:color w:val="000000"/>
          <w:lang w:val="es-ES"/>
        </w:rPr>
        <w:t xml:space="preserve"> DOMICILIOS.</w:t>
      </w:r>
    </w:p>
    <w:p w14:paraId="37969CCD"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_tradnl"/>
        </w:rPr>
        <w:t>22</w:t>
      </w:r>
      <w:r w:rsidRPr="00667EC6">
        <w:rPr>
          <w:rFonts w:ascii="Century Gothic" w:hAnsi="Century Gothic" w:cs="Arial"/>
          <w:b/>
          <w:color w:val="000000"/>
          <w:lang w:val="es-ES_tradnl"/>
        </w:rPr>
        <w:t>.1</w:t>
      </w:r>
      <w:r w:rsidRPr="00667EC6">
        <w:rPr>
          <w:rFonts w:ascii="Century Gothic" w:hAnsi="Century Gothic" w:cs="Arial"/>
          <w:color w:val="000000"/>
          <w:lang w:val="es-ES_tradnl"/>
        </w:rPr>
        <w:t xml:space="preserve">  </w:t>
      </w:r>
      <w:r w:rsidRPr="00667EC6">
        <w:rPr>
          <w:rFonts w:ascii="Century Gothic" w:hAnsi="Century Gothic" w:cs="Arial"/>
          <w:color w:val="000000"/>
          <w:lang w:val="es-ES_tradnl"/>
        </w:rPr>
        <w:tab/>
        <w:t xml:space="preserve"> Para todo lo relacionado con el presente </w:t>
      </w:r>
      <w:r w:rsidR="00647DCF" w:rsidRPr="00667EC6">
        <w:rPr>
          <w:rFonts w:ascii="Century Gothic" w:hAnsi="Century Gothic" w:cs="Arial"/>
          <w:color w:val="000000"/>
          <w:lang w:val="es-ES_tradnl"/>
        </w:rPr>
        <w:t xml:space="preserve">Convenio </w:t>
      </w:r>
      <w:r w:rsidRPr="00667EC6">
        <w:rPr>
          <w:rFonts w:ascii="Century Gothic" w:hAnsi="Century Gothic" w:cs="Arial"/>
          <w:color w:val="000000"/>
          <w:lang w:val="es-ES_tradnl"/>
        </w:rPr>
        <w:t>o para todas las notificaciones, comunicaciones o avisos que las Partes deban darse en cumplimiento a este documento, salvo aquellas que se indica que se harán mediante el SEG/SIPO las Partes designan como sus domicilios convencionales los siguientes:</w:t>
      </w:r>
    </w:p>
    <w:p w14:paraId="280A3E77" w14:textId="77777777" w:rsidR="00B16E3D" w:rsidRDefault="00B16E3D" w:rsidP="00B02476">
      <w:pPr>
        <w:spacing w:after="0" w:line="276" w:lineRule="auto"/>
        <w:jc w:val="center"/>
        <w:textAlignment w:val="baseline"/>
        <w:rPr>
          <w:rFonts w:ascii="Century Gothic" w:hAnsi="Century Gothic" w:cs="Arial"/>
          <w:b/>
          <w:bCs/>
          <w:color w:val="000000"/>
          <w:lang w:val="es-ES"/>
        </w:rPr>
      </w:pPr>
    </w:p>
    <w:p w14:paraId="2C0B147A" w14:textId="77777777" w:rsidR="00283100" w:rsidRPr="001F1FE8" w:rsidRDefault="00283100" w:rsidP="00B02476">
      <w:pPr>
        <w:spacing w:after="0" w:line="276" w:lineRule="auto"/>
        <w:jc w:val="center"/>
        <w:textAlignment w:val="baseline"/>
        <w:rPr>
          <w:rFonts w:ascii="Century Gothic" w:hAnsi="Century Gothic" w:cs="Arial"/>
          <w:b/>
          <w:bCs/>
          <w:color w:val="000000"/>
        </w:rPr>
      </w:pPr>
      <w:r w:rsidRPr="001F1FE8">
        <w:rPr>
          <w:rFonts w:ascii="Century Gothic" w:hAnsi="Century Gothic" w:cs="Arial"/>
          <w:b/>
          <w:bCs/>
          <w:color w:val="000000"/>
          <w:lang w:val="es-ES"/>
        </w:rPr>
        <w:t>RED NACIONAL</w:t>
      </w:r>
      <w:r w:rsidR="0058252A" w:rsidRPr="001F1FE8">
        <w:rPr>
          <w:rFonts w:ascii="Century Gothic" w:hAnsi="Century Gothic" w:cs="Arial"/>
          <w:b/>
          <w:bCs/>
          <w:color w:val="000000"/>
          <w:lang w:val="es-ES"/>
        </w:rPr>
        <w:t xml:space="preserve"> ÚLTIMA MILLA, S.A.P.I. DE C.V.</w:t>
      </w:r>
    </w:p>
    <w:p w14:paraId="401D5D78" w14:textId="77777777" w:rsidR="00283100" w:rsidRPr="00667EC6" w:rsidRDefault="00283100" w:rsidP="00B02476">
      <w:pPr>
        <w:spacing w:after="0" w:line="276" w:lineRule="auto"/>
        <w:jc w:val="center"/>
        <w:textAlignment w:val="baseline"/>
        <w:rPr>
          <w:rFonts w:ascii="Century Gothic" w:hAnsi="Century Gothic" w:cs="Arial"/>
        </w:rPr>
      </w:pPr>
      <w:r w:rsidRPr="00667EC6">
        <w:rPr>
          <w:rFonts w:ascii="Century Gothic" w:hAnsi="Century Gothic" w:cs="Arial"/>
          <w:color w:val="000000"/>
          <w:lang w:val="es-ES"/>
        </w:rPr>
        <w:t xml:space="preserve"> </w:t>
      </w:r>
      <w:r w:rsidRPr="00667EC6">
        <w:rPr>
          <w:rFonts w:ascii="Century Gothic" w:hAnsi="Century Gothic" w:cs="Arial"/>
        </w:rPr>
        <w:t xml:space="preserve"> Río </w:t>
      </w:r>
      <w:r w:rsidR="00647DCF">
        <w:rPr>
          <w:rFonts w:ascii="Century Gothic" w:hAnsi="Century Gothic" w:cs="Arial"/>
        </w:rPr>
        <w:t>Lerma</w:t>
      </w:r>
      <w:r w:rsidRPr="00667EC6">
        <w:rPr>
          <w:rFonts w:ascii="Century Gothic" w:hAnsi="Century Gothic" w:cs="Arial"/>
        </w:rPr>
        <w:t xml:space="preserve"> </w:t>
      </w:r>
      <w:r w:rsidR="00647DCF">
        <w:rPr>
          <w:rFonts w:ascii="Century Gothic" w:hAnsi="Century Gothic" w:cs="Arial"/>
        </w:rPr>
        <w:t>256</w:t>
      </w:r>
      <w:r w:rsidRPr="00667EC6">
        <w:rPr>
          <w:rFonts w:ascii="Century Gothic" w:hAnsi="Century Gothic" w:cs="Arial"/>
        </w:rPr>
        <w:t>, segundo piso, Colonia Cuauhtémoc,</w:t>
      </w:r>
    </w:p>
    <w:p w14:paraId="41979392" w14:textId="77777777" w:rsidR="00283100" w:rsidRPr="00667EC6" w:rsidRDefault="00283100" w:rsidP="00B02476">
      <w:pPr>
        <w:spacing w:after="0" w:line="276" w:lineRule="auto"/>
        <w:jc w:val="center"/>
        <w:rPr>
          <w:rFonts w:ascii="Century Gothic" w:hAnsi="Century Gothic" w:cs="Arial"/>
        </w:rPr>
      </w:pPr>
      <w:r w:rsidRPr="00667EC6">
        <w:rPr>
          <w:rFonts w:ascii="Century Gothic" w:hAnsi="Century Gothic" w:cs="Arial"/>
        </w:rPr>
        <w:t>C.P. 06500, Demarcación Territorial Cuauhtémoc,</w:t>
      </w:r>
    </w:p>
    <w:p w14:paraId="6F050CBF" w14:textId="77777777" w:rsidR="00283100" w:rsidRPr="00667EC6" w:rsidRDefault="00283100" w:rsidP="00B02476">
      <w:pPr>
        <w:spacing w:after="0" w:line="276" w:lineRule="auto"/>
        <w:ind w:left="1080" w:right="1100"/>
        <w:jc w:val="center"/>
        <w:textAlignment w:val="baseline"/>
        <w:rPr>
          <w:rFonts w:ascii="Century Gothic" w:hAnsi="Century Gothic" w:cs="Arial"/>
          <w:color w:val="000000"/>
        </w:rPr>
      </w:pPr>
      <w:r w:rsidRPr="00667EC6">
        <w:rPr>
          <w:rFonts w:ascii="Century Gothic" w:hAnsi="Century Gothic" w:cs="Arial"/>
        </w:rPr>
        <w:t>Ciudad de México.</w:t>
      </w:r>
    </w:p>
    <w:p w14:paraId="2FC6EAE2" w14:textId="77777777" w:rsidR="00283100" w:rsidRDefault="00033011" w:rsidP="00033011">
      <w:pPr>
        <w:spacing w:after="120" w:line="276" w:lineRule="auto"/>
        <w:jc w:val="center"/>
        <w:textAlignment w:val="baseline"/>
        <w:rPr>
          <w:rFonts w:ascii="Century Gothic" w:hAnsi="Century Gothic" w:cs="Arial"/>
          <w:color w:val="000000"/>
        </w:rPr>
      </w:pPr>
      <w:r>
        <w:rPr>
          <w:rFonts w:ascii="Century Gothic" w:hAnsi="Century Gothic" w:cs="Arial"/>
          <w:color w:val="000000"/>
        </w:rPr>
        <w:t xml:space="preserve">Dirección de correo electrónico para </w:t>
      </w:r>
      <w:r w:rsidR="003A5D3D">
        <w:rPr>
          <w:rFonts w:ascii="Century Gothic" w:hAnsi="Century Gothic" w:cs="Arial"/>
          <w:color w:val="000000"/>
        </w:rPr>
        <w:t>la</w:t>
      </w:r>
      <w:r>
        <w:rPr>
          <w:rFonts w:ascii="Century Gothic" w:hAnsi="Century Gothic" w:cs="Arial"/>
          <w:color w:val="000000"/>
        </w:rPr>
        <w:t xml:space="preserve"> </w:t>
      </w:r>
      <w:r w:rsidR="003A5D3D">
        <w:rPr>
          <w:rFonts w:ascii="Century Gothic" w:hAnsi="Century Gothic" w:cs="Arial"/>
          <w:color w:val="000000"/>
        </w:rPr>
        <w:t>recepción</w:t>
      </w:r>
      <w:r>
        <w:rPr>
          <w:rFonts w:ascii="Century Gothic" w:hAnsi="Century Gothic" w:cs="Arial"/>
          <w:color w:val="000000"/>
        </w:rPr>
        <w:t xml:space="preserve"> de inconformidades de facturas: </w:t>
      </w:r>
    </w:p>
    <w:p w14:paraId="7D2D9E5D" w14:textId="77777777" w:rsidR="00033011" w:rsidRPr="00667EC6" w:rsidRDefault="00033011" w:rsidP="00B21B4D">
      <w:pPr>
        <w:spacing w:after="120" w:line="276" w:lineRule="auto"/>
        <w:jc w:val="center"/>
        <w:textAlignment w:val="baseline"/>
        <w:rPr>
          <w:rFonts w:ascii="Century Gothic" w:hAnsi="Century Gothic" w:cs="Arial"/>
          <w:color w:val="000000"/>
        </w:rPr>
      </w:pPr>
    </w:p>
    <w:p w14:paraId="5A2153D0" w14:textId="77777777" w:rsidR="00283100" w:rsidRPr="001F1FE8" w:rsidRDefault="00283100" w:rsidP="00667EC6">
      <w:pPr>
        <w:spacing w:after="120" w:line="276" w:lineRule="auto"/>
        <w:ind w:left="1080" w:right="1100"/>
        <w:jc w:val="center"/>
        <w:textAlignment w:val="baseline"/>
        <w:rPr>
          <w:rFonts w:ascii="Century Gothic" w:hAnsi="Century Gothic" w:cs="Arial"/>
          <w:b/>
          <w:bCs/>
          <w:color w:val="000000"/>
        </w:rPr>
      </w:pPr>
      <w:r w:rsidRPr="001F1FE8">
        <w:rPr>
          <w:rFonts w:ascii="Century Gothic" w:hAnsi="Century Gothic" w:cs="Arial"/>
          <w:b/>
          <w:bCs/>
          <w:color w:val="000000"/>
          <w:lang w:val="es-ES_tradnl"/>
        </w:rPr>
        <w:t xml:space="preserve">CONCESIONARIO SOLICITANTE </w:t>
      </w:r>
    </w:p>
    <w:p w14:paraId="4B99407B" w14:textId="77777777" w:rsidR="00283100" w:rsidRDefault="00283100" w:rsidP="008200E9">
      <w:pPr>
        <w:spacing w:after="0" w:line="276" w:lineRule="auto"/>
        <w:ind w:left="1077" w:right="1100"/>
        <w:jc w:val="center"/>
        <w:textAlignment w:val="baseline"/>
        <w:rPr>
          <w:rFonts w:ascii="Century Gothic" w:hAnsi="Century Gothic" w:cs="Arial"/>
          <w:color w:val="000000"/>
        </w:rPr>
      </w:pPr>
      <w:r w:rsidRPr="00667EC6">
        <w:rPr>
          <w:rFonts w:ascii="Century Gothic" w:hAnsi="Century Gothic" w:cs="Arial"/>
          <w:color w:val="000000"/>
        </w:rPr>
        <w:t>[*]</w:t>
      </w:r>
    </w:p>
    <w:p w14:paraId="514B9A6E" w14:textId="77777777" w:rsidR="001F1FE8" w:rsidRDefault="001F1FE8" w:rsidP="008200E9">
      <w:pPr>
        <w:spacing w:after="0" w:line="276" w:lineRule="auto"/>
        <w:ind w:left="1077" w:right="1100"/>
        <w:jc w:val="center"/>
        <w:textAlignment w:val="baseline"/>
        <w:rPr>
          <w:rFonts w:ascii="Century Gothic" w:hAnsi="Century Gothic" w:cs="Arial"/>
          <w:color w:val="000000"/>
        </w:rPr>
      </w:pPr>
    </w:p>
    <w:p w14:paraId="5C704F71" w14:textId="77777777" w:rsidR="008200E9" w:rsidRDefault="008200E9" w:rsidP="008200E9">
      <w:pPr>
        <w:spacing w:after="0" w:line="276" w:lineRule="auto"/>
        <w:ind w:left="1077" w:right="1100"/>
        <w:jc w:val="center"/>
        <w:textAlignment w:val="baseline"/>
        <w:rPr>
          <w:rFonts w:ascii="Century Gothic" w:hAnsi="Century Gothic" w:cs="Arial"/>
          <w:color w:val="000000"/>
        </w:rPr>
      </w:pPr>
    </w:p>
    <w:p w14:paraId="5BA487F4" w14:textId="77777777" w:rsidR="008200E9" w:rsidRPr="00667EC6" w:rsidRDefault="008200E9" w:rsidP="00667EC6">
      <w:pPr>
        <w:spacing w:after="120" w:line="276" w:lineRule="auto"/>
        <w:ind w:left="1080" w:right="1100"/>
        <w:jc w:val="center"/>
        <w:textAlignment w:val="baseline"/>
        <w:rPr>
          <w:rFonts w:ascii="Century Gothic" w:hAnsi="Century Gothic" w:cs="Arial"/>
          <w:color w:val="000000"/>
        </w:rPr>
      </w:pPr>
    </w:p>
    <w:p w14:paraId="520076AD" w14:textId="77777777" w:rsidR="00283100" w:rsidRPr="00667EC6" w:rsidRDefault="00283100" w:rsidP="00667EC6">
      <w:pPr>
        <w:spacing w:after="120" w:line="276" w:lineRule="auto"/>
        <w:ind w:left="1080" w:right="1100"/>
        <w:jc w:val="center"/>
        <w:textAlignment w:val="baseline"/>
        <w:rPr>
          <w:rFonts w:ascii="Century Gothic" w:hAnsi="Century Gothic" w:cs="Arial"/>
          <w:color w:val="000000"/>
        </w:rPr>
      </w:pPr>
      <w:r w:rsidRPr="00667EC6">
        <w:rPr>
          <w:rFonts w:ascii="Century Gothic" w:hAnsi="Century Gothic" w:cs="Arial"/>
          <w:color w:val="000000"/>
          <w:lang w:val="es-ES"/>
        </w:rPr>
        <w:t>Dirección de correo electrónico para envío de facturas:</w:t>
      </w:r>
    </w:p>
    <w:p w14:paraId="76D5BF48" w14:textId="77777777" w:rsidR="00283100" w:rsidRPr="00667EC6" w:rsidRDefault="00283100" w:rsidP="00667EC6">
      <w:pPr>
        <w:spacing w:after="120" w:line="276" w:lineRule="auto"/>
        <w:ind w:left="1080" w:right="1100"/>
        <w:jc w:val="center"/>
        <w:textAlignment w:val="baseline"/>
        <w:rPr>
          <w:rFonts w:ascii="Century Gothic" w:hAnsi="Century Gothic" w:cs="Arial"/>
          <w:color w:val="000000"/>
        </w:rPr>
      </w:pPr>
      <w:r w:rsidRPr="00667EC6">
        <w:rPr>
          <w:rFonts w:ascii="Century Gothic" w:hAnsi="Century Gothic" w:cs="Arial"/>
          <w:color w:val="000000"/>
        </w:rPr>
        <w:t>[*]</w:t>
      </w:r>
    </w:p>
    <w:p w14:paraId="011837B4" w14:textId="77777777" w:rsidR="00C72A10" w:rsidRPr="00667EC6" w:rsidRDefault="00C72A10" w:rsidP="00667EC6">
      <w:pPr>
        <w:spacing w:after="120" w:line="276" w:lineRule="auto"/>
        <w:ind w:left="1080" w:right="1100"/>
        <w:jc w:val="center"/>
        <w:textAlignment w:val="baseline"/>
        <w:rPr>
          <w:rFonts w:ascii="Century Gothic" w:hAnsi="Century Gothic" w:cs="Arial"/>
          <w:color w:val="000000"/>
        </w:rPr>
      </w:pPr>
    </w:p>
    <w:p w14:paraId="191DA253" w14:textId="77777777" w:rsidR="00283100" w:rsidRPr="00667EC6" w:rsidRDefault="00283100" w:rsidP="001F1FE8">
      <w:pPr>
        <w:spacing w:after="0" w:line="276" w:lineRule="auto"/>
        <w:jc w:val="both"/>
        <w:rPr>
          <w:rFonts w:ascii="Century Gothic" w:hAnsi="Century Gothic" w:cs="Arial"/>
        </w:rPr>
      </w:pPr>
      <w:r w:rsidRPr="00667EC6">
        <w:rPr>
          <w:rFonts w:ascii="Century Gothic" w:hAnsi="Century Gothic" w:cs="Arial"/>
          <w:b/>
          <w:bCs/>
          <w:color w:val="000000"/>
          <w:lang w:val="es-ES"/>
        </w:rPr>
        <w:t>22.2</w:t>
      </w:r>
      <w:r w:rsidRPr="00667EC6">
        <w:rPr>
          <w:rFonts w:ascii="Century Gothic" w:hAnsi="Century Gothic" w:cs="Arial"/>
          <w:color w:val="000000"/>
          <w:lang w:val="es-ES"/>
        </w:rPr>
        <w:t xml:space="preserve">  </w:t>
      </w:r>
      <w:r w:rsidRPr="00667EC6">
        <w:rPr>
          <w:rFonts w:ascii="Century Gothic" w:hAnsi="Century Gothic" w:cs="Arial"/>
          <w:color w:val="000000"/>
          <w:lang w:val="es-ES"/>
        </w:rPr>
        <w:tab/>
      </w:r>
      <w:r w:rsidRPr="00667EC6">
        <w:rPr>
          <w:rFonts w:ascii="Century Gothic" w:hAnsi="Century Gothic" w:cs="Arial"/>
          <w:lang w:val="es-ES_tradnl"/>
        </w:rPr>
        <w:t xml:space="preserve">Red Nacional </w:t>
      </w:r>
      <w:r w:rsidRPr="00667EC6">
        <w:rPr>
          <w:rFonts w:ascii="Century Gothic" w:hAnsi="Century Gothic" w:cs="Arial"/>
        </w:rPr>
        <w:t xml:space="preserve">designa como punto de contacto a efectos de que 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rPr>
        <w:t>reporte incidencias, a:</w:t>
      </w:r>
    </w:p>
    <w:p w14:paraId="20E90AE5" w14:textId="77777777" w:rsidR="00147A8C" w:rsidRPr="00973779" w:rsidRDefault="00147A8C" w:rsidP="00147A8C">
      <w:pPr>
        <w:spacing w:after="0"/>
        <w:jc w:val="center"/>
        <w:rPr>
          <w:rFonts w:ascii="Century Gothic" w:hAnsi="Century Gothic"/>
        </w:rPr>
      </w:pPr>
      <w:r w:rsidRPr="00BA472C">
        <w:rPr>
          <w:rFonts w:ascii="Century Gothic" w:hAnsi="Century Gothic"/>
        </w:rPr>
        <w:t>Jose Luis Guevara</w:t>
      </w:r>
    </w:p>
    <w:p w14:paraId="2753AFC6" w14:textId="77777777" w:rsidR="00147A8C" w:rsidRPr="00973779" w:rsidRDefault="00147A8C" w:rsidP="00147A8C">
      <w:pPr>
        <w:spacing w:after="0"/>
        <w:jc w:val="center"/>
        <w:rPr>
          <w:rFonts w:ascii="Century Gothic" w:hAnsi="Century Gothic"/>
        </w:rPr>
      </w:pPr>
      <w:r w:rsidRPr="00973779">
        <w:rPr>
          <w:rFonts w:ascii="Century Gothic" w:hAnsi="Century Gothic"/>
        </w:rPr>
        <w:t xml:space="preserve">Teléfono: </w:t>
      </w:r>
      <w:r w:rsidRPr="00BA472C">
        <w:rPr>
          <w:rFonts w:ascii="Century Gothic" w:hAnsi="Century Gothic"/>
        </w:rPr>
        <w:t>5554903072</w:t>
      </w:r>
    </w:p>
    <w:p w14:paraId="508B0014" w14:textId="77777777" w:rsidR="00147A8C" w:rsidRDefault="00147A8C" w:rsidP="00147A8C">
      <w:pPr>
        <w:spacing w:after="0"/>
        <w:ind w:left="720" w:hanging="720"/>
        <w:jc w:val="center"/>
        <w:textAlignment w:val="baseline"/>
        <w:rPr>
          <w:rFonts w:ascii="Century Gothic" w:hAnsi="Century Gothic"/>
        </w:rPr>
      </w:pPr>
      <w:r w:rsidRPr="00973779">
        <w:rPr>
          <w:rFonts w:ascii="Century Gothic" w:hAnsi="Century Gothic"/>
        </w:rPr>
        <w:t xml:space="preserve">Correo Electrónico: </w:t>
      </w:r>
      <w:hyperlink r:id="rId65" w:history="1">
        <w:r w:rsidRPr="00617CB1">
          <w:rPr>
            <w:rStyle w:val="Hipervnculo"/>
            <w:rFonts w:ascii="Century Gothic" w:hAnsi="Century Gothic"/>
          </w:rPr>
          <w:t>jqluqo@rednacional.com</w:t>
        </w:r>
      </w:hyperlink>
    </w:p>
    <w:p w14:paraId="7F8EE9D9" w14:textId="77777777" w:rsidR="00C72A10" w:rsidRPr="00147A8C" w:rsidRDefault="00C72A10" w:rsidP="00667EC6">
      <w:pPr>
        <w:spacing w:after="120" w:line="276" w:lineRule="auto"/>
        <w:ind w:left="720" w:hanging="720"/>
        <w:jc w:val="center"/>
        <w:textAlignment w:val="baseline"/>
        <w:rPr>
          <w:rFonts w:ascii="Century Gothic" w:hAnsi="Century Gothic" w:cs="Arial"/>
          <w:color w:val="000000"/>
        </w:rPr>
      </w:pPr>
    </w:p>
    <w:p w14:paraId="28AE259E" w14:textId="77777777" w:rsidR="00283100" w:rsidRPr="00667EC6" w:rsidRDefault="00283100" w:rsidP="00ED1A05">
      <w:pPr>
        <w:spacing w:after="0" w:line="276" w:lineRule="auto"/>
        <w:jc w:val="both"/>
        <w:textAlignment w:val="baseline"/>
        <w:rPr>
          <w:rFonts w:ascii="Century Gothic" w:hAnsi="Century Gothic" w:cs="Arial"/>
          <w:color w:val="000000"/>
        </w:rPr>
      </w:pPr>
      <w:r w:rsidRPr="00667EC6">
        <w:rPr>
          <w:rFonts w:ascii="Century Gothic" w:hAnsi="Century Gothic" w:cs="Arial"/>
          <w:b/>
          <w:color w:val="000000"/>
          <w:lang w:val="es-ES"/>
        </w:rPr>
        <w:t>22.3</w:t>
      </w:r>
      <w:r w:rsidRPr="00667EC6">
        <w:rPr>
          <w:rFonts w:ascii="Century Gothic" w:hAnsi="Century Gothic" w:cs="Arial"/>
          <w:b/>
          <w:color w:val="000000"/>
          <w:lang w:val="es-ES"/>
        </w:rPr>
        <w:tab/>
      </w:r>
      <w:r w:rsidRPr="00667EC6">
        <w:rPr>
          <w:rFonts w:ascii="Century Gothic" w:hAnsi="Century Gothic" w:cs="Arial"/>
          <w:color w:val="000000"/>
          <w:lang w:val="es-ES"/>
        </w:rPr>
        <w:t xml:space="preserve">En caso de que cualquiera de las PARTES cambiara de domicilio, deberá notificarlo a la otra parte con cuando menos 15 (quince) días hábiles de anticipación a la fecha en que ocurra tal evento, de lo contrario se entenderá que los avisos, notificaciones o comunicaciones que conforme a este </w:t>
      </w:r>
      <w:r w:rsidR="00647DCF" w:rsidRPr="00667EC6">
        <w:rPr>
          <w:rFonts w:ascii="Century Gothic" w:hAnsi="Century Gothic" w:cs="Arial"/>
          <w:color w:val="000000"/>
          <w:lang w:val="es-ES"/>
        </w:rPr>
        <w:t xml:space="preserve">Convenio </w:t>
      </w:r>
      <w:r w:rsidRPr="00667EC6">
        <w:rPr>
          <w:rFonts w:ascii="Century Gothic" w:hAnsi="Century Gothic" w:cs="Arial"/>
          <w:color w:val="000000"/>
          <w:lang w:val="es-ES"/>
        </w:rPr>
        <w:t>deban darse, surtirán efectos legales en el último domicilio así informado a la otra parte.</w:t>
      </w:r>
    </w:p>
    <w:p w14:paraId="3BE5D492" w14:textId="77777777" w:rsidR="00283100" w:rsidRDefault="00283100" w:rsidP="00ED1A05">
      <w:pPr>
        <w:spacing w:after="0" w:line="276" w:lineRule="auto"/>
        <w:jc w:val="both"/>
        <w:textAlignment w:val="baseline"/>
        <w:rPr>
          <w:rFonts w:ascii="Century Gothic" w:hAnsi="Century Gothic" w:cs="Arial"/>
          <w:color w:val="000000"/>
        </w:rPr>
      </w:pPr>
    </w:p>
    <w:p w14:paraId="7B18CB63"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_tradnl"/>
        </w:rPr>
        <w:t>Vigésima Tercera.</w:t>
      </w:r>
      <w:r w:rsidRPr="00667EC6">
        <w:rPr>
          <w:rFonts w:ascii="Century Gothic" w:hAnsi="Century Gothic" w:cs="Arial"/>
          <w:b/>
          <w:color w:val="000000"/>
          <w:lang w:val="es-ES_tradnl"/>
        </w:rPr>
        <w:t xml:space="preserve">   JURISDICCIÓN APLICABLE</w:t>
      </w:r>
    </w:p>
    <w:p w14:paraId="013F99D1" w14:textId="77777777" w:rsidR="00283100" w:rsidRPr="00667EC6" w:rsidRDefault="00283100" w:rsidP="00ED1A05">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Para la interpretación y cumplimiento del Convenio, las Partes se someten expresamente a las leyes aplicables y a los tribunales federales competentes de la Ciudad de México, renunciando expresamente al fuero </w:t>
      </w:r>
      <w:r w:rsidRPr="00667EC6">
        <w:rPr>
          <w:rFonts w:ascii="Century Gothic" w:hAnsi="Century Gothic" w:cs="Arial"/>
          <w:color w:val="000000"/>
          <w:spacing w:val="-3"/>
          <w:lang w:val="es-ES_tradnl"/>
        </w:rPr>
        <w:t>que</w:t>
      </w:r>
      <w:r w:rsidRPr="00667EC6">
        <w:rPr>
          <w:rFonts w:ascii="Century Gothic" w:hAnsi="Century Gothic" w:cs="Arial"/>
          <w:color w:val="000000"/>
          <w:lang w:val="es-ES_tradnl"/>
        </w:rPr>
        <w:t xml:space="preserve"> pudiere corresponderles en razón de su domicilio presente o futuro o por cualquier otra causa.</w:t>
      </w:r>
    </w:p>
    <w:p w14:paraId="7FFC9C59" w14:textId="77777777" w:rsidR="00283100" w:rsidRDefault="00283100" w:rsidP="00ED1A05">
      <w:pPr>
        <w:spacing w:after="0" w:line="276" w:lineRule="auto"/>
        <w:jc w:val="both"/>
        <w:textAlignment w:val="baseline"/>
        <w:rPr>
          <w:rFonts w:ascii="Century Gothic" w:hAnsi="Century Gothic" w:cs="Arial"/>
          <w:color w:val="000000"/>
        </w:rPr>
      </w:pPr>
    </w:p>
    <w:p w14:paraId="1906EFBB"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Vigésima Cuarta.</w:t>
      </w:r>
      <w:r w:rsidRPr="00667EC6">
        <w:rPr>
          <w:rFonts w:ascii="Century Gothic" w:hAnsi="Century Gothic" w:cs="Arial"/>
          <w:b/>
          <w:color w:val="000000"/>
          <w:lang w:val="es-ES"/>
        </w:rPr>
        <w:t xml:space="preserve">   CONDICIÓN SUSPENSIVA</w:t>
      </w:r>
    </w:p>
    <w:p w14:paraId="3A279F71" w14:textId="663DC377" w:rsidR="00283100" w:rsidRPr="00945E85" w:rsidRDefault="00283100" w:rsidP="00ED1A05">
      <w:pPr>
        <w:spacing w:after="0" w:line="276" w:lineRule="auto"/>
        <w:jc w:val="both"/>
        <w:textAlignment w:val="baseline"/>
        <w:rPr>
          <w:rFonts w:ascii="Century Gothic" w:hAnsi="Century Gothic" w:cs="Arial"/>
          <w:color w:val="000000"/>
          <w:lang w:val="es-ES"/>
        </w:rPr>
      </w:pPr>
      <w:r w:rsidRPr="00667EC6">
        <w:rPr>
          <w:rFonts w:ascii="Century Gothic" w:hAnsi="Century Gothic" w:cs="Arial"/>
          <w:color w:val="000000"/>
          <w:spacing w:val="-3"/>
        </w:rPr>
        <w:t xml:space="preserve">Las Partes acuerdan expresamente que el presente Convenio y sus efectos se encuentran sujetos al cumplimiento de la condición suspensiva consistente en que el </w:t>
      </w:r>
      <w:r w:rsidRPr="00667EC6">
        <w:rPr>
          <w:rFonts w:ascii="Century Gothic" w:hAnsi="Century Gothic" w:cs="Arial"/>
          <w:color w:val="000000"/>
          <w:lang w:val="es-ES"/>
        </w:rPr>
        <w:t>CONCESIONARIO SOLICITANTE</w:t>
      </w:r>
      <w:r w:rsidRPr="00667EC6">
        <w:rPr>
          <w:rFonts w:ascii="Century Gothic" w:hAnsi="Century Gothic" w:cs="Arial"/>
          <w:color w:val="000000"/>
          <w:spacing w:val="-3"/>
        </w:rPr>
        <w:t xml:space="preserve"> constituya a favor de Red Nacional la garantía a la que se hace referencia en la Cláusula Novena del presente Convenio, en el entendido de que Red Nacional no estará obligada a prestar al </w:t>
      </w:r>
      <w:r w:rsidRPr="00667EC6">
        <w:rPr>
          <w:rFonts w:ascii="Century Gothic" w:hAnsi="Century Gothic" w:cs="Arial"/>
          <w:color w:val="000000"/>
          <w:lang w:val="es-ES"/>
        </w:rPr>
        <w:t>CONCESIONARIO SOLICITANTE</w:t>
      </w:r>
      <w:r w:rsidR="00C72A10" w:rsidRPr="00667EC6">
        <w:rPr>
          <w:rFonts w:ascii="Century Gothic" w:hAnsi="Century Gothic" w:cs="Arial"/>
          <w:color w:val="000000"/>
          <w:lang w:val="es-ES"/>
        </w:rPr>
        <w:t xml:space="preserve"> </w:t>
      </w:r>
      <w:r w:rsidRPr="00667EC6">
        <w:rPr>
          <w:rFonts w:ascii="Century Gothic" w:hAnsi="Century Gothic" w:cs="Arial"/>
          <w:color w:val="000000"/>
          <w:spacing w:val="-3"/>
        </w:rPr>
        <w:t xml:space="preserve">los Servicios en tanto dicha garantía no esté plenamente constituida a satisfacción de Red Nacional de acuerdo con lo establecido en la cláusula aplicable. En todo caso, la garantía deberá quedar constituida </w:t>
      </w:r>
      <w:r w:rsidR="00BA3561">
        <w:rPr>
          <w:rFonts w:ascii="Century Gothic" w:hAnsi="Century Gothic" w:cs="Arial"/>
          <w:color w:val="000000"/>
          <w:spacing w:val="-3"/>
        </w:rPr>
        <w:t xml:space="preserve">dentro de los plazos señalados en el numeral 9.4 de la Cláusula Novena anterior. </w:t>
      </w:r>
    </w:p>
    <w:p w14:paraId="1D1C88F8" w14:textId="77777777" w:rsidR="00283100" w:rsidRDefault="00283100" w:rsidP="00ED1A05">
      <w:pPr>
        <w:spacing w:after="0" w:line="276" w:lineRule="auto"/>
        <w:jc w:val="both"/>
        <w:textAlignment w:val="baseline"/>
        <w:rPr>
          <w:rFonts w:ascii="Century Gothic" w:hAnsi="Century Gothic" w:cs="Arial"/>
          <w:color w:val="000000"/>
        </w:rPr>
      </w:pPr>
    </w:p>
    <w:p w14:paraId="6ABF608B" w14:textId="77777777" w:rsidR="00283100" w:rsidRPr="00667EC6" w:rsidRDefault="00283100" w:rsidP="00667EC6">
      <w:pPr>
        <w:spacing w:after="120" w:line="276" w:lineRule="auto"/>
        <w:jc w:val="both"/>
        <w:rPr>
          <w:rFonts w:ascii="Century Gothic" w:hAnsi="Century Gothic" w:cs="Arial"/>
          <w:b/>
        </w:rPr>
      </w:pPr>
      <w:r w:rsidRPr="00667EC6">
        <w:rPr>
          <w:rFonts w:ascii="Century Gothic" w:hAnsi="Century Gothic" w:cs="Arial"/>
          <w:b/>
          <w:bCs/>
          <w:color w:val="000000"/>
        </w:rPr>
        <w:t>Vigésima Quinta.</w:t>
      </w:r>
      <w:r w:rsidRPr="00667EC6">
        <w:rPr>
          <w:rFonts w:ascii="Century Gothic" w:hAnsi="Century Gothic" w:cs="Arial"/>
          <w:color w:val="000000"/>
        </w:rPr>
        <w:t xml:space="preserve">   </w:t>
      </w:r>
      <w:r w:rsidRPr="00667EC6">
        <w:rPr>
          <w:rFonts w:ascii="Century Gothic" w:hAnsi="Century Gothic" w:cs="Arial"/>
          <w:b/>
        </w:rPr>
        <w:t>SUSPENSIÓN DE MEDIDAS</w:t>
      </w:r>
    </w:p>
    <w:p w14:paraId="4AE79527" w14:textId="77777777" w:rsidR="00283100" w:rsidRPr="00667EC6" w:rsidRDefault="00283100" w:rsidP="00667EC6">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76" w:lineRule="auto"/>
        <w:jc w:val="both"/>
        <w:rPr>
          <w:rFonts w:ascii="Century Gothic" w:hAnsi="Century Gothic" w:cs="Arial"/>
        </w:rPr>
      </w:pPr>
      <w:r w:rsidRPr="00667EC6">
        <w:rPr>
          <w:rFonts w:ascii="Century Gothic" w:hAnsi="Century Gothic" w:cs="Arial"/>
        </w:rPr>
        <w:t xml:space="preserve">En el momento en el que el Instituto emita y notifique a Red Nacional cualquier resolución que modifique las obligaciones a su cargo  o en el supuesto de que se emita precepto legal alguno que modifique dichas obligaciones, o aquellas establecidas en el Plan Final de Implementación de Separación Funcional, Red Nacional y 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rPr>
        <w:t>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14:paraId="3151DF26" w14:textId="77777777" w:rsidR="00283100" w:rsidRPr="00667EC6" w:rsidRDefault="00283100" w:rsidP="00ED1A05">
      <w:pPr>
        <w:spacing w:after="0" w:line="276" w:lineRule="auto"/>
        <w:jc w:val="both"/>
        <w:textAlignment w:val="baseline"/>
        <w:rPr>
          <w:rFonts w:ascii="Century Gothic" w:hAnsi="Century Gothic" w:cs="Arial"/>
          <w:color w:val="000000"/>
        </w:rPr>
      </w:pPr>
      <w:r w:rsidRPr="00667EC6">
        <w:rPr>
          <w:rFonts w:ascii="Century Gothic" w:hAnsi="Century Gothic" w:cs="Arial"/>
        </w:rPr>
        <w:t>Las Partes podrán acordar prorrogar, de mutuo acuerdo, el periodo de negociación cuantas veces lo consideren necesario.</w:t>
      </w:r>
    </w:p>
    <w:p w14:paraId="2CEA7073" w14:textId="77777777" w:rsidR="00283100" w:rsidRDefault="00283100" w:rsidP="00ED1A05">
      <w:pPr>
        <w:spacing w:after="0" w:line="276" w:lineRule="auto"/>
        <w:jc w:val="both"/>
        <w:textAlignment w:val="baseline"/>
        <w:rPr>
          <w:rFonts w:ascii="Century Gothic" w:hAnsi="Century Gothic" w:cs="Arial"/>
          <w:color w:val="000000"/>
        </w:rPr>
      </w:pPr>
    </w:p>
    <w:p w14:paraId="38E8B5BB" w14:textId="77777777" w:rsidR="00283100" w:rsidRPr="00667EC6" w:rsidRDefault="00283100" w:rsidP="00A85EBF">
      <w:pPr>
        <w:keepNext/>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rPr>
        <w:t>Vigésima Sexta. TRATO NO DISCRIMINATORIO</w:t>
      </w:r>
    </w:p>
    <w:p w14:paraId="5290AB7D" w14:textId="77777777" w:rsidR="00283100" w:rsidRDefault="00283100" w:rsidP="00B21B4D">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Red Nacional y 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color w:val="000000"/>
        </w:rPr>
        <w:t>convienen en que deberán actuar sobre bases de Trato No Discriminatorio respecto de los servicios mayoristas de arrendamiento de Enlaces Dedicados Locales que provean a otros concesionarios.</w:t>
      </w:r>
    </w:p>
    <w:p w14:paraId="130FAB1C" w14:textId="77777777" w:rsidR="00B16E3D" w:rsidRPr="00667EC6" w:rsidRDefault="00B16E3D" w:rsidP="00B21B4D">
      <w:pPr>
        <w:spacing w:after="0" w:line="276" w:lineRule="auto"/>
        <w:jc w:val="both"/>
        <w:textAlignment w:val="baseline"/>
        <w:rPr>
          <w:rFonts w:ascii="Century Gothic" w:hAnsi="Century Gothic" w:cs="Arial"/>
          <w:color w:val="000000"/>
        </w:rPr>
      </w:pPr>
    </w:p>
    <w:p w14:paraId="5B241CB3" w14:textId="77777777" w:rsidR="00283100" w:rsidRPr="00667EC6" w:rsidRDefault="00283100" w:rsidP="007C387A">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En caso de que Red Nacional haya otorgado u otorgue, ya sea por acuerdo o por resolución del Instituto, distintos y mejores términos y condiciones a otros </w:t>
      </w:r>
      <w:r w:rsidRPr="00667EC6">
        <w:rPr>
          <w:rFonts w:ascii="Century Gothic" w:hAnsi="Century Gothic" w:cs="Arial"/>
          <w:color w:val="000000"/>
          <w:lang w:val="es-ES"/>
        </w:rPr>
        <w:t>CONCESIONARIO SOLICITANTE</w:t>
      </w:r>
      <w:r w:rsidRPr="00667EC6">
        <w:rPr>
          <w:rFonts w:ascii="Century Gothic" w:hAnsi="Century Gothic" w:cs="Arial"/>
          <w:color w:val="000000"/>
        </w:rPr>
        <w:t xml:space="preserve">, subsidiarias, filiales o empresas que pertenezcan al mismo grupo de interés económico respecto de los servicios materia del presente Convenio, deberá hacer extensivos los mismos términos y condiciones al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color w:val="000000"/>
        </w:rPr>
        <w:t xml:space="preserve">a partir de la fecha en que se lo soliciten. A petición del </w:t>
      </w:r>
      <w:r w:rsidRPr="00667EC6">
        <w:rPr>
          <w:rFonts w:ascii="Century Gothic" w:hAnsi="Century Gothic" w:cs="Arial"/>
          <w:color w:val="000000"/>
          <w:lang w:val="es-ES"/>
        </w:rPr>
        <w:t>CONCESIONARIO SOLICITANTE</w:t>
      </w:r>
      <w:r w:rsidRPr="00667EC6">
        <w:rPr>
          <w:rFonts w:ascii="Century Gothic" w:hAnsi="Century Gothic" w:cs="Arial"/>
          <w:color w:val="000000"/>
        </w:rPr>
        <w:t xml:space="preserve"> se deberá celebrar el convenio o la modificación correspondiente, en un plazo no mayor a 15 (quince) días hábiles contados a partir de la fecha de solicitud.</w:t>
      </w:r>
    </w:p>
    <w:p w14:paraId="136DDC77" w14:textId="77777777" w:rsidR="00283100" w:rsidRDefault="00283100" w:rsidP="00ED1A05">
      <w:pPr>
        <w:spacing w:after="0" w:line="276" w:lineRule="auto"/>
        <w:jc w:val="both"/>
        <w:textAlignment w:val="baseline"/>
        <w:rPr>
          <w:rFonts w:ascii="Century Gothic" w:hAnsi="Century Gothic" w:cs="Arial"/>
          <w:color w:val="000000"/>
        </w:rPr>
      </w:pPr>
    </w:p>
    <w:p w14:paraId="78AF881C" w14:textId="77777777" w:rsidR="00283100" w:rsidRPr="00667EC6" w:rsidRDefault="00283100" w:rsidP="00667EC6">
      <w:pPr>
        <w:spacing w:after="120" w:line="276" w:lineRule="auto"/>
        <w:jc w:val="both"/>
        <w:textAlignment w:val="baseline"/>
        <w:rPr>
          <w:rFonts w:ascii="Century Gothic" w:hAnsi="Century Gothic" w:cs="Arial"/>
          <w:b/>
          <w:bCs/>
          <w:color w:val="000000"/>
          <w:lang w:val="es-ES"/>
        </w:rPr>
      </w:pPr>
      <w:r w:rsidRPr="00667EC6">
        <w:rPr>
          <w:rFonts w:ascii="Century Gothic" w:hAnsi="Century Gothic" w:cs="Arial"/>
          <w:b/>
          <w:bCs/>
          <w:color w:val="000000"/>
          <w:lang w:val="es-ES"/>
        </w:rPr>
        <w:t>Vigésima Séptima. DESACUERDOS</w:t>
      </w:r>
    </w:p>
    <w:p w14:paraId="3ECF9E8A" w14:textId="0C71461E" w:rsidR="007C387A" w:rsidRPr="00F41A38" w:rsidRDefault="007C387A" w:rsidP="007C387A">
      <w:pPr>
        <w:spacing w:after="0" w:line="276" w:lineRule="auto"/>
        <w:jc w:val="both"/>
        <w:textAlignment w:val="baseline"/>
        <w:rPr>
          <w:rFonts w:ascii="Century Gothic" w:hAnsi="Century Gothic" w:cs="Arial"/>
          <w:b/>
          <w:bCs/>
          <w:color w:val="000000"/>
          <w:lang w:val="es-ES"/>
        </w:rPr>
      </w:pPr>
      <w:r w:rsidRPr="007C387A">
        <w:rPr>
          <w:rFonts w:ascii="Century Gothic" w:hAnsi="Century Gothic" w:cs="Arial"/>
          <w:lang w:val="es-ES_tradnl"/>
        </w:rPr>
        <w:t xml:space="preserve"> </w:t>
      </w:r>
      <w:r w:rsidRPr="00F41A38">
        <w:rPr>
          <w:rFonts w:ascii="Century Gothic" w:hAnsi="Century Gothic" w:cs="Arial"/>
          <w:lang w:val="es-ES_tradnl"/>
        </w:rPr>
        <w:t xml:space="preserve">En caso de existir algún desacuerdo entre las Partes, Red Nacional </w:t>
      </w:r>
      <w:r>
        <w:rPr>
          <w:rFonts w:ascii="Century Gothic" w:hAnsi="Century Gothic" w:cs="Arial"/>
          <w:lang w:val="es-ES_tradnl"/>
        </w:rPr>
        <w:t>y/</w:t>
      </w:r>
      <w:r w:rsidRPr="00F41A38">
        <w:rPr>
          <w:rFonts w:ascii="Century Gothic" w:hAnsi="Century Gothic" w:cs="Arial"/>
          <w:lang w:val="es-ES_tradnl"/>
        </w:rPr>
        <w:t xml:space="preserve">o el </w:t>
      </w:r>
      <w:r w:rsidRPr="00F41A38">
        <w:rPr>
          <w:rFonts w:ascii="Century Gothic" w:hAnsi="Century Gothic" w:cs="Arial"/>
          <w:color w:val="000000"/>
          <w:lang w:val="es-ES"/>
        </w:rPr>
        <w:t>CONCESIONARIO SOLICITANTE</w:t>
      </w:r>
      <w:r w:rsidRPr="00F41A38">
        <w:rPr>
          <w:rFonts w:ascii="Century Gothic" w:hAnsi="Century Gothic" w:cs="Arial"/>
          <w:lang w:val="es-ES_tradnl"/>
        </w:rPr>
        <w:t xml:space="preserve">, solicitarán la intervención del Instituto a efecto de que </w:t>
      </w:r>
      <w:r>
        <w:rPr>
          <w:rFonts w:ascii="Century Gothic" w:hAnsi="Century Gothic" w:cs="Arial"/>
          <w:lang w:val="es-ES_tradnl"/>
        </w:rPr>
        <w:t xml:space="preserve">lo </w:t>
      </w:r>
      <w:r w:rsidRPr="00F41A38">
        <w:rPr>
          <w:rFonts w:ascii="Century Gothic" w:hAnsi="Century Gothic" w:cs="Arial"/>
          <w:lang w:val="es-ES_tradnl"/>
        </w:rPr>
        <w:t>resuelva, de conformidad con lo establecido en la</w:t>
      </w:r>
      <w:r>
        <w:rPr>
          <w:rFonts w:ascii="Century Gothic" w:hAnsi="Century Gothic" w:cs="Arial"/>
          <w:lang w:val="es-ES_tradnl"/>
        </w:rPr>
        <w:t xml:space="preserve"> LFTR</w:t>
      </w:r>
      <w:r w:rsidRPr="00F41A38">
        <w:rPr>
          <w:rFonts w:ascii="Century Gothic" w:hAnsi="Century Gothic" w:cs="Arial"/>
          <w:lang w:val="es-ES_tradnl"/>
        </w:rPr>
        <w:t>.</w:t>
      </w:r>
    </w:p>
    <w:p w14:paraId="3E01E0A3" w14:textId="77777777" w:rsidR="007C387A" w:rsidRDefault="007C387A" w:rsidP="007C387A">
      <w:pPr>
        <w:widowControl w:val="0"/>
        <w:jc w:val="both"/>
        <w:rPr>
          <w:rFonts w:ascii="Century Gothic" w:hAnsi="Century Gothic" w:cs="Arial"/>
        </w:rPr>
      </w:pPr>
    </w:p>
    <w:p w14:paraId="69139226" w14:textId="77777777" w:rsidR="007C387A" w:rsidRPr="00794F45" w:rsidRDefault="007C387A" w:rsidP="007C387A">
      <w:pPr>
        <w:widowControl w:val="0"/>
        <w:spacing w:after="0"/>
        <w:jc w:val="both"/>
        <w:rPr>
          <w:rFonts w:ascii="Century Gothic" w:hAnsi="Century Gothic" w:cs="Arial"/>
          <w:b/>
        </w:rPr>
      </w:pPr>
      <w:r w:rsidRPr="00F41A38">
        <w:rPr>
          <w:rFonts w:ascii="Century Gothic" w:hAnsi="Century Gothic" w:cs="Arial"/>
        </w:rPr>
        <w:t>Al respecto, las Partes convienen que</w:t>
      </w:r>
      <w:r>
        <w:rPr>
          <w:rFonts w:ascii="Century Gothic" w:hAnsi="Century Gothic" w:cs="Arial"/>
        </w:rPr>
        <w:t xml:space="preserve"> previo a solicitar la intervención del Instituto</w:t>
      </w:r>
      <w:r w:rsidRPr="00F41A38">
        <w:rPr>
          <w:rFonts w:ascii="Century Gothic" w:hAnsi="Century Gothic" w:cs="Arial"/>
        </w:rPr>
        <w:t>, de toda buena fe,</w:t>
      </w:r>
      <w:r>
        <w:rPr>
          <w:rFonts w:ascii="Century Gothic" w:hAnsi="Century Gothic" w:cs="Arial"/>
        </w:rPr>
        <w:t xml:space="preserve"> </w:t>
      </w:r>
      <w:r w:rsidRPr="00794F45">
        <w:rPr>
          <w:rFonts w:ascii="Century Gothic" w:hAnsi="Century Gothic" w:cs="Arial"/>
        </w:rPr>
        <w:t>tratarán razonablemente de resolverl</w:t>
      </w:r>
      <w:r>
        <w:rPr>
          <w:rFonts w:ascii="Century Gothic" w:hAnsi="Century Gothic" w:cs="Arial"/>
        </w:rPr>
        <w:t>o</w:t>
      </w:r>
      <w:r w:rsidRPr="00794F45">
        <w:rPr>
          <w:rFonts w:ascii="Century Gothic" w:hAnsi="Century Gothic" w:cs="Arial"/>
        </w:rPr>
        <w:t xml:space="preserve"> entre ell</w:t>
      </w:r>
      <w:r>
        <w:rPr>
          <w:rFonts w:ascii="Century Gothic" w:hAnsi="Century Gothic" w:cs="Arial"/>
        </w:rPr>
        <w:t>a</w:t>
      </w:r>
      <w:r w:rsidRPr="00794F45">
        <w:rPr>
          <w:rFonts w:ascii="Century Gothic" w:hAnsi="Century Gothic" w:cs="Arial"/>
        </w:rPr>
        <w:t>s en forma amistosa en un plazo de al menos 30 (treinta) días, y al efecto, seguirán un proceso de consulta mutua incluyendo, si las Partes lo consideran necesario, consultas a expertos o autoridades sin que esto implique renuncia a</w:t>
      </w:r>
      <w:r>
        <w:rPr>
          <w:rFonts w:ascii="Century Gothic" w:hAnsi="Century Gothic" w:cs="Arial"/>
        </w:rPr>
        <w:t>l</w:t>
      </w:r>
      <w:r w:rsidRPr="00794F45">
        <w:rPr>
          <w:rFonts w:ascii="Century Gothic" w:hAnsi="Century Gothic" w:cs="Arial"/>
        </w:rPr>
        <w:t xml:space="preserve"> derecho que tengan de solicitar </w:t>
      </w:r>
      <w:r>
        <w:rPr>
          <w:rFonts w:ascii="Century Gothic" w:hAnsi="Century Gothic" w:cs="Arial"/>
        </w:rPr>
        <w:t xml:space="preserve">con posterioridad </w:t>
      </w:r>
      <w:r w:rsidRPr="00794F45">
        <w:rPr>
          <w:rFonts w:ascii="Century Gothic" w:hAnsi="Century Gothic" w:cs="Arial"/>
        </w:rPr>
        <w:t>la intervención del Instituto</w:t>
      </w:r>
      <w:r>
        <w:rPr>
          <w:rFonts w:ascii="Century Gothic" w:hAnsi="Century Gothic" w:cs="Arial"/>
        </w:rPr>
        <w:t xml:space="preserve"> de conformidad con la LFTR en caso de no lograr un acuerdo</w:t>
      </w:r>
      <w:r w:rsidRPr="00794F45">
        <w:rPr>
          <w:rFonts w:ascii="Century Gothic" w:hAnsi="Century Gothic" w:cs="Arial"/>
        </w:rPr>
        <w:t>.</w:t>
      </w:r>
    </w:p>
    <w:p w14:paraId="4E08F1BE" w14:textId="77777777" w:rsidR="00283100" w:rsidRDefault="00283100" w:rsidP="00667EC6">
      <w:pPr>
        <w:spacing w:after="120" w:line="276" w:lineRule="auto"/>
        <w:jc w:val="both"/>
        <w:textAlignment w:val="baseline"/>
        <w:rPr>
          <w:rFonts w:ascii="Century Gothic" w:hAnsi="Century Gothic" w:cs="Arial"/>
          <w:color w:val="000000"/>
        </w:rPr>
      </w:pPr>
    </w:p>
    <w:p w14:paraId="482EEF86" w14:textId="77777777" w:rsidR="00283100" w:rsidRPr="00667EC6" w:rsidRDefault="00283100" w:rsidP="008200E9">
      <w:pPr>
        <w:keepNext/>
        <w:autoSpaceDE w:val="0"/>
        <w:autoSpaceDN w:val="0"/>
        <w:spacing w:after="120" w:line="276" w:lineRule="auto"/>
        <w:ind w:right="-96"/>
        <w:rPr>
          <w:rFonts w:ascii="Century Gothic" w:hAnsi="Century Gothic" w:cs="Arial"/>
          <w:lang w:val="es-ES_tradnl"/>
        </w:rPr>
      </w:pPr>
      <w:r w:rsidRPr="00667EC6">
        <w:rPr>
          <w:rFonts w:ascii="Century Gothic" w:hAnsi="Century Gothic" w:cs="Arial"/>
          <w:b/>
          <w:lang w:val="es-ES"/>
        </w:rPr>
        <w:t xml:space="preserve">Vigésima Octava. </w:t>
      </w:r>
      <w:r w:rsidRPr="00667EC6">
        <w:rPr>
          <w:rFonts w:ascii="Century Gothic" w:hAnsi="Century Gothic" w:cs="Arial"/>
          <w:b/>
        </w:rPr>
        <w:t>DATOS PERSONALES</w:t>
      </w:r>
    </w:p>
    <w:p w14:paraId="4BA7C364" w14:textId="77777777" w:rsidR="00283100" w:rsidRPr="00667EC6" w:rsidRDefault="00283100" w:rsidP="00667EC6">
      <w:pPr>
        <w:pStyle w:val="IFTnormal"/>
        <w:spacing w:after="120"/>
        <w:ind w:right="49"/>
        <w:rPr>
          <w:rFonts w:ascii="Century Gothic" w:hAnsi="Century Gothic"/>
        </w:rPr>
      </w:pPr>
      <w:r w:rsidRPr="00667EC6">
        <w:rPr>
          <w:rFonts w:ascii="Century Gothic" w:hAnsi="Century Gothic"/>
        </w:rPr>
        <w:t xml:space="preserve">En Tanto el </w:t>
      </w:r>
      <w:r w:rsidRPr="00667EC6">
        <w:rPr>
          <w:rFonts w:ascii="Century Gothic" w:hAnsi="Century Gothic"/>
          <w:lang w:val="es-ES"/>
        </w:rPr>
        <w:t xml:space="preserve">CONCESIONARIO SOLICITANTE </w:t>
      </w:r>
      <w:r w:rsidRPr="00667EC6">
        <w:rPr>
          <w:rFonts w:ascii="Century Gothic" w:hAnsi="Century Gothic"/>
        </w:rPr>
        <w:t xml:space="preserve">como Red Nacional son responsables del tratamiento y manejo adecuado de los datos personales que obtenga con motivo de su operación, cumpliendo al efecto con la legislación aplicable y su aviso de privacidad en cumplimiento con Ley Federal de Protección de Datos Personales en Posesión de los Particulares y su Reglamento. </w:t>
      </w:r>
    </w:p>
    <w:p w14:paraId="7DFFB9C0" w14:textId="77777777" w:rsidR="00283100" w:rsidRPr="00667EC6" w:rsidRDefault="00283100" w:rsidP="00667EC6">
      <w:pPr>
        <w:pStyle w:val="IFTnormal"/>
        <w:spacing w:after="120"/>
        <w:ind w:right="49"/>
        <w:rPr>
          <w:rFonts w:ascii="Century Gothic" w:hAnsi="Century Gothic"/>
        </w:rPr>
      </w:pPr>
      <w:r w:rsidRPr="00667EC6">
        <w:rPr>
          <w:rFonts w:ascii="Century Gothic" w:hAnsi="Century Gothic"/>
        </w:rPr>
        <w:t xml:space="preserve">En relación con lo anterior, el </w:t>
      </w:r>
      <w:r w:rsidRPr="00667EC6">
        <w:rPr>
          <w:rFonts w:ascii="Century Gothic" w:hAnsi="Century Gothic"/>
          <w:lang w:val="es-ES"/>
        </w:rPr>
        <w:t>CONCESIONARIO SOLICITANTE</w:t>
      </w:r>
      <w:r w:rsidR="00C72A10" w:rsidRPr="00667EC6">
        <w:rPr>
          <w:rFonts w:ascii="Century Gothic" w:hAnsi="Century Gothic"/>
          <w:lang w:val="es-ES"/>
        </w:rPr>
        <w:t xml:space="preserve"> </w:t>
      </w:r>
      <w:r w:rsidRPr="00667EC6">
        <w:rPr>
          <w:rFonts w:ascii="Century Gothic" w:hAnsi="Century Gothic"/>
        </w:rPr>
        <w:t>declara que: (i) ha informado a los titulares, a través de su aviso de privacidad, sobre la transferencia que realizará de sus datos personales a Red Nacional para las finalidades derivadas del servicio contratado y en términos de dicho aviso de privacidad, (ii) que ha obtenido el consentimiento de los titulares para la transferencia de sus datos personales a Red Nacional para las finalidades derivadas del servicio contratado y en términos de dicho aviso de privacidad.</w:t>
      </w:r>
    </w:p>
    <w:p w14:paraId="56860691" w14:textId="77777777" w:rsidR="00283100" w:rsidRPr="00667EC6" w:rsidRDefault="00283100" w:rsidP="00667EC6">
      <w:pPr>
        <w:pStyle w:val="IFTnormal"/>
        <w:spacing w:after="120"/>
        <w:ind w:right="49"/>
        <w:rPr>
          <w:rFonts w:ascii="Century Gothic" w:hAnsi="Century Gothic"/>
        </w:rPr>
      </w:pPr>
      <w:r w:rsidRPr="00667EC6">
        <w:rPr>
          <w:rFonts w:ascii="Century Gothic" w:hAnsi="Century Gothic"/>
        </w:rPr>
        <w:t xml:space="preserve">En caso de reclamo relacionado con el tratamiento de datos personales conforme al cumplimiento de este Convenio, el </w:t>
      </w:r>
      <w:r w:rsidRPr="00667EC6">
        <w:rPr>
          <w:rFonts w:ascii="Century Gothic" w:hAnsi="Century Gothic"/>
          <w:lang w:val="es-ES"/>
        </w:rPr>
        <w:t>CONCESIONARIO SOLICITANTE</w:t>
      </w:r>
      <w:r w:rsidR="00C72A10" w:rsidRPr="00667EC6">
        <w:rPr>
          <w:rFonts w:ascii="Century Gothic" w:hAnsi="Century Gothic"/>
          <w:lang w:val="es-ES"/>
        </w:rPr>
        <w:t xml:space="preserve"> </w:t>
      </w:r>
      <w:r w:rsidRPr="00667EC6">
        <w:rPr>
          <w:rFonts w:ascii="Century Gothic" w:hAnsi="Century Gothic"/>
        </w:rPr>
        <w:t xml:space="preserve">deberá indemnizar, defender y sacar en paz y a salvo a Red Nacional de cualquier monto que este último tenga que pagar por multas y/o indemnizaciones o por cualquier otro concepto, derivadas de procesos administrativos, civiles o transacciones que resuelvan el o los reclamos correspondientes, siempre que ese </w:t>
      </w:r>
      <w:r w:rsidRPr="00667EC6">
        <w:rPr>
          <w:rFonts w:ascii="Century Gothic" w:hAnsi="Century Gothic"/>
          <w:lang w:val="es-ES"/>
        </w:rPr>
        <w:t>CONCESIONARIO SOLICITANTE</w:t>
      </w:r>
      <w:r w:rsidRPr="00667EC6">
        <w:rPr>
          <w:rFonts w:ascii="Century Gothic" w:hAnsi="Century Gothic"/>
        </w:rPr>
        <w:t xml:space="preserve"> sea responsable por multas y/o indemnizaciones o por cualquier otro concepto, derivadas de procesos administrativos, civiles o transacciones que resuelvan el o los reclamos correspondientes. Esta responsabilidad de indemnizar, defender y sacar en paz y a salvo a Red Nacional la otorga el </w:t>
      </w:r>
      <w:r w:rsidRPr="00667EC6">
        <w:rPr>
          <w:rFonts w:ascii="Century Gothic" w:hAnsi="Century Gothic"/>
          <w:lang w:val="es-ES"/>
        </w:rPr>
        <w:t>CONCESIONARIO SOLICITANTE</w:t>
      </w:r>
      <w:r w:rsidRPr="00667EC6">
        <w:rPr>
          <w:rFonts w:ascii="Century Gothic" w:hAnsi="Century Gothic"/>
        </w:rPr>
        <w:t xml:space="preserve"> sin límite alguno.</w:t>
      </w:r>
    </w:p>
    <w:p w14:paraId="6EB6C06A" w14:textId="77777777" w:rsidR="00283100" w:rsidRPr="00667EC6" w:rsidRDefault="00283100" w:rsidP="00667EC6">
      <w:pPr>
        <w:pStyle w:val="IFTnormal"/>
        <w:spacing w:after="120"/>
        <w:ind w:right="49"/>
        <w:rPr>
          <w:rFonts w:ascii="Century Gothic" w:hAnsi="Century Gothic"/>
        </w:rPr>
      </w:pPr>
      <w:r w:rsidRPr="00667EC6">
        <w:rPr>
          <w:rFonts w:ascii="Century Gothic" w:hAnsi="Century Gothic"/>
        </w:rPr>
        <w:t xml:space="preserve">En términos de lo señalado por la Ley de Datos Personales, los lineamientos expedidos por el Instituto Federal de Acceso a la Información y Protección de Datos Personales y demás normatividad aplicable al </w:t>
      </w:r>
      <w:r w:rsidRPr="00667EC6">
        <w:rPr>
          <w:rFonts w:ascii="Century Gothic" w:hAnsi="Century Gothic"/>
          <w:lang w:val="es-ES"/>
        </w:rPr>
        <w:t>CONCESIONARIO SOLICITANTE</w:t>
      </w:r>
      <w:r w:rsidRPr="00667EC6">
        <w:rPr>
          <w:rFonts w:ascii="Century Gothic" w:hAnsi="Century Gothic"/>
        </w:rPr>
        <w:t>, se obligue a lo siguiente:</w:t>
      </w:r>
    </w:p>
    <w:p w14:paraId="7400973E" w14:textId="77777777" w:rsidR="00283100" w:rsidRPr="00667EC6" w:rsidRDefault="00283100" w:rsidP="00ED1A05">
      <w:pPr>
        <w:pStyle w:val="IFTnormal"/>
        <w:spacing w:after="120"/>
        <w:ind w:left="705" w:right="49" w:hanging="705"/>
        <w:rPr>
          <w:rFonts w:ascii="Century Gothic" w:hAnsi="Century Gothic"/>
        </w:rPr>
      </w:pPr>
      <w:r w:rsidRPr="00667EC6">
        <w:rPr>
          <w:rFonts w:ascii="Century Gothic" w:hAnsi="Century Gothic"/>
        </w:rPr>
        <w:t>(a)</w:t>
      </w:r>
      <w:r w:rsidR="00ED1A05">
        <w:rPr>
          <w:rFonts w:ascii="Century Gothic" w:hAnsi="Century Gothic"/>
        </w:rPr>
        <w:tab/>
      </w:r>
      <w:r w:rsidRPr="00667EC6">
        <w:rPr>
          <w:rFonts w:ascii="Century Gothic" w:hAnsi="Century Gothic"/>
        </w:rPr>
        <w:t>Poner a disposición de los titulares los avisos de privacidad que correspondan que como mínimo deben incluir: (i) Identidad y domicilio del responsable; (ii) Finalidades del tratamiento de los datos personales; (iii) Identificación de la información que se recaba de los titulares; (iv) las opciones y medios que el responsable ofrezca a los titulares para limitar el uso o divulgación de los datos personales; (v) Los medios para ejercer los derechos de acceso, rectificación, cancelación u oposición; (vi) La transferencia de datos personales, en caso de que ésta se pretenda efectuar, y (vii) el procedimiento y medio por el cual el responsable comunicará a los titulares de cambios al aviso de privacidad. Recabar el consentimiento que sea necesario de los usuarios finales de los datos personales que requiera tener para cumplir con las obligaciones objeto del contrato.</w:t>
      </w:r>
    </w:p>
    <w:p w14:paraId="55B725BA" w14:textId="77777777" w:rsidR="00283100" w:rsidRPr="00667EC6" w:rsidRDefault="00283100" w:rsidP="00ED1A05">
      <w:pPr>
        <w:pStyle w:val="IFTnormal"/>
        <w:spacing w:after="120"/>
        <w:ind w:left="705" w:right="49" w:hanging="705"/>
        <w:rPr>
          <w:rFonts w:ascii="Century Gothic" w:hAnsi="Century Gothic"/>
        </w:rPr>
      </w:pPr>
      <w:r w:rsidRPr="00667EC6">
        <w:rPr>
          <w:rFonts w:ascii="Century Gothic" w:hAnsi="Century Gothic"/>
        </w:rPr>
        <w:t>(b)</w:t>
      </w:r>
      <w:r w:rsidR="00ED1A05">
        <w:rPr>
          <w:rFonts w:ascii="Century Gothic" w:hAnsi="Century Gothic"/>
        </w:rPr>
        <w:tab/>
      </w:r>
      <w:r w:rsidRPr="00667EC6">
        <w:rPr>
          <w:rFonts w:ascii="Century Gothic" w:hAnsi="Century Gothic"/>
        </w:rPr>
        <w:t>Atender las solicitudes que los titulares de datos personales pudieran ejercer respecto de los derechos de Acceso, Rectificación, Cancelación y Oposición.</w:t>
      </w:r>
    </w:p>
    <w:p w14:paraId="6E2F2251" w14:textId="77777777" w:rsidR="00283100" w:rsidRPr="00667EC6" w:rsidRDefault="00283100" w:rsidP="00ED1A05">
      <w:pPr>
        <w:pStyle w:val="IFTnormal"/>
        <w:spacing w:after="120"/>
        <w:ind w:left="705" w:right="49" w:hanging="705"/>
        <w:rPr>
          <w:rFonts w:ascii="Century Gothic" w:hAnsi="Century Gothic"/>
        </w:rPr>
      </w:pPr>
      <w:r w:rsidRPr="00667EC6">
        <w:rPr>
          <w:rFonts w:ascii="Century Gothic" w:hAnsi="Century Gothic"/>
        </w:rPr>
        <w:t>(c)</w:t>
      </w:r>
      <w:r w:rsidR="00ED1A05">
        <w:rPr>
          <w:rFonts w:ascii="Century Gothic" w:hAnsi="Century Gothic"/>
        </w:rPr>
        <w:tab/>
      </w:r>
      <w:r w:rsidRPr="00667EC6">
        <w:rPr>
          <w:rFonts w:ascii="Century Gothic" w:hAnsi="Century Gothic"/>
        </w:rPr>
        <w:t>Guardar estricta confidencialidad respecto de los datos personales que obtengan, usen y/o manejen, en términos de lo señalado en el artículo 21 de la Ley de Datos Personales.</w:t>
      </w:r>
    </w:p>
    <w:p w14:paraId="21445DC9" w14:textId="77777777" w:rsidR="00283100" w:rsidRPr="00667EC6" w:rsidRDefault="00283100" w:rsidP="00ED1A05">
      <w:pPr>
        <w:pStyle w:val="IFTnormal"/>
        <w:spacing w:after="120"/>
        <w:ind w:left="705" w:right="49" w:hanging="705"/>
        <w:rPr>
          <w:rFonts w:ascii="Century Gothic" w:hAnsi="Century Gothic"/>
        </w:rPr>
      </w:pPr>
      <w:r w:rsidRPr="00667EC6">
        <w:rPr>
          <w:rFonts w:ascii="Century Gothic" w:hAnsi="Century Gothic"/>
        </w:rPr>
        <w:t>(d)</w:t>
      </w:r>
      <w:r w:rsidR="00ED1A05">
        <w:rPr>
          <w:rFonts w:ascii="Century Gothic" w:hAnsi="Century Gothic"/>
        </w:rPr>
        <w:tab/>
      </w:r>
      <w:r w:rsidRPr="00667EC6">
        <w:rPr>
          <w:rFonts w:ascii="Century Gothic" w:hAnsi="Century Gothic"/>
        </w:rPr>
        <w:t>Adoptar las medidas de seguridad administrativas, técnicas y físicas necesarias que permitan proteger los datos personales de los titulares contra daño, pérdida, alteración, destrucción o el uso, acceso o tratamiento no autorizado.</w:t>
      </w:r>
    </w:p>
    <w:p w14:paraId="56CEB246" w14:textId="77777777" w:rsidR="00283100" w:rsidRPr="00667EC6" w:rsidRDefault="00283100" w:rsidP="00ED1A05">
      <w:pPr>
        <w:pStyle w:val="IFTnormal"/>
        <w:spacing w:after="0"/>
        <w:ind w:left="705" w:hanging="705"/>
        <w:textAlignment w:val="baseline"/>
        <w:rPr>
          <w:rFonts w:ascii="Century Gothic" w:hAnsi="Century Gothic"/>
        </w:rPr>
      </w:pPr>
      <w:r w:rsidRPr="00667EC6">
        <w:rPr>
          <w:rFonts w:ascii="Century Gothic" w:hAnsi="Century Gothic"/>
        </w:rPr>
        <w:t>(e)</w:t>
      </w:r>
      <w:r w:rsidR="00ED1A05">
        <w:rPr>
          <w:rFonts w:ascii="Century Gothic" w:hAnsi="Century Gothic"/>
        </w:rPr>
        <w:tab/>
      </w:r>
      <w:r w:rsidRPr="00667EC6">
        <w:rPr>
          <w:rFonts w:ascii="Century Gothic" w:hAnsi="Century Gothic"/>
        </w:rPr>
        <w:t>Resguardar los datos personales conforme a los tiempos contemplados en la legislación aplicable.</w:t>
      </w:r>
    </w:p>
    <w:p w14:paraId="529A017E" w14:textId="77777777" w:rsidR="00945E85" w:rsidRDefault="00945E85" w:rsidP="00ED1A05">
      <w:pPr>
        <w:spacing w:after="0" w:line="276" w:lineRule="auto"/>
        <w:jc w:val="both"/>
        <w:textAlignment w:val="baseline"/>
        <w:rPr>
          <w:rFonts w:ascii="Century Gothic" w:hAnsi="Century Gothic" w:cs="Arial"/>
          <w:color w:val="000000"/>
        </w:rPr>
      </w:pPr>
    </w:p>
    <w:p w14:paraId="79382559" w14:textId="77777777" w:rsidR="00B16E3D" w:rsidRDefault="00B16E3D" w:rsidP="00ED1A05">
      <w:pPr>
        <w:spacing w:after="0" w:line="276" w:lineRule="auto"/>
        <w:jc w:val="both"/>
        <w:textAlignment w:val="baseline"/>
        <w:rPr>
          <w:rFonts w:ascii="Century Gothic" w:hAnsi="Century Gothic" w:cs="Arial"/>
          <w:color w:val="000000"/>
        </w:rPr>
      </w:pPr>
    </w:p>
    <w:p w14:paraId="79FDBAB8"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rPr>
        <w:t>Vigésima Novena.</w:t>
      </w:r>
      <w:r w:rsidRPr="00667EC6">
        <w:rPr>
          <w:rFonts w:ascii="Century Gothic" w:hAnsi="Century Gothic" w:cs="Arial"/>
          <w:b/>
          <w:color w:val="000000"/>
        </w:rPr>
        <w:t xml:space="preserve"> ANTICORRUPCIÓN</w:t>
      </w:r>
    </w:p>
    <w:p w14:paraId="15F11A8F"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color w:val="000000"/>
        </w:rPr>
        <w:t>y Red Nacional en este acto manifiestan lo siguiente:</w:t>
      </w:r>
    </w:p>
    <w:p w14:paraId="5D94A136" w14:textId="77777777" w:rsidR="00283100" w:rsidRPr="00667EC6" w:rsidRDefault="00283100" w:rsidP="00E33A68">
      <w:pPr>
        <w:spacing w:after="120" w:line="276" w:lineRule="auto"/>
        <w:ind w:left="705" w:hanging="705"/>
        <w:jc w:val="both"/>
        <w:textAlignment w:val="baseline"/>
        <w:rPr>
          <w:rFonts w:ascii="Century Gothic" w:hAnsi="Century Gothic" w:cs="Arial"/>
          <w:color w:val="000000"/>
        </w:rPr>
      </w:pPr>
      <w:r w:rsidRPr="00667EC6">
        <w:rPr>
          <w:rFonts w:ascii="Century Gothic" w:hAnsi="Century Gothic" w:cs="Arial"/>
          <w:color w:val="000000"/>
        </w:rPr>
        <w:t>i)</w:t>
      </w:r>
      <w:r w:rsidR="00E33A68">
        <w:rPr>
          <w:rFonts w:ascii="Century Gothic" w:hAnsi="Century Gothic" w:cs="Arial"/>
          <w:color w:val="000000"/>
        </w:rPr>
        <w:tab/>
      </w:r>
      <w:r w:rsidRPr="00667EC6">
        <w:rPr>
          <w:rFonts w:ascii="Century Gothic" w:hAnsi="Century Gothic" w:cs="Arial"/>
          <w:color w:val="000000"/>
        </w:rPr>
        <w:t>Nadie de su personal ha violado las Leyes Anticorrupción a su leal saber y entender.</w:t>
      </w:r>
    </w:p>
    <w:p w14:paraId="29F9767A" w14:textId="77777777" w:rsidR="00283100" w:rsidRPr="00667EC6" w:rsidRDefault="00283100" w:rsidP="00E33A68">
      <w:pPr>
        <w:spacing w:after="120" w:line="276" w:lineRule="auto"/>
        <w:ind w:left="705" w:hanging="705"/>
        <w:jc w:val="both"/>
        <w:textAlignment w:val="baseline"/>
        <w:rPr>
          <w:rFonts w:ascii="Century Gothic" w:hAnsi="Century Gothic" w:cs="Arial"/>
          <w:color w:val="000000"/>
        </w:rPr>
      </w:pPr>
      <w:r w:rsidRPr="00667EC6">
        <w:rPr>
          <w:rFonts w:ascii="Century Gothic" w:hAnsi="Century Gothic" w:cs="Arial"/>
          <w:color w:val="000000"/>
        </w:rPr>
        <w:t>ii)</w:t>
      </w:r>
      <w:r w:rsidR="00E33A68">
        <w:rPr>
          <w:rFonts w:ascii="Century Gothic" w:hAnsi="Century Gothic" w:cs="Arial"/>
          <w:color w:val="000000"/>
        </w:rPr>
        <w:tab/>
      </w:r>
      <w:r w:rsidRPr="00667EC6">
        <w:rPr>
          <w:rFonts w:ascii="Century Gothic" w:hAnsi="Century Gothic" w:cs="Arial"/>
          <w:color w:val="000000"/>
        </w:rPr>
        <w:t>Se obligan a tomar todas las medidas necesarias para garantizar que su personal cumpla plenamente con las Leyes Anticorrupción.</w:t>
      </w:r>
    </w:p>
    <w:p w14:paraId="6242E256" w14:textId="77777777" w:rsidR="00283100" w:rsidRPr="00667EC6" w:rsidRDefault="00283100" w:rsidP="00E33A68">
      <w:pPr>
        <w:spacing w:after="120" w:line="276" w:lineRule="auto"/>
        <w:ind w:left="705" w:hanging="705"/>
        <w:jc w:val="both"/>
        <w:textAlignment w:val="baseline"/>
        <w:rPr>
          <w:rFonts w:ascii="Century Gothic" w:hAnsi="Century Gothic" w:cs="Arial"/>
          <w:color w:val="000000"/>
        </w:rPr>
      </w:pPr>
      <w:r w:rsidRPr="00667EC6">
        <w:rPr>
          <w:rFonts w:ascii="Century Gothic" w:hAnsi="Century Gothic" w:cs="Arial"/>
          <w:color w:val="000000"/>
        </w:rPr>
        <w:t>iii)</w:t>
      </w:r>
      <w:r w:rsidR="00E33A68">
        <w:rPr>
          <w:rFonts w:ascii="Century Gothic" w:hAnsi="Century Gothic" w:cs="Arial"/>
          <w:color w:val="000000"/>
        </w:rPr>
        <w:tab/>
      </w:r>
      <w:r w:rsidRPr="00667EC6">
        <w:rPr>
          <w:rFonts w:ascii="Century Gothic" w:hAnsi="Century Gothic" w:cs="Arial"/>
          <w:color w:val="000000"/>
        </w:rPr>
        <w:t xml:space="preserve">Llevarán a cabo todos los actos necesarios para prevenir que, se incumpla la Ley Anticorrupción. </w:t>
      </w:r>
    </w:p>
    <w:p w14:paraId="3AF1EA0A" w14:textId="77777777" w:rsidR="00B16E3D" w:rsidRDefault="00B16E3D" w:rsidP="00667EC6">
      <w:pPr>
        <w:spacing w:after="120" w:line="276" w:lineRule="auto"/>
        <w:jc w:val="both"/>
        <w:textAlignment w:val="baseline"/>
        <w:rPr>
          <w:rFonts w:ascii="Century Gothic" w:hAnsi="Century Gothic" w:cs="Arial"/>
          <w:color w:val="000000"/>
        </w:rPr>
      </w:pPr>
    </w:p>
    <w:p w14:paraId="6DAC5194"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Con excepción de que la situación contraria se haga del conocimiento de alguna de las Partes, éstas declaran que nadie de su personal involucrado en la ejecución del presente Convenio, es ni ha sido servidor público o agente gubernamental. En caso de que cualquiera de su personal adquiera la calidad de servidor público o agente gubernamental, la Parte de que se trate deberá hacer del conocimiento de la otra Parte la circunstancia antes mencionada.</w:t>
      </w:r>
    </w:p>
    <w:p w14:paraId="06C293B4"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Las Partes declaran y garantizan que su operación en sí misma es lícita y, por lo tanto, los recursos con los que financian la misma y aquellos con los que harán el pago de las contraprestaciones previstas en el presente </w:t>
      </w:r>
      <w:r w:rsidR="00647DCF" w:rsidRPr="00667EC6">
        <w:rPr>
          <w:rFonts w:ascii="Century Gothic" w:hAnsi="Century Gothic" w:cs="Arial"/>
          <w:color w:val="000000"/>
        </w:rPr>
        <w:t xml:space="preserve">Convenio </w:t>
      </w:r>
      <w:r w:rsidRPr="00667EC6">
        <w:rPr>
          <w:rFonts w:ascii="Century Gothic" w:hAnsi="Century Gothic" w:cs="Arial"/>
          <w:color w:val="000000"/>
        </w:rPr>
        <w:t xml:space="preserve">son de procedencia lícita. </w:t>
      </w:r>
    </w:p>
    <w:p w14:paraId="71A91A75" w14:textId="77777777" w:rsidR="00283100" w:rsidRPr="00667EC6" w:rsidRDefault="00283100" w:rsidP="00ED1A05">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rPr>
        <w:t>Las partes deberán cumplir con la legislación aplicable y proporcionar a su contraparte toda aquella información que la ley le requiera para dar cumplimiento a la misma.</w:t>
      </w:r>
    </w:p>
    <w:p w14:paraId="7F68F1F0" w14:textId="77777777" w:rsidR="00283100" w:rsidRDefault="00283100" w:rsidP="00ED1A05">
      <w:pPr>
        <w:spacing w:after="0" w:line="276" w:lineRule="auto"/>
        <w:jc w:val="both"/>
        <w:textAlignment w:val="baseline"/>
        <w:rPr>
          <w:rFonts w:ascii="Century Gothic" w:hAnsi="Century Gothic" w:cs="Arial"/>
          <w:color w:val="000000"/>
        </w:rPr>
      </w:pPr>
    </w:p>
    <w:p w14:paraId="781672B4" w14:textId="77777777" w:rsidR="00B16E3D" w:rsidRDefault="00B16E3D" w:rsidP="00ED1A05">
      <w:pPr>
        <w:spacing w:after="0" w:line="276" w:lineRule="auto"/>
        <w:jc w:val="both"/>
        <w:textAlignment w:val="baseline"/>
        <w:rPr>
          <w:rFonts w:ascii="Century Gothic" w:hAnsi="Century Gothic" w:cs="Arial"/>
          <w:color w:val="000000"/>
        </w:rPr>
      </w:pPr>
    </w:p>
    <w:p w14:paraId="103B6099" w14:textId="77777777" w:rsidR="00283100" w:rsidRPr="00667EC6" w:rsidRDefault="00283100" w:rsidP="008200E9">
      <w:pPr>
        <w:keepNext/>
        <w:spacing w:after="120" w:line="276" w:lineRule="auto"/>
        <w:jc w:val="both"/>
        <w:textAlignment w:val="baseline"/>
        <w:rPr>
          <w:rFonts w:ascii="Century Gothic" w:hAnsi="Century Gothic" w:cs="Arial"/>
          <w:b/>
          <w:u w:val="single"/>
        </w:rPr>
      </w:pPr>
      <w:r w:rsidRPr="00667EC6">
        <w:rPr>
          <w:rFonts w:ascii="Century Gothic" w:hAnsi="Century Gothic" w:cs="Arial"/>
          <w:b/>
          <w:color w:val="000000"/>
        </w:rPr>
        <w:t>Trigésima. RELACIONES LABORALES</w:t>
      </w:r>
      <w:r w:rsidRPr="00667EC6">
        <w:rPr>
          <w:rFonts w:ascii="Century Gothic" w:hAnsi="Century Gothic" w:cs="Arial"/>
          <w:b/>
        </w:rPr>
        <w:t>.</w:t>
      </w:r>
      <w:r w:rsidRPr="00667EC6">
        <w:rPr>
          <w:rFonts w:ascii="Century Gothic" w:hAnsi="Century Gothic" w:cs="Arial"/>
          <w:b/>
          <w:u w:val="single"/>
        </w:rPr>
        <w:t xml:space="preserve"> </w:t>
      </w:r>
    </w:p>
    <w:p w14:paraId="50F59523"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rPr>
        <w:t xml:space="preserve">Red Nacional y 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14:paraId="78674B75"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Tanto Red Nacional como el </w:t>
      </w:r>
      <w:r w:rsidRPr="00667EC6">
        <w:rPr>
          <w:rFonts w:ascii="Century Gothic" w:hAnsi="Century Gothic" w:cs="Arial"/>
          <w:color w:val="000000"/>
          <w:lang w:val="es-ES"/>
        </w:rPr>
        <w:t>CONCESIONARIO SOLICITANTE</w:t>
      </w:r>
      <w:r w:rsidRPr="00667EC6">
        <w:rPr>
          <w:rFonts w:ascii="Century Gothic" w:hAnsi="Century Gothic" w:cs="Arial"/>
          <w:lang w:val="es-ES_tradnl"/>
        </w:rPr>
        <w:t xml:space="preserve">, como empresarios y patrones de su propio personal, serán los únicos responsables de las obligaciones derivadas de sus respectivas relaciones laborales que emanan de las de las disposiciones legales y reglamentarias vigentes con dicho personal, obligándose, de manera enunciativa más no limitativa,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Red Nacional y el </w:t>
      </w:r>
      <w:r w:rsidRPr="00667EC6">
        <w:rPr>
          <w:rFonts w:ascii="Century Gothic" w:hAnsi="Century Gothic" w:cs="Arial"/>
          <w:color w:val="000000"/>
          <w:lang w:val="es-ES"/>
        </w:rPr>
        <w:t>CONCESIONARIO SOLICITANTE</w:t>
      </w:r>
      <w:r w:rsidRPr="00667EC6">
        <w:rPr>
          <w:rFonts w:ascii="Century Gothic" w:hAnsi="Century Gothic" w:cs="Arial"/>
          <w:lang w:val="es-ES_tradnl"/>
        </w:rPr>
        <w:t>.</w:t>
      </w:r>
    </w:p>
    <w:p w14:paraId="2DC6CF5A"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En tal sentido, tanto Red Nacional como el </w:t>
      </w:r>
      <w:r w:rsidRPr="00667EC6">
        <w:rPr>
          <w:rFonts w:ascii="Century Gothic" w:hAnsi="Century Gothic" w:cs="Arial"/>
          <w:color w:val="000000"/>
          <w:lang w:val="es-ES"/>
        </w:rPr>
        <w:t>CONCESIONARIO SOLICITANTE</w:t>
      </w:r>
      <w:r w:rsidRPr="00667EC6" w:rsidDel="00413DC7">
        <w:rPr>
          <w:rFonts w:ascii="Century Gothic" w:hAnsi="Century Gothic" w:cs="Arial"/>
          <w:lang w:val="es-ES_tradnl"/>
        </w:rPr>
        <w:t xml:space="preserve"> </w:t>
      </w:r>
      <w:r w:rsidRPr="00667EC6">
        <w:rPr>
          <w:rFonts w:ascii="Century Gothic" w:hAnsi="Century Gothic" w:cs="Arial"/>
          <w:lang w:val="es-ES_tradnl"/>
        </w:rPr>
        <w:t>(“</w:t>
      </w:r>
      <w:r w:rsidRPr="00667EC6">
        <w:rPr>
          <w:rFonts w:ascii="Century Gothic" w:hAnsi="Century Gothic" w:cs="Arial"/>
          <w:u w:val="single"/>
          <w:lang w:val="es-ES_tradnl"/>
        </w:rPr>
        <w:t>Parte</w:t>
      </w:r>
      <w:r w:rsidRPr="00667EC6">
        <w:rPr>
          <w:rFonts w:ascii="Century Gothic" w:hAnsi="Century Gothic" w:cs="Arial"/>
          <w:b/>
          <w:u w:val="single"/>
          <w:lang w:val="es-ES_tradnl"/>
        </w:rPr>
        <w:t xml:space="preserve"> </w:t>
      </w:r>
      <w:r w:rsidRPr="00667EC6">
        <w:rPr>
          <w:rFonts w:ascii="Century Gothic" w:hAnsi="Century Gothic" w:cs="Arial"/>
          <w:u w:val="single"/>
          <w:lang w:val="es-ES_tradnl"/>
        </w:rPr>
        <w:t>Causante</w:t>
      </w:r>
      <w:r w:rsidRPr="00667EC6">
        <w:rPr>
          <w:rFonts w:ascii="Century Gothic" w:hAnsi="Century Gothic" w:cs="Arial"/>
          <w:lang w:val="es-ES_tradnl"/>
        </w:rPr>
        <w:t>”) convienen en responder de todas las reclamaciones que sus respectivos trabajadores o las personas por ella contratadas presenten en contra de la otra Parte (“</w:t>
      </w:r>
      <w:r w:rsidRPr="00667EC6">
        <w:rPr>
          <w:rFonts w:ascii="Century Gothic" w:hAnsi="Century Gothic" w:cs="Arial"/>
          <w:u w:val="single"/>
          <w:lang w:val="es-ES_tradnl"/>
        </w:rPr>
        <w:t>Parte Perjudicada</w:t>
      </w:r>
      <w:r w:rsidRPr="00667EC6">
        <w:rPr>
          <w:rFonts w:ascii="Century Gothic" w:hAnsi="Century Gothic" w:cs="Arial"/>
          <w:lang w:val="es-ES_tradnl"/>
        </w:rPr>
        <w:t>”). Para tal efecto, la Parte Causante se obliga a sacar en paz y a salvo a la Parte Perjudicada de cualquier reclamación que pudiera derivar de sus propias relaciones de trabajo. Por lo que la “Parte Causante” deberá ejercer todos los actos que sean necesarios y asumir los costos que correspondan, a fin de evitar que la “Parte Perjudicada” pueda ser considerado como responsable solidario o subsidiario respecto de dichas obligaciones y en su caso indemnizar a la Parte Perjudicada por cualquier cantidad que por ese motivo tenga que pagar.</w:t>
      </w:r>
    </w:p>
    <w:p w14:paraId="3F0D6F4F"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La 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la Parte Causante o de las personas que ésta designe para la atención del reclamo, acción o demanda.</w:t>
      </w:r>
    </w:p>
    <w:p w14:paraId="01740BB6" w14:textId="77777777" w:rsidR="00283100" w:rsidRPr="00667EC6" w:rsidRDefault="00283100" w:rsidP="00667EC6">
      <w:pPr>
        <w:spacing w:after="120" w:line="276" w:lineRule="auto"/>
        <w:jc w:val="both"/>
        <w:rPr>
          <w:rFonts w:ascii="Century Gothic" w:hAnsi="Century Gothic" w:cs="Arial"/>
        </w:rPr>
      </w:pPr>
      <w:r w:rsidRPr="00667EC6">
        <w:rPr>
          <w:rFonts w:ascii="Century Gothic" w:hAnsi="Century Gothic" w:cs="Aria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5BF1E8B5"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El </w:t>
      </w:r>
      <w:r w:rsidRPr="00667EC6">
        <w:rPr>
          <w:rFonts w:ascii="Century Gothic" w:hAnsi="Century Gothic" w:cs="Arial"/>
          <w:color w:val="000000"/>
          <w:lang w:val="es-ES"/>
        </w:rPr>
        <w:t>CONCESIONARIO SOLICITANTE</w:t>
      </w:r>
      <w:r w:rsidR="00B16E3D">
        <w:rPr>
          <w:rFonts w:ascii="Century Gothic" w:hAnsi="Century Gothic" w:cs="Arial"/>
          <w:color w:val="000000"/>
          <w:lang w:val="es-ES"/>
        </w:rPr>
        <w:t xml:space="preserve"> </w:t>
      </w:r>
      <w:r w:rsidRPr="00667EC6">
        <w:rPr>
          <w:rFonts w:ascii="Century Gothic" w:hAnsi="Century Gothic" w:cs="Arial"/>
          <w:lang w:val="es-ES_tradnl"/>
        </w:rPr>
        <w:t>es una entidad jurídica económica independiente de Red Nacional por lo que nada de lo establecido en el presente Convenio se entenderá como una asociación, alianza o sociedad entre ambas Partes.</w:t>
      </w:r>
    </w:p>
    <w:p w14:paraId="6A794C4E"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En el caso de que Red Nacional o el </w:t>
      </w:r>
      <w:r w:rsidRPr="00667EC6">
        <w:rPr>
          <w:rFonts w:ascii="Century Gothic" w:hAnsi="Century Gothic" w:cs="Arial"/>
          <w:color w:val="000000"/>
          <w:lang w:val="es-ES"/>
        </w:rPr>
        <w:t>CONCESIONARIO SOLICITANTE</w:t>
      </w:r>
      <w:r w:rsidR="00C72A10" w:rsidRPr="00667EC6">
        <w:rPr>
          <w:rFonts w:ascii="Century Gothic" w:hAnsi="Century Gothic" w:cs="Arial"/>
          <w:color w:val="000000"/>
          <w:lang w:val="es-ES"/>
        </w:rPr>
        <w:t xml:space="preserve"> </w:t>
      </w:r>
      <w:r w:rsidRPr="00667EC6">
        <w:rPr>
          <w:rFonts w:ascii="Century Gothic" w:hAnsi="Century Gothic" w:cs="Arial"/>
          <w:lang w:val="es-ES_tradnl"/>
        </w:rPr>
        <w:t>contraten o subcontraten con terceros una o más actividades derivadas de este Convenio, deberán cerciorarse de que esa contratación se apegue a todos y cada uno de los términos de este Convenio, siendo siempre dicha contratación bajo su exclusiva responsabilidad.</w:t>
      </w:r>
    </w:p>
    <w:p w14:paraId="4A714EDC" w14:textId="77777777" w:rsidR="00283100" w:rsidRPr="00667EC6" w:rsidRDefault="00283100" w:rsidP="00667EC6">
      <w:pPr>
        <w:spacing w:after="120" w:line="276" w:lineRule="auto"/>
        <w:jc w:val="both"/>
        <w:textAlignment w:val="baseline"/>
        <w:rPr>
          <w:rFonts w:ascii="Century Gothic" w:hAnsi="Century Gothic" w:cs="Arial"/>
          <w:lang w:val="es-ES_tradnl"/>
        </w:rPr>
      </w:pPr>
      <w:r w:rsidRPr="00667EC6">
        <w:rPr>
          <w:rFonts w:ascii="Century Gothic" w:hAnsi="Century Gothic" w:cs="Arial"/>
          <w:lang w:val="es-ES_tradnl"/>
        </w:rPr>
        <w:t xml:space="preserve">Tanto Red Nacional como el </w:t>
      </w:r>
      <w:r w:rsidRPr="00667EC6">
        <w:rPr>
          <w:rFonts w:ascii="Century Gothic" w:hAnsi="Century Gothic" w:cs="Arial"/>
          <w:color w:val="000000"/>
          <w:lang w:val="es-ES"/>
        </w:rPr>
        <w:t>CONCESIONARIO SOLICITANTE</w:t>
      </w:r>
      <w:r w:rsidR="00C72A10" w:rsidRPr="00667EC6">
        <w:rPr>
          <w:rFonts w:ascii="Century Gothic" w:hAnsi="Century Gothic" w:cs="Arial"/>
          <w:color w:val="000000"/>
          <w:lang w:val="es-ES"/>
        </w:rPr>
        <w:t xml:space="preserve"> </w:t>
      </w:r>
      <w:r w:rsidRPr="00667EC6">
        <w:rPr>
          <w:rFonts w:ascii="Century Gothic" w:hAnsi="Century Gothic" w:cs="Arial"/>
          <w:lang w:val="es-ES_tradnl"/>
        </w:rPr>
        <w:t>llevarán a cabo las tareas derivadas de este Convenio con sus propios medios, utilizando los servicios de sus propios trabajadores o los de terceras personas libremente contratadas por ellas. Red Nacional</w:t>
      </w:r>
      <w:r w:rsidRPr="00667EC6">
        <w:rPr>
          <w:rFonts w:ascii="Century Gothic" w:hAnsi="Century Gothic" w:cs="Arial"/>
        </w:rPr>
        <w:t xml:space="preserve"> y el </w:t>
      </w:r>
      <w:r w:rsidRPr="00667EC6">
        <w:rPr>
          <w:rFonts w:ascii="Century Gothic" w:hAnsi="Century Gothic" w:cs="Arial"/>
          <w:color w:val="000000"/>
          <w:lang w:val="es-ES"/>
        </w:rPr>
        <w:t>CONCESIONARIO SOLICITANTE</w:t>
      </w:r>
      <w:r w:rsidR="00C72A10" w:rsidRPr="00667EC6">
        <w:rPr>
          <w:rFonts w:ascii="Century Gothic" w:hAnsi="Century Gothic" w:cs="Arial"/>
          <w:color w:val="000000"/>
          <w:lang w:val="es-ES"/>
        </w:rPr>
        <w:t xml:space="preserve"> </w:t>
      </w:r>
      <w:r w:rsidRPr="00667EC6">
        <w:rPr>
          <w:rFonts w:ascii="Century Gothic" w:hAnsi="Century Gothic" w:cs="Arial"/>
        </w:rPr>
        <w:t xml:space="preserve">no </w:t>
      </w:r>
      <w:r w:rsidRPr="00667EC6">
        <w:rPr>
          <w:rFonts w:ascii="Century Gothic" w:hAnsi="Century Gothic" w:cs="Arial"/>
          <w:lang w:val="es-ES_tradnl"/>
        </w:rPr>
        <w:t>podrán disponer de los trabajadores de la otra Parte, para que preste servicios o ejecuten trabajos bajo su dirección.</w:t>
      </w:r>
    </w:p>
    <w:p w14:paraId="77EB37CB" w14:textId="77777777" w:rsidR="00283100" w:rsidRDefault="00283100" w:rsidP="00667EC6">
      <w:pPr>
        <w:spacing w:after="120" w:line="276" w:lineRule="auto"/>
        <w:jc w:val="both"/>
        <w:textAlignment w:val="baseline"/>
        <w:rPr>
          <w:rFonts w:ascii="Century Gothic" w:hAnsi="Century Gothic" w:cs="Arial"/>
          <w:lang w:val="es-ES_tradnl"/>
        </w:rPr>
      </w:pPr>
    </w:p>
    <w:p w14:paraId="15C859D7" w14:textId="77777777" w:rsidR="00283100" w:rsidRPr="00667EC6" w:rsidRDefault="00283100" w:rsidP="00A85EBF">
      <w:pPr>
        <w:keepNext/>
        <w:spacing w:after="120" w:line="276" w:lineRule="auto"/>
        <w:jc w:val="both"/>
        <w:textAlignment w:val="baseline"/>
        <w:rPr>
          <w:rFonts w:ascii="Century Gothic" w:hAnsi="Century Gothic" w:cs="Arial"/>
          <w:b/>
        </w:rPr>
      </w:pPr>
      <w:r w:rsidRPr="00667EC6">
        <w:rPr>
          <w:rFonts w:ascii="Century Gothic" w:hAnsi="Century Gothic" w:cs="Arial"/>
          <w:b/>
        </w:rPr>
        <w:t xml:space="preserve">Trigésima Primera. RESPONSABILIDAD POR DAÑOS. </w:t>
      </w:r>
    </w:p>
    <w:p w14:paraId="422B4095" w14:textId="77777777" w:rsidR="00283100" w:rsidRPr="00667EC6" w:rsidRDefault="00283100" w:rsidP="00667EC6">
      <w:pPr>
        <w:spacing w:after="120" w:line="276" w:lineRule="auto"/>
        <w:jc w:val="both"/>
        <w:textAlignment w:val="baseline"/>
        <w:rPr>
          <w:rFonts w:ascii="Century Gothic" w:hAnsi="Century Gothic" w:cs="Arial"/>
          <w:lang w:val="es-ES_tradnl"/>
        </w:rPr>
      </w:pPr>
      <w:r w:rsidRPr="00667EC6">
        <w:rPr>
          <w:rFonts w:ascii="Century Gothic" w:hAnsi="Century Gothic" w:cs="Arial"/>
          <w:lang w:val="es-ES_tradnl"/>
        </w:rPr>
        <w:t xml:space="preserve">Salvo en casos expresamente previstos en este CONVENIO, ninguna de las Partes será responsable frente a la otra por daños o perjuicios indirectos, </w:t>
      </w:r>
      <w:bookmarkStart w:id="94" w:name="_Hlk80878074"/>
      <w:r w:rsidRPr="00667EC6">
        <w:rPr>
          <w:rFonts w:ascii="Century Gothic" w:hAnsi="Century Gothic" w:cs="Arial"/>
          <w:lang w:val="es-ES_tradnl"/>
        </w:rPr>
        <w:t>consecuenciales, punitivos o por la pérdida de ingresos derivados o imputables a cualesquiera actos u omisiones de las Partes o terceros relacionados con el presente CONVENIO.</w:t>
      </w:r>
    </w:p>
    <w:p w14:paraId="105965CE" w14:textId="77777777" w:rsidR="00B16E3D" w:rsidRDefault="00B16E3D" w:rsidP="00667EC6">
      <w:pPr>
        <w:spacing w:after="120" w:line="276" w:lineRule="auto"/>
        <w:jc w:val="both"/>
        <w:textAlignment w:val="baseline"/>
        <w:rPr>
          <w:rFonts w:ascii="Century Gothic" w:hAnsi="Century Gothic" w:cs="Arial"/>
          <w:lang w:val="es-ES_tradnl"/>
        </w:rPr>
      </w:pPr>
    </w:p>
    <w:p w14:paraId="50A342DD" w14:textId="77777777" w:rsidR="00283100" w:rsidRPr="00667EC6" w:rsidRDefault="00283100" w:rsidP="00667EC6">
      <w:pPr>
        <w:spacing w:after="120" w:line="276" w:lineRule="auto"/>
        <w:jc w:val="both"/>
        <w:textAlignment w:val="baseline"/>
        <w:rPr>
          <w:rFonts w:ascii="Century Gothic" w:hAnsi="Century Gothic" w:cs="Arial"/>
          <w:lang w:val="es-ES_tradnl"/>
        </w:rPr>
      </w:pPr>
      <w:r w:rsidRPr="00667EC6">
        <w:rPr>
          <w:rFonts w:ascii="Century Gothic" w:hAnsi="Century Gothic" w:cs="Arial"/>
          <w:lang w:val="es-ES_tradnl"/>
        </w:rPr>
        <w:t xml:space="preserve">En los casos en los que se haya pactado una pena convencional, dicha pena constituirá el único remedio y responsabilidad a cargo de la Parte en incumplimiento, frente a la Parte afectada. </w:t>
      </w:r>
    </w:p>
    <w:bookmarkEnd w:id="94"/>
    <w:p w14:paraId="2248E683" w14:textId="77777777" w:rsidR="00E33A68" w:rsidRDefault="00E33A68" w:rsidP="00667EC6">
      <w:pPr>
        <w:spacing w:after="120" w:line="276" w:lineRule="auto"/>
        <w:jc w:val="both"/>
        <w:textAlignment w:val="baseline"/>
        <w:rPr>
          <w:rFonts w:ascii="Century Gothic" w:hAnsi="Century Gothic" w:cs="Arial"/>
          <w:color w:val="000000"/>
        </w:rPr>
      </w:pPr>
    </w:p>
    <w:p w14:paraId="61BFFB57" w14:textId="77777777" w:rsidR="00E33A68" w:rsidRDefault="00E33A68" w:rsidP="00667EC6">
      <w:pPr>
        <w:spacing w:after="120" w:line="276" w:lineRule="auto"/>
        <w:jc w:val="both"/>
        <w:textAlignment w:val="baseline"/>
        <w:rPr>
          <w:rFonts w:ascii="Century Gothic" w:hAnsi="Century Gothic" w:cs="Arial"/>
          <w:color w:val="000000"/>
        </w:rPr>
      </w:pPr>
    </w:p>
    <w:p w14:paraId="1D1A2AF3" w14:textId="1CFCD934" w:rsidR="00283100"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Leído que fue el presente Convenio y enteradas las Partes de su contenido y alcance, los representantes debidamente facultados de Red Nacional y 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color w:val="000000"/>
        </w:rPr>
        <w:t xml:space="preserve">lo firman por </w:t>
      </w:r>
      <w:r w:rsidR="00C72A10" w:rsidRPr="00667EC6">
        <w:rPr>
          <w:rFonts w:ascii="Century Gothic" w:hAnsi="Century Gothic" w:cs="Arial"/>
          <w:color w:val="000000"/>
        </w:rPr>
        <w:t>du</w:t>
      </w:r>
      <w:r w:rsidRPr="00667EC6">
        <w:rPr>
          <w:rFonts w:ascii="Century Gothic" w:hAnsi="Century Gothic" w:cs="Arial"/>
          <w:color w:val="000000"/>
        </w:rPr>
        <w:t xml:space="preserve">plicado en la Ciudad de México, el día [*]de [*] de </w:t>
      </w:r>
      <w:r w:rsidR="00033011" w:rsidRPr="00667EC6">
        <w:rPr>
          <w:rFonts w:ascii="Century Gothic" w:hAnsi="Century Gothic" w:cs="Arial"/>
          <w:color w:val="000000"/>
        </w:rPr>
        <w:t>202</w:t>
      </w:r>
      <w:r w:rsidR="00033011">
        <w:rPr>
          <w:rFonts w:ascii="Century Gothic" w:hAnsi="Century Gothic" w:cs="Arial"/>
          <w:color w:val="000000"/>
        </w:rPr>
        <w:t>4</w:t>
      </w:r>
      <w:r w:rsidRPr="00667EC6">
        <w:rPr>
          <w:rFonts w:ascii="Century Gothic" w:hAnsi="Century Gothic" w:cs="Arial"/>
          <w:color w:val="000000"/>
        </w:rPr>
        <w:t>.</w:t>
      </w:r>
    </w:p>
    <w:p w14:paraId="0FEE66CD" w14:textId="77777777" w:rsidR="008200E9" w:rsidRPr="002C6B8A" w:rsidRDefault="008200E9" w:rsidP="008200E9">
      <w:pPr>
        <w:spacing w:after="0" w:line="276" w:lineRule="auto"/>
        <w:jc w:val="center"/>
        <w:rPr>
          <w:rFonts w:ascii="Century Gothic" w:hAnsi="Century Gothic" w:cs="Arial"/>
          <w:color w:val="000000"/>
          <w:sz w:val="24"/>
          <w:szCs w:val="24"/>
        </w:rPr>
      </w:pPr>
    </w:p>
    <w:tbl>
      <w:tblPr>
        <w:tblW w:w="10264" w:type="dxa"/>
        <w:jc w:val="center"/>
        <w:tblLayout w:type="fixed"/>
        <w:tblLook w:val="04A0" w:firstRow="1" w:lastRow="0" w:firstColumn="1" w:lastColumn="0" w:noHBand="0" w:noVBand="1"/>
      </w:tblPr>
      <w:tblGrid>
        <w:gridCol w:w="5042"/>
        <w:gridCol w:w="236"/>
        <w:gridCol w:w="4986"/>
      </w:tblGrid>
      <w:tr w:rsidR="008200E9" w:rsidRPr="00A16600" w14:paraId="75F0911D" w14:textId="77777777" w:rsidTr="00A16600">
        <w:trPr>
          <w:jc w:val="center"/>
        </w:trPr>
        <w:tc>
          <w:tcPr>
            <w:tcW w:w="5042" w:type="dxa"/>
            <w:shd w:val="clear" w:color="auto" w:fill="auto"/>
          </w:tcPr>
          <w:p w14:paraId="47EA74A1" w14:textId="77777777" w:rsidR="008200E9" w:rsidRPr="00A16600" w:rsidRDefault="008200E9" w:rsidP="00A16600">
            <w:pPr>
              <w:autoSpaceDE w:val="0"/>
              <w:autoSpaceDN w:val="0"/>
              <w:spacing w:after="0" w:line="276" w:lineRule="auto"/>
              <w:jc w:val="center"/>
              <w:rPr>
                <w:rFonts w:ascii="Century Gothic" w:eastAsia="Times New Roman" w:hAnsi="Century Gothic" w:cs="Arial"/>
                <w:b/>
                <w:bCs/>
                <w:color w:val="000000"/>
              </w:rPr>
            </w:pPr>
            <w:r w:rsidRPr="00A16600">
              <w:rPr>
                <w:rFonts w:ascii="Century Gothic" w:eastAsia="Times New Roman" w:hAnsi="Century Gothic" w:cs="Arial"/>
                <w:b/>
                <w:bCs/>
                <w:color w:val="000000"/>
              </w:rPr>
              <w:t>Red Nacional Última Milla, S.A.P.I. de C.V.</w:t>
            </w:r>
          </w:p>
          <w:p w14:paraId="08891A23"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0EBC556F"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6A2636F3"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5716E7E2"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24CAC09D"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114C1603" w14:textId="77777777" w:rsidR="008200E9" w:rsidRPr="00B16E3D" w:rsidRDefault="00B16E3D" w:rsidP="00A16600">
            <w:pPr>
              <w:autoSpaceDE w:val="0"/>
              <w:autoSpaceDN w:val="0"/>
              <w:spacing w:after="0" w:line="276" w:lineRule="auto"/>
              <w:jc w:val="center"/>
              <w:rPr>
                <w:rFonts w:ascii="Century Gothic" w:eastAsia="Times New Roman" w:hAnsi="Century Gothic" w:cs="Arial"/>
                <w:b/>
                <w:bCs/>
                <w:color w:val="000000"/>
              </w:rPr>
            </w:pPr>
            <w:r w:rsidRPr="00B16E3D">
              <w:rPr>
                <w:rFonts w:ascii="Century Gothic" w:eastAsia="Times New Roman" w:hAnsi="Century Gothic" w:cs="Arial"/>
                <w:b/>
                <w:bCs/>
                <w:color w:val="000000"/>
              </w:rPr>
              <w:t>ALEJANDRO LUIS PADILLA GONZÁLEZ</w:t>
            </w:r>
          </w:p>
        </w:tc>
        <w:tc>
          <w:tcPr>
            <w:tcW w:w="236" w:type="dxa"/>
            <w:shd w:val="clear" w:color="auto" w:fill="auto"/>
          </w:tcPr>
          <w:p w14:paraId="2EF535CD"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tc>
        <w:tc>
          <w:tcPr>
            <w:tcW w:w="4986" w:type="dxa"/>
            <w:shd w:val="clear" w:color="auto" w:fill="auto"/>
          </w:tcPr>
          <w:p w14:paraId="101DC29B" w14:textId="77777777" w:rsidR="008200E9" w:rsidRPr="00A16600" w:rsidRDefault="008200E9"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 xml:space="preserve">Concesionario Solicitante </w:t>
            </w:r>
            <w:r w:rsidR="00F92835" w:rsidRPr="00A16600">
              <w:rPr>
                <w:rFonts w:ascii="Century Gothic" w:eastAsia="Times New Roman" w:hAnsi="Century Gothic" w:cs="Arial"/>
                <w:b/>
                <w:bCs/>
                <w:color w:val="000000"/>
                <w:lang w:val="es-ES_tradnl"/>
              </w:rPr>
              <w:t>/</w:t>
            </w:r>
          </w:p>
          <w:p w14:paraId="60BF7293" w14:textId="77777777" w:rsidR="008200E9" w:rsidRPr="00A16600" w:rsidRDefault="008200E9"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color w:val="000000"/>
                <w:lang w:val="es-ES_tradnl"/>
              </w:rPr>
              <w:t>Autorizado Solicitante</w:t>
            </w:r>
          </w:p>
          <w:p w14:paraId="2B9B4912"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7F4EFEF1"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149767BA"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0F730DEF"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4BEA489D" w14:textId="77777777" w:rsidR="008200E9" w:rsidRPr="00A16600" w:rsidRDefault="008200E9" w:rsidP="00A16600">
            <w:pPr>
              <w:autoSpaceDE w:val="0"/>
              <w:autoSpaceDN w:val="0"/>
              <w:spacing w:after="0" w:line="276" w:lineRule="auto"/>
              <w:jc w:val="center"/>
              <w:rPr>
                <w:rFonts w:ascii="Century Gothic" w:eastAsia="Times New Roman" w:hAnsi="Century Gothic" w:cs="Arial"/>
                <w:b/>
                <w:bCs/>
                <w:color w:val="000000"/>
                <w:lang w:val="es-ES_tradnl"/>
              </w:rPr>
            </w:pPr>
          </w:p>
        </w:tc>
      </w:tr>
    </w:tbl>
    <w:p w14:paraId="28FBFCD3" w14:textId="77777777" w:rsidR="008200E9" w:rsidRDefault="008200E9" w:rsidP="008200E9">
      <w:pPr>
        <w:spacing w:after="0" w:line="276" w:lineRule="auto"/>
        <w:jc w:val="both"/>
        <w:rPr>
          <w:rFonts w:ascii="Century Gothic" w:hAnsi="Century Gothic" w:cs="Arial"/>
          <w:color w:val="000000"/>
        </w:rPr>
      </w:pPr>
    </w:p>
    <w:p w14:paraId="661EE4B8" w14:textId="77777777" w:rsidR="008200E9" w:rsidRDefault="008200E9" w:rsidP="008200E9">
      <w:pPr>
        <w:spacing w:after="0" w:line="276" w:lineRule="auto"/>
        <w:jc w:val="both"/>
        <w:rPr>
          <w:rFonts w:ascii="Century Gothic" w:hAnsi="Century Gothic" w:cs="Arial"/>
          <w:color w:val="000000"/>
        </w:rPr>
        <w:sectPr w:rsidR="008200E9" w:rsidSect="005E4DBE">
          <w:type w:val="oddPage"/>
          <w:pgSz w:w="12240" w:h="15840"/>
          <w:pgMar w:top="1418" w:right="1418" w:bottom="1418" w:left="1418" w:header="709" w:footer="709" w:gutter="0"/>
          <w:cols w:space="708"/>
          <w:titlePg/>
          <w:docGrid w:linePitch="360"/>
        </w:sectPr>
      </w:pPr>
    </w:p>
    <w:p w14:paraId="4A395E47" w14:textId="77777777" w:rsidR="00542E1E" w:rsidRPr="00070E39" w:rsidRDefault="00542E1E" w:rsidP="00542E1E">
      <w:pPr>
        <w:spacing w:after="0" w:line="276" w:lineRule="auto"/>
        <w:rPr>
          <w:rFonts w:ascii="Century Gothic" w:hAnsi="Century Gothic" w:cs="Arial"/>
          <w:color w:val="000000"/>
        </w:rPr>
      </w:pPr>
    </w:p>
    <w:p w14:paraId="15E2B82A" w14:textId="0B225629" w:rsidR="00542E1E" w:rsidRDefault="00072E78" w:rsidP="00542E1E">
      <w:pPr>
        <w:spacing w:after="0" w:line="276" w:lineRule="auto"/>
      </w:pPr>
      <w:r>
        <w:rPr>
          <w:noProof/>
        </w:rPr>
        <mc:AlternateContent>
          <mc:Choice Requires="wps">
            <w:drawing>
              <wp:inline distT="0" distB="0" distL="0" distR="0" wp14:anchorId="5DA1A99E" wp14:editId="1BDD12AE">
                <wp:extent cx="5868035" cy="7560310"/>
                <wp:effectExtent l="43180" t="40005" r="41910" b="38735"/>
                <wp:docPr id="1615324433"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0CD8383F" w14:textId="77777777" w:rsidR="005A32B9" w:rsidRDefault="005A32B9" w:rsidP="00542E1E">
                            <w:pPr>
                              <w:spacing w:after="0"/>
                              <w:jc w:val="center"/>
                              <w:rPr>
                                <w:rFonts w:ascii="Century Gothic" w:hAnsi="Century Gothic" w:cs="Arial"/>
                                <w:b/>
                                <w:noProof/>
                                <w:color w:val="000000"/>
                                <w:sz w:val="26"/>
                                <w:szCs w:val="26"/>
                                <w:lang w:eastAsia="es-MX"/>
                              </w:rPr>
                            </w:pPr>
                          </w:p>
                          <w:p w14:paraId="5DF27D7C" w14:textId="77777777" w:rsidR="005A32B9" w:rsidRDefault="005A32B9" w:rsidP="00542E1E">
                            <w:pPr>
                              <w:spacing w:after="0"/>
                              <w:jc w:val="center"/>
                              <w:rPr>
                                <w:rFonts w:ascii="Century Gothic" w:hAnsi="Century Gothic" w:cs="Arial"/>
                                <w:b/>
                                <w:noProof/>
                                <w:color w:val="000000"/>
                                <w:sz w:val="26"/>
                                <w:szCs w:val="26"/>
                                <w:lang w:eastAsia="es-MX"/>
                              </w:rPr>
                            </w:pPr>
                          </w:p>
                          <w:p w14:paraId="3AC4EB85" w14:textId="72416618" w:rsidR="005A32B9" w:rsidRDefault="00072E78" w:rsidP="00542E1E">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7703A43D" wp14:editId="0F3152C7">
                                  <wp:extent cx="2552700" cy="1438275"/>
                                  <wp:effectExtent l="0" t="0" r="0" b="0"/>
                                  <wp:docPr id="918088458" name="Imagen 91808845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F8C0F41" w14:textId="77777777" w:rsidR="005A32B9" w:rsidRDefault="005A32B9" w:rsidP="00542E1E">
                            <w:pPr>
                              <w:spacing w:after="0"/>
                              <w:jc w:val="center"/>
                              <w:rPr>
                                <w:rFonts w:ascii="Century Gothic" w:hAnsi="Century Gothic" w:cs="Arial"/>
                                <w:b/>
                                <w:noProof/>
                                <w:color w:val="000000"/>
                                <w:sz w:val="26"/>
                                <w:szCs w:val="26"/>
                                <w:lang w:eastAsia="es-MX"/>
                              </w:rPr>
                            </w:pPr>
                          </w:p>
                          <w:p w14:paraId="2B320476" w14:textId="77777777" w:rsidR="005A32B9" w:rsidRDefault="005A32B9" w:rsidP="00542E1E">
                            <w:pPr>
                              <w:spacing w:after="0"/>
                              <w:jc w:val="center"/>
                              <w:rPr>
                                <w:rFonts w:ascii="Century Gothic" w:hAnsi="Century Gothic" w:cs="Arial"/>
                                <w:b/>
                                <w:noProof/>
                                <w:color w:val="000000"/>
                                <w:sz w:val="26"/>
                                <w:szCs w:val="26"/>
                                <w:lang w:eastAsia="es-MX"/>
                              </w:rPr>
                            </w:pPr>
                          </w:p>
                          <w:p w14:paraId="38E1E029" w14:textId="77777777" w:rsidR="005A32B9" w:rsidRDefault="005A32B9" w:rsidP="00542E1E">
                            <w:pPr>
                              <w:spacing w:after="0"/>
                              <w:jc w:val="center"/>
                              <w:rPr>
                                <w:rFonts w:ascii="Century Gothic" w:hAnsi="Century Gothic" w:cs="Arial"/>
                                <w:b/>
                                <w:noProof/>
                                <w:color w:val="000000"/>
                                <w:sz w:val="26"/>
                                <w:szCs w:val="26"/>
                                <w:lang w:eastAsia="es-MX"/>
                              </w:rPr>
                            </w:pPr>
                          </w:p>
                          <w:p w14:paraId="4C614EB3" w14:textId="77777777" w:rsidR="005A32B9" w:rsidRDefault="005A32B9" w:rsidP="00542E1E">
                            <w:pPr>
                              <w:spacing w:after="0"/>
                              <w:jc w:val="center"/>
                              <w:rPr>
                                <w:rFonts w:ascii="Century Gothic" w:hAnsi="Century Gothic" w:cs="Arial"/>
                                <w:b/>
                                <w:noProof/>
                                <w:color w:val="000000"/>
                                <w:sz w:val="26"/>
                                <w:szCs w:val="26"/>
                                <w:lang w:eastAsia="es-MX"/>
                              </w:rPr>
                            </w:pPr>
                          </w:p>
                          <w:p w14:paraId="4C14FFA5" w14:textId="77777777" w:rsidR="005A32B9" w:rsidRDefault="005A32B9" w:rsidP="00542E1E">
                            <w:pPr>
                              <w:spacing w:after="0"/>
                              <w:jc w:val="center"/>
                              <w:rPr>
                                <w:rFonts w:ascii="Century Gothic" w:hAnsi="Century Gothic" w:cs="Arial"/>
                                <w:b/>
                                <w:noProof/>
                                <w:color w:val="000000"/>
                                <w:sz w:val="26"/>
                                <w:szCs w:val="26"/>
                                <w:lang w:eastAsia="es-MX"/>
                              </w:rPr>
                            </w:pPr>
                          </w:p>
                          <w:p w14:paraId="5CA035E1" w14:textId="77777777" w:rsidR="005A32B9" w:rsidRDefault="005A32B9" w:rsidP="00542E1E">
                            <w:pPr>
                              <w:spacing w:after="0"/>
                              <w:jc w:val="center"/>
                              <w:rPr>
                                <w:rFonts w:ascii="Century Gothic" w:hAnsi="Century Gothic" w:cs="Arial"/>
                                <w:b/>
                                <w:noProof/>
                                <w:color w:val="000000"/>
                                <w:sz w:val="26"/>
                                <w:szCs w:val="26"/>
                                <w:lang w:eastAsia="es-MX"/>
                              </w:rPr>
                            </w:pPr>
                          </w:p>
                          <w:p w14:paraId="093FE9E2" w14:textId="77777777" w:rsidR="005A32B9" w:rsidRPr="000E578C" w:rsidRDefault="005A32B9" w:rsidP="00542E1E">
                            <w:pPr>
                              <w:keepNext/>
                              <w:spacing w:after="0" w:line="276" w:lineRule="auto"/>
                              <w:jc w:val="center"/>
                              <w:rPr>
                                <w:rFonts w:ascii="Century Gothic" w:hAnsi="Century Gothic" w:cs="Arial"/>
                                <w:b/>
                                <w:bCs/>
                                <w:color w:val="000000"/>
                                <w:sz w:val="24"/>
                                <w:szCs w:val="24"/>
                              </w:rPr>
                            </w:pPr>
                            <w:r w:rsidRPr="000E578C">
                              <w:rPr>
                                <w:rFonts w:ascii="Century Gothic" w:hAnsi="Century Gothic" w:cs="Arial"/>
                                <w:b/>
                                <w:bCs/>
                                <w:color w:val="000000"/>
                                <w:sz w:val="24"/>
                                <w:szCs w:val="24"/>
                              </w:rPr>
                              <w:t>Convenio Marco para la Prestación del Servicio Mayorista de Arrendamiento de Enlaces Dedicados Locales y de Interconexión</w:t>
                            </w:r>
                          </w:p>
                          <w:p w14:paraId="73FC4137" w14:textId="77777777" w:rsidR="005A32B9" w:rsidRPr="008200E9" w:rsidRDefault="005A32B9" w:rsidP="00542E1E">
                            <w:pPr>
                              <w:rPr>
                                <w:lang w:val="es-ES" w:eastAsia="es-ES"/>
                              </w:rPr>
                            </w:pPr>
                          </w:p>
                          <w:p w14:paraId="2F5ECB13" w14:textId="77777777" w:rsidR="005A32B9" w:rsidRPr="00EE611F" w:rsidRDefault="005A32B9" w:rsidP="00EE611F">
                            <w:pPr>
                              <w:jc w:val="center"/>
                              <w:rPr>
                                <w:rFonts w:ascii="Century Gothic" w:hAnsi="Century Gothic" w:cs="Arial"/>
                                <w:b/>
                                <w:bCs/>
                                <w:color w:val="000000"/>
                                <w:sz w:val="24"/>
                                <w:szCs w:val="24"/>
                              </w:rPr>
                            </w:pPr>
                            <w:r w:rsidRPr="00EE611F">
                              <w:rPr>
                                <w:rFonts w:ascii="Century Gothic" w:hAnsi="Century Gothic" w:cs="Arial"/>
                                <w:b/>
                                <w:bCs/>
                                <w:color w:val="000000"/>
                                <w:sz w:val="24"/>
                                <w:szCs w:val="24"/>
                              </w:rPr>
                              <w:t>ANEXO “A”</w:t>
                            </w:r>
                          </w:p>
                          <w:p w14:paraId="62A1678D" w14:textId="77777777" w:rsidR="005A32B9" w:rsidRPr="00EE611F" w:rsidRDefault="005A32B9" w:rsidP="00EE611F">
                            <w:pPr>
                              <w:jc w:val="center"/>
                              <w:rPr>
                                <w:rFonts w:ascii="Century Gothic" w:hAnsi="Century Gothic" w:cs="Arial"/>
                                <w:b/>
                                <w:bCs/>
                                <w:color w:val="000000"/>
                                <w:sz w:val="24"/>
                                <w:szCs w:val="24"/>
                              </w:rPr>
                            </w:pPr>
                          </w:p>
                          <w:p w14:paraId="650E6948" w14:textId="3D05B786" w:rsidR="005A32B9" w:rsidRPr="00EE611F" w:rsidRDefault="00EE611F" w:rsidP="00EE611F">
                            <w:pPr>
                              <w:jc w:val="center"/>
                              <w:rPr>
                                <w:rFonts w:ascii="Century Gothic" w:hAnsi="Century Gothic" w:cs="Arial"/>
                                <w:b/>
                                <w:bCs/>
                                <w:color w:val="000000"/>
                                <w:sz w:val="24"/>
                                <w:szCs w:val="24"/>
                              </w:rPr>
                            </w:pPr>
                            <w:r w:rsidRPr="00EE611F">
                              <w:rPr>
                                <w:rFonts w:ascii="Century Gothic" w:hAnsi="Century Gothic" w:cs="Arial"/>
                                <w:b/>
                                <w:bCs/>
                                <w:color w:val="000000"/>
                                <w:sz w:val="24"/>
                                <w:szCs w:val="24"/>
                              </w:rPr>
                              <w:t>TARIFAS</w:t>
                            </w:r>
                          </w:p>
                          <w:p w14:paraId="74E9DFEC" w14:textId="77777777" w:rsidR="005A32B9" w:rsidRPr="0073740B" w:rsidRDefault="005A32B9" w:rsidP="00542E1E">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5DA1A99E" id="Rectángulo: esquinas redondeadas 9" o:spid="_x0000_s1037"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" filled="f" strokecolor="#009ad9" strokeweight="6pt">
                <v:stroke joinstyle="miter"/>
                <v:path arrowok="t"/>
                <v:textbox>
                  <w:txbxContent>
                    <w:p w14:paraId="0CD8383F" w14:textId="77777777" w:rsidR="005A32B9" w:rsidRDefault="005A32B9" w:rsidP="00542E1E">
                      <w:pPr>
                        <w:spacing w:after="0"/>
                        <w:jc w:val="center"/>
                        <w:rPr>
                          <w:rFonts w:ascii="Century Gothic" w:hAnsi="Century Gothic" w:cs="Arial"/>
                          <w:b/>
                          <w:noProof/>
                          <w:color w:val="000000"/>
                          <w:sz w:val="26"/>
                          <w:szCs w:val="26"/>
                          <w:lang w:eastAsia="es-MX"/>
                        </w:rPr>
                      </w:pPr>
                    </w:p>
                    <w:p w14:paraId="5DF27D7C" w14:textId="77777777" w:rsidR="005A32B9" w:rsidRDefault="005A32B9" w:rsidP="00542E1E">
                      <w:pPr>
                        <w:spacing w:after="0"/>
                        <w:jc w:val="center"/>
                        <w:rPr>
                          <w:rFonts w:ascii="Century Gothic" w:hAnsi="Century Gothic" w:cs="Arial"/>
                          <w:b/>
                          <w:noProof/>
                          <w:color w:val="000000"/>
                          <w:sz w:val="26"/>
                          <w:szCs w:val="26"/>
                          <w:lang w:eastAsia="es-MX"/>
                        </w:rPr>
                      </w:pPr>
                    </w:p>
                    <w:p w14:paraId="3AC4EB85" w14:textId="72416618" w:rsidR="005A32B9" w:rsidRDefault="00072E78" w:rsidP="00542E1E">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7703A43D" wp14:editId="0F3152C7">
                            <wp:extent cx="2552700" cy="1438275"/>
                            <wp:effectExtent l="0" t="0" r="0" b="0"/>
                            <wp:docPr id="918088458" name="Imagen 91808845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F8C0F41" w14:textId="77777777" w:rsidR="005A32B9" w:rsidRDefault="005A32B9" w:rsidP="00542E1E">
                      <w:pPr>
                        <w:spacing w:after="0"/>
                        <w:jc w:val="center"/>
                        <w:rPr>
                          <w:rFonts w:ascii="Century Gothic" w:hAnsi="Century Gothic" w:cs="Arial"/>
                          <w:b/>
                          <w:noProof/>
                          <w:color w:val="000000"/>
                          <w:sz w:val="26"/>
                          <w:szCs w:val="26"/>
                          <w:lang w:eastAsia="es-MX"/>
                        </w:rPr>
                      </w:pPr>
                    </w:p>
                    <w:p w14:paraId="2B320476" w14:textId="77777777" w:rsidR="005A32B9" w:rsidRDefault="005A32B9" w:rsidP="00542E1E">
                      <w:pPr>
                        <w:spacing w:after="0"/>
                        <w:jc w:val="center"/>
                        <w:rPr>
                          <w:rFonts w:ascii="Century Gothic" w:hAnsi="Century Gothic" w:cs="Arial"/>
                          <w:b/>
                          <w:noProof/>
                          <w:color w:val="000000"/>
                          <w:sz w:val="26"/>
                          <w:szCs w:val="26"/>
                          <w:lang w:eastAsia="es-MX"/>
                        </w:rPr>
                      </w:pPr>
                    </w:p>
                    <w:p w14:paraId="38E1E029" w14:textId="77777777" w:rsidR="005A32B9" w:rsidRDefault="005A32B9" w:rsidP="00542E1E">
                      <w:pPr>
                        <w:spacing w:after="0"/>
                        <w:jc w:val="center"/>
                        <w:rPr>
                          <w:rFonts w:ascii="Century Gothic" w:hAnsi="Century Gothic" w:cs="Arial"/>
                          <w:b/>
                          <w:noProof/>
                          <w:color w:val="000000"/>
                          <w:sz w:val="26"/>
                          <w:szCs w:val="26"/>
                          <w:lang w:eastAsia="es-MX"/>
                        </w:rPr>
                      </w:pPr>
                    </w:p>
                    <w:p w14:paraId="4C614EB3" w14:textId="77777777" w:rsidR="005A32B9" w:rsidRDefault="005A32B9" w:rsidP="00542E1E">
                      <w:pPr>
                        <w:spacing w:after="0"/>
                        <w:jc w:val="center"/>
                        <w:rPr>
                          <w:rFonts w:ascii="Century Gothic" w:hAnsi="Century Gothic" w:cs="Arial"/>
                          <w:b/>
                          <w:noProof/>
                          <w:color w:val="000000"/>
                          <w:sz w:val="26"/>
                          <w:szCs w:val="26"/>
                          <w:lang w:eastAsia="es-MX"/>
                        </w:rPr>
                      </w:pPr>
                    </w:p>
                    <w:p w14:paraId="4C14FFA5" w14:textId="77777777" w:rsidR="005A32B9" w:rsidRDefault="005A32B9" w:rsidP="00542E1E">
                      <w:pPr>
                        <w:spacing w:after="0"/>
                        <w:jc w:val="center"/>
                        <w:rPr>
                          <w:rFonts w:ascii="Century Gothic" w:hAnsi="Century Gothic" w:cs="Arial"/>
                          <w:b/>
                          <w:noProof/>
                          <w:color w:val="000000"/>
                          <w:sz w:val="26"/>
                          <w:szCs w:val="26"/>
                          <w:lang w:eastAsia="es-MX"/>
                        </w:rPr>
                      </w:pPr>
                    </w:p>
                    <w:p w14:paraId="5CA035E1" w14:textId="77777777" w:rsidR="005A32B9" w:rsidRDefault="005A32B9" w:rsidP="00542E1E">
                      <w:pPr>
                        <w:spacing w:after="0"/>
                        <w:jc w:val="center"/>
                        <w:rPr>
                          <w:rFonts w:ascii="Century Gothic" w:hAnsi="Century Gothic" w:cs="Arial"/>
                          <w:b/>
                          <w:noProof/>
                          <w:color w:val="000000"/>
                          <w:sz w:val="26"/>
                          <w:szCs w:val="26"/>
                          <w:lang w:eastAsia="es-MX"/>
                        </w:rPr>
                      </w:pPr>
                    </w:p>
                    <w:p w14:paraId="093FE9E2" w14:textId="77777777" w:rsidR="005A32B9" w:rsidRPr="000E578C" w:rsidRDefault="005A32B9" w:rsidP="00542E1E">
                      <w:pPr>
                        <w:keepNext/>
                        <w:spacing w:after="0" w:line="276" w:lineRule="auto"/>
                        <w:jc w:val="center"/>
                        <w:rPr>
                          <w:rFonts w:ascii="Century Gothic" w:hAnsi="Century Gothic" w:cs="Arial"/>
                          <w:b/>
                          <w:bCs/>
                          <w:color w:val="000000"/>
                          <w:sz w:val="24"/>
                          <w:szCs w:val="24"/>
                        </w:rPr>
                      </w:pPr>
                      <w:r w:rsidRPr="000E578C">
                        <w:rPr>
                          <w:rFonts w:ascii="Century Gothic" w:hAnsi="Century Gothic" w:cs="Arial"/>
                          <w:b/>
                          <w:bCs/>
                          <w:color w:val="000000"/>
                          <w:sz w:val="24"/>
                          <w:szCs w:val="24"/>
                        </w:rPr>
                        <w:t>Convenio Marco para la Prestación del Servicio Mayorista de Arrendamiento de Enlaces Dedicados Locales y de Interconexión</w:t>
                      </w:r>
                    </w:p>
                    <w:p w14:paraId="73FC4137" w14:textId="77777777" w:rsidR="005A32B9" w:rsidRPr="008200E9" w:rsidRDefault="005A32B9" w:rsidP="00542E1E">
                      <w:pPr>
                        <w:rPr>
                          <w:lang w:val="es-ES" w:eastAsia="es-ES"/>
                        </w:rPr>
                      </w:pPr>
                    </w:p>
                    <w:p w14:paraId="2F5ECB13" w14:textId="77777777" w:rsidR="005A32B9" w:rsidRPr="00EE611F" w:rsidRDefault="005A32B9" w:rsidP="00EE611F">
                      <w:pPr>
                        <w:jc w:val="center"/>
                        <w:rPr>
                          <w:rFonts w:ascii="Century Gothic" w:hAnsi="Century Gothic" w:cs="Arial"/>
                          <w:b/>
                          <w:bCs/>
                          <w:color w:val="000000"/>
                          <w:sz w:val="24"/>
                          <w:szCs w:val="24"/>
                        </w:rPr>
                      </w:pPr>
                      <w:r w:rsidRPr="00EE611F">
                        <w:rPr>
                          <w:rFonts w:ascii="Century Gothic" w:hAnsi="Century Gothic" w:cs="Arial"/>
                          <w:b/>
                          <w:bCs/>
                          <w:color w:val="000000"/>
                          <w:sz w:val="24"/>
                          <w:szCs w:val="24"/>
                        </w:rPr>
                        <w:t>ANEXO “A”</w:t>
                      </w:r>
                    </w:p>
                    <w:p w14:paraId="62A1678D" w14:textId="77777777" w:rsidR="005A32B9" w:rsidRPr="00EE611F" w:rsidRDefault="005A32B9" w:rsidP="00EE611F">
                      <w:pPr>
                        <w:jc w:val="center"/>
                        <w:rPr>
                          <w:rFonts w:ascii="Century Gothic" w:hAnsi="Century Gothic" w:cs="Arial"/>
                          <w:b/>
                          <w:bCs/>
                          <w:color w:val="000000"/>
                          <w:sz w:val="24"/>
                          <w:szCs w:val="24"/>
                        </w:rPr>
                      </w:pPr>
                    </w:p>
                    <w:p w14:paraId="650E6948" w14:textId="3D05B786" w:rsidR="005A32B9" w:rsidRPr="00EE611F" w:rsidRDefault="00EE611F" w:rsidP="00EE611F">
                      <w:pPr>
                        <w:jc w:val="center"/>
                        <w:rPr>
                          <w:rFonts w:ascii="Century Gothic" w:hAnsi="Century Gothic" w:cs="Arial"/>
                          <w:b/>
                          <w:bCs/>
                          <w:color w:val="000000"/>
                          <w:sz w:val="24"/>
                          <w:szCs w:val="24"/>
                        </w:rPr>
                      </w:pPr>
                      <w:r w:rsidRPr="00EE611F">
                        <w:rPr>
                          <w:rFonts w:ascii="Century Gothic" w:hAnsi="Century Gothic" w:cs="Arial"/>
                          <w:b/>
                          <w:bCs/>
                          <w:color w:val="000000"/>
                          <w:sz w:val="24"/>
                          <w:szCs w:val="24"/>
                        </w:rPr>
                        <w:t>TARIFAS</w:t>
                      </w:r>
                    </w:p>
                    <w:p w14:paraId="74E9DFEC" w14:textId="77777777" w:rsidR="005A32B9" w:rsidRPr="0073740B" w:rsidRDefault="005A32B9" w:rsidP="00542E1E">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35BFEC17" w14:textId="77777777" w:rsidR="008352CF" w:rsidRDefault="008352CF" w:rsidP="008352CF">
      <w:pPr>
        <w:rPr>
          <w:lang w:val="es-ES" w:eastAsia="es-ES"/>
        </w:rPr>
      </w:pPr>
    </w:p>
    <w:p w14:paraId="1ED0F71D" w14:textId="77777777" w:rsidR="008352CF" w:rsidRPr="008352CF" w:rsidRDefault="008352CF" w:rsidP="008352CF">
      <w:pPr>
        <w:rPr>
          <w:lang w:val="es-ES" w:eastAsia="es-ES"/>
        </w:rPr>
        <w:sectPr w:rsidR="008352CF" w:rsidRPr="008352CF" w:rsidSect="005E4DBE">
          <w:type w:val="oddPage"/>
          <w:pgSz w:w="12240" w:h="15840"/>
          <w:pgMar w:top="1418" w:right="1418" w:bottom="1418" w:left="1418" w:header="709" w:footer="709" w:gutter="0"/>
          <w:cols w:space="708"/>
          <w:titlePg/>
          <w:docGrid w:linePitch="360"/>
        </w:sectPr>
      </w:pPr>
    </w:p>
    <w:p w14:paraId="51A4D552" w14:textId="77777777" w:rsidR="00283100" w:rsidRPr="00B777CC" w:rsidRDefault="00283100" w:rsidP="00B16E3D">
      <w:pPr>
        <w:widowControl w:val="0"/>
        <w:autoSpaceDE w:val="0"/>
        <w:autoSpaceDN w:val="0"/>
        <w:adjustRightInd w:val="0"/>
        <w:spacing w:line="276" w:lineRule="auto"/>
        <w:ind w:right="48"/>
        <w:jc w:val="center"/>
        <w:textAlignment w:val="baseline"/>
        <w:outlineLvl w:val="0"/>
        <w:rPr>
          <w:rFonts w:ascii="Century Gothic" w:hAnsi="Century Gothic" w:cs="Arial"/>
          <w:b/>
          <w:bCs/>
          <w:color w:val="000000"/>
          <w:lang w:val="es-ES_tradnl"/>
        </w:rPr>
      </w:pPr>
      <w:bookmarkStart w:id="95" w:name="_Toc141700527"/>
      <w:r w:rsidRPr="00B777CC">
        <w:rPr>
          <w:rFonts w:ascii="Century Gothic" w:hAnsi="Century Gothic" w:cs="Arial"/>
          <w:b/>
          <w:bCs/>
          <w:color w:val="000000"/>
          <w:lang w:val="es-ES_tradnl"/>
        </w:rPr>
        <w:t>ANEXO “A” TARIFAS</w:t>
      </w:r>
      <w:bookmarkEnd w:id="95"/>
    </w:p>
    <w:p w14:paraId="3B989710" w14:textId="56ECD5EA" w:rsidR="00283100" w:rsidRPr="0073740B" w:rsidRDefault="00283100" w:rsidP="00283100">
      <w:pPr>
        <w:spacing w:line="276" w:lineRule="auto"/>
        <w:jc w:val="both"/>
        <w:rPr>
          <w:rFonts w:ascii="Century Gothic" w:hAnsi="Century Gothic" w:cs="Arial"/>
          <w:b/>
          <w:bCs/>
          <w:color w:val="000000"/>
        </w:rPr>
      </w:pPr>
      <w:r w:rsidRPr="0073740B">
        <w:rPr>
          <w:rFonts w:ascii="Century Gothic" w:hAnsi="Century Gothic" w:cs="Arial"/>
          <w:b/>
          <w:bCs/>
          <w:color w:val="000000"/>
        </w:rPr>
        <w:t>ANEXO “A” TARIFAS DEL</w:t>
      </w:r>
      <w:r w:rsidRPr="0073740B">
        <w:rPr>
          <w:rFonts w:ascii="Century Gothic" w:hAnsi="Century Gothic" w:cs="Arial"/>
          <w:b/>
          <w:color w:val="000000"/>
        </w:rPr>
        <w:t xml:space="preserve"> CONVENIO PARA LA PRESTACIÓN DEL SERVICIO MAYORISTA DE ARRENDAMIENTO DE ENLACES DEDICADOS LOCALES Y DE INTERCONEXIÓN, DE FECHA </w:t>
      </w:r>
      <w:r w:rsidRPr="0073740B">
        <w:rPr>
          <w:rFonts w:ascii="Century Gothic" w:hAnsi="Century Gothic" w:cs="Arial"/>
          <w:b/>
          <w:bCs/>
          <w:color w:val="000000"/>
        </w:rPr>
        <w:t>[*] DE [*]</w:t>
      </w:r>
      <w:r w:rsidRPr="0073740B">
        <w:rPr>
          <w:rFonts w:ascii="Century Gothic" w:hAnsi="Century Gothic" w:cs="Arial"/>
          <w:b/>
          <w:color w:val="000000"/>
        </w:rPr>
        <w:t xml:space="preserve"> DE </w:t>
      </w:r>
      <w:r w:rsidR="00033011" w:rsidRPr="0073740B">
        <w:rPr>
          <w:rFonts w:ascii="Century Gothic" w:hAnsi="Century Gothic" w:cs="Arial"/>
          <w:b/>
          <w:bCs/>
          <w:color w:val="000000"/>
        </w:rPr>
        <w:t>202</w:t>
      </w:r>
      <w:r w:rsidR="00033011">
        <w:rPr>
          <w:rFonts w:ascii="Century Gothic" w:hAnsi="Century Gothic" w:cs="Arial"/>
          <w:b/>
          <w:bCs/>
          <w:color w:val="000000"/>
        </w:rPr>
        <w:t>4</w:t>
      </w:r>
      <w:r w:rsidRPr="0073740B">
        <w:rPr>
          <w:rFonts w:ascii="Century Gothic" w:hAnsi="Century Gothic" w:cs="Arial"/>
          <w:b/>
          <w:color w:val="000000"/>
        </w:rPr>
        <w:t xml:space="preserve">, QUE CELEBRAN, POR UNA PARTE, </w:t>
      </w:r>
      <w:r w:rsidRPr="0073740B">
        <w:rPr>
          <w:rFonts w:ascii="Century Gothic" w:hAnsi="Century Gothic" w:cs="Arial"/>
          <w:b/>
          <w:bCs/>
          <w:color w:val="000000"/>
        </w:rPr>
        <w:t>RED NACIONAL ÚLTIMA MILLA, S.A.P.I. DE C.V.</w:t>
      </w:r>
      <w:r w:rsidRPr="0073740B">
        <w:rPr>
          <w:rFonts w:ascii="Century Gothic" w:hAnsi="Century Gothic" w:cs="Arial"/>
          <w:b/>
          <w:color w:val="000000"/>
        </w:rPr>
        <w:t xml:space="preserve">  </w:t>
      </w:r>
      <w:r w:rsidR="00C72A10">
        <w:rPr>
          <w:rFonts w:ascii="Century Gothic" w:hAnsi="Century Gothic" w:cs="Arial"/>
          <w:b/>
          <w:color w:val="000000"/>
        </w:rPr>
        <w:t>(</w:t>
      </w:r>
      <w:r w:rsidRPr="0073740B">
        <w:rPr>
          <w:rFonts w:ascii="Century Gothic" w:hAnsi="Century Gothic" w:cs="Arial"/>
          <w:b/>
          <w:color w:val="000000"/>
        </w:rPr>
        <w:t xml:space="preserve">EN LO SUCESIVO, </w:t>
      </w:r>
      <w:r w:rsidR="00C72A10">
        <w:rPr>
          <w:rFonts w:ascii="Century Gothic" w:hAnsi="Century Gothic" w:cs="Arial"/>
          <w:b/>
          <w:color w:val="000000"/>
        </w:rPr>
        <w:t>“</w:t>
      </w:r>
      <w:r w:rsidRPr="00C72A10">
        <w:rPr>
          <w:rFonts w:ascii="Century Gothic" w:hAnsi="Century Gothic" w:cs="Arial"/>
          <w:b/>
          <w:color w:val="000000"/>
          <w:u w:val="single"/>
        </w:rPr>
        <w:t>RED NACIONAL</w:t>
      </w:r>
      <w:r w:rsidR="00C72A10">
        <w:rPr>
          <w:rFonts w:ascii="Century Gothic" w:hAnsi="Century Gothic" w:cs="Arial"/>
          <w:b/>
          <w:color w:val="000000"/>
        </w:rPr>
        <w:t>”)</w:t>
      </w:r>
      <w:r w:rsidRPr="0073740B">
        <w:rPr>
          <w:rFonts w:ascii="Century Gothic" w:hAnsi="Century Gothic" w:cs="Arial"/>
          <w:b/>
          <w:color w:val="000000"/>
        </w:rPr>
        <w:t xml:space="preserve">, REPRESENTADA EN ESTE ACTO POR </w:t>
      </w:r>
      <w:r w:rsidR="00BB712F">
        <w:rPr>
          <w:rFonts w:ascii="Century Gothic" w:hAnsi="Century Gothic" w:cs="Arial"/>
          <w:b/>
          <w:bCs/>
          <w:color w:val="000000"/>
        </w:rPr>
        <w:t>ALEJANDRO LUIS PADILLA GONZÁLEZ</w:t>
      </w:r>
      <w:r w:rsidR="00C72A10">
        <w:rPr>
          <w:rFonts w:ascii="Century Gothic" w:hAnsi="Century Gothic" w:cs="Arial"/>
          <w:b/>
          <w:bCs/>
          <w:color w:val="000000"/>
        </w:rPr>
        <w:t xml:space="preserve"> </w:t>
      </w:r>
      <w:r w:rsidRPr="0073740B">
        <w:rPr>
          <w:rFonts w:ascii="Century Gothic" w:hAnsi="Century Gothic" w:cs="Arial"/>
          <w:b/>
          <w:color w:val="000000"/>
        </w:rPr>
        <w:t xml:space="preserve">Y, POR OTRA PARTE, </w:t>
      </w:r>
      <w:r w:rsidRPr="0073740B">
        <w:rPr>
          <w:rFonts w:ascii="Century Gothic" w:hAnsi="Century Gothic" w:cs="Arial"/>
          <w:b/>
          <w:bCs/>
          <w:color w:val="000000"/>
        </w:rPr>
        <w:t>[*]</w:t>
      </w:r>
      <w:r w:rsidR="00C72A10">
        <w:rPr>
          <w:rFonts w:ascii="Century Gothic" w:hAnsi="Century Gothic" w:cs="Arial"/>
          <w:b/>
          <w:color w:val="000000"/>
        </w:rPr>
        <w:t xml:space="preserve"> </w:t>
      </w:r>
      <w:r w:rsidRPr="0073740B">
        <w:rPr>
          <w:rFonts w:ascii="Century Gothic" w:hAnsi="Century Gothic" w:cs="Arial"/>
          <w:b/>
          <w:color w:val="000000"/>
        </w:rPr>
        <w:t xml:space="preserve">(EN LO SUCESIVO EL </w:t>
      </w:r>
      <w:r w:rsidRPr="0073740B">
        <w:rPr>
          <w:rFonts w:ascii="Century Gothic" w:hAnsi="Century Gothic" w:cs="Arial"/>
          <w:b/>
          <w:bCs/>
          <w:color w:val="000000"/>
        </w:rPr>
        <w:t>“</w:t>
      </w:r>
      <w:r w:rsidRPr="0073740B">
        <w:rPr>
          <w:rFonts w:ascii="Century Gothic" w:hAnsi="Century Gothic" w:cs="Arial"/>
          <w:b/>
          <w:bCs/>
          <w:color w:val="000000"/>
          <w:u w:val="single"/>
        </w:rPr>
        <w:t>CS</w:t>
      </w:r>
      <w:r w:rsidR="00C72A10">
        <w:rPr>
          <w:rFonts w:ascii="Century Gothic" w:hAnsi="Century Gothic" w:cs="Arial"/>
          <w:b/>
          <w:bCs/>
          <w:color w:val="000000"/>
          <w:u w:val="single"/>
        </w:rPr>
        <w:t>” O “CONCESIONARIO SOLICITANTE</w:t>
      </w:r>
      <w:r w:rsidRPr="0073740B">
        <w:rPr>
          <w:rFonts w:ascii="Century Gothic" w:hAnsi="Century Gothic" w:cs="Arial"/>
          <w:b/>
          <w:bCs/>
          <w:color w:val="000000"/>
        </w:rPr>
        <w:t>”),</w:t>
      </w:r>
      <w:r w:rsidRPr="0073740B">
        <w:rPr>
          <w:rFonts w:ascii="Century Gothic" w:hAnsi="Century Gothic" w:cs="Arial"/>
          <w:b/>
          <w:color w:val="000000"/>
        </w:rPr>
        <w:t xml:space="preserve"> REPRESENTADA EN ESTE ACTO POR </w:t>
      </w:r>
      <w:r w:rsidRPr="0073740B">
        <w:rPr>
          <w:rFonts w:ascii="Century Gothic" w:hAnsi="Century Gothic" w:cs="Arial"/>
          <w:b/>
          <w:bCs/>
          <w:color w:val="000000"/>
        </w:rPr>
        <w:t>[*].</w:t>
      </w:r>
    </w:p>
    <w:p w14:paraId="67E80658" w14:textId="77777777" w:rsidR="00283100" w:rsidRPr="0073740B" w:rsidRDefault="00283100" w:rsidP="00283100">
      <w:pPr>
        <w:spacing w:line="276" w:lineRule="auto"/>
        <w:jc w:val="both"/>
        <w:rPr>
          <w:rFonts w:ascii="Century Gothic" w:hAnsi="Century Gothic" w:cs="Arial"/>
          <w:b/>
          <w:color w:val="000000"/>
        </w:rPr>
      </w:pPr>
    </w:p>
    <w:p w14:paraId="4B484D63" w14:textId="77777777" w:rsidR="00283100" w:rsidRPr="00EE611F" w:rsidRDefault="007B428C" w:rsidP="00EE611F">
      <w:pPr>
        <w:rPr>
          <w:rFonts w:ascii="Century Gothic" w:hAnsi="Century Gothic" w:cs="Arial"/>
          <w:b/>
          <w:bCs/>
        </w:rPr>
      </w:pPr>
      <w:r w:rsidRPr="00EE611F">
        <w:rPr>
          <w:rFonts w:ascii="Century Gothic" w:hAnsi="Century Gothic" w:cs="Arial"/>
          <w:b/>
          <w:bCs/>
        </w:rPr>
        <w:t>1.</w:t>
      </w:r>
      <w:r w:rsidRPr="00EE611F">
        <w:rPr>
          <w:rFonts w:ascii="Century Gothic" w:hAnsi="Century Gothic" w:cs="Arial"/>
          <w:b/>
          <w:bCs/>
        </w:rPr>
        <w:tab/>
      </w:r>
      <w:r w:rsidR="00283100" w:rsidRPr="00EE611F">
        <w:rPr>
          <w:rFonts w:ascii="Century Gothic" w:hAnsi="Century Gothic" w:cs="Arial"/>
          <w:b/>
          <w:bCs/>
        </w:rPr>
        <w:t>Contraprestaciones que el CONCESIONARIO SOLICITANTE, deberá pagar a Red Nacional por concepto de Gastos de Instalación.</w:t>
      </w:r>
    </w:p>
    <w:p w14:paraId="006451EB" w14:textId="77777777" w:rsidR="00283100" w:rsidRPr="00EE611F" w:rsidRDefault="00283100" w:rsidP="00EE611F">
      <w:pPr>
        <w:rPr>
          <w:rFonts w:ascii="Century Gothic" w:hAnsi="Century Gothic" w:cs="Arial"/>
          <w:b/>
          <w:bCs/>
        </w:rPr>
      </w:pPr>
      <w:r w:rsidRPr="00EE611F">
        <w:rPr>
          <w:rFonts w:ascii="Century Gothic" w:hAnsi="Century Gothic" w:cs="Arial"/>
          <w:b/>
          <w:bCs/>
        </w:rPr>
        <w:t xml:space="preserve">1.1 Gastos de Instalación Enlace Dedicado Local y de Interconexión </w:t>
      </w:r>
    </w:p>
    <w:p w14:paraId="23A7450B" w14:textId="77777777" w:rsidR="00283100" w:rsidRPr="0073740B" w:rsidRDefault="0087203B" w:rsidP="008352CF">
      <w:pPr>
        <w:tabs>
          <w:tab w:val="left" w:pos="1080"/>
          <w:tab w:val="num" w:pos="1418"/>
        </w:tabs>
        <w:spacing w:after="120" w:line="276" w:lineRule="auto"/>
        <w:ind w:left="1418" w:hanging="284"/>
        <w:jc w:val="both"/>
        <w:rPr>
          <w:rFonts w:ascii="Century Gothic" w:hAnsi="Century Gothic" w:cs="Arial"/>
        </w:rPr>
      </w:pPr>
      <w:r w:rsidRPr="0073740B">
        <w:rPr>
          <w:rFonts w:ascii="Century Gothic" w:hAnsi="Century Gothic"/>
        </w:rPr>
        <w:t>a.</w:t>
      </w:r>
      <w:r w:rsidRPr="0073740B">
        <w:rPr>
          <w:rFonts w:ascii="Century Gothic" w:hAnsi="Century Gothic"/>
        </w:rPr>
        <w:tab/>
      </w:r>
      <w:r w:rsidR="00283100" w:rsidRPr="0073740B">
        <w:rPr>
          <w:rFonts w:ascii="Century Gothic" w:hAnsi="Century Gothic" w:cs="Arial"/>
        </w:rPr>
        <w:t xml:space="preserve">Enlace Punto a Punto. El cargo por Gastos de Instalación comprende dos tramos locales, uno en cada punta. </w:t>
      </w:r>
    </w:p>
    <w:p w14:paraId="631071F7" w14:textId="77777777" w:rsidR="00283100" w:rsidRPr="0073740B" w:rsidRDefault="0087203B" w:rsidP="008352CF">
      <w:pPr>
        <w:tabs>
          <w:tab w:val="left" w:pos="1080"/>
        </w:tabs>
        <w:spacing w:after="120" w:line="276" w:lineRule="auto"/>
        <w:ind w:left="1418" w:hanging="284"/>
        <w:jc w:val="both"/>
        <w:rPr>
          <w:rFonts w:ascii="Century Gothic" w:hAnsi="Century Gothic" w:cs="Arial"/>
        </w:rPr>
      </w:pPr>
      <w:r w:rsidRPr="0073740B">
        <w:rPr>
          <w:rFonts w:ascii="Century Gothic" w:hAnsi="Century Gothic"/>
        </w:rPr>
        <w:t>b.</w:t>
      </w:r>
      <w:r w:rsidRPr="0073740B">
        <w:rPr>
          <w:rFonts w:ascii="Century Gothic" w:hAnsi="Century Gothic"/>
        </w:rPr>
        <w:tab/>
      </w:r>
      <w:r w:rsidR="00283100" w:rsidRPr="0073740B">
        <w:rPr>
          <w:rFonts w:ascii="Century Gothic" w:hAnsi="Century Gothic" w:cs="Arial"/>
        </w:rPr>
        <w:t>Enlace Punto a Punto Multipunto. El cargo por Gastos de Instalación comprende un tramo local en una punta, más el tramo local del Punto Multipunto en la otra punta.</w:t>
      </w:r>
    </w:p>
    <w:p w14:paraId="08F0F716" w14:textId="77777777" w:rsidR="00283100" w:rsidRPr="0073740B" w:rsidRDefault="0087203B" w:rsidP="008352CF">
      <w:pPr>
        <w:tabs>
          <w:tab w:val="left" w:pos="1080"/>
        </w:tabs>
        <w:spacing w:after="120" w:line="276" w:lineRule="auto"/>
        <w:ind w:left="1418" w:hanging="284"/>
        <w:jc w:val="both"/>
        <w:rPr>
          <w:rFonts w:ascii="Century Gothic" w:hAnsi="Century Gothic" w:cs="Arial"/>
        </w:rPr>
      </w:pPr>
      <w:r w:rsidRPr="0073740B">
        <w:rPr>
          <w:rFonts w:ascii="Century Gothic" w:hAnsi="Century Gothic"/>
        </w:rPr>
        <w:t>c.</w:t>
      </w:r>
      <w:r w:rsidRPr="0073740B">
        <w:rPr>
          <w:rFonts w:ascii="Century Gothic" w:hAnsi="Century Gothic"/>
        </w:rPr>
        <w:tab/>
      </w:r>
      <w:r w:rsidR="00283100" w:rsidRPr="0073740B">
        <w:rPr>
          <w:rFonts w:ascii="Century Gothic" w:hAnsi="Century Gothic" w:cs="Arial"/>
        </w:rPr>
        <w:t xml:space="preserve">Enlace Punto Multipunto. El cargo por Gastos de Instalación comprende el tramo local del PMP o HUB. </w:t>
      </w:r>
    </w:p>
    <w:p w14:paraId="1F43BF1E" w14:textId="25CC3BEC" w:rsidR="00283100" w:rsidRPr="0073740B" w:rsidRDefault="0087203B" w:rsidP="008352CF">
      <w:pPr>
        <w:tabs>
          <w:tab w:val="left" w:pos="1080"/>
        </w:tabs>
        <w:spacing w:after="120" w:line="276" w:lineRule="auto"/>
        <w:ind w:left="1418" w:hanging="284"/>
        <w:jc w:val="both"/>
        <w:rPr>
          <w:rFonts w:ascii="Century Gothic" w:hAnsi="Century Gothic" w:cs="Arial"/>
        </w:rPr>
      </w:pPr>
      <w:r w:rsidRPr="0073740B">
        <w:rPr>
          <w:rFonts w:ascii="Century Gothic" w:hAnsi="Century Gothic"/>
        </w:rPr>
        <w:t>d.</w:t>
      </w:r>
      <w:r w:rsidRPr="0073740B">
        <w:rPr>
          <w:rFonts w:ascii="Century Gothic" w:hAnsi="Century Gothic"/>
        </w:rPr>
        <w:tab/>
      </w:r>
      <w:r w:rsidR="00283100" w:rsidRPr="004C52E0">
        <w:rPr>
          <w:rFonts w:ascii="Century Gothic" w:hAnsi="Century Gothic" w:cs="Arial"/>
        </w:rPr>
        <w:t>Enlace Punto a Punto de un tramo local</w:t>
      </w:r>
      <w:r w:rsidR="00BE4ACA" w:rsidRPr="004C52E0">
        <w:rPr>
          <w:rFonts w:ascii="Century Gothic" w:hAnsi="Century Gothic" w:cs="Arial"/>
        </w:rPr>
        <w:t xml:space="preserve"> y un tramo coubicado</w:t>
      </w:r>
      <w:r w:rsidR="00283100" w:rsidRPr="004C52E0">
        <w:rPr>
          <w:rFonts w:ascii="Century Gothic" w:hAnsi="Century Gothic" w:cs="Arial"/>
        </w:rPr>
        <w:t xml:space="preserve">. El cargo por Gastos de Instalación comprende </w:t>
      </w:r>
      <w:r w:rsidR="00BE4ACA" w:rsidRPr="004C52E0">
        <w:rPr>
          <w:rFonts w:ascii="Century Gothic" w:hAnsi="Century Gothic" w:cs="Arial"/>
        </w:rPr>
        <w:t>dos</w:t>
      </w:r>
      <w:r w:rsidR="00CA4D50" w:rsidRPr="004C52E0">
        <w:rPr>
          <w:rFonts w:ascii="Century Gothic" w:hAnsi="Century Gothic" w:cs="Arial"/>
        </w:rPr>
        <w:t xml:space="preserve"> tramos</w:t>
      </w:r>
      <w:r w:rsidR="00BE4ACA" w:rsidRPr="004C52E0">
        <w:rPr>
          <w:rFonts w:ascii="Century Gothic" w:hAnsi="Century Gothic" w:cs="Arial"/>
        </w:rPr>
        <w:t xml:space="preserve">: (i) </w:t>
      </w:r>
      <w:r w:rsidR="00283100" w:rsidRPr="004C52E0">
        <w:rPr>
          <w:rFonts w:ascii="Century Gothic" w:hAnsi="Century Gothic" w:cs="Arial"/>
        </w:rPr>
        <w:t xml:space="preserve">un tramo </w:t>
      </w:r>
      <w:r w:rsidR="00BE4ACA" w:rsidRPr="004C52E0">
        <w:rPr>
          <w:rFonts w:ascii="Century Gothic" w:hAnsi="Century Gothic" w:cs="Arial"/>
          <w:color w:val="000000"/>
        </w:rPr>
        <w:t xml:space="preserve">de la punta hacia el Sitio del cliente y (ii) </w:t>
      </w:r>
      <w:r w:rsidR="000569BE" w:rsidRPr="004C52E0">
        <w:rPr>
          <w:rFonts w:ascii="Century Gothic" w:hAnsi="Century Gothic" w:cs="Arial"/>
          <w:color w:val="000000"/>
        </w:rPr>
        <w:t xml:space="preserve">un </w:t>
      </w:r>
      <w:r w:rsidR="00BE4ACA" w:rsidRPr="004C52E0">
        <w:rPr>
          <w:rFonts w:ascii="Century Gothic" w:hAnsi="Century Gothic" w:cs="Arial"/>
          <w:color w:val="000000"/>
        </w:rPr>
        <w:t xml:space="preserve">tramo </w:t>
      </w:r>
      <w:r w:rsidR="000569BE" w:rsidRPr="004C52E0">
        <w:rPr>
          <w:rFonts w:ascii="Century Gothic" w:hAnsi="Century Gothic" w:cs="Arial"/>
          <w:color w:val="000000"/>
        </w:rPr>
        <w:t xml:space="preserve">que se entrega en la Coubicación </w:t>
      </w:r>
      <w:r w:rsidR="00BE4ACA" w:rsidRPr="004C52E0">
        <w:rPr>
          <w:rFonts w:ascii="Century Gothic" w:hAnsi="Century Gothic" w:cs="Arial"/>
          <w:color w:val="000000"/>
        </w:rPr>
        <w:t xml:space="preserve">del </w:t>
      </w:r>
      <w:r w:rsidR="00283100" w:rsidRPr="004C52E0">
        <w:rPr>
          <w:rFonts w:ascii="Century Gothic" w:hAnsi="Century Gothic" w:cs="Arial"/>
          <w:color w:val="000000"/>
        </w:rPr>
        <w:t>Concesionario Solicitante</w:t>
      </w:r>
      <w:r w:rsidR="000569BE" w:rsidRPr="004C52E0">
        <w:rPr>
          <w:rFonts w:ascii="Century Gothic" w:hAnsi="Century Gothic" w:cs="Arial"/>
          <w:color w:val="000000"/>
        </w:rPr>
        <w:t>.</w:t>
      </w:r>
      <w:r w:rsidR="00283100" w:rsidRPr="004C52E0">
        <w:rPr>
          <w:rFonts w:ascii="Century Gothic" w:hAnsi="Century Gothic" w:cs="Arial"/>
          <w:color w:val="000000"/>
        </w:rPr>
        <w:t xml:space="preserve"> </w:t>
      </w:r>
    </w:p>
    <w:p w14:paraId="05079740" w14:textId="2723848F" w:rsidR="00283100" w:rsidRDefault="00283100" w:rsidP="00D316FA">
      <w:pPr>
        <w:spacing w:after="120" w:line="276" w:lineRule="auto"/>
        <w:ind w:left="720"/>
        <w:jc w:val="both"/>
        <w:rPr>
          <w:rFonts w:ascii="Century Gothic" w:hAnsi="Century Gothic" w:cs="Arial"/>
        </w:rPr>
      </w:pPr>
      <w:r w:rsidRPr="0073740B">
        <w:rPr>
          <w:rFonts w:ascii="Century Gothic" w:hAnsi="Century Gothic" w:cs="Arial"/>
        </w:rPr>
        <w:t>Para el numeral anterior, no se cobrarán gastos de instalación para incrementos de velocidad en un enlace previamente contratado, cuando el precio del gasto de instalación del nuevo enlace sea el mismo al del enlace que tiene contratado</w:t>
      </w:r>
      <w:r w:rsidR="003A5D3D">
        <w:rPr>
          <w:rFonts w:ascii="Century Gothic" w:hAnsi="Century Gothic" w:cs="Arial"/>
        </w:rPr>
        <w:t>,</w:t>
      </w:r>
    </w:p>
    <w:p w14:paraId="0F423251" w14:textId="77777777" w:rsidR="00BE4ACA" w:rsidRPr="0073740B" w:rsidRDefault="00BE4ACA" w:rsidP="00BE4ACA">
      <w:pPr>
        <w:spacing w:after="120" w:line="276" w:lineRule="auto"/>
        <w:ind w:left="720"/>
        <w:jc w:val="both"/>
        <w:rPr>
          <w:rFonts w:ascii="Century Gothic" w:hAnsi="Century Gothic" w:cs="Arial"/>
        </w:rPr>
      </w:pPr>
      <w:r>
        <w:rPr>
          <w:rFonts w:ascii="Century Gothic" w:hAnsi="Century Gothic" w:cs="Arial"/>
        </w:rPr>
        <w:t>siempre y cuando no se requiera instalar infraestructura adicional.</w:t>
      </w:r>
    </w:p>
    <w:p w14:paraId="4C99FB8B" w14:textId="0F168057" w:rsidR="00283100" w:rsidRDefault="00283100" w:rsidP="00B21B4D">
      <w:pPr>
        <w:spacing w:after="120" w:line="276" w:lineRule="auto"/>
        <w:jc w:val="both"/>
        <w:rPr>
          <w:rFonts w:ascii="Century Gothic" w:hAnsi="Century Gothic" w:cs="Arial"/>
          <w:iCs/>
        </w:rPr>
      </w:pPr>
      <w:r w:rsidRPr="0073740B">
        <w:rPr>
          <w:rFonts w:ascii="Century Gothic" w:hAnsi="Century Gothic" w:cs="Arial"/>
          <w:iCs/>
        </w:rPr>
        <w:t xml:space="preserve">Para el inciso d) del numeral anterior, para el tramo que se utiliza para conectarse al punto de presencia del Concesionario Solicitante en central los gastos de instalación serán del </w:t>
      </w:r>
      <w:r w:rsidR="00BE4ACA">
        <w:rPr>
          <w:rFonts w:ascii="Century Gothic" w:hAnsi="Century Gothic" w:cs="Arial"/>
        </w:rPr>
        <w:t>85%</w:t>
      </w:r>
      <w:r w:rsidRPr="0073740B">
        <w:rPr>
          <w:rFonts w:ascii="Century Gothic" w:hAnsi="Century Gothic" w:cs="Arial"/>
          <w:iCs/>
        </w:rPr>
        <w:t xml:space="preserve"> de las tarifas de instalación señaladas en el numeral 1.2 Tabla 1. </w:t>
      </w:r>
    </w:p>
    <w:p w14:paraId="7A1EB0D3" w14:textId="77777777" w:rsidR="00EE611F" w:rsidRDefault="00EE611F" w:rsidP="00B21B4D">
      <w:pPr>
        <w:spacing w:after="120" w:line="276" w:lineRule="auto"/>
        <w:jc w:val="both"/>
        <w:rPr>
          <w:rFonts w:ascii="Century Gothic" w:hAnsi="Century Gothic" w:cs="Arial"/>
          <w:iCs/>
        </w:rPr>
      </w:pPr>
    </w:p>
    <w:p w14:paraId="74C52EF5" w14:textId="77777777" w:rsidR="00EE611F" w:rsidRDefault="00EE611F" w:rsidP="00B21B4D">
      <w:pPr>
        <w:spacing w:after="120" w:line="276" w:lineRule="auto"/>
        <w:jc w:val="both"/>
        <w:rPr>
          <w:rFonts w:ascii="Century Gothic" w:hAnsi="Century Gothic" w:cs="Arial"/>
          <w:iCs/>
        </w:rPr>
      </w:pPr>
    </w:p>
    <w:p w14:paraId="6EA59823" w14:textId="77777777" w:rsidR="00EE611F" w:rsidRDefault="00EE611F" w:rsidP="00B21B4D">
      <w:pPr>
        <w:spacing w:after="120" w:line="276" w:lineRule="auto"/>
        <w:jc w:val="both"/>
        <w:rPr>
          <w:rFonts w:ascii="Century Gothic" w:hAnsi="Century Gothic" w:cs="Arial"/>
          <w:iCs/>
        </w:rPr>
      </w:pPr>
    </w:p>
    <w:p w14:paraId="2D4F9D91" w14:textId="77777777" w:rsidR="00EE611F" w:rsidRDefault="00EE611F" w:rsidP="00B21B4D">
      <w:pPr>
        <w:spacing w:after="120" w:line="276" w:lineRule="auto"/>
        <w:jc w:val="both"/>
        <w:rPr>
          <w:rFonts w:ascii="Century Gothic" w:hAnsi="Century Gothic" w:cs="Arial"/>
          <w:iCs/>
        </w:rPr>
      </w:pPr>
    </w:p>
    <w:p w14:paraId="4A53EA5F" w14:textId="77777777" w:rsidR="00500588" w:rsidRPr="0073740B" w:rsidRDefault="00500588" w:rsidP="00500588">
      <w:pPr>
        <w:spacing w:after="0" w:line="276" w:lineRule="auto"/>
        <w:ind w:left="720"/>
        <w:jc w:val="both"/>
        <w:rPr>
          <w:rFonts w:ascii="Century Gothic" w:hAnsi="Century Gothic" w:cs="Arial"/>
          <w:iCs/>
        </w:rPr>
      </w:pPr>
    </w:p>
    <w:p w14:paraId="1053276A" w14:textId="77777777" w:rsidR="00283100" w:rsidRDefault="00283100" w:rsidP="00EE611F">
      <w:pPr>
        <w:rPr>
          <w:rFonts w:ascii="Century Gothic" w:hAnsi="Century Gothic" w:cs="Arial"/>
          <w:b/>
          <w:bCs/>
        </w:rPr>
      </w:pPr>
      <w:r w:rsidRPr="00EE611F">
        <w:rPr>
          <w:rFonts w:ascii="Century Gothic" w:hAnsi="Century Gothic" w:cs="Arial"/>
          <w:b/>
          <w:bCs/>
        </w:rPr>
        <w:t>1.2</w:t>
      </w:r>
      <w:r w:rsidRPr="00EE611F">
        <w:rPr>
          <w:rFonts w:ascii="Century Gothic" w:hAnsi="Century Gothic" w:cs="Arial"/>
          <w:b/>
          <w:bCs/>
        </w:rPr>
        <w:tab/>
        <w:t>Las contraprestaciones que el CS deberá pagar a Red Nacional por concepto de Gastos de Instalación se describen en la tabla siguiente:</w:t>
      </w:r>
    </w:p>
    <w:p w14:paraId="064943E0" w14:textId="5B81B277" w:rsidR="00D16CE0" w:rsidRPr="00EE611F" w:rsidRDefault="00D16CE0" w:rsidP="00D16CE0">
      <w:pPr>
        <w:jc w:val="center"/>
        <w:rPr>
          <w:rFonts w:ascii="Century Gothic" w:hAnsi="Century Gothic" w:cs="Arial"/>
          <w:b/>
          <w:bCs/>
        </w:rPr>
      </w:pPr>
      <w:r>
        <w:rPr>
          <w:rFonts w:ascii="Century Gothic" w:hAnsi="Century Gothic" w:cs="Arial"/>
          <w:b/>
          <w:bCs/>
        </w:rPr>
        <w:t>Tabla 1. Tarifas de Gastos de Instalación para Tramos Locales</w:t>
      </w:r>
    </w:p>
    <w:p w14:paraId="0A1B951D" w14:textId="77777777" w:rsidR="00EE611F" w:rsidRPr="0073740B" w:rsidRDefault="00EE611F" w:rsidP="00500588">
      <w:pPr>
        <w:spacing w:after="0" w:line="276" w:lineRule="auto"/>
        <w:ind w:left="1134" w:hanging="414"/>
        <w:jc w:val="both"/>
        <w:rPr>
          <w:rFonts w:ascii="Century Gothic" w:hAnsi="Century Gothic" w:cs="Arial"/>
        </w:rPr>
      </w:pPr>
    </w:p>
    <w:tbl>
      <w:tblPr>
        <w:tblStyle w:val="Tablaconcuadrcula"/>
        <w:tblW w:w="0" w:type="auto"/>
        <w:tblInd w:w="1838" w:type="dxa"/>
        <w:tblLook w:val="04A0" w:firstRow="1" w:lastRow="0" w:firstColumn="1" w:lastColumn="0" w:noHBand="0" w:noVBand="1"/>
      </w:tblPr>
      <w:tblGrid>
        <w:gridCol w:w="2859"/>
        <w:gridCol w:w="2811"/>
      </w:tblGrid>
      <w:tr w:rsidR="00D16CE0" w14:paraId="7A98423D" w14:textId="77777777" w:rsidTr="005F19B8">
        <w:tc>
          <w:tcPr>
            <w:tcW w:w="2859" w:type="dxa"/>
            <w:shd w:val="clear" w:color="auto" w:fill="009AD9"/>
            <w:vAlign w:val="center"/>
          </w:tcPr>
          <w:p w14:paraId="0777CB55" w14:textId="412009D9" w:rsidR="00D16CE0" w:rsidRDefault="005F19B8" w:rsidP="005F19B8">
            <w:pPr>
              <w:spacing w:after="0" w:line="276" w:lineRule="auto"/>
              <w:jc w:val="center"/>
              <w:rPr>
                <w:rFonts w:ascii="Century Gothic" w:hAnsi="Century Gothic"/>
                <w:b/>
                <w:color w:val="000000"/>
                <w:sz w:val="20"/>
              </w:rPr>
            </w:pPr>
            <w:bookmarkStart w:id="96" w:name="_Hlk120616557"/>
            <w:r w:rsidRPr="009E2715">
              <w:rPr>
                <w:rFonts w:ascii="Century Gothic" w:hAnsi="Century Gothic" w:cs="Arial"/>
                <w:b/>
                <w:bCs/>
                <w:color w:val="FFFFFF"/>
                <w:sz w:val="20"/>
                <w:szCs w:val="20"/>
              </w:rPr>
              <w:t>Velocidad</w:t>
            </w:r>
          </w:p>
        </w:tc>
        <w:tc>
          <w:tcPr>
            <w:tcW w:w="2811" w:type="dxa"/>
            <w:shd w:val="clear" w:color="auto" w:fill="009AD9"/>
            <w:vAlign w:val="center"/>
          </w:tcPr>
          <w:p w14:paraId="19C01FFF" w14:textId="566533E7" w:rsidR="00D16CE0" w:rsidRDefault="005F19B8" w:rsidP="005F19B8">
            <w:pPr>
              <w:spacing w:after="0" w:line="276" w:lineRule="auto"/>
              <w:jc w:val="center"/>
              <w:rPr>
                <w:rFonts w:ascii="Century Gothic" w:hAnsi="Century Gothic"/>
                <w:b/>
                <w:color w:val="000000"/>
                <w:sz w:val="20"/>
              </w:rPr>
            </w:pPr>
            <w:r w:rsidRPr="009E2715">
              <w:rPr>
                <w:rFonts w:ascii="Century Gothic" w:hAnsi="Century Gothic" w:cs="Arial"/>
                <w:b/>
                <w:bCs/>
                <w:color w:val="FFFFFF"/>
                <w:sz w:val="20"/>
                <w:szCs w:val="20"/>
              </w:rPr>
              <w:t>Gasto de Instalación por Tramo Local</w:t>
            </w:r>
            <w:r>
              <w:rPr>
                <w:rFonts w:ascii="Century Gothic" w:hAnsi="Century Gothic" w:cs="Arial"/>
                <w:b/>
                <w:bCs/>
                <w:color w:val="FFFFFF"/>
                <w:sz w:val="20"/>
                <w:szCs w:val="20"/>
              </w:rPr>
              <w:t xml:space="preserve"> y Tramo Coubicado</w:t>
            </w:r>
          </w:p>
        </w:tc>
      </w:tr>
      <w:tr w:rsidR="00D16CE0" w14:paraId="5A5EB07E" w14:textId="77777777" w:rsidTr="005F19B8">
        <w:tc>
          <w:tcPr>
            <w:tcW w:w="2859" w:type="dxa"/>
          </w:tcPr>
          <w:p w14:paraId="3BAADC3E" w14:textId="38E4A8E9" w:rsidR="00D16CE0" w:rsidRPr="005F19B8" w:rsidRDefault="00D16CE0" w:rsidP="00BB712F">
            <w:pPr>
              <w:spacing w:after="0" w:line="276" w:lineRule="auto"/>
              <w:jc w:val="center"/>
              <w:rPr>
                <w:rFonts w:ascii="Century Gothic" w:hAnsi="Century Gothic"/>
                <w:bCs/>
                <w:color w:val="000000"/>
                <w:sz w:val="20"/>
              </w:rPr>
            </w:pPr>
            <w:r w:rsidRPr="005F19B8">
              <w:rPr>
                <w:rFonts w:ascii="Century Gothic" w:hAnsi="Century Gothic"/>
                <w:bCs/>
                <w:color w:val="000000"/>
                <w:sz w:val="20"/>
              </w:rPr>
              <w:t>Ethernet 1 Mbps</w:t>
            </w:r>
          </w:p>
        </w:tc>
        <w:tc>
          <w:tcPr>
            <w:tcW w:w="2811" w:type="dxa"/>
          </w:tcPr>
          <w:p w14:paraId="24CFFE62" w14:textId="77777777" w:rsidR="00D16CE0" w:rsidRDefault="00D16CE0" w:rsidP="00BB712F">
            <w:pPr>
              <w:spacing w:after="0" w:line="276" w:lineRule="auto"/>
              <w:jc w:val="center"/>
              <w:rPr>
                <w:rFonts w:ascii="Century Gothic" w:hAnsi="Century Gothic"/>
                <w:b/>
                <w:color w:val="000000"/>
                <w:sz w:val="20"/>
              </w:rPr>
            </w:pPr>
          </w:p>
        </w:tc>
      </w:tr>
      <w:tr w:rsidR="00D16CE0" w14:paraId="4B5C1E59" w14:textId="77777777" w:rsidTr="005F19B8">
        <w:tc>
          <w:tcPr>
            <w:tcW w:w="2859" w:type="dxa"/>
          </w:tcPr>
          <w:p w14:paraId="3E321EBD" w14:textId="06D3F387" w:rsidR="00D16CE0" w:rsidRPr="005F19B8" w:rsidRDefault="00D16CE0" w:rsidP="00D16CE0">
            <w:pPr>
              <w:spacing w:after="0" w:line="276" w:lineRule="auto"/>
              <w:jc w:val="center"/>
              <w:rPr>
                <w:rFonts w:ascii="Century Gothic" w:hAnsi="Century Gothic"/>
                <w:bCs/>
                <w:color w:val="000000"/>
                <w:sz w:val="20"/>
              </w:rPr>
            </w:pPr>
            <w:r w:rsidRPr="005F19B8">
              <w:rPr>
                <w:rFonts w:ascii="Century Gothic" w:hAnsi="Century Gothic"/>
                <w:bCs/>
                <w:color w:val="000000"/>
                <w:sz w:val="20"/>
              </w:rPr>
              <w:t>Ethernet 2 Mbps</w:t>
            </w:r>
          </w:p>
        </w:tc>
        <w:tc>
          <w:tcPr>
            <w:tcW w:w="2811" w:type="dxa"/>
          </w:tcPr>
          <w:p w14:paraId="23D206D0" w14:textId="77777777" w:rsidR="00D16CE0" w:rsidRDefault="00D16CE0" w:rsidP="00D16CE0">
            <w:pPr>
              <w:spacing w:after="0" w:line="276" w:lineRule="auto"/>
              <w:jc w:val="center"/>
              <w:rPr>
                <w:rFonts w:ascii="Century Gothic" w:hAnsi="Century Gothic"/>
                <w:b/>
                <w:color w:val="000000"/>
                <w:sz w:val="20"/>
              </w:rPr>
            </w:pPr>
          </w:p>
        </w:tc>
      </w:tr>
      <w:tr w:rsidR="00D16CE0" w14:paraId="6A43ABA2" w14:textId="77777777" w:rsidTr="005F19B8">
        <w:tc>
          <w:tcPr>
            <w:tcW w:w="2859" w:type="dxa"/>
          </w:tcPr>
          <w:p w14:paraId="28050C6F" w14:textId="7C4A8BD9" w:rsidR="00D16CE0" w:rsidRPr="005F19B8" w:rsidRDefault="00D16CE0" w:rsidP="00D16CE0">
            <w:pPr>
              <w:spacing w:after="0" w:line="276" w:lineRule="auto"/>
              <w:jc w:val="center"/>
              <w:rPr>
                <w:rFonts w:ascii="Century Gothic" w:hAnsi="Century Gothic"/>
                <w:bCs/>
                <w:color w:val="000000"/>
                <w:sz w:val="20"/>
              </w:rPr>
            </w:pPr>
            <w:r w:rsidRPr="005F19B8">
              <w:rPr>
                <w:rFonts w:ascii="Century Gothic" w:hAnsi="Century Gothic"/>
                <w:bCs/>
                <w:color w:val="000000"/>
                <w:sz w:val="20"/>
              </w:rPr>
              <w:t>Ethernet 4 Mbps</w:t>
            </w:r>
          </w:p>
        </w:tc>
        <w:tc>
          <w:tcPr>
            <w:tcW w:w="2811" w:type="dxa"/>
          </w:tcPr>
          <w:p w14:paraId="64BAB877" w14:textId="77777777" w:rsidR="00D16CE0" w:rsidRDefault="00D16CE0" w:rsidP="00D16CE0">
            <w:pPr>
              <w:spacing w:after="0" w:line="276" w:lineRule="auto"/>
              <w:jc w:val="center"/>
              <w:rPr>
                <w:rFonts w:ascii="Century Gothic" w:hAnsi="Century Gothic"/>
                <w:b/>
                <w:color w:val="000000"/>
                <w:sz w:val="20"/>
              </w:rPr>
            </w:pPr>
          </w:p>
        </w:tc>
      </w:tr>
      <w:tr w:rsidR="00D16CE0" w14:paraId="2053D1E7" w14:textId="77777777" w:rsidTr="005F19B8">
        <w:tc>
          <w:tcPr>
            <w:tcW w:w="2859" w:type="dxa"/>
          </w:tcPr>
          <w:p w14:paraId="411C501A" w14:textId="108CDE3E" w:rsidR="00D16CE0" w:rsidRPr="005F19B8" w:rsidRDefault="00D16CE0" w:rsidP="00D16CE0">
            <w:pPr>
              <w:spacing w:after="0" w:line="276" w:lineRule="auto"/>
              <w:jc w:val="center"/>
              <w:rPr>
                <w:rFonts w:ascii="Century Gothic" w:hAnsi="Century Gothic"/>
                <w:bCs/>
                <w:color w:val="000000"/>
                <w:sz w:val="20"/>
              </w:rPr>
            </w:pPr>
            <w:r w:rsidRPr="005F19B8">
              <w:rPr>
                <w:rFonts w:ascii="Century Gothic" w:hAnsi="Century Gothic"/>
                <w:bCs/>
                <w:color w:val="000000"/>
                <w:sz w:val="20"/>
              </w:rPr>
              <w:t>Ethernet 6 Mbps</w:t>
            </w:r>
          </w:p>
        </w:tc>
        <w:tc>
          <w:tcPr>
            <w:tcW w:w="2811" w:type="dxa"/>
          </w:tcPr>
          <w:p w14:paraId="7639BEA6" w14:textId="77777777" w:rsidR="00D16CE0" w:rsidRDefault="00D16CE0" w:rsidP="00D16CE0">
            <w:pPr>
              <w:spacing w:after="0" w:line="276" w:lineRule="auto"/>
              <w:jc w:val="center"/>
              <w:rPr>
                <w:rFonts w:ascii="Century Gothic" w:hAnsi="Century Gothic"/>
                <w:b/>
                <w:color w:val="000000"/>
                <w:sz w:val="20"/>
              </w:rPr>
            </w:pPr>
          </w:p>
        </w:tc>
      </w:tr>
      <w:tr w:rsidR="00D16CE0" w14:paraId="0E122462" w14:textId="77777777" w:rsidTr="005F19B8">
        <w:tc>
          <w:tcPr>
            <w:tcW w:w="2859" w:type="dxa"/>
          </w:tcPr>
          <w:p w14:paraId="4AA85E76" w14:textId="5943A2E2" w:rsidR="00D16CE0" w:rsidRPr="005F19B8" w:rsidRDefault="00D16CE0" w:rsidP="00D16CE0">
            <w:pPr>
              <w:spacing w:after="0" w:line="276" w:lineRule="auto"/>
              <w:jc w:val="center"/>
              <w:rPr>
                <w:rFonts w:ascii="Century Gothic" w:hAnsi="Century Gothic"/>
                <w:bCs/>
                <w:color w:val="000000"/>
                <w:sz w:val="20"/>
              </w:rPr>
            </w:pPr>
            <w:r w:rsidRPr="005F19B8">
              <w:rPr>
                <w:rFonts w:ascii="Century Gothic" w:hAnsi="Century Gothic"/>
                <w:bCs/>
                <w:color w:val="000000"/>
                <w:sz w:val="20"/>
              </w:rPr>
              <w:t>Ethernet 8 Mbps</w:t>
            </w:r>
          </w:p>
        </w:tc>
        <w:tc>
          <w:tcPr>
            <w:tcW w:w="2811" w:type="dxa"/>
          </w:tcPr>
          <w:p w14:paraId="383CC303" w14:textId="77777777" w:rsidR="00D16CE0" w:rsidRDefault="00D16CE0" w:rsidP="00D16CE0">
            <w:pPr>
              <w:spacing w:after="0" w:line="276" w:lineRule="auto"/>
              <w:jc w:val="center"/>
              <w:rPr>
                <w:rFonts w:ascii="Century Gothic" w:hAnsi="Century Gothic"/>
                <w:b/>
                <w:color w:val="000000"/>
                <w:sz w:val="20"/>
              </w:rPr>
            </w:pPr>
          </w:p>
        </w:tc>
      </w:tr>
      <w:tr w:rsidR="00D16CE0" w14:paraId="218DC078" w14:textId="77777777" w:rsidTr="005F19B8">
        <w:tc>
          <w:tcPr>
            <w:tcW w:w="2859" w:type="dxa"/>
          </w:tcPr>
          <w:p w14:paraId="690A725B" w14:textId="2B7FAA91" w:rsidR="00D16CE0" w:rsidRPr="005F19B8" w:rsidRDefault="00D16CE0" w:rsidP="00BB712F">
            <w:pPr>
              <w:spacing w:after="0" w:line="276" w:lineRule="auto"/>
              <w:jc w:val="center"/>
              <w:rPr>
                <w:rFonts w:ascii="Century Gothic" w:hAnsi="Century Gothic"/>
                <w:bCs/>
                <w:color w:val="000000"/>
                <w:sz w:val="20"/>
              </w:rPr>
            </w:pPr>
            <w:r w:rsidRPr="005F19B8">
              <w:rPr>
                <w:rFonts w:ascii="Century Gothic" w:hAnsi="Century Gothic"/>
                <w:bCs/>
                <w:color w:val="000000"/>
                <w:sz w:val="20"/>
              </w:rPr>
              <w:t>FastEthernet 10 Mbps</w:t>
            </w:r>
          </w:p>
        </w:tc>
        <w:tc>
          <w:tcPr>
            <w:tcW w:w="2811" w:type="dxa"/>
          </w:tcPr>
          <w:p w14:paraId="50D1F416" w14:textId="77777777" w:rsidR="00D16CE0" w:rsidRDefault="00D16CE0" w:rsidP="00BB712F">
            <w:pPr>
              <w:spacing w:after="0" w:line="276" w:lineRule="auto"/>
              <w:jc w:val="center"/>
              <w:rPr>
                <w:rFonts w:ascii="Century Gothic" w:hAnsi="Century Gothic"/>
                <w:b/>
                <w:color w:val="000000"/>
                <w:sz w:val="20"/>
              </w:rPr>
            </w:pPr>
          </w:p>
        </w:tc>
      </w:tr>
      <w:tr w:rsidR="00D16CE0" w14:paraId="7DEC6B69" w14:textId="77777777" w:rsidTr="005F19B8">
        <w:tc>
          <w:tcPr>
            <w:tcW w:w="2859" w:type="dxa"/>
          </w:tcPr>
          <w:p w14:paraId="561D7237" w14:textId="076073A4" w:rsidR="00D16CE0" w:rsidRPr="005F19B8" w:rsidRDefault="00D16CE0" w:rsidP="00D16CE0">
            <w:pPr>
              <w:spacing w:after="0" w:line="276" w:lineRule="auto"/>
              <w:jc w:val="center"/>
              <w:rPr>
                <w:rFonts w:ascii="Century Gothic" w:hAnsi="Century Gothic"/>
                <w:bCs/>
                <w:color w:val="000000"/>
                <w:sz w:val="20"/>
              </w:rPr>
            </w:pPr>
            <w:r w:rsidRPr="005F19B8">
              <w:rPr>
                <w:rFonts w:ascii="Century Gothic" w:hAnsi="Century Gothic"/>
                <w:bCs/>
                <w:color w:val="000000"/>
                <w:sz w:val="20"/>
              </w:rPr>
              <w:t>FastEthernet 20 Mbps</w:t>
            </w:r>
          </w:p>
        </w:tc>
        <w:tc>
          <w:tcPr>
            <w:tcW w:w="2811" w:type="dxa"/>
          </w:tcPr>
          <w:p w14:paraId="42B391C8" w14:textId="77777777" w:rsidR="00D16CE0" w:rsidRDefault="00D16CE0" w:rsidP="00D16CE0">
            <w:pPr>
              <w:spacing w:after="0" w:line="276" w:lineRule="auto"/>
              <w:jc w:val="center"/>
              <w:rPr>
                <w:rFonts w:ascii="Century Gothic" w:hAnsi="Century Gothic"/>
                <w:b/>
                <w:color w:val="000000"/>
                <w:sz w:val="20"/>
              </w:rPr>
            </w:pPr>
          </w:p>
        </w:tc>
      </w:tr>
      <w:tr w:rsidR="005F19B8" w14:paraId="78EBC9A1" w14:textId="77777777" w:rsidTr="005F19B8">
        <w:tc>
          <w:tcPr>
            <w:tcW w:w="2859" w:type="dxa"/>
          </w:tcPr>
          <w:p w14:paraId="6578DD52" w14:textId="6D6E184F"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 xml:space="preserve">FastEthernet </w:t>
            </w:r>
            <w:r>
              <w:rPr>
                <w:rFonts w:ascii="Century Gothic" w:hAnsi="Century Gothic"/>
                <w:bCs/>
                <w:color w:val="000000"/>
                <w:sz w:val="20"/>
              </w:rPr>
              <w:t>3</w:t>
            </w:r>
            <w:r w:rsidRPr="005F19B8">
              <w:rPr>
                <w:rFonts w:ascii="Century Gothic" w:hAnsi="Century Gothic"/>
                <w:bCs/>
                <w:color w:val="000000"/>
                <w:sz w:val="20"/>
              </w:rPr>
              <w:t>0 Mbps</w:t>
            </w:r>
          </w:p>
        </w:tc>
        <w:tc>
          <w:tcPr>
            <w:tcW w:w="2811" w:type="dxa"/>
          </w:tcPr>
          <w:p w14:paraId="68CF6F40" w14:textId="77777777" w:rsidR="005F19B8" w:rsidRDefault="005F19B8" w:rsidP="005F19B8">
            <w:pPr>
              <w:spacing w:after="0" w:line="276" w:lineRule="auto"/>
              <w:jc w:val="center"/>
              <w:rPr>
                <w:rFonts w:ascii="Century Gothic" w:hAnsi="Century Gothic"/>
                <w:b/>
                <w:color w:val="000000"/>
                <w:sz w:val="20"/>
              </w:rPr>
            </w:pPr>
          </w:p>
        </w:tc>
      </w:tr>
      <w:tr w:rsidR="005F19B8" w14:paraId="2535BA8F" w14:textId="77777777" w:rsidTr="005F19B8">
        <w:tc>
          <w:tcPr>
            <w:tcW w:w="2859" w:type="dxa"/>
          </w:tcPr>
          <w:p w14:paraId="71E19F77" w14:textId="4D99B730"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FastEthernet 40 Mbps</w:t>
            </w:r>
          </w:p>
        </w:tc>
        <w:tc>
          <w:tcPr>
            <w:tcW w:w="2811" w:type="dxa"/>
          </w:tcPr>
          <w:p w14:paraId="77AF900A" w14:textId="77777777" w:rsidR="005F19B8" w:rsidRDefault="005F19B8" w:rsidP="005F19B8">
            <w:pPr>
              <w:spacing w:after="0" w:line="276" w:lineRule="auto"/>
              <w:jc w:val="center"/>
              <w:rPr>
                <w:rFonts w:ascii="Century Gothic" w:hAnsi="Century Gothic"/>
                <w:b/>
                <w:color w:val="000000"/>
                <w:sz w:val="20"/>
              </w:rPr>
            </w:pPr>
          </w:p>
        </w:tc>
      </w:tr>
      <w:tr w:rsidR="005F19B8" w14:paraId="3598EB16" w14:textId="77777777" w:rsidTr="005F19B8">
        <w:tc>
          <w:tcPr>
            <w:tcW w:w="2859" w:type="dxa"/>
          </w:tcPr>
          <w:p w14:paraId="1942BB38" w14:textId="5E06A0E0"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FastEthernet 50 Mbps</w:t>
            </w:r>
          </w:p>
        </w:tc>
        <w:tc>
          <w:tcPr>
            <w:tcW w:w="2811" w:type="dxa"/>
          </w:tcPr>
          <w:p w14:paraId="301520D2" w14:textId="77777777" w:rsidR="005F19B8" w:rsidRDefault="005F19B8" w:rsidP="005F19B8">
            <w:pPr>
              <w:spacing w:after="0" w:line="276" w:lineRule="auto"/>
              <w:jc w:val="center"/>
              <w:rPr>
                <w:rFonts w:ascii="Century Gothic" w:hAnsi="Century Gothic"/>
                <w:b/>
                <w:color w:val="000000"/>
                <w:sz w:val="20"/>
              </w:rPr>
            </w:pPr>
          </w:p>
        </w:tc>
      </w:tr>
      <w:tr w:rsidR="005F19B8" w14:paraId="46814B2F" w14:textId="77777777" w:rsidTr="005F19B8">
        <w:tc>
          <w:tcPr>
            <w:tcW w:w="2859" w:type="dxa"/>
          </w:tcPr>
          <w:p w14:paraId="467F79D1" w14:textId="7AFB970A"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FastEthernet 60 Mbps</w:t>
            </w:r>
          </w:p>
        </w:tc>
        <w:tc>
          <w:tcPr>
            <w:tcW w:w="2811" w:type="dxa"/>
          </w:tcPr>
          <w:p w14:paraId="23712410" w14:textId="77777777" w:rsidR="005F19B8" w:rsidRDefault="005F19B8" w:rsidP="005F19B8">
            <w:pPr>
              <w:spacing w:after="0" w:line="276" w:lineRule="auto"/>
              <w:jc w:val="center"/>
              <w:rPr>
                <w:rFonts w:ascii="Century Gothic" w:hAnsi="Century Gothic"/>
                <w:b/>
                <w:color w:val="000000"/>
                <w:sz w:val="20"/>
              </w:rPr>
            </w:pPr>
          </w:p>
        </w:tc>
      </w:tr>
      <w:tr w:rsidR="005F19B8" w14:paraId="1203EEF4" w14:textId="77777777" w:rsidTr="005F19B8">
        <w:tc>
          <w:tcPr>
            <w:tcW w:w="2859" w:type="dxa"/>
          </w:tcPr>
          <w:p w14:paraId="692E2DF4" w14:textId="0C24A2F1"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FastEthernet 80 Mbps</w:t>
            </w:r>
          </w:p>
        </w:tc>
        <w:tc>
          <w:tcPr>
            <w:tcW w:w="2811" w:type="dxa"/>
          </w:tcPr>
          <w:p w14:paraId="2BA5C85A" w14:textId="77777777" w:rsidR="005F19B8" w:rsidRDefault="005F19B8" w:rsidP="005F19B8">
            <w:pPr>
              <w:spacing w:after="0" w:line="276" w:lineRule="auto"/>
              <w:jc w:val="center"/>
              <w:rPr>
                <w:rFonts w:ascii="Century Gothic" w:hAnsi="Century Gothic"/>
                <w:b/>
                <w:color w:val="000000"/>
                <w:sz w:val="20"/>
              </w:rPr>
            </w:pPr>
          </w:p>
        </w:tc>
      </w:tr>
      <w:tr w:rsidR="005F19B8" w14:paraId="155713A6" w14:textId="77777777" w:rsidTr="005F19B8">
        <w:tc>
          <w:tcPr>
            <w:tcW w:w="2859" w:type="dxa"/>
          </w:tcPr>
          <w:p w14:paraId="7BF13ECB" w14:textId="243545F4"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FastEthernet 100 Mbps</w:t>
            </w:r>
          </w:p>
        </w:tc>
        <w:tc>
          <w:tcPr>
            <w:tcW w:w="2811" w:type="dxa"/>
          </w:tcPr>
          <w:p w14:paraId="7102D94B" w14:textId="77777777" w:rsidR="005F19B8" w:rsidRDefault="005F19B8" w:rsidP="005F19B8">
            <w:pPr>
              <w:spacing w:after="0" w:line="276" w:lineRule="auto"/>
              <w:jc w:val="center"/>
              <w:rPr>
                <w:rFonts w:ascii="Century Gothic" w:hAnsi="Century Gothic"/>
                <w:b/>
                <w:color w:val="000000"/>
                <w:sz w:val="20"/>
              </w:rPr>
            </w:pPr>
          </w:p>
        </w:tc>
      </w:tr>
      <w:tr w:rsidR="005F19B8" w14:paraId="0404AAED" w14:textId="77777777" w:rsidTr="00523E68">
        <w:tc>
          <w:tcPr>
            <w:tcW w:w="2859" w:type="dxa"/>
            <w:vAlign w:val="center"/>
          </w:tcPr>
          <w:p w14:paraId="1F1A92A6" w14:textId="6BE30082" w:rsidR="005F19B8" w:rsidRPr="005F19B8" w:rsidRDefault="005F19B8" w:rsidP="005F19B8">
            <w:pPr>
              <w:spacing w:after="0" w:line="276" w:lineRule="auto"/>
              <w:jc w:val="center"/>
              <w:rPr>
                <w:rFonts w:ascii="Century Gothic" w:hAnsi="Century Gothic"/>
                <w:bCs/>
                <w:color w:val="000000"/>
                <w:sz w:val="20"/>
              </w:rPr>
            </w:pPr>
            <w:r w:rsidRPr="009E2715">
              <w:rPr>
                <w:rFonts w:ascii="Century Gothic" w:hAnsi="Century Gothic" w:cs="Arial"/>
                <w:sz w:val="20"/>
                <w:szCs w:val="20"/>
              </w:rPr>
              <w:t>GigaEthernet 100 Mbps</w:t>
            </w:r>
          </w:p>
        </w:tc>
        <w:tc>
          <w:tcPr>
            <w:tcW w:w="2811" w:type="dxa"/>
          </w:tcPr>
          <w:p w14:paraId="5978A2A6" w14:textId="77777777" w:rsidR="005F19B8" w:rsidRDefault="005F19B8" w:rsidP="005F19B8">
            <w:pPr>
              <w:spacing w:after="0" w:line="276" w:lineRule="auto"/>
              <w:jc w:val="center"/>
              <w:rPr>
                <w:rFonts w:ascii="Century Gothic" w:hAnsi="Century Gothic"/>
                <w:b/>
                <w:color w:val="000000"/>
                <w:sz w:val="20"/>
              </w:rPr>
            </w:pPr>
          </w:p>
        </w:tc>
      </w:tr>
      <w:tr w:rsidR="005F19B8" w14:paraId="1ED49F8F" w14:textId="77777777" w:rsidTr="00523E68">
        <w:tc>
          <w:tcPr>
            <w:tcW w:w="2859" w:type="dxa"/>
            <w:vAlign w:val="center"/>
          </w:tcPr>
          <w:p w14:paraId="2F503327" w14:textId="7E97641F" w:rsidR="005F19B8" w:rsidRPr="005F19B8" w:rsidRDefault="005F19B8" w:rsidP="005F19B8">
            <w:pPr>
              <w:spacing w:after="0" w:line="276" w:lineRule="auto"/>
              <w:jc w:val="center"/>
              <w:rPr>
                <w:rFonts w:ascii="Century Gothic" w:hAnsi="Century Gothic"/>
                <w:bCs/>
                <w:color w:val="000000"/>
                <w:sz w:val="20"/>
              </w:rPr>
            </w:pPr>
            <w:r w:rsidRPr="009E2715">
              <w:rPr>
                <w:rFonts w:ascii="Century Gothic" w:hAnsi="Century Gothic" w:cs="Arial"/>
                <w:sz w:val="20"/>
                <w:szCs w:val="20"/>
              </w:rPr>
              <w:t>GigaEthernet 150 Mbps</w:t>
            </w:r>
          </w:p>
        </w:tc>
        <w:tc>
          <w:tcPr>
            <w:tcW w:w="2811" w:type="dxa"/>
          </w:tcPr>
          <w:p w14:paraId="32C731F7" w14:textId="77777777" w:rsidR="005F19B8" w:rsidRDefault="005F19B8" w:rsidP="005F19B8">
            <w:pPr>
              <w:spacing w:after="0" w:line="276" w:lineRule="auto"/>
              <w:jc w:val="center"/>
              <w:rPr>
                <w:rFonts w:ascii="Century Gothic" w:hAnsi="Century Gothic"/>
                <w:b/>
                <w:color w:val="000000"/>
                <w:sz w:val="20"/>
              </w:rPr>
            </w:pPr>
          </w:p>
        </w:tc>
      </w:tr>
      <w:tr w:rsidR="005F19B8" w14:paraId="6AC5430A" w14:textId="77777777" w:rsidTr="00523E68">
        <w:tc>
          <w:tcPr>
            <w:tcW w:w="2859" w:type="dxa"/>
            <w:vAlign w:val="center"/>
          </w:tcPr>
          <w:p w14:paraId="64A261A9" w14:textId="10E904DB" w:rsidR="005F19B8" w:rsidRPr="005F19B8" w:rsidRDefault="005F19B8" w:rsidP="005F19B8">
            <w:pPr>
              <w:spacing w:after="0" w:line="276" w:lineRule="auto"/>
              <w:jc w:val="center"/>
              <w:rPr>
                <w:rFonts w:ascii="Century Gothic" w:hAnsi="Century Gothic"/>
                <w:bCs/>
                <w:color w:val="000000"/>
                <w:sz w:val="20"/>
              </w:rPr>
            </w:pPr>
            <w:r w:rsidRPr="009E2715">
              <w:rPr>
                <w:rFonts w:ascii="Century Gothic" w:hAnsi="Century Gothic" w:cs="Arial"/>
                <w:sz w:val="20"/>
                <w:szCs w:val="20"/>
              </w:rPr>
              <w:t>GigaEthernet 200 Mbps</w:t>
            </w:r>
          </w:p>
        </w:tc>
        <w:tc>
          <w:tcPr>
            <w:tcW w:w="2811" w:type="dxa"/>
          </w:tcPr>
          <w:p w14:paraId="44898522" w14:textId="77777777" w:rsidR="005F19B8" w:rsidRDefault="005F19B8" w:rsidP="005F19B8">
            <w:pPr>
              <w:spacing w:after="0" w:line="276" w:lineRule="auto"/>
              <w:jc w:val="center"/>
              <w:rPr>
                <w:rFonts w:ascii="Century Gothic" w:hAnsi="Century Gothic"/>
                <w:b/>
                <w:color w:val="000000"/>
                <w:sz w:val="20"/>
              </w:rPr>
            </w:pPr>
          </w:p>
        </w:tc>
      </w:tr>
      <w:tr w:rsidR="005F19B8" w14:paraId="65623285" w14:textId="77777777" w:rsidTr="00523E68">
        <w:tc>
          <w:tcPr>
            <w:tcW w:w="2859" w:type="dxa"/>
            <w:vAlign w:val="center"/>
          </w:tcPr>
          <w:p w14:paraId="5B852E71" w14:textId="566C0852" w:rsidR="005F19B8" w:rsidRPr="005F19B8" w:rsidRDefault="005F19B8" w:rsidP="005F19B8">
            <w:pPr>
              <w:spacing w:after="0" w:line="276" w:lineRule="auto"/>
              <w:jc w:val="center"/>
              <w:rPr>
                <w:rFonts w:ascii="Century Gothic" w:hAnsi="Century Gothic"/>
                <w:bCs/>
                <w:color w:val="000000"/>
                <w:sz w:val="20"/>
              </w:rPr>
            </w:pPr>
            <w:r w:rsidRPr="009E2715">
              <w:rPr>
                <w:rFonts w:ascii="Century Gothic" w:hAnsi="Century Gothic" w:cs="Arial"/>
                <w:sz w:val="20"/>
                <w:szCs w:val="20"/>
              </w:rPr>
              <w:t>GigaEthernet 250 Mbps</w:t>
            </w:r>
          </w:p>
        </w:tc>
        <w:tc>
          <w:tcPr>
            <w:tcW w:w="2811" w:type="dxa"/>
          </w:tcPr>
          <w:p w14:paraId="1F539AB1" w14:textId="77777777" w:rsidR="005F19B8" w:rsidRDefault="005F19B8" w:rsidP="005F19B8">
            <w:pPr>
              <w:spacing w:after="0" w:line="276" w:lineRule="auto"/>
              <w:jc w:val="center"/>
              <w:rPr>
                <w:rFonts w:ascii="Century Gothic" w:hAnsi="Century Gothic"/>
                <w:b/>
                <w:color w:val="000000"/>
                <w:sz w:val="20"/>
              </w:rPr>
            </w:pPr>
          </w:p>
        </w:tc>
      </w:tr>
      <w:tr w:rsidR="005F19B8" w14:paraId="5423C59C" w14:textId="77777777" w:rsidTr="00523E68">
        <w:tc>
          <w:tcPr>
            <w:tcW w:w="2859" w:type="dxa"/>
            <w:vAlign w:val="center"/>
          </w:tcPr>
          <w:p w14:paraId="618F5ADA" w14:textId="09880590" w:rsidR="005F19B8" w:rsidRPr="005F19B8" w:rsidRDefault="005F19B8" w:rsidP="005F19B8">
            <w:pPr>
              <w:spacing w:after="0" w:line="276" w:lineRule="auto"/>
              <w:jc w:val="center"/>
              <w:rPr>
                <w:rFonts w:ascii="Century Gothic" w:hAnsi="Century Gothic"/>
                <w:bCs/>
                <w:color w:val="000000"/>
                <w:sz w:val="20"/>
              </w:rPr>
            </w:pPr>
            <w:r w:rsidRPr="009E2715">
              <w:rPr>
                <w:rFonts w:ascii="Century Gothic" w:hAnsi="Century Gothic" w:cs="Arial"/>
                <w:sz w:val="20"/>
                <w:szCs w:val="20"/>
              </w:rPr>
              <w:t>GigaEthernet 500 Mbps</w:t>
            </w:r>
          </w:p>
        </w:tc>
        <w:tc>
          <w:tcPr>
            <w:tcW w:w="2811" w:type="dxa"/>
          </w:tcPr>
          <w:p w14:paraId="539D49C4" w14:textId="77777777" w:rsidR="005F19B8" w:rsidRDefault="005F19B8" w:rsidP="005F19B8">
            <w:pPr>
              <w:spacing w:after="0" w:line="276" w:lineRule="auto"/>
              <w:jc w:val="center"/>
              <w:rPr>
                <w:rFonts w:ascii="Century Gothic" w:hAnsi="Century Gothic"/>
                <w:b/>
                <w:color w:val="000000"/>
                <w:sz w:val="20"/>
              </w:rPr>
            </w:pPr>
          </w:p>
        </w:tc>
      </w:tr>
      <w:tr w:rsidR="005F19B8" w14:paraId="031EDCFC" w14:textId="77777777" w:rsidTr="005F19B8">
        <w:tc>
          <w:tcPr>
            <w:tcW w:w="2859" w:type="dxa"/>
          </w:tcPr>
          <w:p w14:paraId="48999574" w14:textId="60DF1705"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GigaEthernet 1 Gbps</w:t>
            </w:r>
          </w:p>
        </w:tc>
        <w:tc>
          <w:tcPr>
            <w:tcW w:w="2811" w:type="dxa"/>
          </w:tcPr>
          <w:p w14:paraId="47076E4A" w14:textId="77777777" w:rsidR="005F19B8" w:rsidRDefault="005F19B8" w:rsidP="005F19B8">
            <w:pPr>
              <w:spacing w:after="0" w:line="276" w:lineRule="auto"/>
              <w:jc w:val="center"/>
              <w:rPr>
                <w:rFonts w:ascii="Century Gothic" w:hAnsi="Century Gothic"/>
                <w:b/>
                <w:color w:val="000000"/>
                <w:sz w:val="20"/>
              </w:rPr>
            </w:pPr>
          </w:p>
        </w:tc>
      </w:tr>
      <w:tr w:rsidR="005F19B8" w14:paraId="33C2A1DC" w14:textId="77777777" w:rsidTr="005F19B8">
        <w:tc>
          <w:tcPr>
            <w:tcW w:w="2859" w:type="dxa"/>
          </w:tcPr>
          <w:p w14:paraId="521069B1" w14:textId="35B0F621"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GigaEthernet 2 Gbps</w:t>
            </w:r>
          </w:p>
        </w:tc>
        <w:tc>
          <w:tcPr>
            <w:tcW w:w="2811" w:type="dxa"/>
          </w:tcPr>
          <w:p w14:paraId="5AB38358" w14:textId="77777777" w:rsidR="005F19B8" w:rsidRDefault="005F19B8" w:rsidP="005F19B8">
            <w:pPr>
              <w:spacing w:after="0" w:line="276" w:lineRule="auto"/>
              <w:jc w:val="center"/>
              <w:rPr>
                <w:rFonts w:ascii="Century Gothic" w:hAnsi="Century Gothic"/>
                <w:b/>
                <w:color w:val="000000"/>
                <w:sz w:val="20"/>
              </w:rPr>
            </w:pPr>
          </w:p>
        </w:tc>
      </w:tr>
      <w:tr w:rsidR="005F19B8" w14:paraId="53657A7B" w14:textId="77777777" w:rsidTr="005F19B8">
        <w:tc>
          <w:tcPr>
            <w:tcW w:w="2859" w:type="dxa"/>
          </w:tcPr>
          <w:p w14:paraId="4CC8350F" w14:textId="05415044"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GigaEthernet 4 Gbps</w:t>
            </w:r>
          </w:p>
        </w:tc>
        <w:tc>
          <w:tcPr>
            <w:tcW w:w="2811" w:type="dxa"/>
          </w:tcPr>
          <w:p w14:paraId="37A86CDF" w14:textId="77777777" w:rsidR="005F19B8" w:rsidRDefault="005F19B8" w:rsidP="005F19B8">
            <w:pPr>
              <w:spacing w:after="0" w:line="276" w:lineRule="auto"/>
              <w:jc w:val="center"/>
              <w:rPr>
                <w:rFonts w:ascii="Century Gothic" w:hAnsi="Century Gothic"/>
                <w:b/>
                <w:color w:val="000000"/>
                <w:sz w:val="20"/>
              </w:rPr>
            </w:pPr>
          </w:p>
        </w:tc>
      </w:tr>
      <w:tr w:rsidR="005F19B8" w14:paraId="172A6EA0" w14:textId="77777777" w:rsidTr="005F19B8">
        <w:tc>
          <w:tcPr>
            <w:tcW w:w="2859" w:type="dxa"/>
          </w:tcPr>
          <w:p w14:paraId="7718A7DB" w14:textId="127A9F63"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GigaEthernet 6 Gbps</w:t>
            </w:r>
          </w:p>
        </w:tc>
        <w:tc>
          <w:tcPr>
            <w:tcW w:w="2811" w:type="dxa"/>
          </w:tcPr>
          <w:p w14:paraId="07EC8156" w14:textId="77777777" w:rsidR="005F19B8" w:rsidRDefault="005F19B8" w:rsidP="005F19B8">
            <w:pPr>
              <w:spacing w:after="0" w:line="276" w:lineRule="auto"/>
              <w:jc w:val="center"/>
              <w:rPr>
                <w:rFonts w:ascii="Century Gothic" w:hAnsi="Century Gothic"/>
                <w:b/>
                <w:color w:val="000000"/>
                <w:sz w:val="20"/>
              </w:rPr>
            </w:pPr>
          </w:p>
        </w:tc>
      </w:tr>
      <w:tr w:rsidR="005F19B8" w14:paraId="14CBF069" w14:textId="77777777" w:rsidTr="005F19B8">
        <w:tc>
          <w:tcPr>
            <w:tcW w:w="2859" w:type="dxa"/>
          </w:tcPr>
          <w:p w14:paraId="51E2B44F" w14:textId="39F8A264"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GigaEthernet 8 Gbps</w:t>
            </w:r>
          </w:p>
        </w:tc>
        <w:tc>
          <w:tcPr>
            <w:tcW w:w="2811" w:type="dxa"/>
          </w:tcPr>
          <w:p w14:paraId="012C1FC8" w14:textId="77777777" w:rsidR="005F19B8" w:rsidRDefault="005F19B8" w:rsidP="005F19B8">
            <w:pPr>
              <w:spacing w:after="0" w:line="276" w:lineRule="auto"/>
              <w:jc w:val="center"/>
              <w:rPr>
                <w:rFonts w:ascii="Century Gothic" w:hAnsi="Century Gothic"/>
                <w:b/>
                <w:color w:val="000000"/>
                <w:sz w:val="20"/>
              </w:rPr>
            </w:pPr>
          </w:p>
        </w:tc>
      </w:tr>
      <w:tr w:rsidR="005F19B8" w14:paraId="7BCC06E5" w14:textId="77777777" w:rsidTr="005F19B8">
        <w:tc>
          <w:tcPr>
            <w:tcW w:w="2859" w:type="dxa"/>
          </w:tcPr>
          <w:p w14:paraId="6ED29AD3" w14:textId="52DE6C96"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GigaEthernet 10 Gbps</w:t>
            </w:r>
          </w:p>
        </w:tc>
        <w:tc>
          <w:tcPr>
            <w:tcW w:w="2811" w:type="dxa"/>
          </w:tcPr>
          <w:p w14:paraId="208A7C37" w14:textId="77777777" w:rsidR="005F19B8" w:rsidRDefault="005F19B8" w:rsidP="005F19B8">
            <w:pPr>
              <w:spacing w:after="0" w:line="276" w:lineRule="auto"/>
              <w:jc w:val="center"/>
              <w:rPr>
                <w:rFonts w:ascii="Century Gothic" w:hAnsi="Century Gothic"/>
                <w:b/>
                <w:color w:val="000000"/>
                <w:sz w:val="20"/>
              </w:rPr>
            </w:pPr>
          </w:p>
        </w:tc>
      </w:tr>
      <w:tr w:rsidR="005F19B8" w14:paraId="222B1070" w14:textId="77777777" w:rsidTr="005F19B8">
        <w:tc>
          <w:tcPr>
            <w:tcW w:w="2859" w:type="dxa"/>
          </w:tcPr>
          <w:p w14:paraId="5D3172E1" w14:textId="5176BA85" w:rsidR="005F19B8" w:rsidRPr="005F19B8" w:rsidRDefault="005F19B8" w:rsidP="005F19B8">
            <w:pPr>
              <w:spacing w:after="0" w:line="276" w:lineRule="auto"/>
              <w:jc w:val="center"/>
              <w:rPr>
                <w:rFonts w:ascii="Century Gothic" w:hAnsi="Century Gothic"/>
                <w:bCs/>
                <w:color w:val="000000"/>
                <w:sz w:val="20"/>
              </w:rPr>
            </w:pPr>
            <w:r w:rsidRPr="005F19B8">
              <w:rPr>
                <w:rFonts w:ascii="Century Gothic" w:hAnsi="Century Gothic"/>
                <w:bCs/>
                <w:color w:val="000000"/>
                <w:sz w:val="20"/>
              </w:rPr>
              <w:t>GigaEthernet 100 Gbps</w:t>
            </w:r>
          </w:p>
        </w:tc>
        <w:tc>
          <w:tcPr>
            <w:tcW w:w="2811" w:type="dxa"/>
          </w:tcPr>
          <w:p w14:paraId="4D110CF6" w14:textId="77777777" w:rsidR="005F19B8" w:rsidRDefault="005F19B8" w:rsidP="005F19B8">
            <w:pPr>
              <w:spacing w:after="0" w:line="276" w:lineRule="auto"/>
              <w:jc w:val="center"/>
              <w:rPr>
                <w:rFonts w:ascii="Century Gothic" w:hAnsi="Century Gothic"/>
                <w:b/>
                <w:color w:val="000000"/>
                <w:sz w:val="20"/>
              </w:rPr>
            </w:pPr>
          </w:p>
        </w:tc>
      </w:tr>
    </w:tbl>
    <w:p w14:paraId="378BC87A" w14:textId="77777777" w:rsidR="003438AC" w:rsidRDefault="003438AC" w:rsidP="00BB712F">
      <w:pPr>
        <w:spacing w:after="0" w:line="276" w:lineRule="auto"/>
        <w:jc w:val="center"/>
        <w:rPr>
          <w:rFonts w:ascii="Century Gothic" w:hAnsi="Century Gothic"/>
          <w:b/>
          <w:color w:val="000000"/>
          <w:sz w:val="20"/>
        </w:rPr>
      </w:pPr>
    </w:p>
    <w:p w14:paraId="59FE0336" w14:textId="77777777" w:rsidR="00BE4ACA" w:rsidRPr="00BB712F" w:rsidRDefault="00BE4ACA" w:rsidP="00BB712F">
      <w:pPr>
        <w:spacing w:after="0" w:line="276" w:lineRule="auto"/>
        <w:jc w:val="center"/>
        <w:rPr>
          <w:rFonts w:ascii="Century Gothic" w:hAnsi="Century Gothic"/>
          <w:b/>
          <w:color w:val="000000"/>
          <w:sz w:val="20"/>
        </w:rPr>
      </w:pPr>
    </w:p>
    <w:bookmarkEnd w:id="96"/>
    <w:p w14:paraId="00CE1B31" w14:textId="468FAE99" w:rsidR="00BE4ACA" w:rsidRDefault="00BE4ACA" w:rsidP="00BE4ACA">
      <w:pPr>
        <w:spacing w:after="0" w:line="240" w:lineRule="auto"/>
        <w:jc w:val="center"/>
        <w:rPr>
          <w:rFonts w:ascii="Century Gothic" w:hAnsi="Century Gothic"/>
          <w:b/>
          <w:color w:val="000000"/>
          <w:sz w:val="20"/>
          <w:szCs w:val="20"/>
        </w:rPr>
      </w:pPr>
      <w:r w:rsidRPr="00BB712F">
        <w:rPr>
          <w:rFonts w:ascii="Century Gothic" w:hAnsi="Century Gothic"/>
          <w:b/>
          <w:color w:val="000000"/>
          <w:sz w:val="20"/>
          <w:szCs w:val="20"/>
        </w:rPr>
        <w:t xml:space="preserve">Tabla </w:t>
      </w:r>
      <w:r w:rsidR="005B79E9">
        <w:rPr>
          <w:rFonts w:ascii="Century Gothic" w:hAnsi="Century Gothic"/>
          <w:b/>
          <w:color w:val="000000"/>
          <w:sz w:val="20"/>
          <w:szCs w:val="20"/>
        </w:rPr>
        <w:t>1.</w:t>
      </w:r>
      <w:r w:rsidR="00BD40E2">
        <w:rPr>
          <w:rFonts w:ascii="Century Gothic" w:hAnsi="Century Gothic"/>
          <w:b/>
          <w:color w:val="000000"/>
          <w:sz w:val="20"/>
          <w:szCs w:val="20"/>
        </w:rPr>
        <w:t>1</w:t>
      </w:r>
      <w:r w:rsidRPr="00BB712F">
        <w:rPr>
          <w:rFonts w:ascii="Century Gothic" w:hAnsi="Century Gothic"/>
          <w:b/>
          <w:color w:val="000000"/>
          <w:sz w:val="20"/>
          <w:szCs w:val="20"/>
        </w:rPr>
        <w:t xml:space="preserve"> Tarifas de Gastos de Instalación para</w:t>
      </w:r>
      <w:r w:rsidR="00BE3AD0">
        <w:rPr>
          <w:rFonts w:ascii="Century Gothic" w:hAnsi="Century Gothic"/>
          <w:b/>
          <w:color w:val="000000"/>
          <w:sz w:val="20"/>
          <w:szCs w:val="20"/>
        </w:rPr>
        <w:t xml:space="preserve"> </w:t>
      </w:r>
      <w:r w:rsidR="005B1392">
        <w:rPr>
          <w:rFonts w:ascii="Century Gothic" w:hAnsi="Century Gothic"/>
          <w:b/>
          <w:color w:val="000000"/>
          <w:sz w:val="20"/>
          <w:szCs w:val="20"/>
        </w:rPr>
        <w:t>Enlaces</w:t>
      </w:r>
      <w:r w:rsidR="00BE3AD0">
        <w:rPr>
          <w:rFonts w:ascii="Century Gothic" w:hAnsi="Century Gothic"/>
          <w:b/>
          <w:color w:val="000000"/>
          <w:sz w:val="20"/>
          <w:szCs w:val="20"/>
        </w:rPr>
        <w:t xml:space="preserve"> HUB.</w:t>
      </w:r>
    </w:p>
    <w:p w14:paraId="7DF5E1D7" w14:textId="77777777" w:rsidR="00BE4ACA" w:rsidRDefault="00BE4ACA" w:rsidP="00BE4ACA">
      <w:pPr>
        <w:spacing w:after="0" w:line="240" w:lineRule="auto"/>
        <w:jc w:val="center"/>
        <w:rPr>
          <w:rFonts w:ascii="Century Gothic" w:hAnsi="Century Gothic"/>
          <w:b/>
          <w:color w:val="000000"/>
          <w:sz w:val="20"/>
          <w:szCs w:val="20"/>
        </w:rPr>
      </w:pPr>
    </w:p>
    <w:p w14:paraId="5CE5FA67" w14:textId="77777777" w:rsidR="00BE4ACA" w:rsidRDefault="00BE4ACA" w:rsidP="00BE4ACA">
      <w:pPr>
        <w:spacing w:after="0" w:line="240" w:lineRule="auto"/>
        <w:jc w:val="center"/>
        <w:rPr>
          <w:rFonts w:ascii="Century Gothic" w:hAnsi="Century Gothic"/>
          <w:b/>
          <w:color w:val="000000"/>
          <w:sz w:val="20"/>
          <w:szCs w:val="20"/>
        </w:rPr>
      </w:pPr>
    </w:p>
    <w:tbl>
      <w:tblPr>
        <w:tblW w:w="4926" w:type="dxa"/>
        <w:jc w:val="center"/>
        <w:tblCellMar>
          <w:left w:w="70" w:type="dxa"/>
          <w:right w:w="70" w:type="dxa"/>
        </w:tblCellMar>
        <w:tblLook w:val="00A0" w:firstRow="1" w:lastRow="0" w:firstColumn="1" w:lastColumn="0" w:noHBand="0" w:noVBand="0"/>
      </w:tblPr>
      <w:tblGrid>
        <w:gridCol w:w="2642"/>
        <w:gridCol w:w="2284"/>
      </w:tblGrid>
      <w:tr w:rsidR="00BE4ACA" w:rsidRPr="00BB712F" w14:paraId="575528FC" w14:textId="77777777" w:rsidTr="00B21B4D">
        <w:trPr>
          <w:trHeight w:val="780"/>
          <w:jc w:val="center"/>
        </w:trPr>
        <w:tc>
          <w:tcPr>
            <w:tcW w:w="2642" w:type="dxa"/>
            <w:tcBorders>
              <w:top w:val="single" w:sz="4" w:space="0" w:color="auto"/>
              <w:left w:val="single" w:sz="4" w:space="0" w:color="auto"/>
              <w:bottom w:val="single" w:sz="4" w:space="0" w:color="auto"/>
              <w:right w:val="single" w:sz="4" w:space="0" w:color="auto"/>
            </w:tcBorders>
            <w:shd w:val="clear" w:color="auto" w:fill="009AD9"/>
            <w:vAlign w:val="center"/>
          </w:tcPr>
          <w:p w14:paraId="7DC42C30" w14:textId="77777777" w:rsidR="00BE4ACA" w:rsidRPr="00BB712F" w:rsidRDefault="00BE4ACA" w:rsidP="00BC4236">
            <w:pPr>
              <w:spacing w:after="0" w:line="240" w:lineRule="auto"/>
              <w:jc w:val="center"/>
              <w:rPr>
                <w:rFonts w:ascii="Century Gothic" w:hAnsi="Century Gothic"/>
                <w:b/>
                <w:color w:val="FFFFFF"/>
                <w:sz w:val="20"/>
                <w:szCs w:val="20"/>
              </w:rPr>
            </w:pPr>
            <w:r w:rsidRPr="00BB712F">
              <w:rPr>
                <w:rFonts w:ascii="Century Gothic" w:hAnsi="Century Gothic"/>
                <w:b/>
                <w:color w:val="FFFFFF"/>
                <w:sz w:val="20"/>
                <w:szCs w:val="20"/>
              </w:rPr>
              <w:t>Velocidad</w:t>
            </w:r>
          </w:p>
        </w:tc>
        <w:tc>
          <w:tcPr>
            <w:tcW w:w="2284" w:type="dxa"/>
            <w:tcBorders>
              <w:top w:val="single" w:sz="4" w:space="0" w:color="auto"/>
              <w:left w:val="nil"/>
              <w:bottom w:val="single" w:sz="4" w:space="0" w:color="auto"/>
              <w:right w:val="single" w:sz="4" w:space="0" w:color="auto"/>
            </w:tcBorders>
            <w:shd w:val="clear" w:color="auto" w:fill="009AD9"/>
            <w:vAlign w:val="center"/>
          </w:tcPr>
          <w:p w14:paraId="69E0276B" w14:textId="77777777" w:rsidR="00BE4ACA" w:rsidRPr="00BB712F" w:rsidRDefault="00BE4ACA" w:rsidP="00BC4236">
            <w:pPr>
              <w:spacing w:after="0" w:line="240" w:lineRule="auto"/>
              <w:jc w:val="center"/>
              <w:rPr>
                <w:rFonts w:ascii="Century Gothic" w:hAnsi="Century Gothic"/>
                <w:b/>
                <w:color w:val="FFFFFF"/>
                <w:sz w:val="20"/>
                <w:szCs w:val="20"/>
              </w:rPr>
            </w:pPr>
            <w:r w:rsidRPr="00BB712F">
              <w:rPr>
                <w:rFonts w:ascii="Century Gothic" w:hAnsi="Century Gothic"/>
                <w:b/>
                <w:color w:val="FFFFFF"/>
                <w:sz w:val="20"/>
                <w:szCs w:val="20"/>
              </w:rPr>
              <w:t>Gasto de Instalación por Tramo Local</w:t>
            </w:r>
          </w:p>
        </w:tc>
      </w:tr>
      <w:tr w:rsidR="00BE4ACA" w:rsidRPr="00BB712F" w14:paraId="0310BA0A" w14:textId="77777777" w:rsidTr="00EE611F">
        <w:trPr>
          <w:trHeight w:val="135"/>
          <w:jc w:val="center"/>
        </w:trPr>
        <w:tc>
          <w:tcPr>
            <w:tcW w:w="2642" w:type="dxa"/>
            <w:tcBorders>
              <w:top w:val="single" w:sz="4" w:space="0" w:color="auto"/>
              <w:left w:val="single" w:sz="4" w:space="0" w:color="auto"/>
              <w:bottom w:val="single" w:sz="4" w:space="0" w:color="auto"/>
              <w:right w:val="single" w:sz="4" w:space="0" w:color="auto"/>
            </w:tcBorders>
            <w:shd w:val="clear" w:color="auto" w:fill="auto"/>
          </w:tcPr>
          <w:p w14:paraId="791221B6" w14:textId="77777777" w:rsidR="00BE4ACA" w:rsidRPr="00BB712F" w:rsidRDefault="00BE4ACA" w:rsidP="00BE4ACA">
            <w:pPr>
              <w:spacing w:after="0" w:line="240" w:lineRule="auto"/>
              <w:jc w:val="center"/>
              <w:rPr>
                <w:rFonts w:ascii="Century Gothic" w:hAnsi="Century Gothic"/>
                <w:b/>
                <w:color w:val="FFFFFF"/>
                <w:sz w:val="20"/>
                <w:szCs w:val="20"/>
              </w:rPr>
            </w:pPr>
            <w:r w:rsidRPr="00BB712F">
              <w:rPr>
                <w:rFonts w:ascii="Century Gothic" w:hAnsi="Century Gothic"/>
                <w:sz w:val="20"/>
                <w:szCs w:val="20"/>
              </w:rPr>
              <w:t>Hub 1 Gbps</w:t>
            </w:r>
          </w:p>
        </w:tc>
        <w:tc>
          <w:tcPr>
            <w:tcW w:w="2284" w:type="dxa"/>
            <w:tcBorders>
              <w:top w:val="single" w:sz="4" w:space="0" w:color="auto"/>
              <w:left w:val="nil"/>
              <w:bottom w:val="single" w:sz="4" w:space="0" w:color="auto"/>
              <w:right w:val="single" w:sz="4" w:space="0" w:color="auto"/>
            </w:tcBorders>
            <w:shd w:val="clear" w:color="auto" w:fill="auto"/>
            <w:vAlign w:val="center"/>
          </w:tcPr>
          <w:p w14:paraId="47A43EF9" w14:textId="77777777" w:rsidR="00BE4ACA" w:rsidRPr="00BB712F" w:rsidRDefault="00BE4ACA" w:rsidP="00BE4ACA">
            <w:pPr>
              <w:spacing w:after="0" w:line="240" w:lineRule="auto"/>
              <w:jc w:val="center"/>
              <w:rPr>
                <w:rFonts w:ascii="Century Gothic" w:hAnsi="Century Gothic"/>
                <w:b/>
                <w:color w:val="FFFFFF"/>
                <w:sz w:val="20"/>
                <w:szCs w:val="20"/>
              </w:rPr>
            </w:pPr>
          </w:p>
        </w:tc>
      </w:tr>
      <w:tr w:rsidR="00BE4ACA" w:rsidRPr="00BB712F" w14:paraId="7AA0DE72" w14:textId="77777777" w:rsidTr="00EE611F">
        <w:trPr>
          <w:trHeight w:val="271"/>
          <w:jc w:val="center"/>
        </w:trPr>
        <w:tc>
          <w:tcPr>
            <w:tcW w:w="2642" w:type="dxa"/>
            <w:tcBorders>
              <w:top w:val="single" w:sz="4" w:space="0" w:color="auto"/>
              <w:left w:val="single" w:sz="4" w:space="0" w:color="auto"/>
              <w:bottom w:val="single" w:sz="4" w:space="0" w:color="auto"/>
              <w:right w:val="single" w:sz="4" w:space="0" w:color="auto"/>
            </w:tcBorders>
            <w:shd w:val="clear" w:color="auto" w:fill="auto"/>
          </w:tcPr>
          <w:p w14:paraId="33BDD478" w14:textId="77777777" w:rsidR="00BE4ACA" w:rsidRPr="00BB712F" w:rsidRDefault="00BE4ACA" w:rsidP="00BE4ACA">
            <w:pPr>
              <w:spacing w:after="0" w:line="240" w:lineRule="auto"/>
              <w:jc w:val="center"/>
              <w:rPr>
                <w:rFonts w:ascii="Century Gothic" w:hAnsi="Century Gothic"/>
                <w:b/>
                <w:color w:val="FFFFFF"/>
                <w:sz w:val="20"/>
                <w:szCs w:val="20"/>
              </w:rPr>
            </w:pPr>
            <w:r w:rsidRPr="00BB712F">
              <w:rPr>
                <w:rFonts w:ascii="Century Gothic" w:hAnsi="Century Gothic"/>
                <w:sz w:val="20"/>
                <w:szCs w:val="20"/>
              </w:rPr>
              <w:t>Hub 10 Gbps</w:t>
            </w:r>
          </w:p>
        </w:tc>
        <w:tc>
          <w:tcPr>
            <w:tcW w:w="2284" w:type="dxa"/>
            <w:tcBorders>
              <w:top w:val="single" w:sz="4" w:space="0" w:color="auto"/>
              <w:left w:val="nil"/>
              <w:bottom w:val="single" w:sz="4" w:space="0" w:color="auto"/>
              <w:right w:val="single" w:sz="4" w:space="0" w:color="auto"/>
            </w:tcBorders>
            <w:shd w:val="clear" w:color="auto" w:fill="auto"/>
            <w:vAlign w:val="center"/>
          </w:tcPr>
          <w:p w14:paraId="148CDA56" w14:textId="77777777" w:rsidR="00BE4ACA" w:rsidRPr="00BB712F" w:rsidRDefault="00BE4ACA" w:rsidP="00BE4ACA">
            <w:pPr>
              <w:spacing w:after="0" w:line="240" w:lineRule="auto"/>
              <w:jc w:val="center"/>
              <w:rPr>
                <w:rFonts w:ascii="Century Gothic" w:hAnsi="Century Gothic"/>
                <w:b/>
                <w:color w:val="FFFFFF"/>
                <w:sz w:val="20"/>
                <w:szCs w:val="20"/>
              </w:rPr>
            </w:pPr>
          </w:p>
        </w:tc>
      </w:tr>
      <w:tr w:rsidR="00BE4ACA" w:rsidRPr="00BB712F" w14:paraId="243BC200" w14:textId="77777777" w:rsidTr="00EE611F">
        <w:trPr>
          <w:trHeight w:val="119"/>
          <w:jc w:val="center"/>
        </w:trPr>
        <w:tc>
          <w:tcPr>
            <w:tcW w:w="2642" w:type="dxa"/>
            <w:tcBorders>
              <w:top w:val="single" w:sz="4" w:space="0" w:color="auto"/>
              <w:left w:val="single" w:sz="4" w:space="0" w:color="auto"/>
              <w:bottom w:val="single" w:sz="4" w:space="0" w:color="auto"/>
              <w:right w:val="single" w:sz="4" w:space="0" w:color="auto"/>
            </w:tcBorders>
            <w:shd w:val="clear" w:color="auto" w:fill="auto"/>
          </w:tcPr>
          <w:p w14:paraId="0882A704" w14:textId="77777777" w:rsidR="00BE4ACA" w:rsidRPr="00BB712F" w:rsidRDefault="00BE4ACA" w:rsidP="00BE4ACA">
            <w:pPr>
              <w:spacing w:after="0" w:line="240" w:lineRule="auto"/>
              <w:jc w:val="center"/>
              <w:rPr>
                <w:rFonts w:ascii="Century Gothic" w:hAnsi="Century Gothic"/>
                <w:b/>
                <w:color w:val="FFFFFF"/>
                <w:sz w:val="20"/>
                <w:szCs w:val="20"/>
              </w:rPr>
            </w:pPr>
            <w:r w:rsidRPr="00BB712F">
              <w:rPr>
                <w:rFonts w:ascii="Century Gothic" w:hAnsi="Century Gothic"/>
                <w:sz w:val="20"/>
                <w:szCs w:val="20"/>
              </w:rPr>
              <w:t>Hub 100 Gbps</w:t>
            </w:r>
          </w:p>
        </w:tc>
        <w:tc>
          <w:tcPr>
            <w:tcW w:w="2284" w:type="dxa"/>
            <w:tcBorders>
              <w:top w:val="single" w:sz="4" w:space="0" w:color="auto"/>
              <w:left w:val="nil"/>
              <w:bottom w:val="single" w:sz="4" w:space="0" w:color="auto"/>
              <w:right w:val="single" w:sz="4" w:space="0" w:color="auto"/>
            </w:tcBorders>
            <w:shd w:val="clear" w:color="auto" w:fill="auto"/>
            <w:vAlign w:val="center"/>
          </w:tcPr>
          <w:p w14:paraId="174DF1A3" w14:textId="77777777" w:rsidR="00BE4ACA" w:rsidRPr="00BB712F" w:rsidRDefault="00BE4ACA" w:rsidP="00BE4ACA">
            <w:pPr>
              <w:spacing w:after="0" w:line="240" w:lineRule="auto"/>
              <w:jc w:val="center"/>
              <w:rPr>
                <w:rFonts w:ascii="Century Gothic" w:hAnsi="Century Gothic"/>
                <w:b/>
                <w:color w:val="FFFFFF"/>
                <w:sz w:val="20"/>
                <w:szCs w:val="20"/>
              </w:rPr>
            </w:pPr>
          </w:p>
        </w:tc>
      </w:tr>
    </w:tbl>
    <w:p w14:paraId="1DB5CF02" w14:textId="7AB909C8" w:rsidR="003656F2" w:rsidRDefault="003656F2" w:rsidP="003656F2">
      <w:pPr>
        <w:spacing w:after="0" w:line="240" w:lineRule="auto"/>
        <w:jc w:val="both"/>
        <w:rPr>
          <w:rFonts w:ascii="Century Gothic" w:hAnsi="Century Gothic" w:cs="Arial"/>
          <w:sz w:val="20"/>
          <w:szCs w:val="20"/>
        </w:rPr>
      </w:pPr>
    </w:p>
    <w:p w14:paraId="567B4C30" w14:textId="77777777" w:rsidR="005F19B8" w:rsidRDefault="005F19B8" w:rsidP="003656F2">
      <w:pPr>
        <w:spacing w:after="0" w:line="240" w:lineRule="auto"/>
        <w:jc w:val="both"/>
        <w:rPr>
          <w:rFonts w:ascii="Century Gothic" w:hAnsi="Century Gothic" w:cs="Arial"/>
          <w:sz w:val="20"/>
          <w:szCs w:val="20"/>
        </w:rPr>
      </w:pPr>
    </w:p>
    <w:p w14:paraId="46B33863" w14:textId="77777777" w:rsidR="00283100" w:rsidRPr="00EE611F" w:rsidRDefault="0087203B" w:rsidP="00EE611F">
      <w:pPr>
        <w:rPr>
          <w:rFonts w:ascii="Century Gothic" w:hAnsi="Century Gothic" w:cs="Arial"/>
          <w:b/>
          <w:bCs/>
        </w:rPr>
      </w:pPr>
      <w:r w:rsidRPr="00EE611F">
        <w:rPr>
          <w:rFonts w:ascii="Century Gothic" w:hAnsi="Century Gothic" w:cs="Arial"/>
          <w:b/>
          <w:bCs/>
        </w:rPr>
        <w:t>2.</w:t>
      </w:r>
      <w:r w:rsidRPr="00EE611F">
        <w:rPr>
          <w:rFonts w:ascii="Century Gothic" w:hAnsi="Century Gothic" w:cs="Arial"/>
          <w:b/>
          <w:bCs/>
        </w:rPr>
        <w:tab/>
      </w:r>
      <w:r w:rsidR="00283100" w:rsidRPr="00EE611F">
        <w:rPr>
          <w:rFonts w:ascii="Century Gothic" w:hAnsi="Century Gothic" w:cs="Arial"/>
          <w:b/>
          <w:bCs/>
        </w:rPr>
        <w:t>Contraprestaciones que el CONCESIONARIO SOLICITANTE, deberá pagar a Red Nacional por concepto de Renta Mensual.</w:t>
      </w:r>
    </w:p>
    <w:p w14:paraId="64871A16" w14:textId="77777777" w:rsidR="00283100" w:rsidRPr="0073740B" w:rsidRDefault="00283100" w:rsidP="00283100">
      <w:pPr>
        <w:spacing w:after="0" w:line="276" w:lineRule="auto"/>
        <w:ind w:left="1080"/>
        <w:jc w:val="both"/>
        <w:rPr>
          <w:rFonts w:ascii="Century Gothic" w:hAnsi="Century Gothic" w:cs="Arial"/>
        </w:rPr>
      </w:pPr>
      <w:r w:rsidRPr="0073740B">
        <w:rPr>
          <w:rFonts w:ascii="Century Gothic" w:hAnsi="Century Gothic" w:cs="Arial"/>
        </w:rPr>
        <w:t xml:space="preserve">El </w:t>
      </w:r>
      <w:r w:rsidRPr="0073740B">
        <w:rPr>
          <w:rFonts w:ascii="Century Gothic" w:hAnsi="Century Gothic" w:cs="Arial"/>
          <w:snapToGrid w:val="0"/>
        </w:rPr>
        <w:t>CS</w:t>
      </w:r>
      <w:r w:rsidRPr="0073740B">
        <w:rPr>
          <w:rFonts w:ascii="Century Gothic" w:hAnsi="Century Gothic" w:cs="Arial"/>
        </w:rPr>
        <w:t xml:space="preserve"> pagará a </w:t>
      </w:r>
      <w:r w:rsidRPr="0073740B">
        <w:rPr>
          <w:rFonts w:ascii="Century Gothic" w:hAnsi="Century Gothic" w:cs="Arial"/>
          <w:snapToGrid w:val="0"/>
        </w:rPr>
        <w:t>Red Nacional</w:t>
      </w:r>
      <w:r w:rsidRPr="0073740B">
        <w:rPr>
          <w:rFonts w:ascii="Century Gothic" w:hAnsi="Century Gothic" w:cs="Arial"/>
        </w:rPr>
        <w:t xml:space="preserve"> por concepto de Renta Mensual para cada uno de los SERVICIOS contratados al amparo del Convenio, las cantidades que se describen a continuación:</w:t>
      </w:r>
    </w:p>
    <w:p w14:paraId="2E009BF4" w14:textId="77777777" w:rsidR="00283100" w:rsidRPr="0073740B" w:rsidRDefault="00283100" w:rsidP="00283100">
      <w:pPr>
        <w:spacing w:after="0" w:line="276" w:lineRule="auto"/>
        <w:ind w:left="1080"/>
        <w:jc w:val="both"/>
        <w:rPr>
          <w:rFonts w:ascii="Century Gothic" w:hAnsi="Century Gothic" w:cs="Arial"/>
        </w:rPr>
      </w:pPr>
    </w:p>
    <w:p w14:paraId="686BB0F0" w14:textId="77777777" w:rsidR="00283100" w:rsidRPr="00EE611F" w:rsidRDefault="00283100" w:rsidP="00EE611F">
      <w:pPr>
        <w:rPr>
          <w:rFonts w:ascii="Century Gothic" w:hAnsi="Century Gothic" w:cs="Arial"/>
          <w:b/>
          <w:bCs/>
        </w:rPr>
      </w:pPr>
      <w:r w:rsidRPr="00EE611F">
        <w:rPr>
          <w:rFonts w:ascii="Century Gothic" w:hAnsi="Century Gothic" w:cs="Arial"/>
          <w:b/>
          <w:bCs/>
        </w:rPr>
        <w:t>2.1 Renta Mensual Enlace Dedicado Local y de Interconexión</w:t>
      </w:r>
    </w:p>
    <w:p w14:paraId="066FC41A" w14:textId="77777777" w:rsidR="00283100" w:rsidRPr="0073740B" w:rsidRDefault="0087203B" w:rsidP="00D316FA">
      <w:pPr>
        <w:tabs>
          <w:tab w:val="left" w:pos="1418"/>
        </w:tabs>
        <w:spacing w:after="120" w:line="276" w:lineRule="auto"/>
        <w:ind w:left="1418" w:hanging="284"/>
        <w:jc w:val="both"/>
        <w:rPr>
          <w:rFonts w:ascii="Century Gothic" w:hAnsi="Century Gothic" w:cs="Arial"/>
        </w:rPr>
      </w:pPr>
      <w:r w:rsidRPr="0073740B">
        <w:rPr>
          <w:rFonts w:ascii="Century Gothic" w:hAnsi="Century Gothic" w:cs="Arial"/>
        </w:rPr>
        <w:t>a.</w:t>
      </w:r>
      <w:r w:rsidRPr="0073740B">
        <w:rPr>
          <w:rFonts w:ascii="Century Gothic" w:hAnsi="Century Gothic" w:cs="Arial"/>
        </w:rPr>
        <w:tab/>
      </w:r>
      <w:r w:rsidR="00283100" w:rsidRPr="0073740B">
        <w:rPr>
          <w:rFonts w:ascii="Century Gothic" w:hAnsi="Century Gothic" w:cs="Arial"/>
        </w:rPr>
        <w:t xml:space="preserve">Enlace Punto a Punto. El cargo por Renta Mensual comprende dos tramos locales, uno en cada punta. </w:t>
      </w:r>
    </w:p>
    <w:p w14:paraId="08C2D5EB" w14:textId="77777777" w:rsidR="00283100" w:rsidRPr="0073740B" w:rsidRDefault="0087203B" w:rsidP="00D316FA">
      <w:pPr>
        <w:tabs>
          <w:tab w:val="left" w:pos="1418"/>
        </w:tabs>
        <w:spacing w:after="120" w:line="276" w:lineRule="auto"/>
        <w:ind w:left="1418" w:hanging="284"/>
        <w:jc w:val="both"/>
        <w:rPr>
          <w:rFonts w:ascii="Century Gothic" w:hAnsi="Century Gothic" w:cs="Arial"/>
        </w:rPr>
      </w:pPr>
      <w:r w:rsidRPr="0073740B">
        <w:rPr>
          <w:rFonts w:ascii="Century Gothic" w:hAnsi="Century Gothic" w:cs="Arial"/>
        </w:rPr>
        <w:t>b.</w:t>
      </w:r>
      <w:r w:rsidRPr="0073740B">
        <w:rPr>
          <w:rFonts w:ascii="Century Gothic" w:hAnsi="Century Gothic" w:cs="Arial"/>
        </w:rPr>
        <w:tab/>
      </w:r>
      <w:r w:rsidR="00283100" w:rsidRPr="0073740B">
        <w:rPr>
          <w:rFonts w:ascii="Century Gothic" w:hAnsi="Century Gothic" w:cs="Arial"/>
        </w:rPr>
        <w:t>Enlace Punto a Punto Multipunto. El cargo por Renta Mensual comprende un tramo local en una punta, más el tramo local del Punto Multipunto en la otra punta.</w:t>
      </w:r>
    </w:p>
    <w:p w14:paraId="35953BE3" w14:textId="77777777" w:rsidR="00283100" w:rsidRPr="0073740B" w:rsidRDefault="0087203B" w:rsidP="00D316FA">
      <w:pPr>
        <w:tabs>
          <w:tab w:val="left" w:pos="1418"/>
        </w:tabs>
        <w:spacing w:after="120" w:line="276" w:lineRule="auto"/>
        <w:ind w:left="1418" w:hanging="284"/>
        <w:jc w:val="both"/>
        <w:rPr>
          <w:rFonts w:ascii="Century Gothic" w:hAnsi="Century Gothic" w:cs="Arial"/>
        </w:rPr>
      </w:pPr>
      <w:r w:rsidRPr="0073740B">
        <w:rPr>
          <w:rFonts w:ascii="Century Gothic" w:hAnsi="Century Gothic" w:cs="Arial"/>
        </w:rPr>
        <w:t>c.</w:t>
      </w:r>
      <w:r w:rsidRPr="0073740B">
        <w:rPr>
          <w:rFonts w:ascii="Century Gothic" w:hAnsi="Century Gothic" w:cs="Arial"/>
        </w:rPr>
        <w:tab/>
      </w:r>
      <w:r w:rsidR="00283100" w:rsidRPr="0073740B">
        <w:rPr>
          <w:rFonts w:ascii="Century Gothic" w:hAnsi="Century Gothic" w:cs="Arial"/>
        </w:rPr>
        <w:t xml:space="preserve">Enlace Punto Multipunto. El cargo por Renta Mensual comprende el tramo local del PMP o HUB. </w:t>
      </w:r>
    </w:p>
    <w:p w14:paraId="3927510D" w14:textId="15EBE575" w:rsidR="00283100" w:rsidRPr="0073740B" w:rsidRDefault="0087203B" w:rsidP="00D316FA">
      <w:pPr>
        <w:tabs>
          <w:tab w:val="left" w:pos="1418"/>
        </w:tabs>
        <w:spacing w:after="120" w:line="276" w:lineRule="auto"/>
        <w:ind w:left="1418" w:hanging="284"/>
        <w:jc w:val="both"/>
        <w:rPr>
          <w:rFonts w:ascii="Century Gothic" w:hAnsi="Century Gothic" w:cs="Arial"/>
        </w:rPr>
      </w:pPr>
      <w:r w:rsidRPr="0073740B">
        <w:rPr>
          <w:rFonts w:ascii="Century Gothic" w:hAnsi="Century Gothic" w:cs="Arial"/>
        </w:rPr>
        <w:t>d.</w:t>
      </w:r>
      <w:r w:rsidRPr="0073740B">
        <w:rPr>
          <w:rFonts w:ascii="Century Gothic" w:hAnsi="Century Gothic" w:cs="Arial"/>
        </w:rPr>
        <w:tab/>
      </w:r>
      <w:r w:rsidR="00283100" w:rsidRPr="0073740B">
        <w:rPr>
          <w:rFonts w:ascii="Century Gothic" w:hAnsi="Century Gothic" w:cs="Arial"/>
        </w:rPr>
        <w:t xml:space="preserve"> Enlace Punto a Punto de un tramo local</w:t>
      </w:r>
      <w:r w:rsidR="003A5D3D">
        <w:rPr>
          <w:rFonts w:ascii="Century Gothic" w:hAnsi="Century Gothic" w:cs="Arial"/>
        </w:rPr>
        <w:t>y</w:t>
      </w:r>
      <w:r w:rsidR="003656F2">
        <w:rPr>
          <w:rFonts w:ascii="Century Gothic" w:hAnsi="Century Gothic" w:cs="Arial"/>
        </w:rPr>
        <w:t xml:space="preserve"> un tramo coubicado. </w:t>
      </w:r>
      <w:r w:rsidR="00283100" w:rsidRPr="0073740B">
        <w:rPr>
          <w:rFonts w:ascii="Century Gothic" w:hAnsi="Century Gothic" w:cs="Arial"/>
        </w:rPr>
        <w:t xml:space="preserve">El cargo por Renta Mensual comprende </w:t>
      </w:r>
      <w:r w:rsidR="003656F2">
        <w:rPr>
          <w:rFonts w:ascii="Century Gothic" w:hAnsi="Century Gothic" w:cs="Arial"/>
        </w:rPr>
        <w:t xml:space="preserve">dos tramos(i) </w:t>
      </w:r>
      <w:r w:rsidR="00283100" w:rsidRPr="0073740B">
        <w:rPr>
          <w:rFonts w:ascii="Century Gothic" w:hAnsi="Century Gothic" w:cs="Arial"/>
        </w:rPr>
        <w:t>un tramo</w:t>
      </w:r>
      <w:r w:rsidR="00283100" w:rsidRPr="0073740B">
        <w:rPr>
          <w:rFonts w:ascii="Century Gothic" w:hAnsi="Century Gothic" w:cs="Arial"/>
          <w:color w:val="000000"/>
        </w:rPr>
        <w:t xml:space="preserve">, </w:t>
      </w:r>
      <w:r w:rsidR="003656F2">
        <w:rPr>
          <w:rFonts w:ascii="Century Gothic" w:hAnsi="Century Gothic" w:cs="Arial"/>
          <w:color w:val="000000"/>
        </w:rPr>
        <w:t xml:space="preserve">de la punta local hacia el Sitio del cliente y (ii) </w:t>
      </w:r>
      <w:r w:rsidR="000E447E">
        <w:rPr>
          <w:rFonts w:ascii="Century Gothic" w:hAnsi="Century Gothic" w:cs="Arial"/>
          <w:color w:val="000000"/>
        </w:rPr>
        <w:t xml:space="preserve">un tramo que se entrega en la Coubicación del </w:t>
      </w:r>
      <w:r w:rsidR="00283100" w:rsidRPr="0073740B">
        <w:rPr>
          <w:rFonts w:ascii="Century Gothic" w:hAnsi="Century Gothic" w:cs="Arial"/>
          <w:color w:val="000000"/>
        </w:rPr>
        <w:t>Concesionario Solicitante</w:t>
      </w:r>
      <w:r w:rsidR="000E447E">
        <w:rPr>
          <w:rFonts w:ascii="Century Gothic" w:hAnsi="Century Gothic" w:cs="Arial"/>
          <w:color w:val="000000"/>
        </w:rPr>
        <w:t>.</w:t>
      </w:r>
      <w:r w:rsidR="00283100" w:rsidRPr="0073740B">
        <w:rPr>
          <w:rFonts w:ascii="Century Gothic" w:hAnsi="Century Gothic" w:cs="Arial"/>
          <w:color w:val="000000"/>
        </w:rPr>
        <w:t xml:space="preserve"> </w:t>
      </w:r>
    </w:p>
    <w:p w14:paraId="345D348B" w14:textId="52840792" w:rsidR="00283100" w:rsidRPr="0073740B" w:rsidRDefault="002D105C" w:rsidP="00D316FA">
      <w:pPr>
        <w:pStyle w:val="Prrafodelista"/>
        <w:spacing w:after="120"/>
        <w:ind w:left="709"/>
        <w:contextualSpacing w:val="0"/>
        <w:jc w:val="both"/>
        <w:rPr>
          <w:rFonts w:ascii="Century Gothic" w:hAnsi="Century Gothic" w:cs="Arial"/>
        </w:rPr>
      </w:pPr>
      <w:r w:rsidRPr="0073740B">
        <w:rPr>
          <w:rFonts w:ascii="Century Gothic" w:hAnsi="Century Gothic" w:cs="Arial"/>
          <w:snapToGrid w:val="0"/>
        </w:rPr>
        <w:t xml:space="preserve">Para el tramo que se utiliza para conectarse al punto de presencia del Concesionario Solicitante en central la renta mensual </w:t>
      </w:r>
      <w:bookmarkStart w:id="97" w:name="_Hlk89348411"/>
      <w:r w:rsidRPr="0073740B">
        <w:rPr>
          <w:rFonts w:ascii="Century Gothic" w:hAnsi="Century Gothic" w:cs="Arial"/>
          <w:snapToGrid w:val="0"/>
        </w:rPr>
        <w:t xml:space="preserve">será del </w:t>
      </w:r>
      <w:r w:rsidR="003656F2">
        <w:rPr>
          <w:rFonts w:ascii="Century Gothic" w:hAnsi="Century Gothic" w:cs="Arial"/>
          <w:snapToGrid w:val="0"/>
        </w:rPr>
        <w:t>85%</w:t>
      </w:r>
      <w:r w:rsidRPr="0073740B">
        <w:rPr>
          <w:rFonts w:ascii="Century Gothic" w:hAnsi="Century Gothic" w:cs="Arial"/>
          <w:snapToGrid w:val="0"/>
        </w:rPr>
        <w:t xml:space="preserve"> de las tarifas de renta mensual por tramo local señaladas en el numeral 2.2 </w:t>
      </w:r>
      <w:r w:rsidR="00BB712F">
        <w:rPr>
          <w:rFonts w:ascii="Century Gothic" w:hAnsi="Century Gothic" w:cs="Arial"/>
          <w:snapToGrid w:val="0"/>
        </w:rPr>
        <w:t xml:space="preserve">de la </w:t>
      </w:r>
      <w:r w:rsidRPr="0073740B">
        <w:rPr>
          <w:rFonts w:ascii="Century Gothic" w:hAnsi="Century Gothic" w:cs="Arial"/>
          <w:snapToGrid w:val="0"/>
        </w:rPr>
        <w:t>Tabla 2</w:t>
      </w:r>
      <w:bookmarkEnd w:id="97"/>
      <w:r w:rsidR="003656F2">
        <w:rPr>
          <w:rFonts w:ascii="Century Gothic" w:hAnsi="Century Gothic" w:cs="Arial"/>
          <w:snapToGrid w:val="0"/>
        </w:rPr>
        <w:t xml:space="preserve"> siguiente:</w:t>
      </w:r>
    </w:p>
    <w:p w14:paraId="76B583A5" w14:textId="77777777" w:rsidR="00D316FA" w:rsidRDefault="00D316FA" w:rsidP="008C3D7E">
      <w:pPr>
        <w:spacing w:line="276" w:lineRule="auto"/>
        <w:ind w:left="709"/>
        <w:jc w:val="both"/>
        <w:rPr>
          <w:rFonts w:ascii="Century Gothic" w:hAnsi="Century Gothic" w:cs="Arial"/>
          <w:b/>
        </w:rPr>
      </w:pPr>
    </w:p>
    <w:p w14:paraId="2C885843" w14:textId="77777777" w:rsidR="00283100" w:rsidRPr="00EE611F" w:rsidRDefault="00283100" w:rsidP="00EE611F">
      <w:pPr>
        <w:rPr>
          <w:rFonts w:ascii="Century Gothic" w:hAnsi="Century Gothic" w:cs="Arial"/>
          <w:b/>
          <w:bCs/>
        </w:rPr>
      </w:pPr>
      <w:r w:rsidRPr="00EE611F">
        <w:rPr>
          <w:rFonts w:ascii="Century Gothic" w:hAnsi="Century Gothic" w:cs="Arial"/>
          <w:b/>
          <w:bCs/>
        </w:rPr>
        <w:t xml:space="preserve">2.2 Contraprestaciones por concepto de Renta Mensual por tramo local: </w:t>
      </w:r>
    </w:p>
    <w:p w14:paraId="05AEDDFB" w14:textId="77777777" w:rsidR="00E21C1A" w:rsidRPr="0073740B" w:rsidRDefault="00283100" w:rsidP="00E21C1A">
      <w:pPr>
        <w:spacing w:after="0" w:line="276" w:lineRule="auto"/>
        <w:ind w:left="709"/>
        <w:jc w:val="both"/>
        <w:rPr>
          <w:rFonts w:ascii="Century Gothic" w:hAnsi="Century Gothic" w:cs="Arial"/>
        </w:rPr>
      </w:pPr>
      <w:r w:rsidRPr="0073740B">
        <w:rPr>
          <w:rFonts w:ascii="Century Gothic" w:hAnsi="Century Gothic" w:cs="Arial"/>
        </w:rPr>
        <w:t xml:space="preserve">El </w:t>
      </w:r>
      <w:r w:rsidRPr="0073740B">
        <w:rPr>
          <w:rFonts w:ascii="Century Gothic" w:hAnsi="Century Gothic" w:cs="Arial"/>
          <w:snapToGrid w:val="0"/>
        </w:rPr>
        <w:t>CS</w:t>
      </w:r>
      <w:r w:rsidRPr="0073740B">
        <w:rPr>
          <w:rFonts w:ascii="Century Gothic" w:hAnsi="Century Gothic" w:cs="Arial"/>
        </w:rPr>
        <w:t xml:space="preserve"> pagará a </w:t>
      </w:r>
      <w:r w:rsidRPr="0073740B">
        <w:rPr>
          <w:rFonts w:ascii="Century Gothic" w:hAnsi="Century Gothic" w:cs="Arial"/>
          <w:snapToGrid w:val="0"/>
        </w:rPr>
        <w:t>Red Nacional</w:t>
      </w:r>
      <w:r w:rsidRPr="0073740B">
        <w:rPr>
          <w:rFonts w:ascii="Century Gothic" w:hAnsi="Century Gothic" w:cs="Arial"/>
        </w:rPr>
        <w:t xml:space="preserve"> la Renta Mensual por tramo local de los Enlaces Dedicados Locales y de Interconexión, Enlaces Dedicados Locales y de Interconexión</w:t>
      </w:r>
      <w:r w:rsidRPr="0073740B">
        <w:rPr>
          <w:rFonts w:ascii="Century Gothic" w:hAnsi="Century Gothic" w:cs="Arial"/>
          <w:snapToGrid w:val="0"/>
        </w:rPr>
        <w:t xml:space="preserve"> </w:t>
      </w:r>
      <w:r w:rsidRPr="0073740B">
        <w:rPr>
          <w:rFonts w:ascii="Century Gothic" w:hAnsi="Century Gothic" w:cs="Arial"/>
        </w:rPr>
        <w:t xml:space="preserve">habilitados como Punto Multipunto (PMP), de conformidad con </w:t>
      </w:r>
      <w:r w:rsidRPr="0073740B">
        <w:rPr>
          <w:rFonts w:ascii="Century Gothic" w:hAnsi="Century Gothic" w:cs="Arial"/>
          <w:snapToGrid w:val="0"/>
        </w:rPr>
        <w:t>la</w:t>
      </w:r>
      <w:r w:rsidRPr="0073740B">
        <w:rPr>
          <w:rFonts w:ascii="Century Gothic" w:hAnsi="Century Gothic" w:cs="Arial"/>
        </w:rPr>
        <w:t xml:space="preserve"> Tabla 2 </w:t>
      </w:r>
      <w:r w:rsidRPr="0073740B">
        <w:rPr>
          <w:rFonts w:ascii="Century Gothic" w:hAnsi="Century Gothic" w:cs="Arial"/>
          <w:snapToGrid w:val="0"/>
        </w:rPr>
        <w:t>siguiente</w:t>
      </w:r>
      <w:r w:rsidRPr="0073740B">
        <w:rPr>
          <w:rFonts w:ascii="Century Gothic" w:hAnsi="Century Gothic" w:cs="Arial"/>
        </w:rPr>
        <w:t>:</w:t>
      </w:r>
    </w:p>
    <w:tbl>
      <w:tblPr>
        <w:tblW w:w="8506" w:type="dxa"/>
        <w:jc w:val="center"/>
        <w:tblCellMar>
          <w:left w:w="70" w:type="dxa"/>
          <w:right w:w="70" w:type="dxa"/>
        </w:tblCellMar>
        <w:tblLook w:val="00A0" w:firstRow="1" w:lastRow="0" w:firstColumn="1" w:lastColumn="0" w:noHBand="0" w:noVBand="0"/>
      </w:tblPr>
      <w:tblGrid>
        <w:gridCol w:w="2127"/>
        <w:gridCol w:w="2098"/>
        <w:gridCol w:w="202"/>
        <w:gridCol w:w="2606"/>
        <w:gridCol w:w="1473"/>
      </w:tblGrid>
      <w:tr w:rsidR="00BB712F" w:rsidRPr="00BB712F" w14:paraId="0C2947C2" w14:textId="77777777" w:rsidTr="00F96F3B">
        <w:trPr>
          <w:trHeight w:val="300"/>
          <w:jc w:val="center"/>
        </w:trPr>
        <w:tc>
          <w:tcPr>
            <w:tcW w:w="8506" w:type="dxa"/>
            <w:gridSpan w:val="5"/>
            <w:tcBorders>
              <w:top w:val="nil"/>
              <w:left w:val="nil"/>
              <w:bottom w:val="nil"/>
              <w:right w:val="nil"/>
            </w:tcBorders>
            <w:shd w:val="clear" w:color="000000" w:fill="FFFFFF"/>
            <w:noWrap/>
            <w:vAlign w:val="bottom"/>
          </w:tcPr>
          <w:p w14:paraId="20869F48" w14:textId="77777777" w:rsidR="00BB712F" w:rsidRDefault="00075E10" w:rsidP="00BB712F">
            <w:pPr>
              <w:spacing w:after="0" w:line="240" w:lineRule="auto"/>
              <w:jc w:val="center"/>
            </w:pPr>
            <w:r>
              <w:br w:type="page"/>
            </w:r>
            <w:bookmarkStart w:id="98" w:name="_Hlk88757045"/>
          </w:p>
          <w:p w14:paraId="6799505D" w14:textId="77777777" w:rsidR="00BB712F" w:rsidRDefault="00BB712F" w:rsidP="00BB712F">
            <w:pPr>
              <w:spacing w:after="0" w:line="240" w:lineRule="auto"/>
              <w:jc w:val="center"/>
            </w:pPr>
          </w:p>
          <w:p w14:paraId="7FACFD5D" w14:textId="77777777" w:rsidR="00BB712F" w:rsidRDefault="00BB712F" w:rsidP="00BB712F">
            <w:pPr>
              <w:spacing w:after="0" w:line="240" w:lineRule="auto"/>
              <w:jc w:val="center"/>
            </w:pPr>
          </w:p>
          <w:p w14:paraId="2A80C31C" w14:textId="77777777" w:rsidR="00BB712F" w:rsidRDefault="00BB712F" w:rsidP="00BB712F">
            <w:pPr>
              <w:spacing w:after="0" w:line="240" w:lineRule="auto"/>
              <w:jc w:val="center"/>
            </w:pPr>
          </w:p>
          <w:p w14:paraId="28C9D96C" w14:textId="77777777" w:rsidR="00BB712F" w:rsidRDefault="00BB712F" w:rsidP="00BB712F">
            <w:pPr>
              <w:spacing w:after="0" w:line="240" w:lineRule="auto"/>
              <w:jc w:val="center"/>
            </w:pPr>
          </w:p>
          <w:p w14:paraId="62A6CC50" w14:textId="77777777" w:rsidR="00BB712F" w:rsidRDefault="00BB712F" w:rsidP="00BB712F">
            <w:pPr>
              <w:spacing w:after="0" w:line="240" w:lineRule="auto"/>
              <w:jc w:val="center"/>
            </w:pPr>
          </w:p>
          <w:p w14:paraId="33F90F3A" w14:textId="77777777" w:rsidR="00BB712F" w:rsidRDefault="00BB712F" w:rsidP="00BB712F">
            <w:pPr>
              <w:spacing w:after="0" w:line="240" w:lineRule="auto"/>
              <w:jc w:val="center"/>
            </w:pPr>
          </w:p>
          <w:p w14:paraId="74C9E8B4" w14:textId="77777777" w:rsidR="00BB712F" w:rsidRDefault="00BB712F" w:rsidP="00BB712F">
            <w:pPr>
              <w:spacing w:after="0" w:line="240" w:lineRule="auto"/>
              <w:jc w:val="center"/>
            </w:pPr>
          </w:p>
          <w:p w14:paraId="00F129EB" w14:textId="77777777" w:rsidR="00BB712F" w:rsidRDefault="00BB712F" w:rsidP="00BB712F">
            <w:pPr>
              <w:spacing w:after="0" w:line="240" w:lineRule="auto"/>
              <w:jc w:val="center"/>
            </w:pPr>
          </w:p>
          <w:p w14:paraId="3EE1DED5" w14:textId="77777777" w:rsidR="00BB712F" w:rsidRDefault="00BB712F" w:rsidP="00BB712F">
            <w:pPr>
              <w:spacing w:after="0" w:line="240" w:lineRule="auto"/>
              <w:jc w:val="center"/>
            </w:pPr>
          </w:p>
          <w:p w14:paraId="7A2E6FA3" w14:textId="77777777" w:rsidR="00BB712F" w:rsidRDefault="00BB712F" w:rsidP="00BB712F">
            <w:pPr>
              <w:spacing w:after="0" w:line="240" w:lineRule="auto"/>
              <w:jc w:val="center"/>
            </w:pPr>
          </w:p>
          <w:p w14:paraId="627DB8D9" w14:textId="77777777" w:rsidR="00BB712F" w:rsidRPr="00BB712F" w:rsidRDefault="00BB712F" w:rsidP="00BB712F">
            <w:pPr>
              <w:spacing w:after="0" w:line="240" w:lineRule="auto"/>
              <w:jc w:val="center"/>
              <w:rPr>
                <w:rFonts w:ascii="Century Gothic" w:hAnsi="Century Gothic" w:cs="Arial"/>
                <w:b/>
                <w:bCs/>
                <w:color w:val="000000"/>
                <w:sz w:val="20"/>
                <w:szCs w:val="20"/>
              </w:rPr>
            </w:pPr>
            <w:r w:rsidRPr="00BB712F">
              <w:rPr>
                <w:rFonts w:ascii="Century Gothic" w:hAnsi="Century Gothic" w:cs="Arial"/>
                <w:sz w:val="20"/>
                <w:szCs w:val="20"/>
              </w:rPr>
              <w:tab/>
            </w:r>
            <w:r w:rsidRPr="00BB712F">
              <w:rPr>
                <w:rFonts w:ascii="Century Gothic" w:hAnsi="Century Gothic" w:cs="Arial"/>
                <w:b/>
                <w:bCs/>
                <w:color w:val="000000"/>
                <w:sz w:val="20"/>
                <w:szCs w:val="20"/>
              </w:rPr>
              <w:t>Tabla 2. Renta mensual por Tramo Local</w:t>
            </w:r>
            <w:r w:rsidR="0020454A">
              <w:rPr>
                <w:rFonts w:ascii="Century Gothic" w:hAnsi="Century Gothic" w:cs="Arial"/>
                <w:b/>
                <w:bCs/>
                <w:color w:val="000000"/>
                <w:sz w:val="20"/>
                <w:szCs w:val="20"/>
              </w:rPr>
              <w:t xml:space="preserve"> de Enlaces Existentes</w:t>
            </w:r>
          </w:p>
        </w:tc>
      </w:tr>
      <w:tr w:rsidR="00BB712F" w:rsidRPr="00BB712F" w14:paraId="6E1C4242" w14:textId="77777777" w:rsidTr="00BB712F">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auto" w:fill="009AD9"/>
            <w:vAlign w:val="center"/>
          </w:tcPr>
          <w:p w14:paraId="26B298AC" w14:textId="77777777" w:rsidR="00BB712F" w:rsidRPr="00BB712F" w:rsidRDefault="00BB712F" w:rsidP="00BB712F">
            <w:pPr>
              <w:spacing w:after="0" w:line="240" w:lineRule="auto"/>
              <w:jc w:val="center"/>
              <w:rPr>
                <w:rFonts w:ascii="Century Gothic" w:hAnsi="Century Gothic" w:cs="Arial"/>
                <w:b/>
                <w:bCs/>
                <w:color w:val="FFFFFF"/>
                <w:sz w:val="20"/>
                <w:szCs w:val="20"/>
              </w:rPr>
            </w:pPr>
            <w:r w:rsidRPr="00BB712F">
              <w:rPr>
                <w:rFonts w:ascii="Century Gothic" w:hAnsi="Century Gothic" w:cs="Arial"/>
                <w:b/>
                <w:bCs/>
                <w:color w:val="FFFFFF"/>
                <w:sz w:val="20"/>
                <w:szCs w:val="20"/>
              </w:rPr>
              <w:t>Velocidad</w:t>
            </w:r>
          </w:p>
        </w:tc>
        <w:tc>
          <w:tcPr>
            <w:tcW w:w="2098" w:type="dxa"/>
            <w:tcBorders>
              <w:top w:val="single" w:sz="4" w:space="0" w:color="auto"/>
              <w:left w:val="nil"/>
              <w:bottom w:val="single" w:sz="4" w:space="0" w:color="auto"/>
              <w:right w:val="single" w:sz="4" w:space="0" w:color="auto"/>
            </w:tcBorders>
            <w:shd w:val="clear" w:color="auto" w:fill="009AD9"/>
            <w:vAlign w:val="center"/>
          </w:tcPr>
          <w:p w14:paraId="2C97C4FE" w14:textId="77777777" w:rsidR="00BB712F" w:rsidRPr="00BB712F" w:rsidRDefault="00BB712F" w:rsidP="00BB712F">
            <w:pPr>
              <w:spacing w:after="0" w:line="240" w:lineRule="auto"/>
              <w:jc w:val="center"/>
              <w:rPr>
                <w:rFonts w:ascii="Century Gothic" w:hAnsi="Century Gothic"/>
                <w:b/>
                <w:color w:val="FFFFFF"/>
                <w:sz w:val="20"/>
                <w:szCs w:val="20"/>
              </w:rPr>
            </w:pPr>
            <w:bookmarkStart w:id="99" w:name="_Hlk88756619"/>
            <w:r w:rsidRPr="00BB712F">
              <w:rPr>
                <w:rFonts w:ascii="Century Gothic" w:hAnsi="Century Gothic"/>
                <w:b/>
                <w:color w:val="FFFFFF"/>
                <w:sz w:val="20"/>
                <w:szCs w:val="20"/>
              </w:rPr>
              <w:t>Renta Mensual</w:t>
            </w:r>
            <w:bookmarkEnd w:id="99"/>
          </w:p>
        </w:tc>
        <w:tc>
          <w:tcPr>
            <w:tcW w:w="202" w:type="dxa"/>
            <w:tcBorders>
              <w:top w:val="nil"/>
              <w:left w:val="nil"/>
              <w:bottom w:val="nil"/>
              <w:right w:val="nil"/>
            </w:tcBorders>
            <w:shd w:val="clear" w:color="auto" w:fill="FFFFFF"/>
            <w:vAlign w:val="center"/>
          </w:tcPr>
          <w:p w14:paraId="556D1B30" w14:textId="77777777" w:rsidR="00BB712F" w:rsidRPr="00BB712F" w:rsidRDefault="00BB712F" w:rsidP="00BB712F">
            <w:pPr>
              <w:spacing w:after="0" w:line="240" w:lineRule="auto"/>
              <w:rPr>
                <w:rFonts w:ascii="Century Gothic" w:hAnsi="Century Gothic"/>
                <w:color w:val="FFFFFF"/>
                <w:sz w:val="20"/>
                <w:szCs w:val="20"/>
              </w:rPr>
            </w:pPr>
            <w:r w:rsidRPr="00BB712F">
              <w:rPr>
                <w:rFonts w:ascii="Century Gothic" w:hAnsi="Century Gothic"/>
                <w:color w:val="FFFFFF"/>
                <w:sz w:val="20"/>
                <w:szCs w:val="20"/>
              </w:rPr>
              <w:t> </w:t>
            </w:r>
          </w:p>
        </w:tc>
        <w:tc>
          <w:tcPr>
            <w:tcW w:w="2606" w:type="dxa"/>
            <w:tcBorders>
              <w:top w:val="single" w:sz="4" w:space="0" w:color="auto"/>
              <w:left w:val="single" w:sz="4" w:space="0" w:color="auto"/>
              <w:bottom w:val="single" w:sz="4" w:space="0" w:color="auto"/>
              <w:right w:val="single" w:sz="4" w:space="0" w:color="auto"/>
            </w:tcBorders>
            <w:shd w:val="clear" w:color="auto" w:fill="009AD9"/>
            <w:vAlign w:val="center"/>
          </w:tcPr>
          <w:p w14:paraId="55B8F540" w14:textId="77777777" w:rsidR="00BB712F" w:rsidRPr="00BB712F" w:rsidRDefault="00BB712F" w:rsidP="00BB712F">
            <w:pPr>
              <w:spacing w:after="0" w:line="240" w:lineRule="auto"/>
              <w:jc w:val="center"/>
              <w:rPr>
                <w:rFonts w:ascii="Century Gothic" w:hAnsi="Century Gothic"/>
                <w:b/>
                <w:color w:val="FFFFFF"/>
                <w:sz w:val="20"/>
                <w:szCs w:val="20"/>
              </w:rPr>
            </w:pPr>
            <w:r w:rsidRPr="00BB712F">
              <w:rPr>
                <w:rFonts w:ascii="Century Gothic" w:hAnsi="Century Gothic"/>
                <w:b/>
                <w:color w:val="FFFFFF"/>
                <w:sz w:val="20"/>
                <w:szCs w:val="20"/>
              </w:rPr>
              <w:t>Velocidad</w:t>
            </w:r>
          </w:p>
        </w:tc>
        <w:tc>
          <w:tcPr>
            <w:tcW w:w="1473" w:type="dxa"/>
            <w:tcBorders>
              <w:top w:val="single" w:sz="4" w:space="0" w:color="auto"/>
              <w:left w:val="nil"/>
              <w:bottom w:val="single" w:sz="4" w:space="0" w:color="auto"/>
              <w:right w:val="single" w:sz="4" w:space="0" w:color="auto"/>
            </w:tcBorders>
            <w:shd w:val="clear" w:color="auto" w:fill="009AD9"/>
            <w:vAlign w:val="center"/>
          </w:tcPr>
          <w:p w14:paraId="33A578E9" w14:textId="77777777" w:rsidR="00BB712F" w:rsidRPr="00BB712F" w:rsidRDefault="00BB712F" w:rsidP="00BB712F">
            <w:pPr>
              <w:spacing w:after="0" w:line="240" w:lineRule="auto"/>
              <w:jc w:val="center"/>
              <w:rPr>
                <w:rFonts w:ascii="Century Gothic" w:hAnsi="Century Gothic"/>
                <w:b/>
                <w:color w:val="FFFFFF"/>
                <w:sz w:val="20"/>
                <w:szCs w:val="20"/>
              </w:rPr>
            </w:pPr>
            <w:r w:rsidRPr="00BB712F">
              <w:rPr>
                <w:rFonts w:ascii="Century Gothic" w:hAnsi="Century Gothic"/>
                <w:b/>
                <w:color w:val="FFFFFF"/>
                <w:sz w:val="20"/>
                <w:szCs w:val="20"/>
              </w:rPr>
              <w:t>Renta Mensual</w:t>
            </w:r>
          </w:p>
        </w:tc>
      </w:tr>
      <w:tr w:rsidR="00BB712F" w:rsidRPr="00BB712F" w14:paraId="0DCA1A4C" w14:textId="77777777" w:rsidTr="00F96F3B">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4D26BFFB"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color w:val="000000"/>
                <w:sz w:val="20"/>
                <w:szCs w:val="20"/>
              </w:rPr>
              <w:t xml:space="preserve">64 </w:t>
            </w:r>
            <w:r w:rsidRPr="00BB712F">
              <w:rPr>
                <w:rFonts w:ascii="Century Gothic" w:hAnsi="Century Gothic" w:cs="Arial"/>
                <w:color w:val="000000"/>
                <w:sz w:val="20"/>
                <w:szCs w:val="20"/>
              </w:rPr>
              <w:t>Kbps</w:t>
            </w:r>
          </w:p>
        </w:tc>
        <w:tc>
          <w:tcPr>
            <w:tcW w:w="2098" w:type="dxa"/>
            <w:tcBorders>
              <w:top w:val="single" w:sz="4" w:space="0" w:color="auto"/>
              <w:left w:val="single" w:sz="4" w:space="0" w:color="auto"/>
              <w:bottom w:val="single" w:sz="4" w:space="0" w:color="auto"/>
              <w:right w:val="single" w:sz="4" w:space="0" w:color="auto"/>
            </w:tcBorders>
            <w:shd w:val="clear" w:color="auto" w:fill="auto"/>
            <w:vAlign w:val="center"/>
          </w:tcPr>
          <w:p w14:paraId="629FF080" w14:textId="2E234102" w:rsidR="00BB712F" w:rsidRPr="00BB712F" w:rsidRDefault="00BB712F" w:rsidP="00BB712F">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vAlign w:val="center"/>
          </w:tcPr>
          <w:p w14:paraId="2CDA430E" w14:textId="77777777" w:rsidR="00BB712F" w:rsidRPr="00BB712F" w:rsidRDefault="00BB712F" w:rsidP="00BB712F">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4C4B40C9"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color w:val="000000"/>
                <w:sz w:val="20"/>
                <w:szCs w:val="20"/>
              </w:rPr>
              <w:t>Ethernet 1 Mbps</w:t>
            </w:r>
          </w:p>
        </w:tc>
        <w:tc>
          <w:tcPr>
            <w:tcW w:w="1473" w:type="dxa"/>
            <w:tcBorders>
              <w:top w:val="single" w:sz="4" w:space="0" w:color="auto"/>
              <w:left w:val="single" w:sz="4" w:space="0" w:color="auto"/>
              <w:bottom w:val="single" w:sz="4" w:space="0" w:color="auto"/>
              <w:right w:val="single" w:sz="4" w:space="0" w:color="auto"/>
            </w:tcBorders>
            <w:shd w:val="clear" w:color="auto" w:fill="auto"/>
            <w:vAlign w:val="center"/>
          </w:tcPr>
          <w:p w14:paraId="7E012A8B" w14:textId="1981C2D2" w:rsidR="00BB712F" w:rsidRPr="00BB712F" w:rsidRDefault="00BB712F" w:rsidP="00BB712F">
            <w:pPr>
              <w:spacing w:after="0" w:line="240" w:lineRule="auto"/>
              <w:jc w:val="center"/>
              <w:rPr>
                <w:rFonts w:ascii="Century Gothic" w:hAnsi="Century Gothic"/>
                <w:sz w:val="20"/>
                <w:szCs w:val="20"/>
              </w:rPr>
            </w:pPr>
          </w:p>
        </w:tc>
      </w:tr>
      <w:tr w:rsidR="00BB712F" w:rsidRPr="00BB712F" w14:paraId="709063EF" w14:textId="77777777" w:rsidTr="00F96F3B">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1D5F9C92"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color w:val="000000"/>
                <w:sz w:val="20"/>
                <w:szCs w:val="20"/>
              </w:rPr>
              <w:t xml:space="preserve">128 </w:t>
            </w:r>
            <w:r w:rsidRPr="00BB712F">
              <w:rPr>
                <w:rFonts w:ascii="Century Gothic" w:hAnsi="Century Gothic" w:cs="Arial"/>
                <w:color w:val="000000"/>
                <w:sz w:val="20"/>
                <w:szCs w:val="20"/>
              </w:rPr>
              <w:t>Kbps</w:t>
            </w:r>
          </w:p>
        </w:tc>
        <w:tc>
          <w:tcPr>
            <w:tcW w:w="2098" w:type="dxa"/>
            <w:tcBorders>
              <w:top w:val="nil"/>
              <w:left w:val="single" w:sz="4" w:space="0" w:color="auto"/>
              <w:bottom w:val="single" w:sz="4" w:space="0" w:color="auto"/>
              <w:right w:val="single" w:sz="4" w:space="0" w:color="auto"/>
            </w:tcBorders>
            <w:shd w:val="clear" w:color="auto" w:fill="auto"/>
            <w:vAlign w:val="center"/>
          </w:tcPr>
          <w:p w14:paraId="78064109" w14:textId="221BA4A5" w:rsidR="00BB712F" w:rsidRPr="00BB712F" w:rsidRDefault="00BB712F" w:rsidP="00BB712F">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vAlign w:val="center"/>
          </w:tcPr>
          <w:p w14:paraId="22F9F8B9" w14:textId="77777777" w:rsidR="00BB712F" w:rsidRPr="00BB712F" w:rsidRDefault="00BB712F" w:rsidP="00BB712F">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6AC78DD2"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sz w:val="20"/>
                <w:szCs w:val="20"/>
              </w:rPr>
              <w:t>Ethernet 2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0498AF79" w14:textId="198803D1" w:rsidR="00BB712F" w:rsidRPr="00BB712F" w:rsidRDefault="00BB712F" w:rsidP="00BB712F">
            <w:pPr>
              <w:spacing w:after="0" w:line="240" w:lineRule="auto"/>
              <w:jc w:val="center"/>
              <w:rPr>
                <w:rFonts w:ascii="Century Gothic" w:hAnsi="Century Gothic"/>
                <w:sz w:val="20"/>
                <w:szCs w:val="20"/>
              </w:rPr>
            </w:pPr>
          </w:p>
        </w:tc>
      </w:tr>
      <w:tr w:rsidR="00BB712F" w:rsidRPr="00BB712F" w14:paraId="6C2360C2" w14:textId="77777777" w:rsidTr="00F96F3B">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6E56C3C1"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color w:val="000000"/>
                <w:sz w:val="20"/>
                <w:szCs w:val="20"/>
              </w:rPr>
              <w:t xml:space="preserve">192 </w:t>
            </w:r>
            <w:r w:rsidRPr="00BB712F">
              <w:rPr>
                <w:rFonts w:ascii="Century Gothic" w:hAnsi="Century Gothic" w:cs="Arial"/>
                <w:color w:val="000000"/>
                <w:sz w:val="20"/>
                <w:szCs w:val="20"/>
              </w:rPr>
              <w:t>Kbps</w:t>
            </w:r>
          </w:p>
        </w:tc>
        <w:tc>
          <w:tcPr>
            <w:tcW w:w="2098" w:type="dxa"/>
            <w:tcBorders>
              <w:top w:val="nil"/>
              <w:left w:val="single" w:sz="4" w:space="0" w:color="auto"/>
              <w:bottom w:val="single" w:sz="4" w:space="0" w:color="auto"/>
              <w:right w:val="single" w:sz="4" w:space="0" w:color="auto"/>
            </w:tcBorders>
            <w:shd w:val="clear" w:color="auto" w:fill="auto"/>
            <w:vAlign w:val="center"/>
          </w:tcPr>
          <w:p w14:paraId="11A0ADBD" w14:textId="12073368" w:rsidR="00BB712F" w:rsidRPr="00BB712F" w:rsidRDefault="00BB712F" w:rsidP="00BB712F">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vAlign w:val="center"/>
          </w:tcPr>
          <w:p w14:paraId="5C35F16B" w14:textId="77777777" w:rsidR="00BB712F" w:rsidRPr="00BB712F" w:rsidRDefault="00BB712F" w:rsidP="00BB712F">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1C7B73D5"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sz w:val="20"/>
                <w:szCs w:val="20"/>
              </w:rPr>
              <w:t>Ethernet 4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471783AD" w14:textId="394BE563" w:rsidR="00BB712F" w:rsidRPr="00BB712F" w:rsidRDefault="00BB712F" w:rsidP="00BB712F">
            <w:pPr>
              <w:spacing w:after="0" w:line="240" w:lineRule="auto"/>
              <w:jc w:val="center"/>
              <w:rPr>
                <w:rFonts w:ascii="Century Gothic" w:hAnsi="Century Gothic"/>
                <w:sz w:val="20"/>
                <w:szCs w:val="20"/>
              </w:rPr>
            </w:pPr>
          </w:p>
        </w:tc>
      </w:tr>
      <w:tr w:rsidR="00BB712F" w:rsidRPr="00BB712F" w14:paraId="20C9CC23" w14:textId="77777777" w:rsidTr="00F96F3B">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2443D54F"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color w:val="000000"/>
                <w:sz w:val="20"/>
                <w:szCs w:val="20"/>
              </w:rPr>
              <w:t xml:space="preserve">256 </w:t>
            </w:r>
            <w:r w:rsidRPr="00BB712F">
              <w:rPr>
                <w:rFonts w:ascii="Century Gothic" w:hAnsi="Century Gothic" w:cs="Arial"/>
                <w:color w:val="000000"/>
                <w:sz w:val="20"/>
                <w:szCs w:val="20"/>
              </w:rPr>
              <w:t>Kbps</w:t>
            </w:r>
          </w:p>
        </w:tc>
        <w:tc>
          <w:tcPr>
            <w:tcW w:w="2098" w:type="dxa"/>
            <w:tcBorders>
              <w:top w:val="nil"/>
              <w:left w:val="single" w:sz="4" w:space="0" w:color="auto"/>
              <w:bottom w:val="single" w:sz="4" w:space="0" w:color="auto"/>
              <w:right w:val="single" w:sz="4" w:space="0" w:color="auto"/>
            </w:tcBorders>
            <w:shd w:val="clear" w:color="auto" w:fill="auto"/>
            <w:vAlign w:val="center"/>
          </w:tcPr>
          <w:p w14:paraId="595B01A7" w14:textId="2FABE12E" w:rsidR="00BB712F" w:rsidRPr="00BB712F" w:rsidRDefault="00BB712F" w:rsidP="00BB712F">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vAlign w:val="center"/>
          </w:tcPr>
          <w:p w14:paraId="135B483A" w14:textId="77777777" w:rsidR="00BB712F" w:rsidRPr="00BB712F" w:rsidRDefault="00BB712F" w:rsidP="00BB712F">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2FEE8368"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sz w:val="20"/>
                <w:szCs w:val="20"/>
              </w:rPr>
              <w:t>Ethernet 6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6C33F84E" w14:textId="6FEA6FDC" w:rsidR="00BB712F" w:rsidRPr="00BB712F" w:rsidRDefault="00BB712F" w:rsidP="00BB712F">
            <w:pPr>
              <w:spacing w:after="0" w:line="240" w:lineRule="auto"/>
              <w:jc w:val="center"/>
              <w:rPr>
                <w:rFonts w:ascii="Century Gothic" w:hAnsi="Century Gothic"/>
                <w:sz w:val="20"/>
                <w:szCs w:val="20"/>
              </w:rPr>
            </w:pPr>
          </w:p>
        </w:tc>
      </w:tr>
      <w:tr w:rsidR="00BB712F" w:rsidRPr="00BB712F" w14:paraId="5D126830" w14:textId="77777777" w:rsidTr="00F96F3B">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78A921AB"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color w:val="000000"/>
                <w:sz w:val="20"/>
                <w:szCs w:val="20"/>
              </w:rPr>
              <w:t xml:space="preserve">384 </w:t>
            </w:r>
            <w:r w:rsidRPr="00BB712F">
              <w:rPr>
                <w:rFonts w:ascii="Century Gothic" w:hAnsi="Century Gothic" w:cs="Arial"/>
                <w:color w:val="000000"/>
                <w:sz w:val="20"/>
                <w:szCs w:val="20"/>
              </w:rPr>
              <w:t>Kbps</w:t>
            </w:r>
          </w:p>
        </w:tc>
        <w:tc>
          <w:tcPr>
            <w:tcW w:w="2098" w:type="dxa"/>
            <w:tcBorders>
              <w:top w:val="nil"/>
              <w:left w:val="single" w:sz="4" w:space="0" w:color="auto"/>
              <w:bottom w:val="single" w:sz="4" w:space="0" w:color="auto"/>
              <w:right w:val="single" w:sz="4" w:space="0" w:color="auto"/>
            </w:tcBorders>
            <w:shd w:val="clear" w:color="auto" w:fill="auto"/>
            <w:vAlign w:val="center"/>
          </w:tcPr>
          <w:p w14:paraId="0B7D9DDA" w14:textId="0FD23613" w:rsidR="00BB712F" w:rsidRPr="00BB712F" w:rsidRDefault="00BB712F" w:rsidP="00BB712F">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vAlign w:val="center"/>
          </w:tcPr>
          <w:p w14:paraId="6D1D6A11" w14:textId="77777777" w:rsidR="00BB712F" w:rsidRPr="00BB712F" w:rsidRDefault="00BB712F" w:rsidP="00BB712F">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1C7AFF05"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sz w:val="20"/>
                <w:szCs w:val="20"/>
              </w:rPr>
              <w:t>Ethernet 8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35962B93" w14:textId="0E7120CA" w:rsidR="00BB712F" w:rsidRPr="00BB712F" w:rsidRDefault="00BB712F" w:rsidP="00BB712F">
            <w:pPr>
              <w:spacing w:after="0" w:line="240" w:lineRule="auto"/>
              <w:jc w:val="center"/>
              <w:rPr>
                <w:rFonts w:ascii="Century Gothic" w:hAnsi="Century Gothic"/>
                <w:sz w:val="20"/>
                <w:szCs w:val="20"/>
              </w:rPr>
            </w:pPr>
          </w:p>
        </w:tc>
      </w:tr>
      <w:tr w:rsidR="00BB712F" w:rsidRPr="00BB712F" w14:paraId="7E04FCB7" w14:textId="77777777" w:rsidTr="00F96F3B">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2633E5B6"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color w:val="000000"/>
                <w:sz w:val="20"/>
                <w:szCs w:val="20"/>
              </w:rPr>
              <w:t xml:space="preserve">512 </w:t>
            </w:r>
            <w:r w:rsidRPr="00BB712F">
              <w:rPr>
                <w:rFonts w:ascii="Century Gothic" w:hAnsi="Century Gothic" w:cs="Arial"/>
                <w:color w:val="000000"/>
                <w:sz w:val="20"/>
                <w:szCs w:val="20"/>
              </w:rPr>
              <w:t>Kbps</w:t>
            </w:r>
          </w:p>
        </w:tc>
        <w:tc>
          <w:tcPr>
            <w:tcW w:w="2098" w:type="dxa"/>
            <w:tcBorders>
              <w:top w:val="nil"/>
              <w:left w:val="single" w:sz="4" w:space="0" w:color="auto"/>
              <w:bottom w:val="single" w:sz="4" w:space="0" w:color="auto"/>
              <w:right w:val="single" w:sz="4" w:space="0" w:color="auto"/>
            </w:tcBorders>
            <w:shd w:val="clear" w:color="auto" w:fill="auto"/>
            <w:vAlign w:val="center"/>
          </w:tcPr>
          <w:p w14:paraId="30003CA7" w14:textId="2503AD77" w:rsidR="00BB712F" w:rsidRPr="00BB712F" w:rsidRDefault="00BB712F" w:rsidP="00BB712F">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vAlign w:val="center"/>
          </w:tcPr>
          <w:p w14:paraId="14239BBA" w14:textId="77777777" w:rsidR="00BB712F" w:rsidRPr="00BB712F" w:rsidRDefault="00BB712F" w:rsidP="00BB712F">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3519E5DE" w14:textId="77777777" w:rsidR="00BB712F" w:rsidRPr="00BB712F" w:rsidRDefault="0020454A" w:rsidP="00BB712F">
            <w:pPr>
              <w:spacing w:after="0" w:line="240" w:lineRule="auto"/>
              <w:jc w:val="center"/>
              <w:rPr>
                <w:rFonts w:ascii="Century Gothic" w:hAnsi="Century Gothic"/>
                <w:color w:val="000000"/>
                <w:sz w:val="20"/>
                <w:szCs w:val="20"/>
              </w:rPr>
            </w:pPr>
            <w:r>
              <w:rPr>
                <w:rFonts w:ascii="Century Gothic" w:hAnsi="Century Gothic"/>
                <w:sz w:val="20"/>
                <w:szCs w:val="20"/>
              </w:rPr>
              <w:t>Fast</w:t>
            </w:r>
            <w:r w:rsidR="00BB712F" w:rsidRPr="00BB712F">
              <w:rPr>
                <w:rFonts w:ascii="Century Gothic" w:hAnsi="Century Gothic"/>
                <w:sz w:val="20"/>
                <w:szCs w:val="20"/>
              </w:rPr>
              <w:t>Ethernet 10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3D945170" w14:textId="19227E08" w:rsidR="00BB712F" w:rsidRPr="00BB712F" w:rsidRDefault="00BB712F" w:rsidP="00BB712F">
            <w:pPr>
              <w:spacing w:after="0" w:line="240" w:lineRule="auto"/>
              <w:jc w:val="center"/>
              <w:rPr>
                <w:rFonts w:ascii="Century Gothic" w:hAnsi="Century Gothic"/>
                <w:sz w:val="20"/>
                <w:szCs w:val="20"/>
              </w:rPr>
            </w:pPr>
          </w:p>
        </w:tc>
      </w:tr>
      <w:tr w:rsidR="00BB712F" w:rsidRPr="00BB712F" w14:paraId="155AAD08" w14:textId="77777777" w:rsidTr="00F96F3B">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2060002E"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color w:val="000000"/>
                <w:sz w:val="20"/>
                <w:szCs w:val="20"/>
              </w:rPr>
              <w:t xml:space="preserve">768 </w:t>
            </w:r>
            <w:r w:rsidRPr="00BB712F">
              <w:rPr>
                <w:rFonts w:ascii="Century Gothic" w:hAnsi="Century Gothic" w:cs="Arial"/>
                <w:color w:val="000000"/>
                <w:sz w:val="20"/>
                <w:szCs w:val="20"/>
              </w:rPr>
              <w:t>Kbps</w:t>
            </w:r>
          </w:p>
        </w:tc>
        <w:tc>
          <w:tcPr>
            <w:tcW w:w="2098" w:type="dxa"/>
            <w:tcBorders>
              <w:top w:val="nil"/>
              <w:left w:val="single" w:sz="4" w:space="0" w:color="auto"/>
              <w:bottom w:val="single" w:sz="4" w:space="0" w:color="auto"/>
              <w:right w:val="single" w:sz="4" w:space="0" w:color="auto"/>
            </w:tcBorders>
            <w:shd w:val="clear" w:color="auto" w:fill="auto"/>
            <w:vAlign w:val="center"/>
          </w:tcPr>
          <w:p w14:paraId="1DF39664" w14:textId="5B49BD8A" w:rsidR="00BB712F" w:rsidRPr="00BB712F" w:rsidRDefault="00BB712F" w:rsidP="00BB712F">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vAlign w:val="center"/>
          </w:tcPr>
          <w:p w14:paraId="24DD3E37" w14:textId="77777777" w:rsidR="00BB712F" w:rsidRPr="00BB712F" w:rsidRDefault="00BB712F" w:rsidP="00BB712F">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56A88D2F" w14:textId="77777777" w:rsidR="00BB712F" w:rsidRPr="00BB712F" w:rsidRDefault="0020454A" w:rsidP="00BB712F">
            <w:pPr>
              <w:spacing w:after="0" w:line="240" w:lineRule="auto"/>
              <w:jc w:val="center"/>
              <w:rPr>
                <w:rFonts w:ascii="Century Gothic" w:hAnsi="Century Gothic"/>
                <w:color w:val="000000"/>
                <w:sz w:val="20"/>
                <w:szCs w:val="20"/>
              </w:rPr>
            </w:pPr>
            <w:r>
              <w:rPr>
                <w:rFonts w:ascii="Century Gothic" w:hAnsi="Century Gothic"/>
                <w:sz w:val="20"/>
                <w:szCs w:val="20"/>
              </w:rPr>
              <w:t>Fast</w:t>
            </w:r>
            <w:r w:rsidR="00BB712F" w:rsidRPr="00BB712F">
              <w:rPr>
                <w:rFonts w:ascii="Century Gothic" w:hAnsi="Century Gothic"/>
                <w:sz w:val="20"/>
                <w:szCs w:val="20"/>
              </w:rPr>
              <w:t>Ethernet 20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1B3D2FAC" w14:textId="36F93FA9" w:rsidR="00BB712F" w:rsidRPr="00BB712F" w:rsidRDefault="00BB712F" w:rsidP="00BB712F">
            <w:pPr>
              <w:spacing w:after="0" w:line="240" w:lineRule="auto"/>
              <w:jc w:val="center"/>
              <w:rPr>
                <w:rFonts w:ascii="Century Gothic" w:hAnsi="Century Gothic"/>
                <w:sz w:val="20"/>
                <w:szCs w:val="20"/>
              </w:rPr>
            </w:pPr>
          </w:p>
        </w:tc>
      </w:tr>
      <w:tr w:rsidR="00BB712F" w:rsidRPr="00BB712F" w14:paraId="5EB1EE60" w14:textId="77777777" w:rsidTr="00F96F3B">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52ACD3B0"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color w:val="000000"/>
                <w:sz w:val="20"/>
                <w:szCs w:val="20"/>
              </w:rPr>
              <w:t>1024 Kbps</w:t>
            </w:r>
          </w:p>
        </w:tc>
        <w:tc>
          <w:tcPr>
            <w:tcW w:w="2098" w:type="dxa"/>
            <w:tcBorders>
              <w:top w:val="single" w:sz="4" w:space="0" w:color="auto"/>
              <w:left w:val="single" w:sz="4" w:space="0" w:color="auto"/>
              <w:bottom w:val="single" w:sz="4" w:space="0" w:color="auto"/>
              <w:right w:val="single" w:sz="4" w:space="0" w:color="auto"/>
            </w:tcBorders>
            <w:shd w:val="clear" w:color="auto" w:fill="auto"/>
            <w:vAlign w:val="center"/>
          </w:tcPr>
          <w:p w14:paraId="4B41E13A" w14:textId="130BF8C9" w:rsidR="00BB712F" w:rsidRPr="00BB712F" w:rsidRDefault="00BB712F" w:rsidP="00BB712F">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396A4331" w14:textId="77777777" w:rsidR="00BB712F" w:rsidRPr="00BB712F" w:rsidRDefault="00BB712F" w:rsidP="00BB712F">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3CA06F77" w14:textId="77777777" w:rsidR="00BB712F" w:rsidRPr="00BB712F" w:rsidRDefault="0020454A" w:rsidP="00BB712F">
            <w:pPr>
              <w:spacing w:after="0" w:line="240" w:lineRule="auto"/>
              <w:jc w:val="center"/>
              <w:rPr>
                <w:rFonts w:ascii="Century Gothic" w:hAnsi="Century Gothic"/>
                <w:color w:val="000000"/>
                <w:sz w:val="20"/>
                <w:szCs w:val="20"/>
              </w:rPr>
            </w:pPr>
            <w:r>
              <w:rPr>
                <w:rFonts w:ascii="Century Gothic" w:hAnsi="Century Gothic"/>
                <w:sz w:val="20"/>
                <w:szCs w:val="20"/>
              </w:rPr>
              <w:t>Fast</w:t>
            </w:r>
            <w:r w:rsidR="00BB712F" w:rsidRPr="00BB712F">
              <w:rPr>
                <w:rFonts w:ascii="Century Gothic" w:hAnsi="Century Gothic"/>
                <w:sz w:val="20"/>
                <w:szCs w:val="20"/>
              </w:rPr>
              <w:t>Ethernet 30 Mbps</w:t>
            </w:r>
          </w:p>
        </w:tc>
        <w:tc>
          <w:tcPr>
            <w:tcW w:w="1473" w:type="dxa"/>
            <w:tcBorders>
              <w:top w:val="single" w:sz="4" w:space="0" w:color="auto"/>
              <w:left w:val="single" w:sz="4" w:space="0" w:color="auto"/>
              <w:bottom w:val="single" w:sz="4" w:space="0" w:color="auto"/>
              <w:right w:val="single" w:sz="4" w:space="0" w:color="auto"/>
            </w:tcBorders>
            <w:shd w:val="clear" w:color="auto" w:fill="auto"/>
            <w:vAlign w:val="center"/>
          </w:tcPr>
          <w:p w14:paraId="71E0F8B3" w14:textId="4D53E7F2" w:rsidR="00BB712F" w:rsidRPr="00BB712F" w:rsidRDefault="00BB712F" w:rsidP="00BB712F">
            <w:pPr>
              <w:spacing w:after="0" w:line="240" w:lineRule="auto"/>
              <w:jc w:val="center"/>
              <w:rPr>
                <w:rFonts w:ascii="Century Gothic" w:hAnsi="Century Gothic"/>
                <w:sz w:val="20"/>
                <w:szCs w:val="20"/>
              </w:rPr>
            </w:pPr>
          </w:p>
        </w:tc>
      </w:tr>
      <w:tr w:rsidR="00BB712F" w:rsidRPr="00BB712F" w14:paraId="2DC7BA67" w14:textId="77777777" w:rsidTr="00F96F3B">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6B12C2BF" w14:textId="77777777" w:rsidR="00BB712F" w:rsidRPr="00BB712F" w:rsidRDefault="00BB712F" w:rsidP="00BB712F">
            <w:pPr>
              <w:spacing w:after="0" w:line="240" w:lineRule="auto"/>
              <w:jc w:val="center"/>
              <w:rPr>
                <w:rFonts w:ascii="Century Gothic" w:hAnsi="Century Gothic"/>
                <w:color w:val="000000"/>
                <w:sz w:val="20"/>
                <w:szCs w:val="20"/>
              </w:rPr>
            </w:pPr>
            <w:r w:rsidRPr="00BB712F">
              <w:rPr>
                <w:rFonts w:ascii="Century Gothic" w:hAnsi="Century Gothic"/>
                <w:color w:val="000000"/>
                <w:sz w:val="20"/>
                <w:szCs w:val="20"/>
              </w:rPr>
              <w:t>E1 (2 Mbps)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49C60C7A" w14:textId="26F62035" w:rsidR="00BB712F" w:rsidRPr="00BB712F" w:rsidRDefault="00BB712F" w:rsidP="00BB712F">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4DD97E29" w14:textId="77777777" w:rsidR="00BB712F" w:rsidRPr="00BB712F" w:rsidRDefault="00BB712F" w:rsidP="00BB712F">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2BC9BC91" w14:textId="77777777" w:rsidR="00BB712F" w:rsidRPr="00BB712F" w:rsidRDefault="0020454A" w:rsidP="00BB712F">
            <w:pPr>
              <w:spacing w:after="0" w:line="240" w:lineRule="auto"/>
              <w:jc w:val="center"/>
              <w:rPr>
                <w:rFonts w:ascii="Century Gothic" w:hAnsi="Century Gothic"/>
                <w:color w:val="000000"/>
                <w:sz w:val="20"/>
                <w:szCs w:val="20"/>
              </w:rPr>
            </w:pPr>
            <w:r>
              <w:rPr>
                <w:rFonts w:ascii="Century Gothic" w:hAnsi="Century Gothic"/>
                <w:sz w:val="20"/>
                <w:szCs w:val="20"/>
              </w:rPr>
              <w:t>Fast</w:t>
            </w:r>
            <w:r w:rsidR="00BB712F" w:rsidRPr="00BB712F">
              <w:rPr>
                <w:rFonts w:ascii="Century Gothic" w:hAnsi="Century Gothic"/>
                <w:sz w:val="20"/>
                <w:szCs w:val="20"/>
              </w:rPr>
              <w:t>Ethernet 40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7553E010" w14:textId="4B3E5D4E" w:rsidR="00BB712F" w:rsidRPr="00BB712F" w:rsidRDefault="00BB712F" w:rsidP="00BB712F">
            <w:pPr>
              <w:spacing w:after="0" w:line="240" w:lineRule="auto"/>
              <w:jc w:val="center"/>
              <w:rPr>
                <w:rFonts w:ascii="Century Gothic" w:hAnsi="Century Gothic"/>
                <w:sz w:val="20"/>
                <w:szCs w:val="20"/>
              </w:rPr>
            </w:pPr>
          </w:p>
        </w:tc>
      </w:tr>
      <w:tr w:rsidR="00BB712F" w:rsidRPr="00BB712F" w14:paraId="7FBC46B1" w14:textId="77777777" w:rsidTr="00F96F3B">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6246CD2B" w14:textId="1B607DDF" w:rsidR="00BB712F" w:rsidRPr="00BB712F" w:rsidRDefault="003438AC" w:rsidP="00BB712F">
            <w:pPr>
              <w:spacing w:after="0" w:line="240" w:lineRule="auto"/>
              <w:jc w:val="center"/>
              <w:rPr>
                <w:rFonts w:ascii="Century Gothic" w:hAnsi="Century Gothic"/>
                <w:color w:val="000000"/>
                <w:sz w:val="20"/>
                <w:szCs w:val="20"/>
              </w:rPr>
            </w:pPr>
            <w:r w:rsidRPr="00BB712F">
              <w:rPr>
                <w:rFonts w:ascii="Century Gothic" w:hAnsi="Century Gothic" w:cs="Arial"/>
                <w:color w:val="000000"/>
                <w:sz w:val="20"/>
                <w:szCs w:val="20"/>
              </w:rPr>
              <w:t>E3 (34</w:t>
            </w:r>
            <w:r w:rsidRPr="00BB712F">
              <w:rPr>
                <w:rFonts w:ascii="Century Gothic" w:hAnsi="Century Gothic"/>
                <w:color w:val="000000"/>
                <w:sz w:val="20"/>
                <w:szCs w:val="20"/>
              </w:rPr>
              <w:t xml:space="preserve"> Mbps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5139DCF6" w14:textId="17FE6DC3" w:rsidR="00BB712F" w:rsidRPr="00BB712F" w:rsidRDefault="00BB712F" w:rsidP="00BB712F">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33DEAA40" w14:textId="77777777" w:rsidR="00BB712F" w:rsidRPr="00BB712F" w:rsidRDefault="00BB712F" w:rsidP="00BB712F">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00362DC6" w14:textId="77777777" w:rsidR="00BB712F" w:rsidRPr="00BB712F" w:rsidRDefault="0020454A" w:rsidP="00BB712F">
            <w:pPr>
              <w:spacing w:after="0" w:line="240" w:lineRule="auto"/>
              <w:jc w:val="center"/>
              <w:rPr>
                <w:rFonts w:ascii="Century Gothic" w:hAnsi="Century Gothic"/>
                <w:sz w:val="20"/>
                <w:szCs w:val="20"/>
              </w:rPr>
            </w:pPr>
            <w:r>
              <w:rPr>
                <w:rFonts w:ascii="Century Gothic" w:hAnsi="Century Gothic"/>
                <w:sz w:val="20"/>
                <w:szCs w:val="20"/>
              </w:rPr>
              <w:t>Fast</w:t>
            </w:r>
            <w:r w:rsidR="00BB712F" w:rsidRPr="00BB712F">
              <w:rPr>
                <w:rFonts w:ascii="Century Gothic" w:hAnsi="Century Gothic"/>
                <w:sz w:val="20"/>
                <w:szCs w:val="20"/>
              </w:rPr>
              <w:t>Ethernet 50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3986B436" w14:textId="16C59966" w:rsidR="00BB712F" w:rsidRPr="00BB712F" w:rsidRDefault="00BB712F" w:rsidP="00BB712F">
            <w:pPr>
              <w:spacing w:after="0" w:line="240" w:lineRule="auto"/>
              <w:jc w:val="center"/>
              <w:rPr>
                <w:rFonts w:ascii="Century Gothic" w:hAnsi="Century Gothic"/>
                <w:sz w:val="20"/>
                <w:szCs w:val="20"/>
              </w:rPr>
            </w:pPr>
          </w:p>
        </w:tc>
      </w:tr>
      <w:tr w:rsidR="00D16CE0" w:rsidRPr="00BB712F" w14:paraId="6C16E7D9" w14:textId="77777777" w:rsidTr="00F96F3B">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74F10309" w14:textId="0476375C"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cs="Arial"/>
                <w:color w:val="000000"/>
                <w:sz w:val="20"/>
                <w:szCs w:val="20"/>
              </w:rPr>
              <w:t>STM1 (155 Mbps)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5D0E7185" w14:textId="359AA370"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0E25E1E6"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5E57DB37" w14:textId="77777777" w:rsidR="00D16CE0" w:rsidRPr="00BB712F" w:rsidRDefault="00D16CE0" w:rsidP="00D16CE0">
            <w:pPr>
              <w:spacing w:after="0" w:line="240" w:lineRule="auto"/>
              <w:jc w:val="center"/>
              <w:rPr>
                <w:rFonts w:ascii="Century Gothic" w:hAnsi="Century Gothic"/>
                <w:sz w:val="20"/>
                <w:szCs w:val="20"/>
              </w:rPr>
            </w:pPr>
            <w:r>
              <w:rPr>
                <w:rFonts w:ascii="Century Gothic" w:hAnsi="Century Gothic"/>
                <w:sz w:val="20"/>
                <w:szCs w:val="20"/>
              </w:rPr>
              <w:t>Fast</w:t>
            </w:r>
            <w:r w:rsidRPr="00BB712F">
              <w:rPr>
                <w:rFonts w:ascii="Century Gothic" w:hAnsi="Century Gothic"/>
                <w:sz w:val="20"/>
                <w:szCs w:val="20"/>
              </w:rPr>
              <w:t>Ethernet 60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6B81C2B1" w14:textId="087CE12C" w:rsidR="00D16CE0" w:rsidRPr="00BB712F" w:rsidRDefault="00D16CE0" w:rsidP="00D16CE0">
            <w:pPr>
              <w:spacing w:after="0" w:line="240" w:lineRule="auto"/>
              <w:jc w:val="center"/>
              <w:rPr>
                <w:rFonts w:ascii="Century Gothic" w:hAnsi="Century Gothic"/>
                <w:sz w:val="20"/>
                <w:szCs w:val="20"/>
              </w:rPr>
            </w:pPr>
          </w:p>
        </w:tc>
      </w:tr>
      <w:tr w:rsidR="00D16CE0" w:rsidRPr="00BB712F" w14:paraId="63425ABF" w14:textId="77777777" w:rsidTr="00F96F3B">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45C9713C" w14:textId="46367EB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cs="Arial"/>
                <w:color w:val="000000"/>
                <w:sz w:val="20"/>
                <w:szCs w:val="20"/>
              </w:rPr>
              <w:t>STM4 (622 Mbps)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5C09D8F2" w14:textId="793BE7EA"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00D4A711"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7919E0E8" w14:textId="77777777" w:rsidR="00D16CE0" w:rsidRPr="00BB712F" w:rsidRDefault="00D16CE0" w:rsidP="00D16CE0">
            <w:pPr>
              <w:spacing w:after="0" w:line="240" w:lineRule="auto"/>
              <w:jc w:val="center"/>
              <w:rPr>
                <w:rFonts w:ascii="Century Gothic" w:hAnsi="Century Gothic"/>
                <w:sz w:val="20"/>
                <w:szCs w:val="20"/>
              </w:rPr>
            </w:pPr>
            <w:r>
              <w:rPr>
                <w:rFonts w:ascii="Century Gothic" w:hAnsi="Century Gothic"/>
                <w:sz w:val="20"/>
                <w:szCs w:val="20"/>
              </w:rPr>
              <w:t>Fast</w:t>
            </w:r>
            <w:r w:rsidRPr="00BB712F">
              <w:rPr>
                <w:rFonts w:ascii="Century Gothic" w:hAnsi="Century Gothic"/>
                <w:sz w:val="20"/>
                <w:szCs w:val="20"/>
              </w:rPr>
              <w:t>Ethernet 70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70D62B27" w14:textId="0A3D068E" w:rsidR="00D16CE0" w:rsidRPr="00BB712F" w:rsidRDefault="00D16CE0" w:rsidP="00D16CE0">
            <w:pPr>
              <w:spacing w:after="0" w:line="240" w:lineRule="auto"/>
              <w:jc w:val="center"/>
              <w:rPr>
                <w:rFonts w:ascii="Century Gothic" w:hAnsi="Century Gothic"/>
                <w:sz w:val="20"/>
                <w:szCs w:val="20"/>
              </w:rPr>
            </w:pPr>
          </w:p>
        </w:tc>
      </w:tr>
      <w:tr w:rsidR="00D16CE0" w:rsidRPr="00BB712F" w14:paraId="3618686D" w14:textId="77777777" w:rsidTr="00D16CE0">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03A03AAA" w14:textId="52BF2282"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cs="Arial"/>
                <w:color w:val="000000"/>
                <w:sz w:val="20"/>
                <w:szCs w:val="20"/>
              </w:rPr>
              <w:t>STM 16 (2.5 Gbps)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34F7471A" w14:textId="62312384"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0D6F84E5"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0A49ED82" w14:textId="77777777" w:rsidR="00D16CE0" w:rsidRPr="00BB712F" w:rsidRDefault="00D16CE0" w:rsidP="00D16CE0">
            <w:pPr>
              <w:spacing w:after="0" w:line="240" w:lineRule="auto"/>
              <w:jc w:val="center"/>
              <w:rPr>
                <w:rFonts w:ascii="Century Gothic" w:hAnsi="Century Gothic"/>
                <w:sz w:val="20"/>
                <w:szCs w:val="20"/>
              </w:rPr>
            </w:pPr>
            <w:r>
              <w:rPr>
                <w:rFonts w:ascii="Century Gothic" w:hAnsi="Century Gothic"/>
                <w:sz w:val="20"/>
                <w:szCs w:val="20"/>
              </w:rPr>
              <w:t>Fast</w:t>
            </w:r>
            <w:r w:rsidRPr="00BB712F">
              <w:rPr>
                <w:rFonts w:ascii="Century Gothic" w:hAnsi="Century Gothic"/>
                <w:sz w:val="20"/>
                <w:szCs w:val="20"/>
              </w:rPr>
              <w:t>Ethernet 80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51293D10" w14:textId="122C660F" w:rsidR="00D16CE0" w:rsidRPr="00BB712F" w:rsidRDefault="00D16CE0" w:rsidP="00D16CE0">
            <w:pPr>
              <w:spacing w:after="0" w:line="240" w:lineRule="auto"/>
              <w:jc w:val="center"/>
              <w:rPr>
                <w:rFonts w:ascii="Century Gothic" w:hAnsi="Century Gothic"/>
                <w:sz w:val="20"/>
                <w:szCs w:val="20"/>
              </w:rPr>
            </w:pPr>
          </w:p>
        </w:tc>
      </w:tr>
      <w:tr w:rsidR="00D16CE0" w:rsidRPr="00BB712F" w14:paraId="4AC1C718" w14:textId="77777777" w:rsidTr="00D16CE0">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616B00BA" w14:textId="37F64A0D"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cs="Arial"/>
                <w:color w:val="000000"/>
                <w:sz w:val="20"/>
                <w:szCs w:val="20"/>
              </w:rPr>
              <w:t>STM 64 (10 Gbps)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6107C552" w14:textId="4C53FE8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0229CE42"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18DA69EF" w14:textId="77777777" w:rsidR="00D16CE0" w:rsidRPr="00BB712F" w:rsidRDefault="00D16CE0" w:rsidP="00D16CE0">
            <w:pPr>
              <w:spacing w:after="0" w:line="240" w:lineRule="auto"/>
              <w:jc w:val="center"/>
              <w:rPr>
                <w:rFonts w:ascii="Century Gothic" w:hAnsi="Century Gothic"/>
                <w:sz w:val="20"/>
                <w:szCs w:val="20"/>
              </w:rPr>
            </w:pPr>
            <w:r>
              <w:rPr>
                <w:rFonts w:ascii="Century Gothic" w:hAnsi="Century Gothic"/>
                <w:sz w:val="20"/>
                <w:szCs w:val="20"/>
              </w:rPr>
              <w:t>Fast</w:t>
            </w:r>
            <w:r w:rsidRPr="00BB712F">
              <w:rPr>
                <w:rFonts w:ascii="Century Gothic" w:hAnsi="Century Gothic"/>
                <w:sz w:val="20"/>
                <w:szCs w:val="20"/>
              </w:rPr>
              <w:t>Ethernet 90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0E1EB2E6" w14:textId="4D5859E8" w:rsidR="00D16CE0" w:rsidRPr="00BB712F" w:rsidRDefault="00D16CE0" w:rsidP="00D16CE0">
            <w:pPr>
              <w:spacing w:after="0" w:line="240" w:lineRule="auto"/>
              <w:jc w:val="center"/>
              <w:rPr>
                <w:rFonts w:ascii="Century Gothic" w:hAnsi="Century Gothic"/>
                <w:sz w:val="20"/>
                <w:szCs w:val="20"/>
              </w:rPr>
            </w:pPr>
          </w:p>
        </w:tc>
      </w:tr>
      <w:tr w:rsidR="00D16CE0" w:rsidRPr="00BB712F" w14:paraId="15EBB94D" w14:textId="77777777" w:rsidTr="00D16CE0">
        <w:trPr>
          <w:trHeight w:val="319"/>
          <w:jc w:val="center"/>
        </w:trPr>
        <w:tc>
          <w:tcPr>
            <w:tcW w:w="2127" w:type="dxa"/>
            <w:tcBorders>
              <w:top w:val="single" w:sz="4" w:space="0" w:color="auto"/>
            </w:tcBorders>
            <w:shd w:val="clear" w:color="000000" w:fill="FFFFFF"/>
            <w:vAlign w:val="center"/>
          </w:tcPr>
          <w:p w14:paraId="06FFBDA3" w14:textId="7E83A56B" w:rsidR="00D16CE0" w:rsidRPr="00BB712F" w:rsidRDefault="00D16CE0" w:rsidP="00D16CE0">
            <w:pPr>
              <w:spacing w:after="0" w:line="240" w:lineRule="auto"/>
              <w:jc w:val="center"/>
              <w:rPr>
                <w:rFonts w:ascii="Century Gothic" w:hAnsi="Century Gothic"/>
                <w:color w:val="000000"/>
                <w:sz w:val="20"/>
                <w:szCs w:val="20"/>
              </w:rPr>
            </w:pPr>
          </w:p>
        </w:tc>
        <w:tc>
          <w:tcPr>
            <w:tcW w:w="2098" w:type="dxa"/>
            <w:tcBorders>
              <w:top w:val="single" w:sz="4" w:space="0" w:color="auto"/>
            </w:tcBorders>
            <w:shd w:val="clear" w:color="auto" w:fill="auto"/>
          </w:tcPr>
          <w:p w14:paraId="1C1AC87F" w14:textId="517E0374"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4A8A5F0B"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396CF799" w14:textId="77777777" w:rsidR="00D16CE0" w:rsidRPr="00BB712F" w:rsidRDefault="00D16CE0" w:rsidP="00D16CE0">
            <w:pPr>
              <w:spacing w:after="0" w:line="240" w:lineRule="auto"/>
              <w:jc w:val="center"/>
              <w:rPr>
                <w:rFonts w:ascii="Century Gothic" w:hAnsi="Century Gothic"/>
                <w:sz w:val="20"/>
                <w:szCs w:val="20"/>
              </w:rPr>
            </w:pPr>
            <w:r>
              <w:rPr>
                <w:rFonts w:ascii="Century Gothic" w:hAnsi="Century Gothic"/>
                <w:sz w:val="20"/>
                <w:szCs w:val="20"/>
              </w:rPr>
              <w:t>Fast</w:t>
            </w:r>
            <w:r w:rsidRPr="00BB712F">
              <w:rPr>
                <w:rFonts w:ascii="Century Gothic" w:hAnsi="Century Gothic"/>
                <w:sz w:val="20"/>
                <w:szCs w:val="20"/>
              </w:rPr>
              <w:t>Ethernet 100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246370D1" w14:textId="6A5761BD" w:rsidR="00D16CE0" w:rsidRPr="00BB712F" w:rsidRDefault="00D16CE0" w:rsidP="00D16CE0">
            <w:pPr>
              <w:spacing w:after="0" w:line="240" w:lineRule="auto"/>
              <w:jc w:val="center"/>
              <w:rPr>
                <w:rFonts w:ascii="Century Gothic" w:hAnsi="Century Gothic"/>
                <w:sz w:val="20"/>
                <w:szCs w:val="20"/>
              </w:rPr>
            </w:pPr>
          </w:p>
        </w:tc>
      </w:tr>
      <w:tr w:rsidR="00D16CE0" w:rsidRPr="00BB712F" w14:paraId="25F85735" w14:textId="77777777" w:rsidTr="00D16CE0">
        <w:trPr>
          <w:trHeight w:val="319"/>
          <w:jc w:val="center"/>
        </w:trPr>
        <w:tc>
          <w:tcPr>
            <w:tcW w:w="2127" w:type="dxa"/>
            <w:shd w:val="clear" w:color="000000" w:fill="FFFFFF"/>
            <w:vAlign w:val="center"/>
          </w:tcPr>
          <w:p w14:paraId="0F307B5E" w14:textId="1B6DEBC4" w:rsidR="00D16CE0" w:rsidRPr="00BB712F" w:rsidRDefault="00D16CE0" w:rsidP="00D16CE0">
            <w:pPr>
              <w:spacing w:after="0" w:line="240" w:lineRule="auto"/>
              <w:jc w:val="center"/>
              <w:rPr>
                <w:rFonts w:ascii="Century Gothic" w:hAnsi="Century Gothic"/>
                <w:color w:val="000000"/>
                <w:sz w:val="20"/>
                <w:szCs w:val="20"/>
              </w:rPr>
            </w:pPr>
          </w:p>
        </w:tc>
        <w:tc>
          <w:tcPr>
            <w:tcW w:w="2098" w:type="dxa"/>
            <w:shd w:val="clear" w:color="auto" w:fill="auto"/>
          </w:tcPr>
          <w:p w14:paraId="51F9880F" w14:textId="354D7F61"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6CE58927"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3CCB97FA" w14:textId="77777777" w:rsidR="00D16CE0" w:rsidRPr="00BB712F" w:rsidRDefault="00D16CE0" w:rsidP="00D16CE0">
            <w:pPr>
              <w:spacing w:after="0" w:line="240" w:lineRule="auto"/>
              <w:jc w:val="center"/>
              <w:rPr>
                <w:rFonts w:ascii="Century Gothic" w:hAnsi="Century Gothic"/>
                <w:sz w:val="20"/>
                <w:szCs w:val="20"/>
              </w:rPr>
            </w:pPr>
            <w:r w:rsidRPr="00BB712F">
              <w:rPr>
                <w:rFonts w:ascii="Century Gothic" w:hAnsi="Century Gothic"/>
                <w:sz w:val="20"/>
                <w:szCs w:val="20"/>
              </w:rPr>
              <w:t>GigaEthernet 100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69922091" w14:textId="791C7F68" w:rsidR="00D16CE0" w:rsidRPr="00BB712F" w:rsidRDefault="00D16CE0" w:rsidP="00D16CE0">
            <w:pPr>
              <w:spacing w:after="0" w:line="240" w:lineRule="auto"/>
              <w:jc w:val="center"/>
              <w:rPr>
                <w:rFonts w:ascii="Century Gothic" w:hAnsi="Century Gothic"/>
                <w:sz w:val="20"/>
                <w:szCs w:val="20"/>
              </w:rPr>
            </w:pPr>
          </w:p>
        </w:tc>
      </w:tr>
      <w:tr w:rsidR="00D16CE0" w:rsidRPr="00BB712F" w14:paraId="1EDCB065" w14:textId="77777777" w:rsidTr="00D16CE0">
        <w:trPr>
          <w:trHeight w:val="319"/>
          <w:jc w:val="center"/>
        </w:trPr>
        <w:tc>
          <w:tcPr>
            <w:tcW w:w="2127" w:type="dxa"/>
            <w:shd w:val="clear" w:color="000000" w:fill="FFFFFF"/>
            <w:vAlign w:val="center"/>
          </w:tcPr>
          <w:p w14:paraId="433661BF" w14:textId="5550AA72" w:rsidR="00D16CE0" w:rsidRPr="00BB712F" w:rsidRDefault="00D16CE0" w:rsidP="00D16CE0">
            <w:pPr>
              <w:spacing w:after="0" w:line="240" w:lineRule="auto"/>
              <w:jc w:val="center"/>
              <w:rPr>
                <w:rFonts w:ascii="Century Gothic" w:hAnsi="Century Gothic"/>
                <w:color w:val="000000"/>
                <w:sz w:val="20"/>
                <w:szCs w:val="20"/>
              </w:rPr>
            </w:pPr>
          </w:p>
        </w:tc>
        <w:tc>
          <w:tcPr>
            <w:tcW w:w="2098" w:type="dxa"/>
            <w:shd w:val="clear" w:color="auto" w:fill="auto"/>
          </w:tcPr>
          <w:p w14:paraId="1850BFE5" w14:textId="12A7C663"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6CDE700F"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2C7DCE4F" w14:textId="77777777" w:rsidR="00D16CE0" w:rsidRPr="00BB712F" w:rsidRDefault="00D16CE0" w:rsidP="00D16CE0">
            <w:pPr>
              <w:spacing w:after="0" w:line="240" w:lineRule="auto"/>
              <w:jc w:val="center"/>
              <w:rPr>
                <w:rFonts w:ascii="Century Gothic" w:hAnsi="Century Gothic"/>
                <w:sz w:val="20"/>
                <w:szCs w:val="20"/>
              </w:rPr>
            </w:pPr>
            <w:r w:rsidRPr="00BB712F">
              <w:rPr>
                <w:rFonts w:ascii="Century Gothic" w:hAnsi="Century Gothic"/>
                <w:sz w:val="20"/>
                <w:szCs w:val="20"/>
              </w:rPr>
              <w:t>GigaEthernet 150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71608509" w14:textId="497277D1" w:rsidR="00D16CE0" w:rsidRPr="00BB712F" w:rsidRDefault="00D16CE0" w:rsidP="00D16CE0">
            <w:pPr>
              <w:spacing w:after="0" w:line="240" w:lineRule="auto"/>
              <w:jc w:val="center"/>
              <w:rPr>
                <w:rFonts w:ascii="Century Gothic" w:hAnsi="Century Gothic"/>
                <w:sz w:val="20"/>
                <w:szCs w:val="20"/>
              </w:rPr>
            </w:pPr>
          </w:p>
        </w:tc>
      </w:tr>
      <w:tr w:rsidR="00D16CE0" w:rsidRPr="00BB712F" w14:paraId="02F2D015" w14:textId="77777777" w:rsidTr="00D16CE0">
        <w:trPr>
          <w:trHeight w:val="319"/>
          <w:jc w:val="center"/>
        </w:trPr>
        <w:tc>
          <w:tcPr>
            <w:tcW w:w="2127" w:type="dxa"/>
            <w:shd w:val="clear" w:color="000000" w:fill="FFFFFF"/>
            <w:vAlign w:val="center"/>
          </w:tcPr>
          <w:p w14:paraId="1367CB91" w14:textId="476B5B13" w:rsidR="00D16CE0" w:rsidRPr="00BB712F" w:rsidRDefault="00D16CE0" w:rsidP="00D16CE0">
            <w:pPr>
              <w:spacing w:after="0" w:line="240" w:lineRule="auto"/>
              <w:jc w:val="center"/>
              <w:rPr>
                <w:rFonts w:ascii="Century Gothic" w:hAnsi="Century Gothic"/>
                <w:color w:val="000000"/>
                <w:sz w:val="20"/>
                <w:szCs w:val="20"/>
              </w:rPr>
            </w:pPr>
          </w:p>
        </w:tc>
        <w:tc>
          <w:tcPr>
            <w:tcW w:w="2098" w:type="dxa"/>
            <w:shd w:val="clear" w:color="auto" w:fill="auto"/>
          </w:tcPr>
          <w:p w14:paraId="0FF927FC" w14:textId="7C91D30C"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647FABC3"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10ED410B" w14:textId="77777777" w:rsidR="00D16CE0" w:rsidRPr="00BB712F" w:rsidRDefault="00D16CE0" w:rsidP="00D16CE0">
            <w:pPr>
              <w:spacing w:after="0" w:line="240" w:lineRule="auto"/>
              <w:jc w:val="center"/>
              <w:rPr>
                <w:rFonts w:ascii="Century Gothic" w:hAnsi="Century Gothic"/>
                <w:sz w:val="20"/>
                <w:szCs w:val="20"/>
              </w:rPr>
            </w:pPr>
            <w:r w:rsidRPr="00BB712F">
              <w:rPr>
                <w:rFonts w:ascii="Century Gothic" w:hAnsi="Century Gothic"/>
                <w:sz w:val="20"/>
                <w:szCs w:val="20"/>
              </w:rPr>
              <w:t>GigaEthernet 200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78E4F75E" w14:textId="015A69D3" w:rsidR="00D16CE0" w:rsidRPr="00BB712F" w:rsidRDefault="00D16CE0" w:rsidP="00D16CE0">
            <w:pPr>
              <w:spacing w:after="0" w:line="240" w:lineRule="auto"/>
              <w:jc w:val="center"/>
              <w:rPr>
                <w:rFonts w:ascii="Century Gothic" w:hAnsi="Century Gothic"/>
                <w:sz w:val="20"/>
                <w:szCs w:val="20"/>
              </w:rPr>
            </w:pPr>
          </w:p>
        </w:tc>
      </w:tr>
      <w:tr w:rsidR="00D16CE0" w:rsidRPr="00BB712F" w14:paraId="1454A27A" w14:textId="77777777" w:rsidTr="00D16CE0">
        <w:trPr>
          <w:trHeight w:val="319"/>
          <w:jc w:val="center"/>
        </w:trPr>
        <w:tc>
          <w:tcPr>
            <w:tcW w:w="2127" w:type="dxa"/>
            <w:shd w:val="clear" w:color="000000" w:fill="FFFFFF"/>
            <w:vAlign w:val="center"/>
          </w:tcPr>
          <w:p w14:paraId="38255DB7" w14:textId="049A7DE0" w:rsidR="00D16CE0" w:rsidRPr="00BB712F" w:rsidRDefault="00D16CE0" w:rsidP="00D16CE0">
            <w:pPr>
              <w:spacing w:after="0" w:line="240" w:lineRule="auto"/>
              <w:jc w:val="center"/>
              <w:rPr>
                <w:rFonts w:ascii="Century Gothic" w:hAnsi="Century Gothic"/>
                <w:color w:val="000000"/>
                <w:sz w:val="20"/>
                <w:szCs w:val="20"/>
              </w:rPr>
            </w:pPr>
          </w:p>
        </w:tc>
        <w:tc>
          <w:tcPr>
            <w:tcW w:w="2098" w:type="dxa"/>
            <w:shd w:val="clear" w:color="auto" w:fill="auto"/>
          </w:tcPr>
          <w:p w14:paraId="0C891625" w14:textId="35DBB306"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022339B3"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1C693A9B" w14:textId="77777777" w:rsidR="00D16CE0" w:rsidRPr="00BB712F" w:rsidRDefault="00D16CE0" w:rsidP="00D16CE0">
            <w:pPr>
              <w:spacing w:after="0" w:line="240" w:lineRule="auto"/>
              <w:jc w:val="center"/>
              <w:rPr>
                <w:rFonts w:ascii="Century Gothic" w:hAnsi="Century Gothic"/>
                <w:sz w:val="20"/>
                <w:szCs w:val="20"/>
              </w:rPr>
            </w:pPr>
            <w:r w:rsidRPr="00BB712F">
              <w:rPr>
                <w:rFonts w:ascii="Century Gothic" w:hAnsi="Century Gothic"/>
                <w:sz w:val="20"/>
                <w:szCs w:val="20"/>
              </w:rPr>
              <w:t>GigaEthernet 250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0BFA1718" w14:textId="486FB871" w:rsidR="00D16CE0" w:rsidRPr="00BB712F" w:rsidRDefault="00D16CE0" w:rsidP="00D16CE0">
            <w:pPr>
              <w:spacing w:after="0" w:line="240" w:lineRule="auto"/>
              <w:jc w:val="center"/>
              <w:rPr>
                <w:rFonts w:ascii="Century Gothic" w:hAnsi="Century Gothic"/>
                <w:sz w:val="20"/>
                <w:szCs w:val="20"/>
              </w:rPr>
            </w:pPr>
          </w:p>
        </w:tc>
      </w:tr>
      <w:tr w:rsidR="00D16CE0" w:rsidRPr="00BB712F" w14:paraId="5ACEB265" w14:textId="77777777" w:rsidTr="00D16CE0">
        <w:trPr>
          <w:trHeight w:val="319"/>
          <w:jc w:val="center"/>
        </w:trPr>
        <w:tc>
          <w:tcPr>
            <w:tcW w:w="2127" w:type="dxa"/>
            <w:shd w:val="clear" w:color="000000" w:fill="FFFFFF"/>
            <w:vAlign w:val="center"/>
          </w:tcPr>
          <w:p w14:paraId="0DE9E2FD" w14:textId="010397AE" w:rsidR="00D16CE0" w:rsidRPr="00BB712F" w:rsidRDefault="00D16CE0" w:rsidP="00D16CE0">
            <w:pPr>
              <w:spacing w:after="0" w:line="240" w:lineRule="auto"/>
              <w:jc w:val="center"/>
              <w:rPr>
                <w:rFonts w:ascii="Century Gothic" w:hAnsi="Century Gothic"/>
                <w:color w:val="000000"/>
                <w:sz w:val="20"/>
                <w:szCs w:val="20"/>
              </w:rPr>
            </w:pPr>
          </w:p>
        </w:tc>
        <w:tc>
          <w:tcPr>
            <w:tcW w:w="2098" w:type="dxa"/>
            <w:shd w:val="clear" w:color="auto" w:fill="auto"/>
          </w:tcPr>
          <w:p w14:paraId="60B5AE05" w14:textId="01DE8C69"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34E1D2CE"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5660EC45" w14:textId="77777777" w:rsidR="00D16CE0" w:rsidRPr="00BB712F" w:rsidRDefault="00D16CE0" w:rsidP="00D16CE0">
            <w:pPr>
              <w:spacing w:after="0" w:line="240" w:lineRule="auto"/>
              <w:jc w:val="center"/>
              <w:rPr>
                <w:rFonts w:ascii="Century Gothic" w:hAnsi="Century Gothic"/>
                <w:sz w:val="20"/>
                <w:szCs w:val="20"/>
              </w:rPr>
            </w:pPr>
            <w:r w:rsidRPr="00BB712F">
              <w:rPr>
                <w:rFonts w:ascii="Century Gothic" w:hAnsi="Century Gothic"/>
                <w:sz w:val="20"/>
                <w:szCs w:val="20"/>
              </w:rPr>
              <w:t>GigaEthernet 300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5F54FF30" w14:textId="51BD5357" w:rsidR="00D16CE0" w:rsidRPr="00BB712F" w:rsidRDefault="00D16CE0" w:rsidP="00D16CE0">
            <w:pPr>
              <w:spacing w:after="0" w:line="240" w:lineRule="auto"/>
              <w:jc w:val="center"/>
              <w:rPr>
                <w:rFonts w:ascii="Century Gothic" w:hAnsi="Century Gothic"/>
                <w:sz w:val="20"/>
                <w:szCs w:val="20"/>
              </w:rPr>
            </w:pPr>
          </w:p>
        </w:tc>
      </w:tr>
      <w:tr w:rsidR="00D16CE0" w:rsidRPr="00BB712F" w14:paraId="07F405C1" w14:textId="77777777" w:rsidTr="00D16CE0">
        <w:trPr>
          <w:trHeight w:val="319"/>
          <w:jc w:val="center"/>
        </w:trPr>
        <w:tc>
          <w:tcPr>
            <w:tcW w:w="2127" w:type="dxa"/>
            <w:shd w:val="clear" w:color="000000" w:fill="FFFFFF"/>
            <w:vAlign w:val="center"/>
          </w:tcPr>
          <w:p w14:paraId="469EC45A" w14:textId="6733029C" w:rsidR="00D16CE0" w:rsidRPr="00BB712F" w:rsidRDefault="00D16CE0" w:rsidP="00D16CE0">
            <w:pPr>
              <w:spacing w:after="0" w:line="240" w:lineRule="auto"/>
              <w:jc w:val="center"/>
              <w:rPr>
                <w:rFonts w:ascii="Century Gothic" w:hAnsi="Century Gothic"/>
                <w:color w:val="000000"/>
                <w:sz w:val="20"/>
                <w:szCs w:val="20"/>
              </w:rPr>
            </w:pPr>
          </w:p>
        </w:tc>
        <w:tc>
          <w:tcPr>
            <w:tcW w:w="2098" w:type="dxa"/>
            <w:shd w:val="clear" w:color="auto" w:fill="auto"/>
          </w:tcPr>
          <w:p w14:paraId="53DF8D9B" w14:textId="2AF80FA3"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42485624" w14:textId="77777777" w:rsidR="00D16CE0" w:rsidRPr="00BB712F" w:rsidRDefault="00D16CE0" w:rsidP="00D16CE0">
            <w:pPr>
              <w:spacing w:after="0" w:line="240" w:lineRule="auto"/>
              <w:rPr>
                <w:rFonts w:ascii="Century Gothic" w:hAnsi="Century Gothic"/>
                <w:color w:val="000000"/>
                <w:sz w:val="20"/>
                <w:szCs w:val="20"/>
              </w:rPr>
            </w:pPr>
          </w:p>
        </w:tc>
        <w:tc>
          <w:tcPr>
            <w:tcW w:w="2606" w:type="dxa"/>
            <w:tcBorders>
              <w:top w:val="single" w:sz="4" w:space="0" w:color="auto"/>
              <w:left w:val="single" w:sz="4" w:space="0" w:color="auto"/>
              <w:bottom w:val="single" w:sz="4" w:space="0" w:color="auto"/>
              <w:right w:val="single" w:sz="4" w:space="0" w:color="auto"/>
            </w:tcBorders>
            <w:shd w:val="clear" w:color="000000" w:fill="FFFFFF"/>
          </w:tcPr>
          <w:p w14:paraId="6C1D6CF4" w14:textId="77777777" w:rsidR="00D16CE0" w:rsidRPr="00BB712F" w:rsidRDefault="00D16CE0" w:rsidP="00D16CE0">
            <w:pPr>
              <w:spacing w:after="0" w:line="240" w:lineRule="auto"/>
              <w:jc w:val="center"/>
              <w:rPr>
                <w:rFonts w:ascii="Century Gothic" w:hAnsi="Century Gothic"/>
                <w:sz w:val="20"/>
                <w:szCs w:val="20"/>
              </w:rPr>
            </w:pPr>
            <w:r w:rsidRPr="00BB712F">
              <w:rPr>
                <w:rFonts w:ascii="Century Gothic" w:hAnsi="Century Gothic"/>
                <w:sz w:val="20"/>
                <w:szCs w:val="20"/>
              </w:rPr>
              <w:t>GigaEthernet 350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3FE9D097" w14:textId="097CA873" w:rsidR="00D16CE0" w:rsidRPr="00BB712F" w:rsidRDefault="00D16CE0" w:rsidP="00D16CE0">
            <w:pPr>
              <w:spacing w:after="0" w:line="240" w:lineRule="auto"/>
              <w:jc w:val="center"/>
              <w:rPr>
                <w:rFonts w:ascii="Century Gothic" w:hAnsi="Century Gothic"/>
                <w:sz w:val="20"/>
                <w:szCs w:val="20"/>
              </w:rPr>
            </w:pPr>
          </w:p>
        </w:tc>
      </w:tr>
      <w:tr w:rsidR="00D16CE0" w:rsidRPr="00BB712F" w14:paraId="667C0961" w14:textId="77777777" w:rsidTr="00D16CE0">
        <w:trPr>
          <w:trHeight w:val="319"/>
          <w:jc w:val="center"/>
        </w:trPr>
        <w:tc>
          <w:tcPr>
            <w:tcW w:w="2127" w:type="dxa"/>
            <w:shd w:val="clear" w:color="000000" w:fill="FFFFFF"/>
            <w:vAlign w:val="center"/>
          </w:tcPr>
          <w:p w14:paraId="378D68DF"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shd w:val="clear" w:color="auto" w:fill="auto"/>
          </w:tcPr>
          <w:p w14:paraId="46FD0FD9"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7555D3B1"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78A721A9"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400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3EC3540B" w14:textId="0E56FB27" w:rsidR="00D16CE0" w:rsidRPr="00BB712F" w:rsidRDefault="00D16CE0" w:rsidP="00D16CE0">
            <w:pPr>
              <w:spacing w:after="0" w:line="240" w:lineRule="auto"/>
              <w:jc w:val="center"/>
              <w:rPr>
                <w:rFonts w:ascii="Century Gothic" w:hAnsi="Century Gothic"/>
                <w:sz w:val="20"/>
                <w:szCs w:val="20"/>
              </w:rPr>
            </w:pPr>
          </w:p>
        </w:tc>
      </w:tr>
      <w:tr w:rsidR="00D16CE0" w:rsidRPr="00BB712F" w14:paraId="0B3AD394" w14:textId="77777777" w:rsidTr="00F96F3B">
        <w:trPr>
          <w:trHeight w:val="319"/>
          <w:jc w:val="center"/>
        </w:trPr>
        <w:tc>
          <w:tcPr>
            <w:tcW w:w="2127" w:type="dxa"/>
            <w:tcBorders>
              <w:top w:val="nil"/>
            </w:tcBorders>
            <w:shd w:val="clear" w:color="000000" w:fill="FFFFFF"/>
            <w:vAlign w:val="center"/>
          </w:tcPr>
          <w:p w14:paraId="3F80B0D8"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tcBorders>
              <w:top w:val="nil"/>
            </w:tcBorders>
            <w:shd w:val="clear" w:color="auto" w:fill="auto"/>
          </w:tcPr>
          <w:p w14:paraId="470D29CE"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5F09ADC8"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115CCBB8"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450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30000133" w14:textId="39EDC390" w:rsidR="00D16CE0" w:rsidRPr="00BB712F" w:rsidRDefault="00D16CE0" w:rsidP="00D16CE0">
            <w:pPr>
              <w:spacing w:after="0" w:line="240" w:lineRule="auto"/>
              <w:jc w:val="center"/>
              <w:rPr>
                <w:rFonts w:ascii="Century Gothic" w:hAnsi="Century Gothic"/>
                <w:sz w:val="20"/>
                <w:szCs w:val="20"/>
              </w:rPr>
            </w:pPr>
          </w:p>
        </w:tc>
      </w:tr>
      <w:tr w:rsidR="00D16CE0" w:rsidRPr="00BB712F" w14:paraId="79831490" w14:textId="77777777" w:rsidTr="00F96F3B">
        <w:trPr>
          <w:trHeight w:val="319"/>
          <w:jc w:val="center"/>
        </w:trPr>
        <w:tc>
          <w:tcPr>
            <w:tcW w:w="2127" w:type="dxa"/>
            <w:tcBorders>
              <w:top w:val="nil"/>
            </w:tcBorders>
            <w:shd w:val="clear" w:color="000000" w:fill="FFFFFF"/>
            <w:vAlign w:val="center"/>
          </w:tcPr>
          <w:p w14:paraId="6AD38445"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tcBorders>
              <w:top w:val="nil"/>
            </w:tcBorders>
            <w:shd w:val="clear" w:color="auto" w:fill="auto"/>
          </w:tcPr>
          <w:p w14:paraId="4F862B0D"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692E5F6C"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330F99F0"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500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78914EA5" w14:textId="71742E39" w:rsidR="00D16CE0" w:rsidRPr="00BB712F" w:rsidRDefault="00D16CE0" w:rsidP="00D16CE0">
            <w:pPr>
              <w:spacing w:after="0" w:line="240" w:lineRule="auto"/>
              <w:jc w:val="center"/>
              <w:rPr>
                <w:rFonts w:ascii="Century Gothic" w:hAnsi="Century Gothic"/>
                <w:sz w:val="20"/>
                <w:szCs w:val="20"/>
              </w:rPr>
            </w:pPr>
          </w:p>
        </w:tc>
      </w:tr>
      <w:tr w:rsidR="00D16CE0" w:rsidRPr="00BB712F" w14:paraId="5B2C5227" w14:textId="77777777" w:rsidTr="00F96F3B">
        <w:trPr>
          <w:trHeight w:val="319"/>
          <w:jc w:val="center"/>
        </w:trPr>
        <w:tc>
          <w:tcPr>
            <w:tcW w:w="2127" w:type="dxa"/>
            <w:tcBorders>
              <w:top w:val="nil"/>
            </w:tcBorders>
            <w:shd w:val="clear" w:color="000000" w:fill="FFFFFF"/>
            <w:vAlign w:val="center"/>
          </w:tcPr>
          <w:p w14:paraId="34B8C5A2"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tcBorders>
              <w:top w:val="nil"/>
            </w:tcBorders>
            <w:shd w:val="clear" w:color="auto" w:fill="auto"/>
          </w:tcPr>
          <w:p w14:paraId="2F82B24B"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43FEA3F0"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1AE40CF9"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550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39D27DAE" w14:textId="111E226B" w:rsidR="00D16CE0" w:rsidRPr="00BB712F" w:rsidRDefault="00D16CE0" w:rsidP="00D16CE0">
            <w:pPr>
              <w:spacing w:after="0" w:line="240" w:lineRule="auto"/>
              <w:jc w:val="center"/>
              <w:rPr>
                <w:rFonts w:ascii="Century Gothic" w:hAnsi="Century Gothic"/>
                <w:sz w:val="20"/>
                <w:szCs w:val="20"/>
              </w:rPr>
            </w:pPr>
          </w:p>
        </w:tc>
      </w:tr>
      <w:tr w:rsidR="00D16CE0" w:rsidRPr="00BB712F" w14:paraId="299BF77C" w14:textId="77777777" w:rsidTr="00F96F3B">
        <w:trPr>
          <w:trHeight w:val="319"/>
          <w:jc w:val="center"/>
        </w:trPr>
        <w:tc>
          <w:tcPr>
            <w:tcW w:w="2127" w:type="dxa"/>
            <w:tcBorders>
              <w:top w:val="nil"/>
            </w:tcBorders>
            <w:shd w:val="clear" w:color="000000" w:fill="FFFFFF"/>
            <w:vAlign w:val="center"/>
          </w:tcPr>
          <w:p w14:paraId="4E58891E"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cs="Arial"/>
                <w:color w:val="000000"/>
                <w:sz w:val="20"/>
                <w:szCs w:val="20"/>
              </w:rPr>
              <w:t xml:space="preserve"> </w:t>
            </w:r>
          </w:p>
        </w:tc>
        <w:tc>
          <w:tcPr>
            <w:tcW w:w="2098" w:type="dxa"/>
            <w:tcBorders>
              <w:top w:val="nil"/>
            </w:tcBorders>
            <w:shd w:val="clear" w:color="auto" w:fill="auto"/>
          </w:tcPr>
          <w:p w14:paraId="359133C4"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1E7BC750"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0D9A0B20"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600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69A993E7" w14:textId="4C1B10F4" w:rsidR="00D16CE0" w:rsidRPr="00BB712F" w:rsidRDefault="00D16CE0" w:rsidP="00D16CE0">
            <w:pPr>
              <w:spacing w:after="0" w:line="240" w:lineRule="auto"/>
              <w:jc w:val="center"/>
              <w:rPr>
                <w:rFonts w:ascii="Century Gothic" w:hAnsi="Century Gothic"/>
                <w:sz w:val="20"/>
                <w:szCs w:val="20"/>
              </w:rPr>
            </w:pPr>
          </w:p>
        </w:tc>
      </w:tr>
      <w:tr w:rsidR="00D16CE0" w:rsidRPr="00BB712F" w14:paraId="5C931C29" w14:textId="77777777" w:rsidTr="00F96F3B">
        <w:trPr>
          <w:trHeight w:val="319"/>
          <w:jc w:val="center"/>
        </w:trPr>
        <w:tc>
          <w:tcPr>
            <w:tcW w:w="2127" w:type="dxa"/>
            <w:tcBorders>
              <w:top w:val="nil"/>
            </w:tcBorders>
            <w:shd w:val="clear" w:color="000000" w:fill="FFFFFF"/>
            <w:vAlign w:val="center"/>
          </w:tcPr>
          <w:p w14:paraId="5F721F78"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cs="Arial"/>
                <w:color w:val="000000"/>
                <w:sz w:val="20"/>
                <w:szCs w:val="20"/>
              </w:rPr>
              <w:t xml:space="preserve"> </w:t>
            </w:r>
          </w:p>
        </w:tc>
        <w:tc>
          <w:tcPr>
            <w:tcW w:w="2098" w:type="dxa"/>
            <w:tcBorders>
              <w:top w:val="nil"/>
            </w:tcBorders>
            <w:shd w:val="clear" w:color="auto" w:fill="auto"/>
          </w:tcPr>
          <w:p w14:paraId="382E2D1D"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5E85884D"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43CAD8D9"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750 Mbps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57EDE5BB" w14:textId="45662F51" w:rsidR="00D16CE0" w:rsidRPr="00BB712F" w:rsidRDefault="00D16CE0" w:rsidP="00D16CE0">
            <w:pPr>
              <w:spacing w:after="0" w:line="240" w:lineRule="auto"/>
              <w:jc w:val="center"/>
              <w:rPr>
                <w:rFonts w:ascii="Century Gothic" w:hAnsi="Century Gothic"/>
                <w:sz w:val="20"/>
                <w:szCs w:val="20"/>
              </w:rPr>
            </w:pPr>
          </w:p>
        </w:tc>
      </w:tr>
      <w:tr w:rsidR="00D16CE0" w:rsidRPr="00BB712F" w14:paraId="4700A30F" w14:textId="77777777" w:rsidTr="00F96F3B">
        <w:trPr>
          <w:trHeight w:val="319"/>
          <w:jc w:val="center"/>
        </w:trPr>
        <w:tc>
          <w:tcPr>
            <w:tcW w:w="2127" w:type="dxa"/>
            <w:tcBorders>
              <w:top w:val="nil"/>
            </w:tcBorders>
            <w:shd w:val="clear" w:color="000000" w:fill="FFFFFF"/>
            <w:vAlign w:val="center"/>
          </w:tcPr>
          <w:p w14:paraId="12AC39F2"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tcBorders>
              <w:top w:val="nil"/>
            </w:tcBorders>
            <w:shd w:val="clear" w:color="auto" w:fill="auto"/>
          </w:tcPr>
          <w:p w14:paraId="7437C5B6"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1AA8DE4A"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5B648A6F"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1 Gbps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3B1F9E17" w14:textId="7C32059F" w:rsidR="00D16CE0" w:rsidRPr="00BB712F" w:rsidRDefault="00D16CE0" w:rsidP="00D16CE0">
            <w:pPr>
              <w:spacing w:after="0" w:line="240" w:lineRule="auto"/>
              <w:jc w:val="center"/>
              <w:rPr>
                <w:rFonts w:ascii="Century Gothic" w:hAnsi="Century Gothic"/>
                <w:sz w:val="20"/>
                <w:szCs w:val="20"/>
              </w:rPr>
            </w:pPr>
          </w:p>
        </w:tc>
      </w:tr>
      <w:tr w:rsidR="00D16CE0" w:rsidRPr="00BB712F" w14:paraId="0006386F" w14:textId="77777777" w:rsidTr="00F96F3B">
        <w:trPr>
          <w:trHeight w:val="319"/>
          <w:jc w:val="center"/>
        </w:trPr>
        <w:tc>
          <w:tcPr>
            <w:tcW w:w="2127" w:type="dxa"/>
            <w:tcBorders>
              <w:top w:val="nil"/>
            </w:tcBorders>
            <w:shd w:val="clear" w:color="000000" w:fill="FFFFFF"/>
            <w:vAlign w:val="center"/>
          </w:tcPr>
          <w:p w14:paraId="7E7C53F5"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tcBorders>
              <w:top w:val="nil"/>
            </w:tcBorders>
            <w:shd w:val="clear" w:color="auto" w:fill="auto"/>
          </w:tcPr>
          <w:p w14:paraId="02ADD239"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61667DB1"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33F0D6DB"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2 Gbps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396F5B16" w14:textId="260EA4BE" w:rsidR="00D16CE0" w:rsidRPr="00BB712F" w:rsidRDefault="00D16CE0" w:rsidP="00D16CE0">
            <w:pPr>
              <w:spacing w:after="0" w:line="240" w:lineRule="auto"/>
              <w:jc w:val="center"/>
              <w:rPr>
                <w:rFonts w:ascii="Century Gothic" w:hAnsi="Century Gothic"/>
                <w:sz w:val="20"/>
                <w:szCs w:val="20"/>
              </w:rPr>
            </w:pPr>
          </w:p>
        </w:tc>
      </w:tr>
      <w:tr w:rsidR="00D16CE0" w:rsidRPr="00BB712F" w14:paraId="576AC6F1" w14:textId="77777777" w:rsidTr="00F96F3B">
        <w:trPr>
          <w:trHeight w:val="319"/>
          <w:jc w:val="center"/>
        </w:trPr>
        <w:tc>
          <w:tcPr>
            <w:tcW w:w="2127" w:type="dxa"/>
            <w:tcBorders>
              <w:top w:val="nil"/>
            </w:tcBorders>
            <w:shd w:val="clear" w:color="000000" w:fill="FFFFFF"/>
            <w:vAlign w:val="center"/>
          </w:tcPr>
          <w:p w14:paraId="09AF9AD9"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tcBorders>
              <w:top w:val="nil"/>
            </w:tcBorders>
            <w:shd w:val="clear" w:color="auto" w:fill="auto"/>
          </w:tcPr>
          <w:p w14:paraId="30D423DE"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5570C326"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61FB65B7"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4 Gbps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047A0051" w14:textId="1AD2C9CB" w:rsidR="00D16CE0" w:rsidRPr="00BB712F" w:rsidRDefault="00D16CE0" w:rsidP="00D16CE0">
            <w:pPr>
              <w:spacing w:after="0" w:line="240" w:lineRule="auto"/>
              <w:jc w:val="center"/>
              <w:rPr>
                <w:rFonts w:ascii="Century Gothic" w:hAnsi="Century Gothic"/>
                <w:sz w:val="20"/>
                <w:szCs w:val="20"/>
              </w:rPr>
            </w:pPr>
          </w:p>
        </w:tc>
      </w:tr>
      <w:tr w:rsidR="00D16CE0" w:rsidRPr="00BB712F" w14:paraId="43E33DF2" w14:textId="77777777" w:rsidTr="00F96F3B">
        <w:trPr>
          <w:trHeight w:val="319"/>
          <w:jc w:val="center"/>
        </w:trPr>
        <w:tc>
          <w:tcPr>
            <w:tcW w:w="2127" w:type="dxa"/>
            <w:tcBorders>
              <w:top w:val="nil"/>
            </w:tcBorders>
            <w:shd w:val="clear" w:color="000000" w:fill="FFFFFF"/>
            <w:vAlign w:val="center"/>
          </w:tcPr>
          <w:p w14:paraId="365EE923"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tcBorders>
              <w:top w:val="nil"/>
            </w:tcBorders>
            <w:shd w:val="clear" w:color="auto" w:fill="auto"/>
          </w:tcPr>
          <w:p w14:paraId="7222B888"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390E2AEC"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6F9180C4"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6 Gbps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3C05C1A9" w14:textId="23943023" w:rsidR="00D16CE0" w:rsidRPr="00BB712F" w:rsidRDefault="00D16CE0" w:rsidP="00D16CE0">
            <w:pPr>
              <w:spacing w:after="0" w:line="240" w:lineRule="auto"/>
              <w:jc w:val="center"/>
              <w:rPr>
                <w:rFonts w:ascii="Century Gothic" w:hAnsi="Century Gothic"/>
                <w:sz w:val="20"/>
                <w:szCs w:val="20"/>
              </w:rPr>
            </w:pPr>
          </w:p>
        </w:tc>
      </w:tr>
      <w:tr w:rsidR="00D16CE0" w:rsidRPr="00BB712F" w14:paraId="04833EFB" w14:textId="77777777" w:rsidTr="00F96F3B">
        <w:trPr>
          <w:trHeight w:val="319"/>
          <w:jc w:val="center"/>
        </w:trPr>
        <w:tc>
          <w:tcPr>
            <w:tcW w:w="2127" w:type="dxa"/>
            <w:tcBorders>
              <w:top w:val="nil"/>
            </w:tcBorders>
            <w:shd w:val="clear" w:color="000000" w:fill="FFFFFF"/>
            <w:vAlign w:val="center"/>
          </w:tcPr>
          <w:p w14:paraId="7FCC46AD"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tcBorders>
              <w:top w:val="nil"/>
            </w:tcBorders>
            <w:shd w:val="clear" w:color="auto" w:fill="auto"/>
          </w:tcPr>
          <w:p w14:paraId="5AC04BEA"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1E2D2D98"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463AF50A"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8 Gbps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5ED74BC9" w14:textId="07077BD2" w:rsidR="00D16CE0" w:rsidRPr="00BB712F" w:rsidRDefault="00D16CE0" w:rsidP="00D16CE0">
            <w:pPr>
              <w:spacing w:after="0" w:line="240" w:lineRule="auto"/>
              <w:jc w:val="center"/>
              <w:rPr>
                <w:rFonts w:ascii="Century Gothic" w:hAnsi="Century Gothic"/>
                <w:sz w:val="20"/>
                <w:szCs w:val="20"/>
              </w:rPr>
            </w:pPr>
          </w:p>
        </w:tc>
      </w:tr>
      <w:tr w:rsidR="00D16CE0" w:rsidRPr="00BB712F" w14:paraId="3C058B67" w14:textId="77777777" w:rsidTr="00F96F3B">
        <w:trPr>
          <w:trHeight w:val="319"/>
          <w:jc w:val="center"/>
        </w:trPr>
        <w:tc>
          <w:tcPr>
            <w:tcW w:w="2127" w:type="dxa"/>
            <w:tcBorders>
              <w:top w:val="nil"/>
            </w:tcBorders>
            <w:shd w:val="clear" w:color="000000" w:fill="FFFFFF"/>
            <w:vAlign w:val="center"/>
          </w:tcPr>
          <w:p w14:paraId="3A13D84F"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tcBorders>
              <w:top w:val="nil"/>
            </w:tcBorders>
            <w:shd w:val="clear" w:color="auto" w:fill="auto"/>
          </w:tcPr>
          <w:p w14:paraId="265E2039" w14:textId="77777777" w:rsidR="00D16CE0" w:rsidRPr="00BB712F" w:rsidRDefault="00D16CE0" w:rsidP="00D16CE0">
            <w:pPr>
              <w:spacing w:after="0" w:line="240" w:lineRule="auto"/>
              <w:jc w:val="center"/>
              <w:rPr>
                <w:rFonts w:ascii="Century Gothic" w:hAnsi="Century Gothic"/>
                <w:sz w:val="20"/>
                <w:szCs w:val="20"/>
              </w:rPr>
            </w:pPr>
          </w:p>
        </w:tc>
        <w:tc>
          <w:tcPr>
            <w:tcW w:w="202" w:type="dxa"/>
            <w:tcBorders>
              <w:top w:val="nil"/>
              <w:left w:val="nil"/>
              <w:bottom w:val="nil"/>
              <w:right w:val="nil"/>
            </w:tcBorders>
            <w:shd w:val="clear" w:color="000000" w:fill="FFFFFF"/>
            <w:noWrap/>
            <w:vAlign w:val="bottom"/>
          </w:tcPr>
          <w:p w14:paraId="0406F62A"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1A1E595D"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10 Gbps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19570FCB" w14:textId="4525D73E" w:rsidR="00D16CE0" w:rsidRPr="00BB712F" w:rsidRDefault="00D16CE0" w:rsidP="00D16CE0">
            <w:pPr>
              <w:spacing w:after="0" w:line="240" w:lineRule="auto"/>
              <w:jc w:val="center"/>
              <w:rPr>
                <w:rFonts w:ascii="Century Gothic" w:hAnsi="Century Gothic"/>
                <w:sz w:val="20"/>
                <w:szCs w:val="20"/>
              </w:rPr>
            </w:pPr>
          </w:p>
        </w:tc>
      </w:tr>
      <w:tr w:rsidR="00D16CE0" w:rsidRPr="00BB712F" w14:paraId="326951C2" w14:textId="77777777" w:rsidTr="00F96F3B">
        <w:trPr>
          <w:trHeight w:val="300"/>
          <w:jc w:val="center"/>
        </w:trPr>
        <w:tc>
          <w:tcPr>
            <w:tcW w:w="2127" w:type="dxa"/>
            <w:shd w:val="clear" w:color="000000" w:fill="FFFFFF"/>
            <w:noWrap/>
            <w:vAlign w:val="center"/>
          </w:tcPr>
          <w:p w14:paraId="3BC1D226"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98" w:type="dxa"/>
            <w:shd w:val="clear" w:color="000000" w:fill="FFFFFF"/>
            <w:noWrap/>
            <w:vAlign w:val="center"/>
          </w:tcPr>
          <w:p w14:paraId="15A7CC95" w14:textId="77777777" w:rsidR="00D16CE0" w:rsidRPr="00BB712F" w:rsidRDefault="00D16CE0" w:rsidP="00D16CE0">
            <w:pPr>
              <w:spacing w:after="0" w:line="240" w:lineRule="auto"/>
              <w:jc w:val="center"/>
              <w:rPr>
                <w:rFonts w:ascii="Century Gothic" w:hAnsi="Century Gothic"/>
                <w:color w:val="000000"/>
                <w:sz w:val="20"/>
                <w:szCs w:val="20"/>
              </w:rPr>
            </w:pPr>
          </w:p>
        </w:tc>
        <w:tc>
          <w:tcPr>
            <w:tcW w:w="202" w:type="dxa"/>
            <w:tcBorders>
              <w:top w:val="nil"/>
              <w:left w:val="nil"/>
              <w:bottom w:val="nil"/>
              <w:right w:val="nil"/>
            </w:tcBorders>
            <w:shd w:val="clear" w:color="000000" w:fill="FFFFFF"/>
            <w:noWrap/>
            <w:vAlign w:val="bottom"/>
          </w:tcPr>
          <w:p w14:paraId="61601C43" w14:textId="77777777" w:rsidR="00D16CE0" w:rsidRPr="00BB712F" w:rsidRDefault="00D16CE0" w:rsidP="00D16CE0">
            <w:pPr>
              <w:spacing w:after="0" w:line="240" w:lineRule="auto"/>
              <w:rPr>
                <w:rFonts w:ascii="Century Gothic" w:hAnsi="Century Gothic"/>
                <w:color w:val="000000"/>
                <w:sz w:val="20"/>
                <w:szCs w:val="20"/>
              </w:rPr>
            </w:pPr>
            <w:r w:rsidRPr="00BB712F">
              <w:rPr>
                <w:rFonts w:ascii="Century Gothic" w:hAnsi="Century Gothic"/>
                <w:color w:val="000000"/>
                <w:sz w:val="20"/>
                <w:szCs w:val="20"/>
              </w:rPr>
              <w:t> </w:t>
            </w:r>
          </w:p>
        </w:tc>
        <w:tc>
          <w:tcPr>
            <w:tcW w:w="2606" w:type="dxa"/>
            <w:tcBorders>
              <w:top w:val="nil"/>
              <w:left w:val="single" w:sz="4" w:space="0" w:color="auto"/>
              <w:bottom w:val="single" w:sz="4" w:space="0" w:color="auto"/>
              <w:right w:val="single" w:sz="4" w:space="0" w:color="auto"/>
            </w:tcBorders>
            <w:shd w:val="clear" w:color="000000" w:fill="FFFFFF"/>
          </w:tcPr>
          <w:p w14:paraId="3F290FA8" w14:textId="77777777" w:rsidR="00D16CE0" w:rsidRPr="00BB712F" w:rsidRDefault="00D16CE0" w:rsidP="00D16CE0">
            <w:pPr>
              <w:spacing w:after="0" w:line="240" w:lineRule="auto"/>
              <w:jc w:val="center"/>
              <w:rPr>
                <w:rFonts w:ascii="Century Gothic" w:hAnsi="Century Gothic"/>
                <w:color w:val="000000"/>
                <w:sz w:val="20"/>
                <w:szCs w:val="20"/>
              </w:rPr>
            </w:pPr>
            <w:r w:rsidRPr="00BB712F">
              <w:rPr>
                <w:rFonts w:ascii="Century Gothic" w:hAnsi="Century Gothic"/>
                <w:sz w:val="20"/>
                <w:szCs w:val="20"/>
              </w:rPr>
              <w:t>GigaEthernet 100 Gbps</w:t>
            </w:r>
          </w:p>
        </w:tc>
        <w:tc>
          <w:tcPr>
            <w:tcW w:w="1473" w:type="dxa"/>
            <w:tcBorders>
              <w:top w:val="nil"/>
              <w:left w:val="single" w:sz="4" w:space="0" w:color="auto"/>
              <w:bottom w:val="single" w:sz="4" w:space="0" w:color="auto"/>
              <w:right w:val="single" w:sz="4" w:space="0" w:color="auto"/>
            </w:tcBorders>
            <w:shd w:val="clear" w:color="auto" w:fill="auto"/>
            <w:vAlign w:val="center"/>
          </w:tcPr>
          <w:p w14:paraId="254A674A" w14:textId="57BF48F4" w:rsidR="00D16CE0" w:rsidRPr="00BB712F" w:rsidRDefault="00D16CE0" w:rsidP="00D16CE0">
            <w:pPr>
              <w:spacing w:after="0" w:line="240" w:lineRule="auto"/>
              <w:jc w:val="center"/>
              <w:rPr>
                <w:rFonts w:ascii="Century Gothic" w:hAnsi="Century Gothic"/>
                <w:sz w:val="20"/>
                <w:szCs w:val="20"/>
              </w:rPr>
            </w:pPr>
          </w:p>
        </w:tc>
      </w:tr>
    </w:tbl>
    <w:p w14:paraId="0432A48B" w14:textId="77777777" w:rsidR="00D16CE0" w:rsidRDefault="00D16CE0" w:rsidP="0020454A">
      <w:pPr>
        <w:spacing w:after="0" w:line="240" w:lineRule="auto"/>
        <w:jc w:val="center"/>
        <w:rPr>
          <w:rFonts w:ascii="Century Gothic" w:hAnsi="Century Gothic"/>
          <w:b/>
          <w:color w:val="000000"/>
          <w:sz w:val="20"/>
          <w:szCs w:val="20"/>
        </w:rPr>
      </w:pPr>
    </w:p>
    <w:p w14:paraId="5BCDB6C2" w14:textId="77777777" w:rsidR="005F19B8" w:rsidRDefault="005F19B8" w:rsidP="0020454A">
      <w:pPr>
        <w:spacing w:after="0" w:line="240" w:lineRule="auto"/>
        <w:jc w:val="center"/>
        <w:rPr>
          <w:rFonts w:ascii="Century Gothic" w:hAnsi="Century Gothic"/>
          <w:b/>
          <w:color w:val="000000"/>
          <w:sz w:val="20"/>
          <w:szCs w:val="20"/>
        </w:rPr>
      </w:pPr>
    </w:p>
    <w:p w14:paraId="7498E4EB" w14:textId="77777777" w:rsidR="005F19B8" w:rsidRDefault="005F19B8" w:rsidP="0020454A">
      <w:pPr>
        <w:spacing w:after="0" w:line="240" w:lineRule="auto"/>
        <w:jc w:val="center"/>
        <w:rPr>
          <w:rFonts w:ascii="Century Gothic" w:hAnsi="Century Gothic"/>
          <w:b/>
          <w:color w:val="000000"/>
          <w:sz w:val="20"/>
          <w:szCs w:val="20"/>
        </w:rPr>
      </w:pPr>
    </w:p>
    <w:p w14:paraId="0358F5BF" w14:textId="728F72C3" w:rsidR="0020454A" w:rsidRDefault="0020454A" w:rsidP="0020454A">
      <w:pPr>
        <w:spacing w:after="0" w:line="240" w:lineRule="auto"/>
        <w:jc w:val="center"/>
        <w:rPr>
          <w:rFonts w:ascii="Century Gothic" w:hAnsi="Century Gothic"/>
          <w:b/>
          <w:color w:val="000000"/>
          <w:sz w:val="20"/>
          <w:szCs w:val="20"/>
        </w:rPr>
      </w:pPr>
      <w:r w:rsidRPr="00BB712F">
        <w:rPr>
          <w:rFonts w:ascii="Century Gothic" w:hAnsi="Century Gothic"/>
          <w:b/>
          <w:color w:val="000000"/>
          <w:sz w:val="20"/>
          <w:szCs w:val="20"/>
        </w:rPr>
        <w:t xml:space="preserve">Tabla </w:t>
      </w:r>
      <w:r>
        <w:rPr>
          <w:rFonts w:ascii="Century Gothic" w:hAnsi="Century Gothic"/>
          <w:b/>
          <w:color w:val="000000"/>
          <w:sz w:val="20"/>
          <w:szCs w:val="20"/>
        </w:rPr>
        <w:t>2</w:t>
      </w:r>
      <w:r w:rsidRPr="00BB712F">
        <w:rPr>
          <w:rFonts w:ascii="Century Gothic" w:hAnsi="Century Gothic"/>
          <w:b/>
          <w:color w:val="000000"/>
          <w:sz w:val="20"/>
          <w:szCs w:val="20"/>
        </w:rPr>
        <w:t>.</w:t>
      </w:r>
      <w:r w:rsidR="00BD40E2">
        <w:rPr>
          <w:rFonts w:ascii="Century Gothic" w:hAnsi="Century Gothic"/>
          <w:b/>
          <w:color w:val="000000"/>
          <w:sz w:val="20"/>
          <w:szCs w:val="20"/>
        </w:rPr>
        <w:t>1</w:t>
      </w:r>
      <w:r w:rsidRPr="00BB712F">
        <w:rPr>
          <w:rFonts w:ascii="Century Gothic" w:hAnsi="Century Gothic"/>
          <w:b/>
          <w:color w:val="000000"/>
          <w:sz w:val="20"/>
          <w:szCs w:val="20"/>
        </w:rPr>
        <w:t xml:space="preserve"> </w:t>
      </w:r>
      <w:r>
        <w:rPr>
          <w:rFonts w:ascii="Century Gothic" w:hAnsi="Century Gothic"/>
          <w:b/>
          <w:color w:val="000000"/>
          <w:sz w:val="20"/>
          <w:szCs w:val="20"/>
        </w:rPr>
        <w:t xml:space="preserve">Renta Mensual </w:t>
      </w:r>
      <w:r w:rsidRPr="00BB712F">
        <w:rPr>
          <w:rFonts w:ascii="Century Gothic" w:hAnsi="Century Gothic"/>
          <w:b/>
          <w:color w:val="000000"/>
          <w:sz w:val="20"/>
          <w:szCs w:val="20"/>
        </w:rPr>
        <w:t>para</w:t>
      </w:r>
      <w:r w:rsidR="00BE3AD0">
        <w:rPr>
          <w:rFonts w:ascii="Century Gothic" w:hAnsi="Century Gothic"/>
          <w:b/>
          <w:color w:val="000000"/>
          <w:sz w:val="20"/>
          <w:szCs w:val="20"/>
        </w:rPr>
        <w:t xml:space="preserve"> Enlaces HUB</w:t>
      </w:r>
    </w:p>
    <w:p w14:paraId="06D85CEF" w14:textId="77777777" w:rsidR="0020454A" w:rsidRDefault="0020454A" w:rsidP="0020454A">
      <w:pPr>
        <w:spacing w:after="0" w:line="240" w:lineRule="auto"/>
        <w:jc w:val="center"/>
        <w:rPr>
          <w:rFonts w:ascii="Century Gothic" w:hAnsi="Century Gothic"/>
          <w:b/>
          <w:color w:val="000000"/>
          <w:sz w:val="20"/>
          <w:szCs w:val="20"/>
        </w:rPr>
      </w:pPr>
    </w:p>
    <w:tbl>
      <w:tblPr>
        <w:tblW w:w="4926" w:type="dxa"/>
        <w:jc w:val="center"/>
        <w:tblCellMar>
          <w:left w:w="70" w:type="dxa"/>
          <w:right w:w="70" w:type="dxa"/>
        </w:tblCellMar>
        <w:tblLook w:val="00A0" w:firstRow="1" w:lastRow="0" w:firstColumn="1" w:lastColumn="0" w:noHBand="0" w:noVBand="0"/>
      </w:tblPr>
      <w:tblGrid>
        <w:gridCol w:w="2642"/>
        <w:gridCol w:w="2284"/>
      </w:tblGrid>
      <w:tr w:rsidR="0020454A" w:rsidRPr="00BB712F" w14:paraId="04246F75" w14:textId="77777777" w:rsidTr="00BC4236">
        <w:trPr>
          <w:trHeight w:val="780"/>
          <w:jc w:val="center"/>
        </w:trPr>
        <w:tc>
          <w:tcPr>
            <w:tcW w:w="2642" w:type="dxa"/>
            <w:tcBorders>
              <w:top w:val="single" w:sz="4" w:space="0" w:color="auto"/>
              <w:left w:val="single" w:sz="4" w:space="0" w:color="auto"/>
              <w:bottom w:val="single" w:sz="4" w:space="0" w:color="auto"/>
              <w:right w:val="single" w:sz="4" w:space="0" w:color="auto"/>
            </w:tcBorders>
            <w:shd w:val="clear" w:color="auto" w:fill="009AD9"/>
            <w:vAlign w:val="center"/>
          </w:tcPr>
          <w:p w14:paraId="3571E74F" w14:textId="77777777" w:rsidR="0020454A" w:rsidRPr="00BB712F" w:rsidRDefault="0020454A" w:rsidP="00BC4236">
            <w:pPr>
              <w:spacing w:after="0" w:line="240" w:lineRule="auto"/>
              <w:jc w:val="center"/>
              <w:rPr>
                <w:rFonts w:ascii="Century Gothic" w:hAnsi="Century Gothic"/>
                <w:b/>
                <w:color w:val="FFFFFF"/>
                <w:sz w:val="20"/>
                <w:szCs w:val="20"/>
              </w:rPr>
            </w:pPr>
            <w:r w:rsidRPr="00BB712F">
              <w:rPr>
                <w:rFonts w:ascii="Century Gothic" w:hAnsi="Century Gothic"/>
                <w:b/>
                <w:color w:val="FFFFFF"/>
                <w:sz w:val="20"/>
                <w:szCs w:val="20"/>
              </w:rPr>
              <w:t>Velocidad</w:t>
            </w:r>
          </w:p>
        </w:tc>
        <w:tc>
          <w:tcPr>
            <w:tcW w:w="2284" w:type="dxa"/>
            <w:tcBorders>
              <w:top w:val="single" w:sz="4" w:space="0" w:color="auto"/>
              <w:left w:val="nil"/>
              <w:bottom w:val="single" w:sz="4" w:space="0" w:color="auto"/>
              <w:right w:val="single" w:sz="4" w:space="0" w:color="auto"/>
            </w:tcBorders>
            <w:shd w:val="clear" w:color="auto" w:fill="009AD9"/>
            <w:vAlign w:val="center"/>
          </w:tcPr>
          <w:p w14:paraId="6DC39B29" w14:textId="77777777" w:rsidR="0020454A" w:rsidRPr="00BB712F" w:rsidRDefault="0020454A" w:rsidP="00BC4236">
            <w:pPr>
              <w:spacing w:after="0" w:line="240" w:lineRule="auto"/>
              <w:jc w:val="center"/>
              <w:rPr>
                <w:rFonts w:ascii="Century Gothic" w:hAnsi="Century Gothic"/>
                <w:b/>
                <w:color w:val="FFFFFF"/>
                <w:sz w:val="20"/>
                <w:szCs w:val="20"/>
              </w:rPr>
            </w:pPr>
            <w:r w:rsidRPr="00BB712F">
              <w:rPr>
                <w:rFonts w:ascii="Century Gothic" w:hAnsi="Century Gothic"/>
                <w:b/>
                <w:color w:val="FFFFFF"/>
                <w:sz w:val="20"/>
                <w:szCs w:val="20"/>
              </w:rPr>
              <w:t>Gasto de Instalación por Tramo Local</w:t>
            </w:r>
          </w:p>
        </w:tc>
      </w:tr>
      <w:tr w:rsidR="0020454A" w:rsidRPr="00BB712F" w14:paraId="63FD0568" w14:textId="77777777" w:rsidTr="00CC65A2">
        <w:trPr>
          <w:trHeight w:val="182"/>
          <w:jc w:val="center"/>
        </w:trPr>
        <w:tc>
          <w:tcPr>
            <w:tcW w:w="2642" w:type="dxa"/>
            <w:tcBorders>
              <w:top w:val="single" w:sz="4" w:space="0" w:color="auto"/>
              <w:left w:val="single" w:sz="4" w:space="0" w:color="auto"/>
              <w:bottom w:val="single" w:sz="4" w:space="0" w:color="auto"/>
              <w:right w:val="single" w:sz="4" w:space="0" w:color="auto"/>
            </w:tcBorders>
            <w:shd w:val="clear" w:color="auto" w:fill="auto"/>
            <w:vAlign w:val="center"/>
          </w:tcPr>
          <w:p w14:paraId="04D47CDA" w14:textId="77777777" w:rsidR="0020454A" w:rsidRPr="00BB712F" w:rsidRDefault="0020454A" w:rsidP="00CC65A2">
            <w:pPr>
              <w:spacing w:after="0" w:line="240" w:lineRule="auto"/>
              <w:jc w:val="center"/>
              <w:rPr>
                <w:rFonts w:ascii="Century Gothic" w:hAnsi="Century Gothic"/>
                <w:b/>
                <w:color w:val="FFFFFF"/>
                <w:sz w:val="20"/>
                <w:szCs w:val="20"/>
              </w:rPr>
            </w:pPr>
            <w:r w:rsidRPr="00BB712F">
              <w:rPr>
                <w:rFonts w:ascii="Century Gothic" w:hAnsi="Century Gothic"/>
                <w:sz w:val="20"/>
                <w:szCs w:val="20"/>
              </w:rPr>
              <w:t>Hub 1 Gbps</w:t>
            </w:r>
          </w:p>
        </w:tc>
        <w:tc>
          <w:tcPr>
            <w:tcW w:w="2284" w:type="dxa"/>
            <w:tcBorders>
              <w:top w:val="single" w:sz="4" w:space="0" w:color="auto"/>
              <w:left w:val="nil"/>
              <w:bottom w:val="single" w:sz="4" w:space="0" w:color="auto"/>
              <w:right w:val="single" w:sz="4" w:space="0" w:color="auto"/>
            </w:tcBorders>
            <w:shd w:val="clear" w:color="auto" w:fill="auto"/>
            <w:vAlign w:val="center"/>
          </w:tcPr>
          <w:p w14:paraId="66C66426" w14:textId="77777777" w:rsidR="0020454A" w:rsidRPr="00BB712F" w:rsidRDefault="0020454A" w:rsidP="00CC65A2">
            <w:pPr>
              <w:spacing w:after="0" w:line="240" w:lineRule="auto"/>
              <w:jc w:val="center"/>
              <w:rPr>
                <w:rFonts w:ascii="Century Gothic" w:hAnsi="Century Gothic"/>
                <w:b/>
                <w:color w:val="FFFFFF"/>
                <w:sz w:val="20"/>
                <w:szCs w:val="20"/>
              </w:rPr>
            </w:pPr>
          </w:p>
        </w:tc>
      </w:tr>
      <w:tr w:rsidR="0020454A" w:rsidRPr="00BB712F" w14:paraId="68136817" w14:textId="77777777" w:rsidTr="00CC65A2">
        <w:trPr>
          <w:trHeight w:val="271"/>
          <w:jc w:val="center"/>
        </w:trPr>
        <w:tc>
          <w:tcPr>
            <w:tcW w:w="2642" w:type="dxa"/>
            <w:tcBorders>
              <w:top w:val="single" w:sz="4" w:space="0" w:color="auto"/>
              <w:left w:val="single" w:sz="4" w:space="0" w:color="auto"/>
              <w:bottom w:val="single" w:sz="4" w:space="0" w:color="auto"/>
              <w:right w:val="single" w:sz="4" w:space="0" w:color="auto"/>
            </w:tcBorders>
            <w:shd w:val="clear" w:color="auto" w:fill="auto"/>
            <w:vAlign w:val="center"/>
          </w:tcPr>
          <w:p w14:paraId="7CC54D6E" w14:textId="77777777" w:rsidR="0020454A" w:rsidRPr="00BB712F" w:rsidRDefault="0020454A" w:rsidP="00CC65A2">
            <w:pPr>
              <w:spacing w:after="0" w:line="240" w:lineRule="auto"/>
              <w:jc w:val="center"/>
              <w:rPr>
                <w:rFonts w:ascii="Century Gothic" w:hAnsi="Century Gothic"/>
                <w:b/>
                <w:color w:val="FFFFFF"/>
                <w:sz w:val="20"/>
                <w:szCs w:val="20"/>
              </w:rPr>
            </w:pPr>
            <w:r w:rsidRPr="00BB712F">
              <w:rPr>
                <w:rFonts w:ascii="Century Gothic" w:hAnsi="Century Gothic"/>
                <w:sz w:val="20"/>
                <w:szCs w:val="20"/>
              </w:rPr>
              <w:t>Hub 10 Gbps</w:t>
            </w:r>
          </w:p>
        </w:tc>
        <w:tc>
          <w:tcPr>
            <w:tcW w:w="2284" w:type="dxa"/>
            <w:tcBorders>
              <w:top w:val="single" w:sz="4" w:space="0" w:color="auto"/>
              <w:left w:val="nil"/>
              <w:bottom w:val="single" w:sz="4" w:space="0" w:color="auto"/>
              <w:right w:val="single" w:sz="4" w:space="0" w:color="auto"/>
            </w:tcBorders>
            <w:shd w:val="clear" w:color="auto" w:fill="auto"/>
            <w:vAlign w:val="center"/>
          </w:tcPr>
          <w:p w14:paraId="38386F52" w14:textId="77777777" w:rsidR="0020454A" w:rsidRPr="00BB712F" w:rsidRDefault="0020454A" w:rsidP="00CC65A2">
            <w:pPr>
              <w:spacing w:after="0" w:line="240" w:lineRule="auto"/>
              <w:jc w:val="center"/>
              <w:rPr>
                <w:rFonts w:ascii="Century Gothic" w:hAnsi="Century Gothic"/>
                <w:b/>
                <w:color w:val="FFFFFF"/>
                <w:sz w:val="20"/>
                <w:szCs w:val="20"/>
              </w:rPr>
            </w:pPr>
          </w:p>
        </w:tc>
      </w:tr>
      <w:tr w:rsidR="0020454A" w:rsidRPr="00BB712F" w14:paraId="661A8D68" w14:textId="77777777" w:rsidTr="00CC65A2">
        <w:trPr>
          <w:trHeight w:val="119"/>
          <w:jc w:val="center"/>
        </w:trPr>
        <w:tc>
          <w:tcPr>
            <w:tcW w:w="2642" w:type="dxa"/>
            <w:tcBorders>
              <w:top w:val="single" w:sz="4" w:space="0" w:color="auto"/>
              <w:left w:val="single" w:sz="4" w:space="0" w:color="auto"/>
              <w:bottom w:val="single" w:sz="4" w:space="0" w:color="auto"/>
              <w:right w:val="single" w:sz="4" w:space="0" w:color="auto"/>
            </w:tcBorders>
            <w:shd w:val="clear" w:color="auto" w:fill="auto"/>
            <w:vAlign w:val="center"/>
          </w:tcPr>
          <w:p w14:paraId="4B8D2940" w14:textId="77777777" w:rsidR="0020454A" w:rsidRPr="00BB712F" w:rsidRDefault="0020454A" w:rsidP="00CC65A2">
            <w:pPr>
              <w:spacing w:after="0" w:line="240" w:lineRule="auto"/>
              <w:jc w:val="center"/>
              <w:rPr>
                <w:rFonts w:ascii="Century Gothic" w:hAnsi="Century Gothic"/>
                <w:b/>
                <w:color w:val="FFFFFF"/>
                <w:sz w:val="20"/>
                <w:szCs w:val="20"/>
              </w:rPr>
            </w:pPr>
            <w:r w:rsidRPr="00BB712F">
              <w:rPr>
                <w:rFonts w:ascii="Century Gothic" w:hAnsi="Century Gothic"/>
                <w:sz w:val="20"/>
                <w:szCs w:val="20"/>
              </w:rPr>
              <w:t>Hub 100 Gbps</w:t>
            </w:r>
          </w:p>
        </w:tc>
        <w:tc>
          <w:tcPr>
            <w:tcW w:w="2284" w:type="dxa"/>
            <w:tcBorders>
              <w:top w:val="single" w:sz="4" w:space="0" w:color="auto"/>
              <w:left w:val="nil"/>
              <w:bottom w:val="single" w:sz="4" w:space="0" w:color="auto"/>
              <w:right w:val="single" w:sz="4" w:space="0" w:color="auto"/>
            </w:tcBorders>
            <w:shd w:val="clear" w:color="auto" w:fill="auto"/>
            <w:vAlign w:val="center"/>
          </w:tcPr>
          <w:p w14:paraId="01744F80" w14:textId="77777777" w:rsidR="0020454A" w:rsidRPr="00BB712F" w:rsidRDefault="0020454A" w:rsidP="00CC65A2">
            <w:pPr>
              <w:spacing w:after="0" w:line="240" w:lineRule="auto"/>
              <w:jc w:val="center"/>
              <w:rPr>
                <w:rFonts w:ascii="Century Gothic" w:hAnsi="Century Gothic"/>
                <w:b/>
                <w:color w:val="FFFFFF"/>
                <w:sz w:val="20"/>
                <w:szCs w:val="20"/>
              </w:rPr>
            </w:pPr>
          </w:p>
        </w:tc>
      </w:tr>
    </w:tbl>
    <w:p w14:paraId="23AFB98F" w14:textId="77777777" w:rsidR="0020454A" w:rsidRDefault="0020454A" w:rsidP="0020454A">
      <w:pPr>
        <w:spacing w:after="0" w:line="240" w:lineRule="auto"/>
        <w:rPr>
          <w:rFonts w:ascii="Century Gothic" w:hAnsi="Century Gothic"/>
          <w:b/>
          <w:color w:val="000000"/>
          <w:sz w:val="20"/>
          <w:szCs w:val="20"/>
        </w:rPr>
      </w:pPr>
    </w:p>
    <w:p w14:paraId="04D8D5CE" w14:textId="77777777" w:rsidR="0020454A" w:rsidRPr="0020454A" w:rsidRDefault="0020454A" w:rsidP="00B21B4D"/>
    <w:p w14:paraId="0D8F01ED" w14:textId="355F9C88" w:rsidR="00D93CD0" w:rsidRPr="00EE611F" w:rsidRDefault="00B37179" w:rsidP="00EE611F">
      <w:pPr>
        <w:rPr>
          <w:rFonts w:ascii="Century Gothic" w:hAnsi="Century Gothic" w:cs="Arial"/>
          <w:b/>
          <w:bCs/>
        </w:rPr>
      </w:pPr>
      <w:r w:rsidRPr="00EE611F">
        <w:rPr>
          <w:rFonts w:ascii="Century Gothic" w:hAnsi="Century Gothic" w:cs="Arial"/>
          <w:b/>
          <w:bCs/>
        </w:rPr>
        <w:t>3</w:t>
      </w:r>
      <w:r w:rsidR="00D93CD0" w:rsidRPr="00EE611F">
        <w:rPr>
          <w:rFonts w:ascii="Century Gothic" w:hAnsi="Century Gothic" w:cs="Arial"/>
          <w:b/>
          <w:bCs/>
        </w:rPr>
        <w:t xml:space="preserve">.  Habilitación </w:t>
      </w:r>
      <w:r w:rsidR="00545478" w:rsidRPr="00EE611F">
        <w:rPr>
          <w:rFonts w:ascii="Century Gothic" w:hAnsi="Century Gothic" w:cs="Arial"/>
          <w:b/>
          <w:bCs/>
        </w:rPr>
        <w:t xml:space="preserve">de </w:t>
      </w:r>
      <w:r w:rsidR="00A44812" w:rsidRPr="00EE611F">
        <w:rPr>
          <w:rFonts w:ascii="Century Gothic" w:hAnsi="Century Gothic" w:cs="Arial"/>
          <w:b/>
          <w:bCs/>
        </w:rPr>
        <w:t xml:space="preserve">tramos en  </w:t>
      </w:r>
      <w:r w:rsidR="00BB712F" w:rsidRPr="00EE611F">
        <w:rPr>
          <w:rFonts w:ascii="Century Gothic" w:hAnsi="Century Gothic" w:cs="Arial"/>
          <w:b/>
          <w:bCs/>
        </w:rPr>
        <w:t>HUB</w:t>
      </w:r>
      <w:r w:rsidR="00D93CD0" w:rsidRPr="00EE611F">
        <w:rPr>
          <w:rFonts w:ascii="Century Gothic" w:hAnsi="Century Gothic" w:cs="Arial"/>
          <w:b/>
          <w:bCs/>
        </w:rPr>
        <w:t>.</w:t>
      </w:r>
    </w:p>
    <w:p w14:paraId="1D064F5E" w14:textId="25F967E6" w:rsidR="00891BDB" w:rsidRDefault="00891BDB" w:rsidP="00B21B4D">
      <w:pPr>
        <w:numPr>
          <w:ilvl w:val="0"/>
          <w:numId w:val="112"/>
        </w:numPr>
        <w:spacing w:after="0" w:line="276" w:lineRule="auto"/>
        <w:jc w:val="both"/>
        <w:rPr>
          <w:rFonts w:ascii="Century Gothic" w:hAnsi="Century Gothic" w:cs="Arial"/>
        </w:rPr>
      </w:pPr>
      <w:r>
        <w:rPr>
          <w:rFonts w:ascii="Century Gothic" w:hAnsi="Century Gothic" w:cs="Arial"/>
        </w:rPr>
        <w:t>Migración tramos de HUB a HUB.</w:t>
      </w:r>
    </w:p>
    <w:p w14:paraId="161F93B4" w14:textId="6B28922B" w:rsidR="00901B81" w:rsidRDefault="00D93CD0" w:rsidP="00B21B4D">
      <w:pPr>
        <w:spacing w:after="0" w:line="276" w:lineRule="auto"/>
        <w:ind w:left="360"/>
        <w:jc w:val="both"/>
        <w:rPr>
          <w:rFonts w:ascii="Century Gothic" w:hAnsi="Century Gothic" w:cs="Arial"/>
        </w:rPr>
      </w:pPr>
      <w:r w:rsidRPr="0073740B">
        <w:rPr>
          <w:rFonts w:ascii="Century Gothic" w:hAnsi="Century Gothic" w:cs="Arial"/>
        </w:rPr>
        <w:t xml:space="preserve">La tarifa aplicable </w:t>
      </w:r>
      <w:r w:rsidR="00545478" w:rsidRPr="0073740B">
        <w:rPr>
          <w:rFonts w:ascii="Century Gothic" w:hAnsi="Century Gothic" w:cs="Arial"/>
        </w:rPr>
        <w:t>por</w:t>
      </w:r>
      <w:r w:rsidRPr="0073740B">
        <w:rPr>
          <w:rFonts w:ascii="Century Gothic" w:hAnsi="Century Gothic" w:cs="Arial"/>
        </w:rPr>
        <w:t xml:space="preserve"> </w:t>
      </w:r>
      <w:r w:rsidR="00193526" w:rsidRPr="0073740B">
        <w:rPr>
          <w:rFonts w:ascii="Century Gothic" w:hAnsi="Century Gothic" w:cs="Arial"/>
        </w:rPr>
        <w:t>transferir la conexión de un enlace existente en una central a</w:t>
      </w:r>
      <w:r w:rsidRPr="0073740B">
        <w:rPr>
          <w:rFonts w:ascii="Century Gothic" w:hAnsi="Century Gothic" w:cs="Arial"/>
        </w:rPr>
        <w:t xml:space="preserve"> un HUB existente </w:t>
      </w:r>
      <w:r w:rsidR="00193526" w:rsidRPr="0073740B">
        <w:rPr>
          <w:rFonts w:ascii="Century Gothic" w:hAnsi="Century Gothic" w:cs="Arial"/>
        </w:rPr>
        <w:t>en la misma central</w:t>
      </w:r>
      <w:r w:rsidRPr="0073740B">
        <w:rPr>
          <w:rFonts w:ascii="Century Gothic" w:hAnsi="Century Gothic" w:cs="Arial"/>
        </w:rPr>
        <w:t xml:space="preserve"> será de </w:t>
      </w:r>
      <w:r w:rsidR="002947AB">
        <w:rPr>
          <w:rFonts w:ascii="Century Gothic" w:hAnsi="Century Gothic" w:cs="Arial"/>
        </w:rPr>
        <w:t>[*]</w:t>
      </w:r>
      <w:r w:rsidRPr="0073740B">
        <w:rPr>
          <w:rFonts w:ascii="Century Gothic" w:hAnsi="Century Gothic" w:cs="Arial"/>
        </w:rPr>
        <w:t xml:space="preserve"> por tramo, más el Impuesto al Valor Agregado correspondiente, el cual será trasladado expresamente y por separado en términos de ley</w:t>
      </w:r>
      <w:r w:rsidR="001751C2" w:rsidRPr="0073740B">
        <w:rPr>
          <w:rFonts w:ascii="Century Gothic" w:hAnsi="Century Gothic" w:cs="Arial"/>
        </w:rPr>
        <w:t>.</w:t>
      </w:r>
    </w:p>
    <w:p w14:paraId="54722FF7" w14:textId="77777777" w:rsidR="00891BDB" w:rsidRDefault="00891BDB" w:rsidP="00901B81">
      <w:pPr>
        <w:spacing w:after="0" w:line="276" w:lineRule="auto"/>
        <w:jc w:val="both"/>
        <w:rPr>
          <w:rFonts w:ascii="Century Gothic" w:hAnsi="Century Gothic" w:cs="Arial"/>
        </w:rPr>
      </w:pPr>
    </w:p>
    <w:p w14:paraId="3BA6ECD3" w14:textId="77777777" w:rsidR="00891BDB" w:rsidRDefault="00891BDB" w:rsidP="00B21B4D">
      <w:pPr>
        <w:numPr>
          <w:ilvl w:val="0"/>
          <w:numId w:val="112"/>
        </w:numPr>
        <w:spacing w:after="0" w:line="276" w:lineRule="auto"/>
        <w:jc w:val="both"/>
        <w:rPr>
          <w:rFonts w:ascii="Century Gothic" w:hAnsi="Century Gothic" w:cs="Arial"/>
        </w:rPr>
      </w:pPr>
      <w:r>
        <w:rPr>
          <w:rFonts w:ascii="Century Gothic" w:hAnsi="Century Gothic" w:cs="Arial"/>
        </w:rPr>
        <w:t>Alta de nuevos tramos en HUB.</w:t>
      </w:r>
    </w:p>
    <w:p w14:paraId="38B08AF9" w14:textId="0E7C7708" w:rsidR="00D93CD0" w:rsidRDefault="00901B81" w:rsidP="00CC65A2">
      <w:pPr>
        <w:spacing w:after="0" w:line="276" w:lineRule="auto"/>
        <w:ind w:left="360"/>
        <w:jc w:val="both"/>
        <w:rPr>
          <w:rFonts w:ascii="Century Gothic" w:hAnsi="Century Gothic" w:cs="Arial"/>
        </w:rPr>
      </w:pPr>
      <w:r w:rsidRPr="00173781">
        <w:rPr>
          <w:rFonts w:ascii="Century Gothic" w:hAnsi="Century Gothic" w:cs="Arial"/>
        </w:rPr>
        <w:t xml:space="preserve">La tarifa aplicable por agregar un tramo local a un HUB que represente un incremento en el número de circuitos será de </w:t>
      </w:r>
      <w:r w:rsidR="00F231FE">
        <w:rPr>
          <w:rFonts w:ascii="Century Gothic" w:hAnsi="Century Gothic" w:cs="Arial"/>
        </w:rPr>
        <w:t>[</w:t>
      </w:r>
      <w:r w:rsidR="00F312E3">
        <w:rPr>
          <w:rFonts w:ascii="Century Gothic" w:hAnsi="Century Gothic" w:cs="Arial"/>
        </w:rPr>
        <w:t>*</w:t>
      </w:r>
      <w:r w:rsidR="00F231FE">
        <w:rPr>
          <w:rFonts w:ascii="Century Gothic" w:hAnsi="Century Gothic" w:cs="Arial"/>
        </w:rPr>
        <w:t>]</w:t>
      </w:r>
      <w:r w:rsidRPr="0073740B">
        <w:rPr>
          <w:rFonts w:ascii="Century Gothic" w:hAnsi="Century Gothic" w:cs="Arial"/>
        </w:rPr>
        <w:t xml:space="preserve"> por tramo, más el Impuesto al Valor Agregado correspondiente, el cual será trasladado expresamente y por separado en términos de ley.</w:t>
      </w:r>
      <w:bookmarkEnd w:id="98"/>
    </w:p>
    <w:p w14:paraId="372C75B3" w14:textId="77777777" w:rsidR="00CC65A2" w:rsidRDefault="00CC65A2" w:rsidP="00CC65A2">
      <w:pPr>
        <w:spacing w:after="0" w:line="276" w:lineRule="auto"/>
        <w:ind w:left="360"/>
        <w:jc w:val="both"/>
        <w:rPr>
          <w:rFonts w:ascii="Century Gothic" w:hAnsi="Century Gothic" w:cs="Arial"/>
        </w:rPr>
      </w:pPr>
    </w:p>
    <w:p w14:paraId="4F332427" w14:textId="56BA800D" w:rsidR="00CC65A2" w:rsidRPr="00EE611F" w:rsidRDefault="0020454A" w:rsidP="00EE611F">
      <w:pPr>
        <w:rPr>
          <w:rFonts w:ascii="Century Gothic" w:hAnsi="Century Gothic" w:cs="Arial"/>
          <w:b/>
          <w:bCs/>
        </w:rPr>
      </w:pPr>
      <w:r w:rsidRPr="00EE611F">
        <w:rPr>
          <w:rFonts w:ascii="Century Gothic" w:hAnsi="Century Gothic" w:cs="Arial"/>
          <w:b/>
          <w:bCs/>
        </w:rPr>
        <w:t>4.</w:t>
      </w:r>
      <w:r w:rsidR="00CC65A2" w:rsidRPr="00EE611F">
        <w:rPr>
          <w:rFonts w:ascii="Century Gothic" w:hAnsi="Century Gothic" w:cs="Arial"/>
          <w:b/>
          <w:bCs/>
        </w:rPr>
        <w:t xml:space="preserve"> Elaboración de Proyecto Especial.</w:t>
      </w:r>
    </w:p>
    <w:p w14:paraId="67D05450" w14:textId="4803A739" w:rsidR="0020454A" w:rsidRPr="0073740B" w:rsidRDefault="0020454A" w:rsidP="0020454A">
      <w:pPr>
        <w:spacing w:after="0" w:line="276" w:lineRule="auto"/>
        <w:jc w:val="both"/>
        <w:rPr>
          <w:rFonts w:ascii="Century Gothic" w:hAnsi="Century Gothic" w:cs="Arial"/>
        </w:rPr>
      </w:pPr>
      <w:r w:rsidRPr="00804238">
        <w:rPr>
          <w:rFonts w:ascii="Century Gothic" w:hAnsi="Century Gothic" w:cs="Arial"/>
        </w:rPr>
        <w:t xml:space="preserve">Por la elaboración de un Proyecto Especial (que incluye el análisis y la justificación técnica </w:t>
      </w:r>
      <w:r w:rsidR="003A5D3D">
        <w:rPr>
          <w:rFonts w:ascii="Century Gothic" w:hAnsi="Century Gothic" w:cs="Arial"/>
        </w:rPr>
        <w:t>así como</w:t>
      </w:r>
      <w:r w:rsidRPr="00804238">
        <w:rPr>
          <w:rFonts w:ascii="Century Gothic" w:hAnsi="Century Gothic" w:cs="Arial"/>
        </w:rPr>
        <w:t xml:space="preserve"> la cotización para poder proporcionar</w:t>
      </w:r>
      <w:r w:rsidR="00CA4D50">
        <w:rPr>
          <w:rFonts w:ascii="Century Gothic" w:hAnsi="Century Gothic" w:cs="Arial"/>
        </w:rPr>
        <w:t xml:space="preserve"> el servicio solicitado</w:t>
      </w:r>
      <w:r w:rsidRPr="00804238">
        <w:rPr>
          <w:rFonts w:ascii="Century Gothic" w:hAnsi="Century Gothic" w:cs="Arial"/>
        </w:rPr>
        <w:t>), el Concesionario Solicitante o Autorizado Solicitante pagará a Red Nacional/Red Noroeste la cantidad de</w:t>
      </w:r>
      <w:r w:rsidR="002947AB">
        <w:rPr>
          <w:rFonts w:ascii="Century Gothic" w:hAnsi="Century Gothic" w:cs="Arial"/>
        </w:rPr>
        <w:t>[*]</w:t>
      </w:r>
      <w:r w:rsidRPr="00804238">
        <w:rPr>
          <w:rFonts w:ascii="Century Gothic" w:hAnsi="Century Gothic" w:cs="Arial"/>
        </w:rPr>
        <w:t>, más el Impuesto al Valor Agregado correspondiente, el cual será trasladado expresamente y por separado en términos de ley.</w:t>
      </w:r>
      <w:r w:rsidR="00CA4D50">
        <w:rPr>
          <w:rFonts w:ascii="Century Gothic" w:hAnsi="Century Gothic" w:cs="Arial"/>
        </w:rPr>
        <w:t xml:space="preserve"> Esta cantidad no será aplicable en caso de que el CS acepte la cotización por Red Nacional/Red </w:t>
      </w:r>
      <w:r w:rsidR="00C5659B">
        <w:rPr>
          <w:rFonts w:ascii="Century Gothic" w:hAnsi="Century Gothic" w:cs="Arial"/>
        </w:rPr>
        <w:t>Noroeste</w:t>
      </w:r>
      <w:r w:rsidR="00CA4D50">
        <w:rPr>
          <w:rFonts w:ascii="Century Gothic" w:hAnsi="Century Gothic" w:cs="Arial"/>
        </w:rPr>
        <w:t>.</w:t>
      </w:r>
    </w:p>
    <w:p w14:paraId="3E3F6372" w14:textId="77777777" w:rsidR="0020454A" w:rsidRPr="0073740B" w:rsidRDefault="0020454A" w:rsidP="00D93CD0">
      <w:pPr>
        <w:spacing w:after="0" w:line="276" w:lineRule="auto"/>
        <w:jc w:val="both"/>
        <w:rPr>
          <w:rFonts w:ascii="Century Gothic" w:hAnsi="Century Gothic" w:cs="Arial"/>
        </w:rPr>
      </w:pPr>
    </w:p>
    <w:p w14:paraId="20D6D2D9" w14:textId="64F1A6D1" w:rsidR="00283100" w:rsidRPr="0073740B" w:rsidRDefault="00283100" w:rsidP="00283100">
      <w:pPr>
        <w:spacing w:after="0" w:line="276" w:lineRule="auto"/>
        <w:jc w:val="both"/>
        <w:rPr>
          <w:rFonts w:ascii="Century Gothic" w:hAnsi="Century Gothic" w:cs="Arial"/>
        </w:rPr>
      </w:pPr>
      <w:r w:rsidRPr="0073740B">
        <w:rPr>
          <w:rFonts w:ascii="Century Gothic" w:hAnsi="Century Gothic" w:cs="Arial"/>
        </w:rPr>
        <w:t xml:space="preserve">Las condiciones establecidas en el presente Anexo “A”, serán vigentes a partir </w:t>
      </w:r>
      <w:r w:rsidRPr="00AE6168">
        <w:rPr>
          <w:rFonts w:ascii="Century Gothic" w:hAnsi="Century Gothic" w:cs="Arial"/>
        </w:rPr>
        <w:t>de la</w:t>
      </w:r>
      <w:r w:rsidRPr="0073740B">
        <w:rPr>
          <w:rFonts w:ascii="Century Gothic" w:hAnsi="Century Gothic" w:cs="Arial"/>
        </w:rPr>
        <w:t xml:space="preserve"> </w:t>
      </w:r>
      <w:r w:rsidR="00AE6168">
        <w:rPr>
          <w:rFonts w:ascii="Century Gothic" w:hAnsi="Century Gothic" w:cs="Arial"/>
        </w:rPr>
        <w:t xml:space="preserve">fecha de firma </w:t>
      </w:r>
      <w:r w:rsidRPr="0073740B">
        <w:rPr>
          <w:rFonts w:ascii="Century Gothic" w:hAnsi="Century Gothic" w:cs="Arial"/>
        </w:rPr>
        <w:t xml:space="preserve">y hasta el </w:t>
      </w:r>
      <w:r w:rsidR="00500588">
        <w:rPr>
          <w:rFonts w:ascii="Century Gothic" w:hAnsi="Century Gothic" w:cs="Arial"/>
        </w:rPr>
        <w:t>31</w:t>
      </w:r>
      <w:r w:rsidRPr="0073740B">
        <w:rPr>
          <w:rFonts w:ascii="Century Gothic" w:hAnsi="Century Gothic" w:cs="Arial"/>
        </w:rPr>
        <w:t xml:space="preserve"> de </w:t>
      </w:r>
      <w:r w:rsidR="00500588">
        <w:rPr>
          <w:rFonts w:ascii="Century Gothic" w:hAnsi="Century Gothic" w:cs="Arial"/>
        </w:rPr>
        <w:t>diciembre</w:t>
      </w:r>
      <w:r w:rsidR="00500588" w:rsidRPr="0073740B">
        <w:rPr>
          <w:rFonts w:ascii="Century Gothic" w:hAnsi="Century Gothic" w:cs="Arial"/>
        </w:rPr>
        <w:t xml:space="preserve"> </w:t>
      </w:r>
      <w:r w:rsidRPr="0073740B">
        <w:rPr>
          <w:rFonts w:ascii="Century Gothic" w:hAnsi="Century Gothic" w:cs="Arial"/>
        </w:rPr>
        <w:t xml:space="preserve">del </w:t>
      </w:r>
      <w:r w:rsidR="00033011">
        <w:rPr>
          <w:rFonts w:ascii="Century Gothic" w:hAnsi="Century Gothic" w:cs="Arial"/>
        </w:rPr>
        <w:t>2024</w:t>
      </w:r>
      <w:r w:rsidRPr="0073740B">
        <w:rPr>
          <w:rFonts w:ascii="Century Gothic" w:hAnsi="Century Gothic" w:cs="Arial"/>
        </w:rPr>
        <w:t>.</w:t>
      </w:r>
    </w:p>
    <w:p w14:paraId="6C639EC7" w14:textId="77777777" w:rsidR="00283100" w:rsidRDefault="00283100" w:rsidP="00283100">
      <w:pPr>
        <w:spacing w:after="0" w:line="276" w:lineRule="auto"/>
        <w:jc w:val="both"/>
        <w:rPr>
          <w:rFonts w:ascii="Century Gothic" w:hAnsi="Century Gothic" w:cs="Arial"/>
        </w:rPr>
      </w:pPr>
    </w:p>
    <w:p w14:paraId="44CF313A" w14:textId="77777777" w:rsidR="009E2715" w:rsidRDefault="009E2715" w:rsidP="00283100">
      <w:pPr>
        <w:spacing w:after="0" w:line="276" w:lineRule="auto"/>
        <w:jc w:val="both"/>
        <w:rPr>
          <w:rFonts w:ascii="Century Gothic" w:hAnsi="Century Gothic" w:cs="Arial"/>
        </w:rPr>
      </w:pPr>
    </w:p>
    <w:p w14:paraId="283C05AC" w14:textId="77777777" w:rsidR="005F19B8" w:rsidRDefault="005F19B8" w:rsidP="00283100">
      <w:pPr>
        <w:spacing w:after="0" w:line="276" w:lineRule="auto"/>
        <w:jc w:val="both"/>
        <w:rPr>
          <w:rFonts w:ascii="Century Gothic" w:hAnsi="Century Gothic" w:cs="Arial"/>
        </w:rPr>
      </w:pPr>
    </w:p>
    <w:p w14:paraId="55986FFD" w14:textId="77777777" w:rsidR="005F19B8" w:rsidRDefault="005F19B8" w:rsidP="00283100">
      <w:pPr>
        <w:spacing w:after="0" w:line="276" w:lineRule="auto"/>
        <w:jc w:val="both"/>
        <w:rPr>
          <w:rFonts w:ascii="Century Gothic" w:hAnsi="Century Gothic" w:cs="Arial"/>
        </w:rPr>
      </w:pPr>
    </w:p>
    <w:p w14:paraId="14EC7866" w14:textId="77777777" w:rsidR="005F19B8" w:rsidRDefault="005F19B8" w:rsidP="00283100">
      <w:pPr>
        <w:spacing w:after="0" w:line="276" w:lineRule="auto"/>
        <w:jc w:val="both"/>
        <w:rPr>
          <w:rFonts w:ascii="Century Gothic" w:hAnsi="Century Gothic" w:cs="Arial"/>
        </w:rPr>
      </w:pPr>
    </w:p>
    <w:p w14:paraId="289978B0" w14:textId="77777777" w:rsidR="005F19B8" w:rsidRDefault="005F19B8" w:rsidP="00283100">
      <w:pPr>
        <w:spacing w:after="0" w:line="276" w:lineRule="auto"/>
        <w:jc w:val="both"/>
        <w:rPr>
          <w:rFonts w:ascii="Century Gothic" w:hAnsi="Century Gothic" w:cs="Arial"/>
        </w:rPr>
      </w:pPr>
    </w:p>
    <w:p w14:paraId="5BA05E80" w14:textId="77777777" w:rsidR="009E2715" w:rsidRDefault="009E2715" w:rsidP="00283100">
      <w:pPr>
        <w:spacing w:after="0" w:line="276" w:lineRule="auto"/>
        <w:jc w:val="both"/>
        <w:rPr>
          <w:rFonts w:ascii="Century Gothic" w:hAnsi="Century Gothic" w:cs="Arial"/>
        </w:rPr>
      </w:pPr>
    </w:p>
    <w:p w14:paraId="32564BF0" w14:textId="105C1247" w:rsidR="00F92835" w:rsidRPr="002C6B8A" w:rsidRDefault="00F92835" w:rsidP="00F92835">
      <w:pPr>
        <w:spacing w:after="0" w:line="276" w:lineRule="auto"/>
        <w:jc w:val="both"/>
        <w:rPr>
          <w:rFonts w:ascii="Century Gothic" w:hAnsi="Century Gothic" w:cs="Arial"/>
          <w:color w:val="000000"/>
        </w:rPr>
      </w:pPr>
      <w:r w:rsidRPr="002C6B8A">
        <w:rPr>
          <w:rFonts w:ascii="Century Gothic" w:hAnsi="Century Gothic" w:cs="Arial"/>
          <w:color w:val="000000"/>
          <w:lang w:val="es-ES"/>
        </w:rPr>
        <w:t>Este Anexo “</w:t>
      </w:r>
      <w:r>
        <w:rPr>
          <w:rFonts w:ascii="Century Gothic" w:hAnsi="Century Gothic" w:cs="Arial"/>
          <w:color w:val="000000"/>
          <w:lang w:val="es-ES"/>
        </w:rPr>
        <w:t>A</w:t>
      </w:r>
      <w:r w:rsidRPr="002C6B8A">
        <w:rPr>
          <w:rFonts w:ascii="Century Gothic" w:hAnsi="Century Gothic" w:cs="Arial"/>
          <w:color w:val="000000"/>
          <w:lang w:val="es-ES"/>
        </w:rPr>
        <w:t>”</w:t>
      </w:r>
      <w:r w:rsidRPr="002C6B8A">
        <w:rPr>
          <w:rFonts w:ascii="Century Gothic" w:hAnsi="Century Gothic" w:cs="Arial"/>
          <w:i/>
          <w:iCs/>
          <w:color w:val="000000"/>
          <w:lang w:val="es-ES"/>
        </w:rPr>
        <w:t>,</w:t>
      </w:r>
      <w:r w:rsidRPr="002C6B8A">
        <w:rPr>
          <w:rFonts w:ascii="Century Gothic" w:hAnsi="Century Gothic" w:cs="Arial"/>
          <w:color w:val="000000"/>
          <w:lang w:val="es-ES"/>
        </w:rPr>
        <w:t xml:space="preserve"> </w:t>
      </w:r>
      <w:r w:rsidR="00AE6168">
        <w:rPr>
          <w:rFonts w:ascii="Century Gothic" w:hAnsi="Century Gothic" w:cs="Arial"/>
          <w:color w:val="000000"/>
          <w:lang w:val="es-ES"/>
        </w:rPr>
        <w:t xml:space="preserve">se </w:t>
      </w:r>
      <w:r w:rsidR="00AE6168" w:rsidRPr="002C6B8A">
        <w:rPr>
          <w:rFonts w:ascii="Century Gothic" w:hAnsi="Century Gothic" w:cs="Arial"/>
          <w:color w:val="000000"/>
          <w:lang w:val="es-ES"/>
        </w:rPr>
        <w:t xml:space="preserve">firma por los </w:t>
      </w:r>
      <w:r w:rsidR="00AE6168">
        <w:rPr>
          <w:rFonts w:ascii="Century Gothic" w:hAnsi="Century Gothic" w:cs="Arial"/>
          <w:color w:val="000000"/>
          <w:lang w:val="es-ES"/>
        </w:rPr>
        <w:t>representantes</w:t>
      </w:r>
      <w:r w:rsidR="00AE6168" w:rsidRPr="002C6B8A">
        <w:rPr>
          <w:rFonts w:ascii="Century Gothic" w:hAnsi="Century Gothic" w:cs="Arial"/>
          <w:color w:val="000000"/>
          <w:lang w:val="es-ES"/>
        </w:rPr>
        <w:t xml:space="preserve"> </w:t>
      </w:r>
      <w:r w:rsidRPr="002C6B8A">
        <w:rPr>
          <w:rFonts w:ascii="Century Gothic" w:hAnsi="Century Gothic" w:cs="Arial"/>
          <w:color w:val="000000"/>
          <w:lang w:val="es-ES"/>
        </w:rPr>
        <w:t xml:space="preserve">debidamente facultados de las partes el </w:t>
      </w:r>
      <w:r>
        <w:rPr>
          <w:rFonts w:ascii="Century Gothic" w:hAnsi="Century Gothic" w:cs="Arial"/>
          <w:color w:val="000000"/>
          <w:lang w:val="es-ES"/>
        </w:rPr>
        <w:t>[*]</w:t>
      </w:r>
      <w:r w:rsidRPr="002C6B8A">
        <w:rPr>
          <w:rFonts w:ascii="Century Gothic" w:hAnsi="Century Gothic" w:cs="Arial"/>
          <w:color w:val="000000"/>
          <w:lang w:val="es-ES"/>
        </w:rPr>
        <w:t xml:space="preserve"> de </w:t>
      </w:r>
      <w:r>
        <w:rPr>
          <w:rFonts w:ascii="Century Gothic" w:hAnsi="Century Gothic" w:cs="Arial"/>
          <w:color w:val="000000"/>
          <w:lang w:val="es-ES"/>
        </w:rPr>
        <w:t>[*]</w:t>
      </w:r>
      <w:r w:rsidRPr="002C6B8A">
        <w:rPr>
          <w:rFonts w:ascii="Century Gothic" w:hAnsi="Century Gothic" w:cs="Arial"/>
          <w:color w:val="000000"/>
          <w:lang w:val="es-ES"/>
        </w:rPr>
        <w:t xml:space="preserve"> de </w:t>
      </w:r>
      <w:r w:rsidR="00033011" w:rsidRPr="002C6B8A">
        <w:rPr>
          <w:rFonts w:ascii="Century Gothic" w:hAnsi="Century Gothic" w:cs="Arial"/>
          <w:color w:val="000000"/>
          <w:lang w:val="es-ES"/>
        </w:rPr>
        <w:t>202</w:t>
      </w:r>
      <w:r w:rsidR="00033011">
        <w:rPr>
          <w:rFonts w:ascii="Century Gothic" w:hAnsi="Century Gothic" w:cs="Arial"/>
          <w:color w:val="000000"/>
          <w:lang w:val="es-ES"/>
        </w:rPr>
        <w:t>4</w:t>
      </w:r>
      <w:r w:rsidRPr="002C6B8A">
        <w:rPr>
          <w:rFonts w:ascii="Century Gothic" w:hAnsi="Century Gothic" w:cs="Arial"/>
          <w:color w:val="000000"/>
          <w:lang w:val="es-ES"/>
        </w:rPr>
        <w:t>.</w:t>
      </w:r>
    </w:p>
    <w:p w14:paraId="33ABFE32" w14:textId="77777777" w:rsidR="00F92835" w:rsidRDefault="00F92835" w:rsidP="00283100">
      <w:pPr>
        <w:spacing w:after="0" w:line="276" w:lineRule="auto"/>
        <w:jc w:val="both"/>
        <w:rPr>
          <w:rFonts w:ascii="Century Gothic" w:hAnsi="Century Gothic" w:cs="Arial"/>
        </w:rPr>
      </w:pPr>
    </w:p>
    <w:tbl>
      <w:tblPr>
        <w:tblW w:w="10264" w:type="dxa"/>
        <w:jc w:val="center"/>
        <w:tblLayout w:type="fixed"/>
        <w:tblLook w:val="04A0" w:firstRow="1" w:lastRow="0" w:firstColumn="1" w:lastColumn="0" w:noHBand="0" w:noVBand="1"/>
      </w:tblPr>
      <w:tblGrid>
        <w:gridCol w:w="5042"/>
        <w:gridCol w:w="236"/>
        <w:gridCol w:w="4986"/>
      </w:tblGrid>
      <w:tr w:rsidR="00F92835" w:rsidRPr="00A16600" w14:paraId="7556CA7C" w14:textId="77777777" w:rsidTr="00A16600">
        <w:trPr>
          <w:jc w:val="center"/>
        </w:trPr>
        <w:tc>
          <w:tcPr>
            <w:tcW w:w="5042" w:type="dxa"/>
            <w:shd w:val="clear" w:color="auto" w:fill="auto"/>
          </w:tcPr>
          <w:p w14:paraId="68438CFE" w14:textId="77777777" w:rsidR="00F92835" w:rsidRPr="00A16600" w:rsidRDefault="00F92835" w:rsidP="00A16600">
            <w:pPr>
              <w:autoSpaceDE w:val="0"/>
              <w:autoSpaceDN w:val="0"/>
              <w:spacing w:after="0" w:line="276" w:lineRule="auto"/>
              <w:jc w:val="center"/>
              <w:rPr>
                <w:rFonts w:ascii="Century Gothic" w:eastAsia="Times New Roman" w:hAnsi="Century Gothic" w:cs="Arial"/>
                <w:b/>
                <w:bCs/>
                <w:color w:val="000000"/>
              </w:rPr>
            </w:pPr>
            <w:r w:rsidRPr="00A16600">
              <w:rPr>
                <w:rFonts w:ascii="Century Gothic" w:eastAsia="Times New Roman" w:hAnsi="Century Gothic" w:cs="Arial"/>
                <w:b/>
                <w:bCs/>
                <w:color w:val="000000"/>
              </w:rPr>
              <w:t>Red Nacional Última Milla, S.A.P.I. de C.V.</w:t>
            </w:r>
          </w:p>
          <w:p w14:paraId="0284DB65"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3DE1737B"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0D17FB99"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6C1BD2C1"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02711C78"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485DDFDD"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tc>
        <w:tc>
          <w:tcPr>
            <w:tcW w:w="236" w:type="dxa"/>
            <w:shd w:val="clear" w:color="auto" w:fill="auto"/>
          </w:tcPr>
          <w:p w14:paraId="54620AEF"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tc>
        <w:tc>
          <w:tcPr>
            <w:tcW w:w="4986" w:type="dxa"/>
            <w:shd w:val="clear" w:color="auto" w:fill="auto"/>
          </w:tcPr>
          <w:p w14:paraId="504A6803" w14:textId="77777777" w:rsidR="00F92835" w:rsidRPr="00A16600" w:rsidRDefault="00F92835"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Concesionario Solicitante /</w:t>
            </w:r>
          </w:p>
          <w:p w14:paraId="5185183A" w14:textId="77777777" w:rsidR="00F92835" w:rsidRPr="00A16600" w:rsidRDefault="00F92835"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color w:val="000000"/>
                <w:lang w:val="es-ES_tradnl"/>
              </w:rPr>
              <w:t>Autorizado Solicitante</w:t>
            </w:r>
          </w:p>
          <w:p w14:paraId="79FF3A70"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4F71E4EE"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5F685D3E"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41CE0B1C"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188D071E" w14:textId="77777777" w:rsidR="00F92835" w:rsidRPr="00A16600" w:rsidRDefault="00F92835" w:rsidP="00A16600">
            <w:pPr>
              <w:autoSpaceDE w:val="0"/>
              <w:autoSpaceDN w:val="0"/>
              <w:spacing w:after="0" w:line="276" w:lineRule="auto"/>
              <w:jc w:val="center"/>
              <w:rPr>
                <w:rFonts w:ascii="Century Gothic" w:eastAsia="Times New Roman" w:hAnsi="Century Gothic" w:cs="Arial"/>
                <w:b/>
                <w:bCs/>
                <w:color w:val="000000"/>
                <w:lang w:val="es-ES_tradnl"/>
              </w:rPr>
            </w:pPr>
          </w:p>
        </w:tc>
      </w:tr>
      <w:bookmarkEnd w:id="2"/>
    </w:tbl>
    <w:p w14:paraId="1DA2E6EB" w14:textId="77777777" w:rsidR="00F92835" w:rsidRDefault="00F92835" w:rsidP="00283100">
      <w:pPr>
        <w:spacing w:after="0" w:line="276" w:lineRule="auto"/>
        <w:jc w:val="both"/>
        <w:rPr>
          <w:rFonts w:ascii="Century Gothic" w:hAnsi="Century Gothic" w:cs="Arial"/>
        </w:rPr>
      </w:pPr>
    </w:p>
    <w:p w14:paraId="0D818031" w14:textId="77777777" w:rsidR="009E2715" w:rsidRDefault="009E2715" w:rsidP="00283100">
      <w:pPr>
        <w:spacing w:after="0" w:line="276" w:lineRule="auto"/>
        <w:jc w:val="both"/>
        <w:rPr>
          <w:rFonts w:ascii="Century Gothic" w:hAnsi="Century Gothic" w:cs="Arial"/>
        </w:rPr>
      </w:pPr>
    </w:p>
    <w:p w14:paraId="3C1FA1D5" w14:textId="77777777" w:rsidR="009E2715" w:rsidRDefault="009E2715" w:rsidP="00283100">
      <w:pPr>
        <w:spacing w:after="0" w:line="276" w:lineRule="auto"/>
        <w:jc w:val="both"/>
        <w:rPr>
          <w:rFonts w:ascii="Century Gothic" w:hAnsi="Century Gothic" w:cs="Arial"/>
        </w:rPr>
      </w:pPr>
    </w:p>
    <w:p w14:paraId="24902D8A" w14:textId="77777777" w:rsidR="009E2715" w:rsidRDefault="009E2715" w:rsidP="00283100">
      <w:pPr>
        <w:spacing w:after="0" w:line="276" w:lineRule="auto"/>
        <w:jc w:val="both"/>
        <w:rPr>
          <w:rFonts w:ascii="Century Gothic" w:hAnsi="Century Gothic" w:cs="Arial"/>
        </w:rPr>
      </w:pPr>
    </w:p>
    <w:p w14:paraId="4A2FD3B6" w14:textId="77777777" w:rsidR="009E2715" w:rsidRDefault="009E2715" w:rsidP="00283100">
      <w:pPr>
        <w:spacing w:after="0" w:line="276" w:lineRule="auto"/>
        <w:jc w:val="both"/>
        <w:rPr>
          <w:rFonts w:ascii="Century Gothic" w:hAnsi="Century Gothic" w:cs="Arial"/>
        </w:rPr>
      </w:pPr>
    </w:p>
    <w:p w14:paraId="27D9B905" w14:textId="77777777" w:rsidR="009E2715" w:rsidRPr="0073740B" w:rsidRDefault="009E2715" w:rsidP="009E2715">
      <w:pPr>
        <w:spacing w:after="0" w:line="276" w:lineRule="auto"/>
        <w:jc w:val="center"/>
        <w:rPr>
          <w:rFonts w:ascii="Century Gothic" w:hAnsi="Century Gothic" w:cs="Arial"/>
        </w:rPr>
      </w:pPr>
      <w:r>
        <w:rPr>
          <w:rFonts w:ascii="Century Gothic" w:hAnsi="Century Gothic" w:cs="Arial"/>
        </w:rPr>
        <w:t>***Espacio Intencionalmente en blanco***</w:t>
      </w:r>
    </w:p>
    <w:sectPr w:rsidR="009E2715" w:rsidRPr="0073740B" w:rsidSect="005E4DBE">
      <w:type w:val="oddPage"/>
      <w:pgSz w:w="12240" w:h="15840"/>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A3C5F5" w14:textId="77777777" w:rsidR="00EE7705" w:rsidRDefault="00EE7705" w:rsidP="00FE25DD">
      <w:pPr>
        <w:spacing w:after="0" w:line="240" w:lineRule="auto"/>
      </w:pPr>
      <w:r>
        <w:separator/>
      </w:r>
    </w:p>
  </w:endnote>
  <w:endnote w:type="continuationSeparator" w:id="0">
    <w:p w14:paraId="0F69E393" w14:textId="77777777" w:rsidR="00EE7705" w:rsidRDefault="00EE7705" w:rsidP="00FE25DD">
      <w:pPr>
        <w:spacing w:after="0" w:line="240" w:lineRule="auto"/>
      </w:pPr>
      <w:r>
        <w:continuationSeparator/>
      </w:r>
    </w:p>
  </w:endnote>
  <w:endnote w:type="continuationNotice" w:id="1">
    <w:p w14:paraId="425BD3D3" w14:textId="77777777" w:rsidR="00EE7705" w:rsidRDefault="00EE770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none)">
    <w:altName w:val="Times New Roman"/>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 w:name="ITC Avant Garde">
    <w:panose1 w:val="020B0402020203020304"/>
    <w:charset w:val="00"/>
    <w:family w:val="swiss"/>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Lucida Grande">
    <w:charset w:val="00"/>
    <w:family w:val="auto"/>
    <w:pitch w:val="variable"/>
    <w:sig w:usb0="E1000AEF"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Helvetica">
    <w:panose1 w:val="020B0504020202030204"/>
    <w:charset w:val="00"/>
    <w:family w:val="swiss"/>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1100CA" w14:textId="77777777" w:rsidR="005A32B9" w:rsidRDefault="005A32B9" w:rsidP="00721B9F">
    <w:pPr>
      <w:pStyle w:val="Piedepgina"/>
      <w:jc w:val="right"/>
      <w:rPr>
        <w:rFonts w:ascii="Century Gothic" w:hAnsi="Century Gothic" w:cs="Arial"/>
        <w:sz w:val="16"/>
        <w:szCs w:val="16"/>
        <w:lang w:val="es-ES"/>
      </w:rPr>
    </w:pPr>
  </w:p>
  <w:p w14:paraId="5858358D" w14:textId="77777777" w:rsidR="005A32B9" w:rsidRPr="00880258" w:rsidRDefault="005A32B9" w:rsidP="00721B9F">
    <w:pPr>
      <w:pStyle w:val="Piedepgina"/>
      <w:jc w:val="right"/>
      <w:rPr>
        <w:rFonts w:ascii="Century Gothic" w:hAnsi="Century Gothic" w:cs="Arial"/>
        <w:sz w:val="20"/>
        <w:szCs w:val="20"/>
      </w:rPr>
    </w:pPr>
    <w:r w:rsidRPr="00880258">
      <w:rPr>
        <w:rFonts w:ascii="Century Gothic" w:hAnsi="Century Gothic" w:cs="Arial"/>
        <w:sz w:val="16"/>
        <w:szCs w:val="16"/>
        <w:lang w:val="es-ES"/>
      </w:rPr>
      <w:t xml:space="preserve">Página </w:t>
    </w:r>
    <w:r w:rsidRPr="00880258">
      <w:rPr>
        <w:rFonts w:ascii="Century Gothic" w:hAnsi="Century Gothic" w:cs="Arial"/>
        <w:sz w:val="16"/>
        <w:szCs w:val="16"/>
      </w:rPr>
      <w:fldChar w:fldCharType="begin"/>
    </w:r>
    <w:r w:rsidRPr="00880258">
      <w:rPr>
        <w:rFonts w:ascii="Century Gothic" w:hAnsi="Century Gothic" w:cs="Arial"/>
        <w:bCs/>
        <w:sz w:val="16"/>
        <w:szCs w:val="16"/>
      </w:rPr>
      <w:instrText>PAGE</w:instrText>
    </w:r>
    <w:r w:rsidRPr="00880258">
      <w:rPr>
        <w:rFonts w:ascii="Century Gothic" w:hAnsi="Century Gothic" w:cs="Arial"/>
        <w:sz w:val="16"/>
        <w:szCs w:val="16"/>
      </w:rPr>
      <w:fldChar w:fldCharType="separate"/>
    </w:r>
    <w:r>
      <w:rPr>
        <w:rFonts w:ascii="Century Gothic" w:hAnsi="Century Gothic" w:cs="Arial"/>
        <w:sz w:val="16"/>
        <w:szCs w:val="16"/>
      </w:rPr>
      <w:t>9</w:t>
    </w:r>
    <w:r w:rsidRPr="00880258">
      <w:rPr>
        <w:rFonts w:ascii="Century Gothic" w:hAnsi="Century Gothic" w:cs="Arial"/>
        <w:sz w:val="16"/>
        <w:szCs w:val="16"/>
      </w:rPr>
      <w:fldChar w:fldCharType="end"/>
    </w:r>
    <w:r w:rsidRPr="00880258">
      <w:rPr>
        <w:rFonts w:ascii="Century Gothic" w:hAnsi="Century Gothic" w:cs="Arial"/>
        <w:sz w:val="16"/>
        <w:szCs w:val="16"/>
        <w:lang w:val="es-ES"/>
      </w:rPr>
      <w:t xml:space="preserve"> de </w:t>
    </w:r>
    <w:r w:rsidRPr="00880258">
      <w:rPr>
        <w:rFonts w:ascii="Century Gothic" w:hAnsi="Century Gothic" w:cs="Arial"/>
        <w:sz w:val="16"/>
        <w:szCs w:val="16"/>
      </w:rPr>
      <w:fldChar w:fldCharType="begin"/>
    </w:r>
    <w:r w:rsidRPr="00880258">
      <w:rPr>
        <w:rFonts w:ascii="Century Gothic" w:hAnsi="Century Gothic" w:cs="Arial"/>
        <w:bCs/>
        <w:sz w:val="16"/>
        <w:szCs w:val="16"/>
      </w:rPr>
      <w:instrText>NUMPAGES</w:instrText>
    </w:r>
    <w:r w:rsidRPr="00880258">
      <w:rPr>
        <w:rFonts w:ascii="Century Gothic" w:hAnsi="Century Gothic" w:cs="Arial"/>
        <w:sz w:val="16"/>
        <w:szCs w:val="16"/>
      </w:rPr>
      <w:fldChar w:fldCharType="separate"/>
    </w:r>
    <w:r>
      <w:rPr>
        <w:rFonts w:ascii="Century Gothic" w:hAnsi="Century Gothic" w:cs="Arial"/>
        <w:sz w:val="16"/>
        <w:szCs w:val="16"/>
      </w:rPr>
      <w:t>159</w:t>
    </w:r>
    <w:r w:rsidRPr="00880258">
      <w:rPr>
        <w:rFonts w:ascii="Century Gothic" w:hAnsi="Century Gothic" w:cs="Arial"/>
        <w:sz w:val="16"/>
        <w:szCs w:val="16"/>
      </w:rPr>
      <w:fldChar w:fldCharType="end"/>
    </w:r>
  </w:p>
  <w:p w14:paraId="4B0B38D7" w14:textId="77777777" w:rsidR="005A32B9" w:rsidRDefault="005A32B9">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1ABC24" w14:textId="63E1DE44" w:rsidR="005A32B9" w:rsidRDefault="00072E78">
    <w:pPr>
      <w:pStyle w:val="Piedepgina"/>
      <w:jc w:val="right"/>
      <w:rPr>
        <w:rFonts w:ascii="Century Gothic" w:hAnsi="Century Gothic" w:cs="Arial"/>
        <w:sz w:val="16"/>
        <w:szCs w:val="16"/>
        <w:lang w:val="es-ES"/>
      </w:rPr>
    </w:pPr>
    <w:r>
      <w:rPr>
        <w:noProof/>
      </w:rPr>
      <w:drawing>
        <wp:anchor distT="0" distB="0" distL="114300" distR="114300" simplePos="0" relativeHeight="251657216" behindDoc="0" locked="0" layoutInCell="1" allowOverlap="1" wp14:anchorId="03B74906" wp14:editId="2A719EB2">
          <wp:simplePos x="0" y="0"/>
          <wp:positionH relativeFrom="page">
            <wp:posOffset>215900</wp:posOffset>
          </wp:positionH>
          <wp:positionV relativeFrom="page">
            <wp:posOffset>9001125</wp:posOffset>
          </wp:positionV>
          <wp:extent cx="822960" cy="822960"/>
          <wp:effectExtent l="0" t="0" r="0" b="0"/>
          <wp:wrapNone/>
          <wp:docPr id="386063793" name="Imagen 386063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822960"/>
                  </a:xfrm>
                  <a:prstGeom prst="rect">
                    <a:avLst/>
                  </a:prstGeom>
                  <a:noFill/>
                </pic:spPr>
              </pic:pic>
            </a:graphicData>
          </a:graphic>
          <wp14:sizeRelH relativeFrom="page">
            <wp14:pctWidth>0</wp14:pctWidth>
          </wp14:sizeRelH>
          <wp14:sizeRelV relativeFrom="page">
            <wp14:pctHeight>0</wp14:pctHeight>
          </wp14:sizeRelV>
        </wp:anchor>
      </w:drawing>
    </w:r>
  </w:p>
  <w:p w14:paraId="47B06F32" w14:textId="77777777" w:rsidR="005A32B9" w:rsidRPr="00880258" w:rsidRDefault="005A32B9">
    <w:pPr>
      <w:pStyle w:val="Piedepgina"/>
      <w:jc w:val="right"/>
      <w:rPr>
        <w:rFonts w:ascii="Century Gothic" w:hAnsi="Century Gothic" w:cs="Arial"/>
        <w:sz w:val="20"/>
        <w:szCs w:val="20"/>
      </w:rPr>
    </w:pPr>
    <w:r w:rsidRPr="00880258">
      <w:rPr>
        <w:rFonts w:ascii="Century Gothic" w:hAnsi="Century Gothic" w:cs="Arial"/>
        <w:sz w:val="16"/>
        <w:szCs w:val="16"/>
        <w:lang w:val="es-ES"/>
      </w:rPr>
      <w:t xml:space="preserve">Página </w:t>
    </w:r>
    <w:r w:rsidRPr="00880258">
      <w:rPr>
        <w:rFonts w:ascii="Century Gothic" w:hAnsi="Century Gothic" w:cs="Arial"/>
        <w:sz w:val="16"/>
        <w:szCs w:val="16"/>
      </w:rPr>
      <w:fldChar w:fldCharType="begin"/>
    </w:r>
    <w:r w:rsidRPr="00880258">
      <w:rPr>
        <w:rFonts w:ascii="Century Gothic" w:hAnsi="Century Gothic" w:cs="Arial"/>
        <w:bCs/>
        <w:sz w:val="16"/>
        <w:szCs w:val="16"/>
      </w:rPr>
      <w:instrText>PAGE</w:instrText>
    </w:r>
    <w:r w:rsidRPr="00880258">
      <w:rPr>
        <w:rFonts w:ascii="Century Gothic" w:hAnsi="Century Gothic" w:cs="Arial"/>
        <w:sz w:val="16"/>
        <w:szCs w:val="16"/>
      </w:rPr>
      <w:fldChar w:fldCharType="separate"/>
    </w:r>
    <w:r>
      <w:rPr>
        <w:rFonts w:ascii="Century Gothic" w:hAnsi="Century Gothic" w:cs="Arial"/>
        <w:bCs/>
        <w:noProof/>
        <w:sz w:val="16"/>
        <w:szCs w:val="16"/>
      </w:rPr>
      <w:t>5</w:t>
    </w:r>
    <w:r w:rsidRPr="00880258">
      <w:rPr>
        <w:rFonts w:ascii="Century Gothic" w:hAnsi="Century Gothic" w:cs="Arial"/>
        <w:sz w:val="16"/>
        <w:szCs w:val="16"/>
      </w:rPr>
      <w:fldChar w:fldCharType="end"/>
    </w:r>
    <w:r w:rsidRPr="00880258">
      <w:rPr>
        <w:rFonts w:ascii="Century Gothic" w:hAnsi="Century Gothic" w:cs="Arial"/>
        <w:sz w:val="16"/>
        <w:szCs w:val="16"/>
        <w:lang w:val="es-ES"/>
      </w:rPr>
      <w:t xml:space="preserve"> de </w:t>
    </w:r>
    <w:r w:rsidRPr="00880258">
      <w:rPr>
        <w:rFonts w:ascii="Century Gothic" w:hAnsi="Century Gothic" w:cs="Arial"/>
        <w:sz w:val="16"/>
        <w:szCs w:val="16"/>
      </w:rPr>
      <w:fldChar w:fldCharType="begin"/>
    </w:r>
    <w:r w:rsidRPr="00880258">
      <w:rPr>
        <w:rFonts w:ascii="Century Gothic" w:hAnsi="Century Gothic" w:cs="Arial"/>
        <w:bCs/>
        <w:sz w:val="16"/>
        <w:szCs w:val="16"/>
      </w:rPr>
      <w:instrText>NUMPAGES</w:instrText>
    </w:r>
    <w:r w:rsidRPr="00880258">
      <w:rPr>
        <w:rFonts w:ascii="Century Gothic" w:hAnsi="Century Gothic" w:cs="Arial"/>
        <w:sz w:val="16"/>
        <w:szCs w:val="16"/>
      </w:rPr>
      <w:fldChar w:fldCharType="separate"/>
    </w:r>
    <w:r>
      <w:rPr>
        <w:rFonts w:ascii="Century Gothic" w:hAnsi="Century Gothic" w:cs="Arial"/>
        <w:bCs/>
        <w:noProof/>
        <w:sz w:val="16"/>
        <w:szCs w:val="16"/>
      </w:rPr>
      <w:t>157</w:t>
    </w:r>
    <w:r w:rsidRPr="00880258">
      <w:rPr>
        <w:rFonts w:ascii="Century Gothic" w:hAnsi="Century Gothic" w:cs="Arial"/>
        <w:sz w:val="16"/>
        <w:szCs w:val="16"/>
      </w:rPr>
      <w:fldChar w:fldCharType="end"/>
    </w:r>
  </w:p>
  <w:p w14:paraId="56A69AE4" w14:textId="77777777" w:rsidR="005A32B9" w:rsidRDefault="005A32B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8C9F2A" w14:textId="77777777" w:rsidR="005A32B9" w:rsidRDefault="005A32B9" w:rsidP="00721B9F">
    <w:pPr>
      <w:pStyle w:val="Piedepgina"/>
      <w:jc w:val="right"/>
      <w:rPr>
        <w:rFonts w:ascii="Century Gothic" w:hAnsi="Century Gothic" w:cs="Arial"/>
        <w:sz w:val="16"/>
        <w:szCs w:val="16"/>
        <w:lang w:val="es-ES"/>
      </w:rPr>
    </w:pPr>
  </w:p>
  <w:p w14:paraId="75C2FF06" w14:textId="77777777" w:rsidR="005A32B9" w:rsidRPr="00880258" w:rsidRDefault="005A32B9" w:rsidP="00721B9F">
    <w:pPr>
      <w:pStyle w:val="Piedepgina"/>
      <w:jc w:val="right"/>
      <w:rPr>
        <w:rFonts w:ascii="Century Gothic" w:hAnsi="Century Gothic" w:cs="Arial"/>
        <w:sz w:val="20"/>
        <w:szCs w:val="20"/>
      </w:rPr>
    </w:pPr>
    <w:r w:rsidRPr="00880258">
      <w:rPr>
        <w:rFonts w:ascii="Century Gothic" w:hAnsi="Century Gothic" w:cs="Arial"/>
        <w:sz w:val="16"/>
        <w:szCs w:val="16"/>
        <w:lang w:val="es-ES"/>
      </w:rPr>
      <w:t xml:space="preserve">Página </w:t>
    </w:r>
    <w:r w:rsidRPr="00880258">
      <w:rPr>
        <w:rFonts w:ascii="Century Gothic" w:hAnsi="Century Gothic" w:cs="Arial"/>
        <w:sz w:val="16"/>
        <w:szCs w:val="16"/>
      </w:rPr>
      <w:fldChar w:fldCharType="begin"/>
    </w:r>
    <w:r w:rsidRPr="00880258">
      <w:rPr>
        <w:rFonts w:ascii="Century Gothic" w:hAnsi="Century Gothic" w:cs="Arial"/>
        <w:bCs/>
        <w:sz w:val="16"/>
        <w:szCs w:val="16"/>
      </w:rPr>
      <w:instrText>PAGE</w:instrText>
    </w:r>
    <w:r w:rsidRPr="00880258">
      <w:rPr>
        <w:rFonts w:ascii="Century Gothic" w:hAnsi="Century Gothic" w:cs="Arial"/>
        <w:sz w:val="16"/>
        <w:szCs w:val="16"/>
      </w:rPr>
      <w:fldChar w:fldCharType="separate"/>
    </w:r>
    <w:r>
      <w:rPr>
        <w:rFonts w:ascii="Century Gothic" w:hAnsi="Century Gothic" w:cs="Arial"/>
        <w:sz w:val="16"/>
        <w:szCs w:val="16"/>
      </w:rPr>
      <w:t>1</w:t>
    </w:r>
    <w:r w:rsidRPr="00880258">
      <w:rPr>
        <w:rFonts w:ascii="Century Gothic" w:hAnsi="Century Gothic" w:cs="Arial"/>
        <w:sz w:val="16"/>
        <w:szCs w:val="16"/>
      </w:rPr>
      <w:fldChar w:fldCharType="end"/>
    </w:r>
    <w:r w:rsidRPr="00880258">
      <w:rPr>
        <w:rFonts w:ascii="Century Gothic" w:hAnsi="Century Gothic" w:cs="Arial"/>
        <w:sz w:val="16"/>
        <w:szCs w:val="16"/>
        <w:lang w:val="es-ES"/>
      </w:rPr>
      <w:t xml:space="preserve"> de </w:t>
    </w:r>
    <w:r w:rsidRPr="00880258">
      <w:rPr>
        <w:rFonts w:ascii="Century Gothic" w:hAnsi="Century Gothic" w:cs="Arial"/>
        <w:sz w:val="16"/>
        <w:szCs w:val="16"/>
      </w:rPr>
      <w:fldChar w:fldCharType="begin"/>
    </w:r>
    <w:r w:rsidRPr="00880258">
      <w:rPr>
        <w:rFonts w:ascii="Century Gothic" w:hAnsi="Century Gothic" w:cs="Arial"/>
        <w:bCs/>
        <w:sz w:val="16"/>
        <w:szCs w:val="16"/>
      </w:rPr>
      <w:instrText>NUMPAGES</w:instrText>
    </w:r>
    <w:r w:rsidRPr="00880258">
      <w:rPr>
        <w:rFonts w:ascii="Century Gothic" w:hAnsi="Century Gothic" w:cs="Arial"/>
        <w:sz w:val="16"/>
        <w:szCs w:val="16"/>
      </w:rPr>
      <w:fldChar w:fldCharType="separate"/>
    </w:r>
    <w:r>
      <w:rPr>
        <w:rFonts w:ascii="Century Gothic" w:hAnsi="Century Gothic" w:cs="Arial"/>
        <w:sz w:val="16"/>
        <w:szCs w:val="16"/>
      </w:rPr>
      <w:t>157</w:t>
    </w:r>
    <w:r w:rsidRPr="00880258">
      <w:rPr>
        <w:rFonts w:ascii="Century Gothic" w:hAnsi="Century Gothic" w:cs="Arial"/>
        <w:sz w:val="16"/>
        <w:szCs w:val="16"/>
      </w:rPr>
      <w:fldChar w:fldCharType="end"/>
    </w:r>
  </w:p>
  <w:p w14:paraId="54BE712E" w14:textId="76BC03EB" w:rsidR="005A32B9" w:rsidRDefault="00072E78" w:rsidP="00721B9F">
    <w:r>
      <w:rPr>
        <w:noProof/>
      </w:rPr>
      <w:drawing>
        <wp:anchor distT="0" distB="0" distL="114300" distR="114300" simplePos="0" relativeHeight="251658240" behindDoc="1" locked="0" layoutInCell="1" allowOverlap="1" wp14:anchorId="29792986" wp14:editId="6F9D0B00">
          <wp:simplePos x="0" y="0"/>
          <wp:positionH relativeFrom="page">
            <wp:posOffset>215900</wp:posOffset>
          </wp:positionH>
          <wp:positionV relativeFrom="page">
            <wp:posOffset>9001125</wp:posOffset>
          </wp:positionV>
          <wp:extent cx="828040" cy="828040"/>
          <wp:effectExtent l="0" t="0" r="0" b="0"/>
          <wp:wrapNone/>
          <wp:docPr id="1411511203" name="Imagen 141151120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40" cy="82804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08E087" w14:textId="77777777" w:rsidR="00EE7705" w:rsidRDefault="00EE7705" w:rsidP="00FE25DD">
      <w:pPr>
        <w:spacing w:after="0" w:line="240" w:lineRule="auto"/>
      </w:pPr>
      <w:r>
        <w:separator/>
      </w:r>
    </w:p>
  </w:footnote>
  <w:footnote w:type="continuationSeparator" w:id="0">
    <w:p w14:paraId="1BF3C848" w14:textId="77777777" w:rsidR="00EE7705" w:rsidRDefault="00EE7705" w:rsidP="00FE25DD">
      <w:pPr>
        <w:spacing w:after="0" w:line="240" w:lineRule="auto"/>
      </w:pPr>
      <w:r>
        <w:continuationSeparator/>
      </w:r>
    </w:p>
  </w:footnote>
  <w:footnote w:type="continuationNotice" w:id="1">
    <w:p w14:paraId="17C0E1B2" w14:textId="77777777" w:rsidR="00EE7705" w:rsidRDefault="00EE7705">
      <w:pPr>
        <w:spacing w:after="0" w:line="240" w:lineRule="auto"/>
      </w:pPr>
    </w:p>
  </w:footnote>
  <w:footnote w:id="2">
    <w:p w14:paraId="6EC9A0EC" w14:textId="77777777" w:rsidR="005A32B9" w:rsidRPr="008C3D7E" w:rsidRDefault="005A32B9" w:rsidP="00F15334">
      <w:pPr>
        <w:pStyle w:val="Textonotapie"/>
      </w:pPr>
      <w:r w:rsidRPr="008C3D7E">
        <w:rPr>
          <w:rStyle w:val="Refdenotaalpie"/>
          <w:rFonts w:ascii="Arial" w:hAnsi="Arial"/>
          <w:sz w:val="14"/>
          <w:szCs w:val="14"/>
        </w:rPr>
        <w:footnoteRef/>
      </w:r>
      <w:r w:rsidRPr="008C3D7E">
        <w:t xml:space="preserve"> Para efectos de claridad, Red Nacional deberá anexar en el SEG/SIPO un listado de las redes urbanas con las claves INEGI de las localidades que las conforman, como una sección “Consulta de información de Enlaces Dedicados”.</w:t>
      </w:r>
    </w:p>
  </w:footnote>
  <w:footnote w:id="3">
    <w:p w14:paraId="482F8248" w14:textId="77777777" w:rsidR="005A32B9" w:rsidRPr="004650C9" w:rsidRDefault="005A32B9" w:rsidP="004650C9">
      <w:pPr>
        <w:jc w:val="both"/>
        <w:rPr>
          <w:rFonts w:ascii="Century Gothic" w:hAnsi="Century Gothic" w:cs="Arial"/>
          <w:sz w:val="16"/>
          <w:szCs w:val="16"/>
        </w:rPr>
      </w:pPr>
      <w:r w:rsidRPr="00F15334">
        <w:rPr>
          <w:rStyle w:val="Refdenotaalpie"/>
        </w:rPr>
        <w:footnoteRef/>
      </w:r>
      <w:r w:rsidRPr="00F15334">
        <w:rPr>
          <w:rFonts w:ascii="Century Gothic" w:hAnsi="Century Gothic"/>
          <w:sz w:val="16"/>
          <w:szCs w:val="16"/>
        </w:rPr>
        <w:t xml:space="preserve"> </w:t>
      </w:r>
      <w:bookmarkStart w:id="20" w:name="_Hlk83730629"/>
      <w:r w:rsidRPr="00F15334">
        <w:rPr>
          <w:rStyle w:val="TextonotapieCar"/>
        </w:rPr>
        <w:t>En cumplimiento a la ejecutoria de amparo 44/2016, el Pleno del Instituto en su XXV Sesión Ordinaria, emitió la Resolución correspondiente mediante Acuerdo P/IFT/220818/514, a través de la cual se desincorpora de la esfera jurídica de División Mayorista Telmex el punto sexto del Acuerdo, numeral 10, respecto de la obligación de contar con el punto de interconexión IP, ubicado en la ciudad de La Paz, Baja California Sur</w:t>
      </w:r>
      <w:r w:rsidRPr="00F15334">
        <w:rPr>
          <w:rFonts w:ascii="Century Gothic" w:hAnsi="Century Gothic" w:cs="Arial"/>
          <w:color w:val="000000"/>
          <w:sz w:val="16"/>
          <w:szCs w:val="16"/>
          <w:shd w:val="clear" w:color="auto" w:fill="FFFFFF"/>
        </w:rPr>
        <w:t>.</w:t>
      </w:r>
      <w:bookmarkEnd w:id="20"/>
    </w:p>
  </w:footnote>
  <w:footnote w:id="4">
    <w:p w14:paraId="61A5EA6E" w14:textId="77777777" w:rsidR="004D709B" w:rsidRPr="006E0D5C" w:rsidRDefault="004D709B" w:rsidP="004D709B">
      <w:pPr>
        <w:pStyle w:val="Textonotapie"/>
        <w:spacing w:line="240" w:lineRule="auto"/>
        <w:rPr>
          <w:lang w:val="es-ES"/>
        </w:rPr>
      </w:pPr>
      <w:r w:rsidRPr="006E0D5C">
        <w:rPr>
          <w:rStyle w:val="Refdenotaalpie"/>
        </w:rPr>
        <w:footnoteRef/>
      </w:r>
      <w:r w:rsidRPr="006E0D5C">
        <w:t xml:space="preserve"> </w:t>
      </w:r>
      <w:r w:rsidRPr="006E0D5C">
        <w:rPr>
          <w:lang w:val="es-ES_tradnl"/>
        </w:rPr>
        <w:t>Cuando hay introducción de nuevos equipos, siempre existe la necesidad de adecuaciones de salas tales como instalación de escalerillas, canaletas, DFO’s, energía regulada, fusibles, cableado de energía, entre otras.</w:t>
      </w:r>
    </w:p>
  </w:footnote>
  <w:footnote w:id="5">
    <w:p w14:paraId="351F7BD7" w14:textId="77777777" w:rsidR="004D709B" w:rsidRPr="00B21B4D" w:rsidRDefault="004D709B" w:rsidP="004D709B">
      <w:pPr>
        <w:pStyle w:val="Textonotapie"/>
        <w:spacing w:line="240" w:lineRule="auto"/>
        <w:rPr>
          <w:rStyle w:val="Refdenotaalpie"/>
          <w:vertAlign w:val="baseline"/>
        </w:rPr>
      </w:pPr>
      <w:r w:rsidRPr="006E0D5C">
        <w:rPr>
          <w:rStyle w:val="Refdenotaalpie"/>
        </w:rPr>
        <w:footnoteRef/>
      </w:r>
      <w:r w:rsidRPr="00B21B4D">
        <w:rPr>
          <w:rStyle w:val="Refdenotaalpie"/>
          <w:vertAlign w:val="baseline"/>
        </w:rPr>
        <w:t xml:space="preserve"> En todos los casos se observará siempre el principio de equipamiento mínimo requerido: 1) equipamiento de puertos nuevos en tarjetas existentes; 2) cambio por tarjetas de alta densidad; 3) nuevo equipo de agregación; 4) inserción de dos equipos de distribución de alta densidad en el Cluster; y 5) inserción de un nuevo Cluster.</w:t>
      </w:r>
    </w:p>
    <w:p w14:paraId="13DEC6F1" w14:textId="422F9300" w:rsidR="004D709B" w:rsidRPr="00335BE6" w:rsidRDefault="00BF4853" w:rsidP="004D709B">
      <w:pPr>
        <w:pStyle w:val="Textonotapie"/>
        <w:spacing w:line="240" w:lineRule="auto"/>
        <w:rPr>
          <w:lang w:val="es-ES_tradnl"/>
        </w:rPr>
      </w:pPr>
      <w:r>
        <w:t>**</w:t>
      </w:r>
      <w:r w:rsidR="004D709B" w:rsidRPr="00B21B4D">
        <w:rPr>
          <w:rStyle w:val="Refdenotaalpie"/>
          <w:vertAlign w:val="baseline"/>
        </w:rPr>
        <w:t>En los casos de la capacidad no disponible entre agregador y distribuidor o en las conexiones con la Red Dorsal de Alta Capacidad, se aumentarán dos conexiones para respetar la protección estructural de la arquitectura.</w:t>
      </w:r>
    </w:p>
  </w:footnote>
  <w:footnote w:id="6">
    <w:p w14:paraId="6482CB3D" w14:textId="77777777" w:rsidR="005A32B9" w:rsidRPr="00834993" w:rsidRDefault="005A32B9" w:rsidP="00335665">
      <w:pPr>
        <w:pStyle w:val="Textonotapie"/>
        <w:rPr>
          <w:lang w:val="es-ES"/>
        </w:rPr>
      </w:pPr>
      <w:r w:rsidRPr="00834993">
        <w:rPr>
          <w:rStyle w:val="Refdenotaalpie"/>
        </w:rPr>
        <w:footnoteRef/>
      </w:r>
      <w:r w:rsidRPr="00834993">
        <w:t xml:space="preserve"> </w:t>
      </w:r>
      <w:r w:rsidRPr="00834993">
        <w:rPr>
          <w:lang w:val="es-ES"/>
        </w:rPr>
        <w:t>En este caso, el CS acepta que, para el cambio del equipo existente por un nuevo equipo con otra tecnología, se requiere desconectar y retirar el servicio existente por el tiempo que demanden las pruebas de aceptación para el nuevo equipo de nueva tecnología.</w:t>
      </w:r>
    </w:p>
    <w:p w14:paraId="08BBCC23" w14:textId="77777777" w:rsidR="005A32B9" w:rsidRPr="00335BE6" w:rsidRDefault="005A32B9" w:rsidP="00335665">
      <w:pPr>
        <w:pStyle w:val="Textonotapie"/>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891015"/>
    <w:multiLevelType w:val="hybridMultilevel"/>
    <w:tmpl w:val="2C0E6C14"/>
    <w:lvl w:ilvl="0" w:tplc="080A0001">
      <w:start w:val="1"/>
      <w:numFmt w:val="bullet"/>
      <w:lvlText w:val=""/>
      <w:lvlJc w:val="left"/>
      <w:pPr>
        <w:ind w:left="1069" w:hanging="360"/>
      </w:pPr>
      <w:rPr>
        <w:rFonts w:ascii="Symbol" w:hAnsi="Symbol" w:hint="default"/>
      </w:rPr>
    </w:lvl>
    <w:lvl w:ilvl="1" w:tplc="080A0003">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1" w15:restartNumberingAfterBreak="0">
    <w:nsid w:val="01F368E3"/>
    <w:multiLevelType w:val="multilevel"/>
    <w:tmpl w:val="23AE446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4E737DC"/>
    <w:multiLevelType w:val="multilevel"/>
    <w:tmpl w:val="6AC22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58736D9"/>
    <w:multiLevelType w:val="multilevel"/>
    <w:tmpl w:val="A69E7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5943D25"/>
    <w:multiLevelType w:val="multilevel"/>
    <w:tmpl w:val="F8CE91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7020ACB"/>
    <w:multiLevelType w:val="hybridMultilevel"/>
    <w:tmpl w:val="601C785C"/>
    <w:lvl w:ilvl="0" w:tplc="EB6C3F06">
      <w:start w:val="1"/>
      <w:numFmt w:val="bullet"/>
      <w:pStyle w:val="Cita"/>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6" w15:restartNumberingAfterBreak="0">
    <w:nsid w:val="07335C5C"/>
    <w:multiLevelType w:val="multilevel"/>
    <w:tmpl w:val="EF541238"/>
    <w:lvl w:ilvl="0">
      <w:start w:val="1"/>
      <w:numFmt w:val="bullet"/>
      <w:lvlText w:val=""/>
      <w:lvlJc w:val="left"/>
      <w:pPr>
        <w:tabs>
          <w:tab w:val="num" w:pos="1069"/>
        </w:tabs>
        <w:ind w:left="1069" w:hanging="360"/>
      </w:pPr>
      <w:rPr>
        <w:rFonts w:ascii="Symbol" w:hAnsi="Symbol" w:hint="default"/>
        <w:sz w:val="20"/>
      </w:rPr>
    </w:lvl>
    <w:lvl w:ilvl="1" w:tentative="1">
      <w:start w:val="1"/>
      <w:numFmt w:val="bullet"/>
      <w:lvlText w:val=""/>
      <w:lvlJc w:val="left"/>
      <w:pPr>
        <w:tabs>
          <w:tab w:val="num" w:pos="1789"/>
        </w:tabs>
        <w:ind w:left="1789" w:hanging="360"/>
      </w:pPr>
      <w:rPr>
        <w:rFonts w:ascii="Symbol" w:hAnsi="Symbol" w:hint="default"/>
        <w:sz w:val="20"/>
      </w:rPr>
    </w:lvl>
    <w:lvl w:ilvl="2" w:tentative="1">
      <w:start w:val="1"/>
      <w:numFmt w:val="bullet"/>
      <w:lvlText w:val=""/>
      <w:lvlJc w:val="left"/>
      <w:pPr>
        <w:tabs>
          <w:tab w:val="num" w:pos="2509"/>
        </w:tabs>
        <w:ind w:left="2509" w:hanging="360"/>
      </w:pPr>
      <w:rPr>
        <w:rFonts w:ascii="Symbol" w:hAnsi="Symbol" w:hint="default"/>
        <w:sz w:val="20"/>
      </w:rPr>
    </w:lvl>
    <w:lvl w:ilvl="3" w:tentative="1">
      <w:start w:val="1"/>
      <w:numFmt w:val="bullet"/>
      <w:lvlText w:val=""/>
      <w:lvlJc w:val="left"/>
      <w:pPr>
        <w:tabs>
          <w:tab w:val="num" w:pos="3229"/>
        </w:tabs>
        <w:ind w:left="3229" w:hanging="360"/>
      </w:pPr>
      <w:rPr>
        <w:rFonts w:ascii="Symbol" w:hAnsi="Symbol" w:hint="default"/>
        <w:sz w:val="20"/>
      </w:rPr>
    </w:lvl>
    <w:lvl w:ilvl="4" w:tentative="1">
      <w:start w:val="1"/>
      <w:numFmt w:val="bullet"/>
      <w:lvlText w:val=""/>
      <w:lvlJc w:val="left"/>
      <w:pPr>
        <w:tabs>
          <w:tab w:val="num" w:pos="3949"/>
        </w:tabs>
        <w:ind w:left="3949" w:hanging="360"/>
      </w:pPr>
      <w:rPr>
        <w:rFonts w:ascii="Symbol" w:hAnsi="Symbol" w:hint="default"/>
        <w:sz w:val="20"/>
      </w:rPr>
    </w:lvl>
    <w:lvl w:ilvl="5" w:tentative="1">
      <w:start w:val="1"/>
      <w:numFmt w:val="bullet"/>
      <w:lvlText w:val=""/>
      <w:lvlJc w:val="left"/>
      <w:pPr>
        <w:tabs>
          <w:tab w:val="num" w:pos="4669"/>
        </w:tabs>
        <w:ind w:left="4669" w:hanging="360"/>
      </w:pPr>
      <w:rPr>
        <w:rFonts w:ascii="Symbol" w:hAnsi="Symbol" w:hint="default"/>
        <w:sz w:val="20"/>
      </w:rPr>
    </w:lvl>
    <w:lvl w:ilvl="6" w:tentative="1">
      <w:start w:val="1"/>
      <w:numFmt w:val="bullet"/>
      <w:lvlText w:val=""/>
      <w:lvlJc w:val="left"/>
      <w:pPr>
        <w:tabs>
          <w:tab w:val="num" w:pos="5389"/>
        </w:tabs>
        <w:ind w:left="5389" w:hanging="360"/>
      </w:pPr>
      <w:rPr>
        <w:rFonts w:ascii="Symbol" w:hAnsi="Symbol" w:hint="default"/>
        <w:sz w:val="20"/>
      </w:rPr>
    </w:lvl>
    <w:lvl w:ilvl="7" w:tentative="1">
      <w:start w:val="1"/>
      <w:numFmt w:val="bullet"/>
      <w:lvlText w:val=""/>
      <w:lvlJc w:val="left"/>
      <w:pPr>
        <w:tabs>
          <w:tab w:val="num" w:pos="6109"/>
        </w:tabs>
        <w:ind w:left="6109" w:hanging="360"/>
      </w:pPr>
      <w:rPr>
        <w:rFonts w:ascii="Symbol" w:hAnsi="Symbol" w:hint="default"/>
        <w:sz w:val="20"/>
      </w:rPr>
    </w:lvl>
    <w:lvl w:ilvl="8" w:tentative="1">
      <w:start w:val="1"/>
      <w:numFmt w:val="bullet"/>
      <w:lvlText w:val=""/>
      <w:lvlJc w:val="left"/>
      <w:pPr>
        <w:tabs>
          <w:tab w:val="num" w:pos="6829"/>
        </w:tabs>
        <w:ind w:left="6829" w:hanging="360"/>
      </w:pPr>
      <w:rPr>
        <w:rFonts w:ascii="Symbol" w:hAnsi="Symbol" w:hint="default"/>
        <w:sz w:val="20"/>
      </w:rPr>
    </w:lvl>
  </w:abstractNum>
  <w:abstractNum w:abstractNumId="7" w15:restartNumberingAfterBreak="0">
    <w:nsid w:val="097452B1"/>
    <w:multiLevelType w:val="multilevel"/>
    <w:tmpl w:val="33F0C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B0906DE"/>
    <w:multiLevelType w:val="hybridMultilevel"/>
    <w:tmpl w:val="D1B6B4A8"/>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9" w15:restartNumberingAfterBreak="0">
    <w:nsid w:val="0F235B9B"/>
    <w:multiLevelType w:val="hybridMultilevel"/>
    <w:tmpl w:val="1F5447DE"/>
    <w:lvl w:ilvl="0" w:tplc="0C0A000F">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0" w15:restartNumberingAfterBreak="0">
    <w:nsid w:val="0F8169BF"/>
    <w:multiLevelType w:val="hybridMultilevel"/>
    <w:tmpl w:val="2168DC7A"/>
    <w:styleLink w:val="ImportedStyle2"/>
    <w:lvl w:ilvl="0" w:tplc="48E02DC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rPr>
    </w:lvl>
    <w:lvl w:ilvl="1" w:tplc="176029E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DFC65250">
      <w:start w:val="1"/>
      <w:numFmt w:val="lowerRoman"/>
      <w:lvlText w:val="%3."/>
      <w:lvlJc w:val="left"/>
      <w:pPr>
        <w:ind w:left="2160" w:hanging="302"/>
      </w:pPr>
      <w:rPr>
        <w:rFonts w:hAnsi="Arial Unicode MS"/>
        <w:caps w:val="0"/>
        <w:smallCaps w:val="0"/>
        <w:strike w:val="0"/>
        <w:dstrike w:val="0"/>
        <w:color w:val="000000"/>
        <w:spacing w:val="0"/>
        <w:w w:val="100"/>
        <w:kern w:val="0"/>
        <w:position w:val="0"/>
        <w:highlight w:val="none"/>
        <w:vertAlign w:val="baseline"/>
      </w:rPr>
    </w:lvl>
    <w:lvl w:ilvl="3" w:tplc="321CE4A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9EDC0904">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29CE2858">
      <w:start w:val="1"/>
      <w:numFmt w:val="lowerRoman"/>
      <w:lvlText w:val="%6."/>
      <w:lvlJc w:val="left"/>
      <w:pPr>
        <w:ind w:left="4320" w:hanging="302"/>
      </w:pPr>
      <w:rPr>
        <w:rFonts w:hAnsi="Arial Unicode MS"/>
        <w:caps w:val="0"/>
        <w:smallCaps w:val="0"/>
        <w:strike w:val="0"/>
        <w:dstrike w:val="0"/>
        <w:color w:val="000000"/>
        <w:spacing w:val="0"/>
        <w:w w:val="100"/>
        <w:kern w:val="0"/>
        <w:position w:val="0"/>
        <w:highlight w:val="none"/>
        <w:vertAlign w:val="baseline"/>
      </w:rPr>
    </w:lvl>
    <w:lvl w:ilvl="6" w:tplc="2694792C">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EA2E826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AB80E792">
      <w:start w:val="1"/>
      <w:numFmt w:val="lowerRoman"/>
      <w:lvlText w:val="%9."/>
      <w:lvlJc w:val="left"/>
      <w:pPr>
        <w:ind w:left="6480" w:hanging="302"/>
      </w:pPr>
      <w:rPr>
        <w:rFonts w:hAnsi="Arial Unicode MS"/>
        <w:caps w:val="0"/>
        <w:smallCaps w:val="0"/>
        <w:strike w:val="0"/>
        <w:dstrike w:val="0"/>
        <w:color w:val="000000"/>
        <w:spacing w:val="0"/>
        <w:w w:val="100"/>
        <w:kern w:val="0"/>
        <w:position w:val="0"/>
        <w:highlight w:val="none"/>
        <w:vertAlign w:val="baseline"/>
      </w:rPr>
    </w:lvl>
  </w:abstractNum>
  <w:abstractNum w:abstractNumId="11" w15:restartNumberingAfterBreak="0">
    <w:nsid w:val="10F4226F"/>
    <w:multiLevelType w:val="hybridMultilevel"/>
    <w:tmpl w:val="74A41D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123B20AA"/>
    <w:multiLevelType w:val="multilevel"/>
    <w:tmpl w:val="7FE4DF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23D55D2"/>
    <w:multiLevelType w:val="multilevel"/>
    <w:tmpl w:val="260CE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2917224"/>
    <w:multiLevelType w:val="multilevel"/>
    <w:tmpl w:val="7B54DD46"/>
    <w:lvl w:ilvl="0">
      <w:start w:val="1"/>
      <w:numFmt w:val="decimal"/>
      <w:lvlText w:val="%1."/>
      <w:lvlJc w:val="left"/>
      <w:pPr>
        <w:ind w:left="720" w:hanging="360"/>
      </w:pPr>
      <w:rPr>
        <w:rFonts w:cs="Times New Roman"/>
      </w:rPr>
    </w:lvl>
    <w:lvl w:ilvl="1">
      <w:start w:val="3"/>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5" w15:restartNumberingAfterBreak="0">
    <w:nsid w:val="13F421CE"/>
    <w:multiLevelType w:val="multilevel"/>
    <w:tmpl w:val="933249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numFmt w:val="bullet"/>
      <w:lvlText w:val="-"/>
      <w:lvlJc w:val="left"/>
      <w:pPr>
        <w:ind w:left="2880" w:hanging="360"/>
      </w:pPr>
      <w:rPr>
        <w:rFonts w:ascii="Arial" w:eastAsia="Calibri" w:hAnsi="Arial" w:cs="Arial" w:hint="default"/>
      </w:rPr>
    </w:lvl>
    <w:lvl w:ilvl="4">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5B16D59"/>
    <w:multiLevelType w:val="multilevel"/>
    <w:tmpl w:val="824C0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8BB6DBA"/>
    <w:multiLevelType w:val="hybridMultilevel"/>
    <w:tmpl w:val="ABF8F950"/>
    <w:lvl w:ilvl="0" w:tplc="0C0A000F">
      <w:start w:val="1"/>
      <w:numFmt w:val="decimal"/>
      <w:lvlText w:val="%1."/>
      <w:lvlJc w:val="left"/>
      <w:pPr>
        <w:ind w:left="360" w:hanging="360"/>
      </w:pPr>
      <w:rPr>
        <w:rFonts w:cs="Times New Roman"/>
      </w:rPr>
    </w:lvl>
    <w:lvl w:ilvl="1" w:tplc="0C0A0019">
      <w:start w:val="1"/>
      <w:numFmt w:val="lowerLetter"/>
      <w:lvlText w:val="%2."/>
      <w:lvlJc w:val="left"/>
      <w:pPr>
        <w:ind w:left="1080" w:hanging="360"/>
      </w:pPr>
      <w:rPr>
        <w:rFonts w:cs="Times New Roman"/>
      </w:rPr>
    </w:lvl>
    <w:lvl w:ilvl="2" w:tplc="0C0A001B" w:tentative="1">
      <w:start w:val="1"/>
      <w:numFmt w:val="lowerRoman"/>
      <w:lvlText w:val="%3."/>
      <w:lvlJc w:val="right"/>
      <w:pPr>
        <w:ind w:left="1800" w:hanging="180"/>
      </w:pPr>
      <w:rPr>
        <w:rFonts w:cs="Times New Roman"/>
      </w:rPr>
    </w:lvl>
    <w:lvl w:ilvl="3" w:tplc="0C0A000F" w:tentative="1">
      <w:start w:val="1"/>
      <w:numFmt w:val="decimal"/>
      <w:lvlText w:val="%4."/>
      <w:lvlJc w:val="left"/>
      <w:pPr>
        <w:ind w:left="2520" w:hanging="360"/>
      </w:pPr>
      <w:rPr>
        <w:rFonts w:cs="Times New Roman"/>
      </w:rPr>
    </w:lvl>
    <w:lvl w:ilvl="4" w:tplc="0C0A0019" w:tentative="1">
      <w:start w:val="1"/>
      <w:numFmt w:val="lowerLetter"/>
      <w:lvlText w:val="%5."/>
      <w:lvlJc w:val="left"/>
      <w:pPr>
        <w:ind w:left="3240" w:hanging="360"/>
      </w:pPr>
      <w:rPr>
        <w:rFonts w:cs="Times New Roman"/>
      </w:rPr>
    </w:lvl>
    <w:lvl w:ilvl="5" w:tplc="0C0A001B" w:tentative="1">
      <w:start w:val="1"/>
      <w:numFmt w:val="lowerRoman"/>
      <w:lvlText w:val="%6."/>
      <w:lvlJc w:val="right"/>
      <w:pPr>
        <w:ind w:left="3960" w:hanging="180"/>
      </w:pPr>
      <w:rPr>
        <w:rFonts w:cs="Times New Roman"/>
      </w:rPr>
    </w:lvl>
    <w:lvl w:ilvl="6" w:tplc="0C0A000F" w:tentative="1">
      <w:start w:val="1"/>
      <w:numFmt w:val="decimal"/>
      <w:lvlText w:val="%7."/>
      <w:lvlJc w:val="left"/>
      <w:pPr>
        <w:ind w:left="4680" w:hanging="360"/>
      </w:pPr>
      <w:rPr>
        <w:rFonts w:cs="Times New Roman"/>
      </w:rPr>
    </w:lvl>
    <w:lvl w:ilvl="7" w:tplc="0C0A0019" w:tentative="1">
      <w:start w:val="1"/>
      <w:numFmt w:val="lowerLetter"/>
      <w:lvlText w:val="%8."/>
      <w:lvlJc w:val="left"/>
      <w:pPr>
        <w:ind w:left="5400" w:hanging="360"/>
      </w:pPr>
      <w:rPr>
        <w:rFonts w:cs="Times New Roman"/>
      </w:rPr>
    </w:lvl>
    <w:lvl w:ilvl="8" w:tplc="0C0A001B" w:tentative="1">
      <w:start w:val="1"/>
      <w:numFmt w:val="lowerRoman"/>
      <w:lvlText w:val="%9."/>
      <w:lvlJc w:val="right"/>
      <w:pPr>
        <w:ind w:left="6120" w:hanging="180"/>
      </w:pPr>
      <w:rPr>
        <w:rFonts w:cs="Times New Roman"/>
      </w:rPr>
    </w:lvl>
  </w:abstractNum>
  <w:abstractNum w:abstractNumId="18" w15:restartNumberingAfterBreak="0">
    <w:nsid w:val="19557B22"/>
    <w:multiLevelType w:val="hybridMultilevel"/>
    <w:tmpl w:val="2716FE4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19AB7DF7"/>
    <w:multiLevelType w:val="hybridMultilevel"/>
    <w:tmpl w:val="74683068"/>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0" w15:restartNumberingAfterBreak="0">
    <w:nsid w:val="19C4294D"/>
    <w:multiLevelType w:val="hybridMultilevel"/>
    <w:tmpl w:val="1D3622D8"/>
    <w:lvl w:ilvl="0" w:tplc="080A0001">
      <w:start w:val="1"/>
      <w:numFmt w:val="decimal"/>
      <w:lvlText w:val="%1)"/>
      <w:lvlJc w:val="left"/>
      <w:pPr>
        <w:ind w:left="1070" w:hanging="360"/>
      </w:pPr>
      <w:rPr>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1A2F41CA"/>
    <w:multiLevelType w:val="hybridMultilevel"/>
    <w:tmpl w:val="2F949A3C"/>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22" w15:restartNumberingAfterBreak="0">
    <w:nsid w:val="1BF5477A"/>
    <w:multiLevelType w:val="hybridMultilevel"/>
    <w:tmpl w:val="6C8CA93C"/>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3" w15:restartNumberingAfterBreak="0">
    <w:nsid w:val="1D9105BD"/>
    <w:multiLevelType w:val="multilevel"/>
    <w:tmpl w:val="A31E4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20575CC8"/>
    <w:multiLevelType w:val="hybridMultilevel"/>
    <w:tmpl w:val="6566877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5" w15:restartNumberingAfterBreak="0">
    <w:nsid w:val="21021507"/>
    <w:multiLevelType w:val="hybridMultilevel"/>
    <w:tmpl w:val="975AE1FE"/>
    <w:lvl w:ilvl="0" w:tplc="DC7C1A5C">
      <w:start w:val="1"/>
      <w:numFmt w:val="decimal"/>
      <w:lvlText w:val="%1."/>
      <w:lvlJc w:val="left"/>
      <w:pPr>
        <w:ind w:left="717" w:hanging="360"/>
      </w:pPr>
      <w:rPr>
        <w:rFonts w:cs="Times New Roman" w:hint="default"/>
      </w:rPr>
    </w:lvl>
    <w:lvl w:ilvl="1" w:tplc="080A0019" w:tentative="1">
      <w:start w:val="1"/>
      <w:numFmt w:val="lowerLetter"/>
      <w:lvlText w:val="%2."/>
      <w:lvlJc w:val="left"/>
      <w:pPr>
        <w:ind w:left="1437" w:hanging="360"/>
      </w:pPr>
    </w:lvl>
    <w:lvl w:ilvl="2" w:tplc="080A001B" w:tentative="1">
      <w:start w:val="1"/>
      <w:numFmt w:val="lowerRoman"/>
      <w:lvlText w:val="%3."/>
      <w:lvlJc w:val="right"/>
      <w:pPr>
        <w:ind w:left="2157" w:hanging="180"/>
      </w:pPr>
    </w:lvl>
    <w:lvl w:ilvl="3" w:tplc="080A000F" w:tentative="1">
      <w:start w:val="1"/>
      <w:numFmt w:val="decimal"/>
      <w:lvlText w:val="%4."/>
      <w:lvlJc w:val="left"/>
      <w:pPr>
        <w:ind w:left="2877" w:hanging="360"/>
      </w:pPr>
    </w:lvl>
    <w:lvl w:ilvl="4" w:tplc="080A0019" w:tentative="1">
      <w:start w:val="1"/>
      <w:numFmt w:val="lowerLetter"/>
      <w:lvlText w:val="%5."/>
      <w:lvlJc w:val="left"/>
      <w:pPr>
        <w:ind w:left="3597" w:hanging="360"/>
      </w:pPr>
    </w:lvl>
    <w:lvl w:ilvl="5" w:tplc="080A001B" w:tentative="1">
      <w:start w:val="1"/>
      <w:numFmt w:val="lowerRoman"/>
      <w:lvlText w:val="%6."/>
      <w:lvlJc w:val="right"/>
      <w:pPr>
        <w:ind w:left="4317" w:hanging="180"/>
      </w:pPr>
    </w:lvl>
    <w:lvl w:ilvl="6" w:tplc="080A000F" w:tentative="1">
      <w:start w:val="1"/>
      <w:numFmt w:val="decimal"/>
      <w:lvlText w:val="%7."/>
      <w:lvlJc w:val="left"/>
      <w:pPr>
        <w:ind w:left="5037" w:hanging="360"/>
      </w:pPr>
    </w:lvl>
    <w:lvl w:ilvl="7" w:tplc="080A0019" w:tentative="1">
      <w:start w:val="1"/>
      <w:numFmt w:val="lowerLetter"/>
      <w:lvlText w:val="%8."/>
      <w:lvlJc w:val="left"/>
      <w:pPr>
        <w:ind w:left="5757" w:hanging="360"/>
      </w:pPr>
    </w:lvl>
    <w:lvl w:ilvl="8" w:tplc="080A001B" w:tentative="1">
      <w:start w:val="1"/>
      <w:numFmt w:val="lowerRoman"/>
      <w:lvlText w:val="%9."/>
      <w:lvlJc w:val="right"/>
      <w:pPr>
        <w:ind w:left="6477" w:hanging="180"/>
      </w:pPr>
    </w:lvl>
  </w:abstractNum>
  <w:abstractNum w:abstractNumId="26" w15:restartNumberingAfterBreak="0">
    <w:nsid w:val="21A31AD6"/>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7" w15:restartNumberingAfterBreak="0">
    <w:nsid w:val="237325E7"/>
    <w:multiLevelType w:val="hybridMultilevel"/>
    <w:tmpl w:val="2940D01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8" w15:restartNumberingAfterBreak="0">
    <w:nsid w:val="239F3D47"/>
    <w:multiLevelType w:val="multilevel"/>
    <w:tmpl w:val="27C4FF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256978D9"/>
    <w:multiLevelType w:val="hybridMultilevel"/>
    <w:tmpl w:val="0D4A3BD8"/>
    <w:lvl w:ilvl="0" w:tplc="46A20BCC">
      <w:start w:val="1"/>
      <w:numFmt w:val="lowerLetter"/>
      <w:lvlText w:val="%1)"/>
      <w:lvlJc w:val="left"/>
      <w:pPr>
        <w:ind w:left="427" w:hanging="360"/>
      </w:pPr>
      <w:rPr>
        <w:rFonts w:hint="default"/>
        <w:b/>
      </w:rPr>
    </w:lvl>
    <w:lvl w:ilvl="1" w:tplc="080A0019" w:tentative="1">
      <w:start w:val="1"/>
      <w:numFmt w:val="lowerLetter"/>
      <w:lvlText w:val="%2."/>
      <w:lvlJc w:val="left"/>
      <w:pPr>
        <w:ind w:left="1147" w:hanging="360"/>
      </w:pPr>
    </w:lvl>
    <w:lvl w:ilvl="2" w:tplc="080A001B" w:tentative="1">
      <w:start w:val="1"/>
      <w:numFmt w:val="lowerRoman"/>
      <w:lvlText w:val="%3."/>
      <w:lvlJc w:val="right"/>
      <w:pPr>
        <w:ind w:left="1867" w:hanging="180"/>
      </w:pPr>
    </w:lvl>
    <w:lvl w:ilvl="3" w:tplc="080A000F" w:tentative="1">
      <w:start w:val="1"/>
      <w:numFmt w:val="decimal"/>
      <w:lvlText w:val="%4."/>
      <w:lvlJc w:val="left"/>
      <w:pPr>
        <w:ind w:left="2587" w:hanging="360"/>
      </w:pPr>
    </w:lvl>
    <w:lvl w:ilvl="4" w:tplc="080A0019" w:tentative="1">
      <w:start w:val="1"/>
      <w:numFmt w:val="lowerLetter"/>
      <w:lvlText w:val="%5."/>
      <w:lvlJc w:val="left"/>
      <w:pPr>
        <w:ind w:left="3307" w:hanging="360"/>
      </w:pPr>
    </w:lvl>
    <w:lvl w:ilvl="5" w:tplc="080A001B" w:tentative="1">
      <w:start w:val="1"/>
      <w:numFmt w:val="lowerRoman"/>
      <w:lvlText w:val="%6."/>
      <w:lvlJc w:val="right"/>
      <w:pPr>
        <w:ind w:left="4027" w:hanging="180"/>
      </w:pPr>
    </w:lvl>
    <w:lvl w:ilvl="6" w:tplc="080A000F" w:tentative="1">
      <w:start w:val="1"/>
      <w:numFmt w:val="decimal"/>
      <w:lvlText w:val="%7."/>
      <w:lvlJc w:val="left"/>
      <w:pPr>
        <w:ind w:left="4747" w:hanging="360"/>
      </w:pPr>
    </w:lvl>
    <w:lvl w:ilvl="7" w:tplc="080A0019" w:tentative="1">
      <w:start w:val="1"/>
      <w:numFmt w:val="lowerLetter"/>
      <w:lvlText w:val="%8."/>
      <w:lvlJc w:val="left"/>
      <w:pPr>
        <w:ind w:left="5467" w:hanging="360"/>
      </w:pPr>
    </w:lvl>
    <w:lvl w:ilvl="8" w:tplc="080A001B" w:tentative="1">
      <w:start w:val="1"/>
      <w:numFmt w:val="lowerRoman"/>
      <w:lvlText w:val="%9."/>
      <w:lvlJc w:val="right"/>
      <w:pPr>
        <w:ind w:left="6187" w:hanging="180"/>
      </w:pPr>
    </w:lvl>
  </w:abstractNum>
  <w:abstractNum w:abstractNumId="30" w15:restartNumberingAfterBreak="0">
    <w:nsid w:val="25BC4DFF"/>
    <w:multiLevelType w:val="hybridMultilevel"/>
    <w:tmpl w:val="F5D46D6C"/>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1" w15:restartNumberingAfterBreak="0">
    <w:nsid w:val="25FD2624"/>
    <w:multiLevelType w:val="multilevel"/>
    <w:tmpl w:val="F5660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2885249B"/>
    <w:multiLevelType w:val="multilevel"/>
    <w:tmpl w:val="3A986CC0"/>
    <w:lvl w:ilvl="0">
      <w:start w:val="1"/>
      <w:numFmt w:val="upperRoman"/>
      <w:lvlText w:val="%1."/>
      <w:lvlJc w:val="left"/>
      <w:pPr>
        <w:ind w:left="1080" w:hanging="720"/>
      </w:pPr>
      <w:rPr>
        <w:rFonts w:hint="default"/>
      </w:rPr>
    </w:lvl>
    <w:lvl w:ilvl="1">
      <w:start w:val="3"/>
      <w:numFmt w:val="decimal"/>
      <w:isLgl/>
      <w:lvlText w:val="%1.%2"/>
      <w:lvlJc w:val="left"/>
      <w:pPr>
        <w:ind w:left="910" w:hanging="55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2A26369E"/>
    <w:multiLevelType w:val="multilevel"/>
    <w:tmpl w:val="217CE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2A594856"/>
    <w:multiLevelType w:val="hybridMultilevel"/>
    <w:tmpl w:val="84B0B8F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2B2B5A6D"/>
    <w:multiLevelType w:val="multilevel"/>
    <w:tmpl w:val="9C2EF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2C317E98"/>
    <w:multiLevelType w:val="hybridMultilevel"/>
    <w:tmpl w:val="6CF803A8"/>
    <w:lvl w:ilvl="0" w:tplc="86922346">
      <w:start w:val="1"/>
      <w:numFmt w:val="lowerRoman"/>
      <w:lvlText w:val="(%1)"/>
      <w:lvlJc w:val="left"/>
      <w:pPr>
        <w:ind w:left="1080" w:hanging="720"/>
      </w:pPr>
      <w:rPr>
        <w:rFonts w:hint="default"/>
        <w:b/>
        <w:strike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2C3661A6"/>
    <w:multiLevelType w:val="multilevel"/>
    <w:tmpl w:val="C49C4840"/>
    <w:lvl w:ilvl="0">
      <w:start w:val="1"/>
      <w:numFmt w:val="bullet"/>
      <w:lvlText w:val=""/>
      <w:lvlJc w:val="left"/>
      <w:pPr>
        <w:tabs>
          <w:tab w:val="num" w:pos="1069"/>
        </w:tabs>
        <w:ind w:left="1069" w:hanging="360"/>
      </w:pPr>
      <w:rPr>
        <w:rFonts w:ascii="Symbol" w:hAnsi="Symbol" w:hint="default"/>
        <w:sz w:val="20"/>
      </w:rPr>
    </w:lvl>
    <w:lvl w:ilvl="1" w:tentative="1">
      <w:start w:val="1"/>
      <w:numFmt w:val="bullet"/>
      <w:lvlText w:val=""/>
      <w:lvlJc w:val="left"/>
      <w:pPr>
        <w:tabs>
          <w:tab w:val="num" w:pos="1789"/>
        </w:tabs>
        <w:ind w:left="1789" w:hanging="360"/>
      </w:pPr>
      <w:rPr>
        <w:rFonts w:ascii="Symbol" w:hAnsi="Symbol" w:hint="default"/>
        <w:sz w:val="20"/>
      </w:rPr>
    </w:lvl>
    <w:lvl w:ilvl="2" w:tentative="1">
      <w:start w:val="1"/>
      <w:numFmt w:val="bullet"/>
      <w:lvlText w:val=""/>
      <w:lvlJc w:val="left"/>
      <w:pPr>
        <w:tabs>
          <w:tab w:val="num" w:pos="2509"/>
        </w:tabs>
        <w:ind w:left="2509" w:hanging="360"/>
      </w:pPr>
      <w:rPr>
        <w:rFonts w:ascii="Symbol" w:hAnsi="Symbol" w:hint="default"/>
        <w:sz w:val="20"/>
      </w:rPr>
    </w:lvl>
    <w:lvl w:ilvl="3" w:tentative="1">
      <w:start w:val="1"/>
      <w:numFmt w:val="bullet"/>
      <w:lvlText w:val=""/>
      <w:lvlJc w:val="left"/>
      <w:pPr>
        <w:tabs>
          <w:tab w:val="num" w:pos="3229"/>
        </w:tabs>
        <w:ind w:left="3229" w:hanging="360"/>
      </w:pPr>
      <w:rPr>
        <w:rFonts w:ascii="Symbol" w:hAnsi="Symbol" w:hint="default"/>
        <w:sz w:val="20"/>
      </w:rPr>
    </w:lvl>
    <w:lvl w:ilvl="4" w:tentative="1">
      <w:start w:val="1"/>
      <w:numFmt w:val="bullet"/>
      <w:lvlText w:val=""/>
      <w:lvlJc w:val="left"/>
      <w:pPr>
        <w:tabs>
          <w:tab w:val="num" w:pos="3949"/>
        </w:tabs>
        <w:ind w:left="3949" w:hanging="360"/>
      </w:pPr>
      <w:rPr>
        <w:rFonts w:ascii="Symbol" w:hAnsi="Symbol" w:hint="default"/>
        <w:sz w:val="20"/>
      </w:rPr>
    </w:lvl>
    <w:lvl w:ilvl="5" w:tentative="1">
      <w:start w:val="1"/>
      <w:numFmt w:val="bullet"/>
      <w:lvlText w:val=""/>
      <w:lvlJc w:val="left"/>
      <w:pPr>
        <w:tabs>
          <w:tab w:val="num" w:pos="4669"/>
        </w:tabs>
        <w:ind w:left="4669" w:hanging="360"/>
      </w:pPr>
      <w:rPr>
        <w:rFonts w:ascii="Symbol" w:hAnsi="Symbol" w:hint="default"/>
        <w:sz w:val="20"/>
      </w:rPr>
    </w:lvl>
    <w:lvl w:ilvl="6" w:tentative="1">
      <w:start w:val="1"/>
      <w:numFmt w:val="bullet"/>
      <w:lvlText w:val=""/>
      <w:lvlJc w:val="left"/>
      <w:pPr>
        <w:tabs>
          <w:tab w:val="num" w:pos="5389"/>
        </w:tabs>
        <w:ind w:left="5389" w:hanging="360"/>
      </w:pPr>
      <w:rPr>
        <w:rFonts w:ascii="Symbol" w:hAnsi="Symbol" w:hint="default"/>
        <w:sz w:val="20"/>
      </w:rPr>
    </w:lvl>
    <w:lvl w:ilvl="7" w:tentative="1">
      <w:start w:val="1"/>
      <w:numFmt w:val="bullet"/>
      <w:lvlText w:val=""/>
      <w:lvlJc w:val="left"/>
      <w:pPr>
        <w:tabs>
          <w:tab w:val="num" w:pos="6109"/>
        </w:tabs>
        <w:ind w:left="6109" w:hanging="360"/>
      </w:pPr>
      <w:rPr>
        <w:rFonts w:ascii="Symbol" w:hAnsi="Symbol" w:hint="default"/>
        <w:sz w:val="20"/>
      </w:rPr>
    </w:lvl>
    <w:lvl w:ilvl="8" w:tentative="1">
      <w:start w:val="1"/>
      <w:numFmt w:val="bullet"/>
      <w:lvlText w:val=""/>
      <w:lvlJc w:val="left"/>
      <w:pPr>
        <w:tabs>
          <w:tab w:val="num" w:pos="6829"/>
        </w:tabs>
        <w:ind w:left="6829" w:hanging="360"/>
      </w:pPr>
      <w:rPr>
        <w:rFonts w:ascii="Symbol" w:hAnsi="Symbol" w:hint="default"/>
        <w:sz w:val="20"/>
      </w:rPr>
    </w:lvl>
  </w:abstractNum>
  <w:abstractNum w:abstractNumId="38" w15:restartNumberingAfterBreak="0">
    <w:nsid w:val="2D4F5981"/>
    <w:multiLevelType w:val="multilevel"/>
    <w:tmpl w:val="D71C0584"/>
    <w:lvl w:ilvl="0">
      <w:start w:val="1"/>
      <w:numFmt w:val="bullet"/>
      <w:pStyle w:val="1BulletsPrimero"/>
      <w:lvlText w:val=""/>
      <w:lvlJc w:val="left"/>
      <w:pPr>
        <w:tabs>
          <w:tab w:val="num" w:pos="340"/>
        </w:tabs>
        <w:ind w:left="340" w:hanging="340"/>
      </w:pPr>
      <w:rPr>
        <w:rFonts w:ascii="Wingdings 2" w:hAnsi="Wingdings 2" w:hint="default"/>
        <w:color w:val="5F5F5F"/>
      </w:rPr>
    </w:lvl>
    <w:lvl w:ilvl="1">
      <w:start w:val="1"/>
      <w:numFmt w:val="bullet"/>
      <w:pStyle w:val="2BulletsSegundo"/>
      <w:lvlText w:val="□"/>
      <w:lvlJc w:val="left"/>
      <w:pPr>
        <w:tabs>
          <w:tab w:val="num" w:pos="680"/>
        </w:tabs>
        <w:ind w:left="680" w:hanging="340"/>
      </w:pPr>
      <w:rPr>
        <w:rFonts w:ascii="Calibri" w:hAnsi="Calibri" w:hint="default"/>
        <w:color w:val="666666"/>
      </w:rPr>
    </w:lvl>
    <w:lvl w:ilvl="2">
      <w:start w:val="1"/>
      <w:numFmt w:val="bullet"/>
      <w:pStyle w:val="3BulletsTercero"/>
      <w:lvlText w:val="–"/>
      <w:lvlJc w:val="left"/>
      <w:pPr>
        <w:tabs>
          <w:tab w:val="num" w:pos="1021"/>
        </w:tabs>
        <w:ind w:left="1021" w:hanging="341"/>
      </w:pPr>
      <w:rPr>
        <w:rFonts w:ascii="(none)" w:hAnsi="(none)" w:hint="default"/>
        <w:color w:val="666666"/>
      </w:rPr>
    </w:lvl>
    <w:lvl w:ilvl="3">
      <w:start w:val="1"/>
      <w:numFmt w:val="bullet"/>
      <w:pStyle w:val="BulletCMI"/>
      <w:lvlText w:val=""/>
      <w:lvlJc w:val="left"/>
      <w:pPr>
        <w:tabs>
          <w:tab w:val="num" w:pos="0"/>
        </w:tabs>
        <w:ind w:left="1588" w:hanging="397"/>
      </w:pPr>
      <w:rPr>
        <w:rFonts w:ascii="Symbol" w:hAnsi="Symbol" w:cs="Times New Roman" w:hint="default"/>
      </w:rPr>
    </w:lvl>
    <w:lvl w:ilvl="4">
      <w:start w:val="1"/>
      <w:numFmt w:val="bullet"/>
      <w:lvlText w:val="o"/>
      <w:lvlJc w:val="left"/>
      <w:pPr>
        <w:tabs>
          <w:tab w:val="num" w:pos="0"/>
        </w:tabs>
        <w:ind w:left="1985" w:hanging="397"/>
      </w:pPr>
      <w:rPr>
        <w:rFonts w:ascii="Courier New" w:hAnsi="Courier New" w:cs="Courier New" w:hint="default"/>
      </w:rPr>
    </w:lvl>
    <w:lvl w:ilvl="5">
      <w:start w:val="1"/>
      <w:numFmt w:val="bullet"/>
      <w:lvlText w:val=""/>
      <w:lvlJc w:val="left"/>
      <w:pPr>
        <w:tabs>
          <w:tab w:val="num" w:pos="0"/>
        </w:tabs>
        <w:ind w:left="2382" w:hanging="397"/>
      </w:pPr>
      <w:rPr>
        <w:rFonts w:ascii="Wingdings" w:hAnsi="Wingdings" w:hint="default"/>
      </w:rPr>
    </w:lvl>
    <w:lvl w:ilvl="6">
      <w:start w:val="1"/>
      <w:numFmt w:val="bullet"/>
      <w:lvlText w:val=""/>
      <w:lvlJc w:val="left"/>
      <w:pPr>
        <w:tabs>
          <w:tab w:val="num" w:pos="0"/>
        </w:tabs>
        <w:ind w:left="2779" w:hanging="397"/>
      </w:pPr>
      <w:rPr>
        <w:rFonts w:ascii="Symbol" w:hAnsi="Symbol" w:hint="default"/>
      </w:rPr>
    </w:lvl>
    <w:lvl w:ilvl="7">
      <w:start w:val="1"/>
      <w:numFmt w:val="bullet"/>
      <w:lvlText w:val="o"/>
      <w:lvlJc w:val="left"/>
      <w:pPr>
        <w:tabs>
          <w:tab w:val="num" w:pos="0"/>
        </w:tabs>
        <w:ind w:left="3176" w:hanging="397"/>
      </w:pPr>
      <w:rPr>
        <w:rFonts w:ascii="Courier New" w:hAnsi="Courier New" w:cs="Courier New" w:hint="default"/>
      </w:rPr>
    </w:lvl>
    <w:lvl w:ilvl="8">
      <w:start w:val="1"/>
      <w:numFmt w:val="bullet"/>
      <w:lvlText w:val=""/>
      <w:lvlJc w:val="left"/>
      <w:pPr>
        <w:tabs>
          <w:tab w:val="num" w:pos="0"/>
        </w:tabs>
        <w:ind w:left="3573" w:hanging="397"/>
      </w:pPr>
      <w:rPr>
        <w:rFonts w:ascii="Wingdings" w:hAnsi="Wingdings" w:hint="default"/>
      </w:rPr>
    </w:lvl>
  </w:abstractNum>
  <w:abstractNum w:abstractNumId="39" w15:restartNumberingAfterBreak="0">
    <w:nsid w:val="2D8B7AD4"/>
    <w:multiLevelType w:val="hybridMultilevel"/>
    <w:tmpl w:val="D3085B50"/>
    <w:lvl w:ilvl="0" w:tplc="0C0A0001">
      <w:start w:val="1"/>
      <w:numFmt w:val="bullet"/>
      <w:lvlText w:val=""/>
      <w:lvlJc w:val="left"/>
      <w:pPr>
        <w:ind w:left="1494" w:hanging="360"/>
      </w:pPr>
      <w:rPr>
        <w:rFonts w:ascii="Symbol" w:hAnsi="Symbol" w:hint="default"/>
      </w:rPr>
    </w:lvl>
    <w:lvl w:ilvl="1" w:tplc="0C0A0003">
      <w:start w:val="1"/>
      <w:numFmt w:val="bullet"/>
      <w:lvlText w:val="o"/>
      <w:lvlJc w:val="left"/>
      <w:pPr>
        <w:ind w:left="2214" w:hanging="360"/>
      </w:pPr>
      <w:rPr>
        <w:rFonts w:ascii="Courier New" w:hAnsi="Courier New" w:cs="Courier New" w:hint="default"/>
      </w:rPr>
    </w:lvl>
    <w:lvl w:ilvl="2" w:tplc="0C0A0005" w:tentative="1">
      <w:start w:val="1"/>
      <w:numFmt w:val="bullet"/>
      <w:lvlText w:val=""/>
      <w:lvlJc w:val="left"/>
      <w:pPr>
        <w:ind w:left="2934" w:hanging="360"/>
      </w:pPr>
      <w:rPr>
        <w:rFonts w:ascii="Wingdings" w:hAnsi="Wingdings" w:hint="default"/>
      </w:rPr>
    </w:lvl>
    <w:lvl w:ilvl="3" w:tplc="0C0A0001" w:tentative="1">
      <w:start w:val="1"/>
      <w:numFmt w:val="bullet"/>
      <w:lvlText w:val=""/>
      <w:lvlJc w:val="left"/>
      <w:pPr>
        <w:ind w:left="3654" w:hanging="360"/>
      </w:pPr>
      <w:rPr>
        <w:rFonts w:ascii="Symbol" w:hAnsi="Symbol" w:hint="default"/>
      </w:rPr>
    </w:lvl>
    <w:lvl w:ilvl="4" w:tplc="0C0A0003" w:tentative="1">
      <w:start w:val="1"/>
      <w:numFmt w:val="bullet"/>
      <w:lvlText w:val="o"/>
      <w:lvlJc w:val="left"/>
      <w:pPr>
        <w:ind w:left="4374" w:hanging="360"/>
      </w:pPr>
      <w:rPr>
        <w:rFonts w:ascii="Courier New" w:hAnsi="Courier New" w:cs="Courier New" w:hint="default"/>
      </w:rPr>
    </w:lvl>
    <w:lvl w:ilvl="5" w:tplc="0C0A0005" w:tentative="1">
      <w:start w:val="1"/>
      <w:numFmt w:val="bullet"/>
      <w:lvlText w:val=""/>
      <w:lvlJc w:val="left"/>
      <w:pPr>
        <w:ind w:left="5094" w:hanging="360"/>
      </w:pPr>
      <w:rPr>
        <w:rFonts w:ascii="Wingdings" w:hAnsi="Wingdings" w:hint="default"/>
      </w:rPr>
    </w:lvl>
    <w:lvl w:ilvl="6" w:tplc="0C0A0001" w:tentative="1">
      <w:start w:val="1"/>
      <w:numFmt w:val="bullet"/>
      <w:lvlText w:val=""/>
      <w:lvlJc w:val="left"/>
      <w:pPr>
        <w:ind w:left="5814" w:hanging="360"/>
      </w:pPr>
      <w:rPr>
        <w:rFonts w:ascii="Symbol" w:hAnsi="Symbol" w:hint="default"/>
      </w:rPr>
    </w:lvl>
    <w:lvl w:ilvl="7" w:tplc="0C0A0003" w:tentative="1">
      <w:start w:val="1"/>
      <w:numFmt w:val="bullet"/>
      <w:lvlText w:val="o"/>
      <w:lvlJc w:val="left"/>
      <w:pPr>
        <w:ind w:left="6534" w:hanging="360"/>
      </w:pPr>
      <w:rPr>
        <w:rFonts w:ascii="Courier New" w:hAnsi="Courier New" w:cs="Courier New" w:hint="default"/>
      </w:rPr>
    </w:lvl>
    <w:lvl w:ilvl="8" w:tplc="0C0A0005" w:tentative="1">
      <w:start w:val="1"/>
      <w:numFmt w:val="bullet"/>
      <w:lvlText w:val=""/>
      <w:lvlJc w:val="left"/>
      <w:pPr>
        <w:ind w:left="7254" w:hanging="360"/>
      </w:pPr>
      <w:rPr>
        <w:rFonts w:ascii="Wingdings" w:hAnsi="Wingdings" w:hint="default"/>
      </w:rPr>
    </w:lvl>
  </w:abstractNum>
  <w:abstractNum w:abstractNumId="40" w15:restartNumberingAfterBreak="0">
    <w:nsid w:val="2E1B77CE"/>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41" w15:restartNumberingAfterBreak="0">
    <w:nsid w:val="2E5E0933"/>
    <w:multiLevelType w:val="hybridMultilevel"/>
    <w:tmpl w:val="246C913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321A3CB6"/>
    <w:multiLevelType w:val="multilevel"/>
    <w:tmpl w:val="A4D86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32D313A3"/>
    <w:multiLevelType w:val="hybridMultilevel"/>
    <w:tmpl w:val="0D4A3BD8"/>
    <w:lvl w:ilvl="0" w:tplc="46A20BCC">
      <w:start w:val="1"/>
      <w:numFmt w:val="lowerLetter"/>
      <w:lvlText w:val="%1)"/>
      <w:lvlJc w:val="left"/>
      <w:pPr>
        <w:ind w:left="427" w:hanging="360"/>
      </w:pPr>
      <w:rPr>
        <w:rFonts w:hint="default"/>
        <w:b/>
      </w:rPr>
    </w:lvl>
    <w:lvl w:ilvl="1" w:tplc="080A0019" w:tentative="1">
      <w:start w:val="1"/>
      <w:numFmt w:val="lowerLetter"/>
      <w:lvlText w:val="%2."/>
      <w:lvlJc w:val="left"/>
      <w:pPr>
        <w:ind w:left="1147" w:hanging="360"/>
      </w:pPr>
    </w:lvl>
    <w:lvl w:ilvl="2" w:tplc="080A001B" w:tentative="1">
      <w:start w:val="1"/>
      <w:numFmt w:val="lowerRoman"/>
      <w:lvlText w:val="%3."/>
      <w:lvlJc w:val="right"/>
      <w:pPr>
        <w:ind w:left="1867" w:hanging="180"/>
      </w:pPr>
    </w:lvl>
    <w:lvl w:ilvl="3" w:tplc="080A000F" w:tentative="1">
      <w:start w:val="1"/>
      <w:numFmt w:val="decimal"/>
      <w:lvlText w:val="%4."/>
      <w:lvlJc w:val="left"/>
      <w:pPr>
        <w:ind w:left="2587" w:hanging="360"/>
      </w:pPr>
    </w:lvl>
    <w:lvl w:ilvl="4" w:tplc="080A0019" w:tentative="1">
      <w:start w:val="1"/>
      <w:numFmt w:val="lowerLetter"/>
      <w:lvlText w:val="%5."/>
      <w:lvlJc w:val="left"/>
      <w:pPr>
        <w:ind w:left="3307" w:hanging="360"/>
      </w:pPr>
    </w:lvl>
    <w:lvl w:ilvl="5" w:tplc="080A001B" w:tentative="1">
      <w:start w:val="1"/>
      <w:numFmt w:val="lowerRoman"/>
      <w:lvlText w:val="%6."/>
      <w:lvlJc w:val="right"/>
      <w:pPr>
        <w:ind w:left="4027" w:hanging="180"/>
      </w:pPr>
    </w:lvl>
    <w:lvl w:ilvl="6" w:tplc="080A000F" w:tentative="1">
      <w:start w:val="1"/>
      <w:numFmt w:val="decimal"/>
      <w:lvlText w:val="%7."/>
      <w:lvlJc w:val="left"/>
      <w:pPr>
        <w:ind w:left="4747" w:hanging="360"/>
      </w:pPr>
    </w:lvl>
    <w:lvl w:ilvl="7" w:tplc="080A0019" w:tentative="1">
      <w:start w:val="1"/>
      <w:numFmt w:val="lowerLetter"/>
      <w:lvlText w:val="%8."/>
      <w:lvlJc w:val="left"/>
      <w:pPr>
        <w:ind w:left="5467" w:hanging="360"/>
      </w:pPr>
    </w:lvl>
    <w:lvl w:ilvl="8" w:tplc="080A001B" w:tentative="1">
      <w:start w:val="1"/>
      <w:numFmt w:val="lowerRoman"/>
      <w:lvlText w:val="%9."/>
      <w:lvlJc w:val="right"/>
      <w:pPr>
        <w:ind w:left="6187" w:hanging="180"/>
      </w:pPr>
    </w:lvl>
  </w:abstractNum>
  <w:abstractNum w:abstractNumId="44" w15:restartNumberingAfterBreak="0">
    <w:nsid w:val="33917BE0"/>
    <w:multiLevelType w:val="multilevel"/>
    <w:tmpl w:val="2A545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35541A36"/>
    <w:multiLevelType w:val="hybridMultilevel"/>
    <w:tmpl w:val="9A02D82C"/>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46" w15:restartNumberingAfterBreak="0">
    <w:nsid w:val="37C95E73"/>
    <w:multiLevelType w:val="multilevel"/>
    <w:tmpl w:val="480E9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3883467D"/>
    <w:multiLevelType w:val="hybridMultilevel"/>
    <w:tmpl w:val="7B0C049C"/>
    <w:lvl w:ilvl="0" w:tplc="080A0019">
      <w:start w:val="1"/>
      <w:numFmt w:val="lowerLetter"/>
      <w:lvlText w:val="%1."/>
      <w:lvlJc w:val="left"/>
      <w:pPr>
        <w:ind w:left="1440" w:hanging="360"/>
      </w:pPr>
      <w:rPr>
        <w:rFonts w:hint="default"/>
      </w:rPr>
    </w:lvl>
    <w:lvl w:ilvl="1" w:tplc="1194B2BE">
      <w:start w:val="1"/>
      <w:numFmt w:val="lowerLetter"/>
      <w:lvlText w:val="%2."/>
      <w:lvlJc w:val="left"/>
      <w:pPr>
        <w:tabs>
          <w:tab w:val="num" w:pos="3763"/>
        </w:tabs>
        <w:ind w:left="3763" w:hanging="360"/>
      </w:pPr>
      <w:rPr>
        <w:rFonts w:ascii="Century Gothic" w:hAnsi="Century Gothic" w:cs="Arial" w:hint="default"/>
      </w:rPr>
    </w:lvl>
    <w:lvl w:ilvl="2" w:tplc="080A001B" w:tentative="1">
      <w:start w:val="1"/>
      <w:numFmt w:val="lowerRoman"/>
      <w:lvlText w:val="%3."/>
      <w:lvlJc w:val="right"/>
      <w:pPr>
        <w:ind w:left="2880" w:hanging="180"/>
      </w:pPr>
      <w:rPr>
        <w:rFonts w:cs="Times New Roman"/>
      </w:rPr>
    </w:lvl>
    <w:lvl w:ilvl="3" w:tplc="080A000F" w:tentative="1">
      <w:start w:val="1"/>
      <w:numFmt w:val="decimal"/>
      <w:lvlText w:val="%4."/>
      <w:lvlJc w:val="left"/>
      <w:pPr>
        <w:ind w:left="3600" w:hanging="360"/>
      </w:pPr>
      <w:rPr>
        <w:rFonts w:cs="Times New Roman"/>
      </w:rPr>
    </w:lvl>
    <w:lvl w:ilvl="4" w:tplc="080A0019" w:tentative="1">
      <w:start w:val="1"/>
      <w:numFmt w:val="lowerLetter"/>
      <w:lvlText w:val="%5."/>
      <w:lvlJc w:val="left"/>
      <w:pPr>
        <w:ind w:left="4320" w:hanging="360"/>
      </w:pPr>
      <w:rPr>
        <w:rFonts w:cs="Times New Roman"/>
      </w:rPr>
    </w:lvl>
    <w:lvl w:ilvl="5" w:tplc="080A001B" w:tentative="1">
      <w:start w:val="1"/>
      <w:numFmt w:val="lowerRoman"/>
      <w:lvlText w:val="%6."/>
      <w:lvlJc w:val="right"/>
      <w:pPr>
        <w:ind w:left="5040" w:hanging="180"/>
      </w:pPr>
      <w:rPr>
        <w:rFonts w:cs="Times New Roman"/>
      </w:rPr>
    </w:lvl>
    <w:lvl w:ilvl="6" w:tplc="080A000F" w:tentative="1">
      <w:start w:val="1"/>
      <w:numFmt w:val="decimal"/>
      <w:lvlText w:val="%7."/>
      <w:lvlJc w:val="left"/>
      <w:pPr>
        <w:ind w:left="5760" w:hanging="360"/>
      </w:pPr>
      <w:rPr>
        <w:rFonts w:cs="Times New Roman"/>
      </w:rPr>
    </w:lvl>
    <w:lvl w:ilvl="7" w:tplc="080A0019" w:tentative="1">
      <w:start w:val="1"/>
      <w:numFmt w:val="lowerLetter"/>
      <w:lvlText w:val="%8."/>
      <w:lvlJc w:val="left"/>
      <w:pPr>
        <w:ind w:left="6480" w:hanging="360"/>
      </w:pPr>
      <w:rPr>
        <w:rFonts w:cs="Times New Roman"/>
      </w:rPr>
    </w:lvl>
    <w:lvl w:ilvl="8" w:tplc="080A001B" w:tentative="1">
      <w:start w:val="1"/>
      <w:numFmt w:val="lowerRoman"/>
      <w:lvlText w:val="%9."/>
      <w:lvlJc w:val="right"/>
      <w:pPr>
        <w:ind w:left="7200" w:hanging="180"/>
      </w:pPr>
      <w:rPr>
        <w:rFonts w:cs="Times New Roman"/>
      </w:rPr>
    </w:lvl>
  </w:abstractNum>
  <w:abstractNum w:abstractNumId="48" w15:restartNumberingAfterBreak="0">
    <w:nsid w:val="3CD4572D"/>
    <w:multiLevelType w:val="multilevel"/>
    <w:tmpl w:val="306AA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DAE74E4"/>
    <w:multiLevelType w:val="multilevel"/>
    <w:tmpl w:val="2F94B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DD14874"/>
    <w:multiLevelType w:val="hybridMultilevel"/>
    <w:tmpl w:val="BC30F5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3EB5774D"/>
    <w:multiLevelType w:val="multilevel"/>
    <w:tmpl w:val="3F8EA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3" w15:restartNumberingAfterBreak="0">
    <w:nsid w:val="4161644F"/>
    <w:multiLevelType w:val="hybridMultilevel"/>
    <w:tmpl w:val="E43A3D1E"/>
    <w:lvl w:ilvl="0" w:tplc="080A0001">
      <w:start w:val="1"/>
      <w:numFmt w:val="bullet"/>
      <w:lvlText w:val=""/>
      <w:lvlJc w:val="left"/>
      <w:pPr>
        <w:ind w:left="2727" w:hanging="360"/>
      </w:pPr>
      <w:rPr>
        <w:rFonts w:ascii="Symbol" w:hAnsi="Symbol" w:hint="default"/>
      </w:rPr>
    </w:lvl>
    <w:lvl w:ilvl="1" w:tplc="080A0003" w:tentative="1">
      <w:start w:val="1"/>
      <w:numFmt w:val="bullet"/>
      <w:lvlText w:val="o"/>
      <w:lvlJc w:val="left"/>
      <w:pPr>
        <w:ind w:left="3447" w:hanging="360"/>
      </w:pPr>
      <w:rPr>
        <w:rFonts w:ascii="Courier New" w:hAnsi="Courier New" w:cs="Courier New" w:hint="default"/>
      </w:rPr>
    </w:lvl>
    <w:lvl w:ilvl="2" w:tplc="080A0005" w:tentative="1">
      <w:start w:val="1"/>
      <w:numFmt w:val="bullet"/>
      <w:lvlText w:val=""/>
      <w:lvlJc w:val="left"/>
      <w:pPr>
        <w:ind w:left="4167" w:hanging="360"/>
      </w:pPr>
      <w:rPr>
        <w:rFonts w:ascii="Wingdings" w:hAnsi="Wingdings" w:hint="default"/>
      </w:rPr>
    </w:lvl>
    <w:lvl w:ilvl="3" w:tplc="080A0001" w:tentative="1">
      <w:start w:val="1"/>
      <w:numFmt w:val="bullet"/>
      <w:lvlText w:val=""/>
      <w:lvlJc w:val="left"/>
      <w:pPr>
        <w:ind w:left="4887" w:hanging="360"/>
      </w:pPr>
      <w:rPr>
        <w:rFonts w:ascii="Symbol" w:hAnsi="Symbol" w:hint="default"/>
      </w:rPr>
    </w:lvl>
    <w:lvl w:ilvl="4" w:tplc="080A0003" w:tentative="1">
      <w:start w:val="1"/>
      <w:numFmt w:val="bullet"/>
      <w:lvlText w:val="o"/>
      <w:lvlJc w:val="left"/>
      <w:pPr>
        <w:ind w:left="5607" w:hanging="360"/>
      </w:pPr>
      <w:rPr>
        <w:rFonts w:ascii="Courier New" w:hAnsi="Courier New" w:cs="Courier New" w:hint="default"/>
      </w:rPr>
    </w:lvl>
    <w:lvl w:ilvl="5" w:tplc="080A0005" w:tentative="1">
      <w:start w:val="1"/>
      <w:numFmt w:val="bullet"/>
      <w:lvlText w:val=""/>
      <w:lvlJc w:val="left"/>
      <w:pPr>
        <w:ind w:left="6327" w:hanging="360"/>
      </w:pPr>
      <w:rPr>
        <w:rFonts w:ascii="Wingdings" w:hAnsi="Wingdings" w:hint="default"/>
      </w:rPr>
    </w:lvl>
    <w:lvl w:ilvl="6" w:tplc="080A0001" w:tentative="1">
      <w:start w:val="1"/>
      <w:numFmt w:val="bullet"/>
      <w:lvlText w:val=""/>
      <w:lvlJc w:val="left"/>
      <w:pPr>
        <w:ind w:left="7047" w:hanging="360"/>
      </w:pPr>
      <w:rPr>
        <w:rFonts w:ascii="Symbol" w:hAnsi="Symbol" w:hint="default"/>
      </w:rPr>
    </w:lvl>
    <w:lvl w:ilvl="7" w:tplc="080A0003" w:tentative="1">
      <w:start w:val="1"/>
      <w:numFmt w:val="bullet"/>
      <w:lvlText w:val="o"/>
      <w:lvlJc w:val="left"/>
      <w:pPr>
        <w:ind w:left="7767" w:hanging="360"/>
      </w:pPr>
      <w:rPr>
        <w:rFonts w:ascii="Courier New" w:hAnsi="Courier New" w:cs="Courier New" w:hint="default"/>
      </w:rPr>
    </w:lvl>
    <w:lvl w:ilvl="8" w:tplc="080A0005" w:tentative="1">
      <w:start w:val="1"/>
      <w:numFmt w:val="bullet"/>
      <w:lvlText w:val=""/>
      <w:lvlJc w:val="left"/>
      <w:pPr>
        <w:ind w:left="8487" w:hanging="360"/>
      </w:pPr>
      <w:rPr>
        <w:rFonts w:ascii="Wingdings" w:hAnsi="Wingdings" w:hint="default"/>
      </w:rPr>
    </w:lvl>
  </w:abstractNum>
  <w:abstractNum w:abstractNumId="54" w15:restartNumberingAfterBreak="0">
    <w:nsid w:val="41F6362F"/>
    <w:multiLevelType w:val="multilevel"/>
    <w:tmpl w:val="B4DC0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41FE7532"/>
    <w:multiLevelType w:val="hybridMultilevel"/>
    <w:tmpl w:val="1B9EFF22"/>
    <w:lvl w:ilvl="0" w:tplc="0C0A000F">
      <w:start w:val="1"/>
      <w:numFmt w:val="decimal"/>
      <w:lvlText w:val="%1."/>
      <w:lvlJc w:val="left"/>
      <w:pPr>
        <w:ind w:left="1080" w:hanging="360"/>
      </w:pPr>
      <w:rPr>
        <w:rFonts w:cs="Times New Roman"/>
      </w:rPr>
    </w:lvl>
    <w:lvl w:ilvl="1" w:tplc="6F9C0F1E">
      <w:start w:val="1"/>
      <w:numFmt w:val="lowerLetter"/>
      <w:lvlText w:val="%2)"/>
      <w:lvlJc w:val="left"/>
      <w:pPr>
        <w:ind w:left="1800" w:hanging="360"/>
      </w:pPr>
      <w:rPr>
        <w:rFonts w:cs="Times New Roman" w:hint="default"/>
      </w:rPr>
    </w:lvl>
    <w:lvl w:ilvl="2" w:tplc="0C0A001B" w:tentative="1">
      <w:start w:val="1"/>
      <w:numFmt w:val="lowerRoman"/>
      <w:lvlText w:val="%3."/>
      <w:lvlJc w:val="right"/>
      <w:pPr>
        <w:ind w:left="2520" w:hanging="180"/>
      </w:pPr>
      <w:rPr>
        <w:rFonts w:cs="Times New Roman"/>
      </w:rPr>
    </w:lvl>
    <w:lvl w:ilvl="3" w:tplc="0C0A000F" w:tentative="1">
      <w:start w:val="1"/>
      <w:numFmt w:val="decimal"/>
      <w:lvlText w:val="%4."/>
      <w:lvlJc w:val="left"/>
      <w:pPr>
        <w:ind w:left="3240" w:hanging="360"/>
      </w:pPr>
      <w:rPr>
        <w:rFonts w:cs="Times New Roman"/>
      </w:rPr>
    </w:lvl>
    <w:lvl w:ilvl="4" w:tplc="0C0A0019" w:tentative="1">
      <w:start w:val="1"/>
      <w:numFmt w:val="lowerLetter"/>
      <w:lvlText w:val="%5."/>
      <w:lvlJc w:val="left"/>
      <w:pPr>
        <w:ind w:left="3960" w:hanging="360"/>
      </w:pPr>
      <w:rPr>
        <w:rFonts w:cs="Times New Roman"/>
      </w:rPr>
    </w:lvl>
    <w:lvl w:ilvl="5" w:tplc="0C0A001B" w:tentative="1">
      <w:start w:val="1"/>
      <w:numFmt w:val="lowerRoman"/>
      <w:lvlText w:val="%6."/>
      <w:lvlJc w:val="right"/>
      <w:pPr>
        <w:ind w:left="4680" w:hanging="180"/>
      </w:pPr>
      <w:rPr>
        <w:rFonts w:cs="Times New Roman"/>
      </w:rPr>
    </w:lvl>
    <w:lvl w:ilvl="6" w:tplc="0C0A000F" w:tentative="1">
      <w:start w:val="1"/>
      <w:numFmt w:val="decimal"/>
      <w:lvlText w:val="%7."/>
      <w:lvlJc w:val="left"/>
      <w:pPr>
        <w:ind w:left="5400" w:hanging="360"/>
      </w:pPr>
      <w:rPr>
        <w:rFonts w:cs="Times New Roman"/>
      </w:rPr>
    </w:lvl>
    <w:lvl w:ilvl="7" w:tplc="0C0A0019" w:tentative="1">
      <w:start w:val="1"/>
      <w:numFmt w:val="lowerLetter"/>
      <w:lvlText w:val="%8."/>
      <w:lvlJc w:val="left"/>
      <w:pPr>
        <w:ind w:left="6120" w:hanging="360"/>
      </w:pPr>
      <w:rPr>
        <w:rFonts w:cs="Times New Roman"/>
      </w:rPr>
    </w:lvl>
    <w:lvl w:ilvl="8" w:tplc="0C0A001B" w:tentative="1">
      <w:start w:val="1"/>
      <w:numFmt w:val="lowerRoman"/>
      <w:lvlText w:val="%9."/>
      <w:lvlJc w:val="right"/>
      <w:pPr>
        <w:ind w:left="6840" w:hanging="180"/>
      </w:pPr>
      <w:rPr>
        <w:rFonts w:cs="Times New Roman"/>
      </w:rPr>
    </w:lvl>
  </w:abstractNum>
  <w:abstractNum w:abstractNumId="56" w15:restartNumberingAfterBreak="0">
    <w:nsid w:val="444D7AB6"/>
    <w:multiLevelType w:val="hybridMultilevel"/>
    <w:tmpl w:val="BBB00828"/>
    <w:lvl w:ilvl="0" w:tplc="C93CB34E">
      <w:numFmt w:val="bullet"/>
      <w:lvlText w:val="•"/>
      <w:lvlJc w:val="left"/>
      <w:pPr>
        <w:ind w:left="720" w:hanging="360"/>
      </w:pPr>
      <w:rPr>
        <w:rFonts w:ascii="Arial" w:eastAsia="Times New Roman" w:hAnsi="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15:restartNumberingAfterBreak="0">
    <w:nsid w:val="44AA739D"/>
    <w:multiLevelType w:val="hybridMultilevel"/>
    <w:tmpl w:val="9A2AC872"/>
    <w:lvl w:ilvl="0" w:tplc="0C0A000F">
      <w:start w:val="1"/>
      <w:numFmt w:val="decimal"/>
      <w:lvlText w:val="%1."/>
      <w:lvlJc w:val="left"/>
      <w:pPr>
        <w:ind w:left="720" w:hanging="36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58" w15:restartNumberingAfterBreak="0">
    <w:nsid w:val="44E54E09"/>
    <w:multiLevelType w:val="multilevel"/>
    <w:tmpl w:val="D764A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450C1559"/>
    <w:multiLevelType w:val="multilevel"/>
    <w:tmpl w:val="6DDC2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46236AE0"/>
    <w:multiLevelType w:val="multilevel"/>
    <w:tmpl w:val="AAB8D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46BD0730"/>
    <w:multiLevelType w:val="multilevel"/>
    <w:tmpl w:val="EE62A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477C29C0"/>
    <w:multiLevelType w:val="hybridMultilevel"/>
    <w:tmpl w:val="CFEC27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3" w15:restartNumberingAfterBreak="0">
    <w:nsid w:val="47F25F95"/>
    <w:multiLevelType w:val="hybridMultilevel"/>
    <w:tmpl w:val="E0F25058"/>
    <w:lvl w:ilvl="0" w:tplc="080A000F">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4" w15:restartNumberingAfterBreak="0">
    <w:nsid w:val="47FF52ED"/>
    <w:multiLevelType w:val="hybridMultilevel"/>
    <w:tmpl w:val="9A2AC872"/>
    <w:lvl w:ilvl="0" w:tplc="0C0A000F">
      <w:start w:val="1"/>
      <w:numFmt w:val="decimal"/>
      <w:lvlText w:val="%1."/>
      <w:lvlJc w:val="left"/>
      <w:pPr>
        <w:ind w:left="720" w:hanging="36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65" w15:restartNumberingAfterBreak="0">
    <w:nsid w:val="485B1748"/>
    <w:multiLevelType w:val="hybridMultilevel"/>
    <w:tmpl w:val="019AF118"/>
    <w:lvl w:ilvl="0" w:tplc="080A0001">
      <w:start w:val="1"/>
      <w:numFmt w:val="bullet"/>
      <w:lvlText w:val=""/>
      <w:lvlJc w:val="left"/>
      <w:pPr>
        <w:ind w:left="1425" w:hanging="360"/>
      </w:pPr>
      <w:rPr>
        <w:rFonts w:ascii="Symbol" w:hAnsi="Symbol" w:hint="default"/>
      </w:rPr>
    </w:lvl>
    <w:lvl w:ilvl="1" w:tplc="080A0003" w:tentative="1">
      <w:start w:val="1"/>
      <w:numFmt w:val="bullet"/>
      <w:lvlText w:val="o"/>
      <w:lvlJc w:val="left"/>
      <w:pPr>
        <w:ind w:left="2145" w:hanging="360"/>
      </w:pPr>
      <w:rPr>
        <w:rFonts w:ascii="Courier New" w:hAnsi="Courier New" w:cs="Courier New" w:hint="default"/>
      </w:rPr>
    </w:lvl>
    <w:lvl w:ilvl="2" w:tplc="080A0005" w:tentative="1">
      <w:start w:val="1"/>
      <w:numFmt w:val="bullet"/>
      <w:lvlText w:val=""/>
      <w:lvlJc w:val="left"/>
      <w:pPr>
        <w:ind w:left="2865" w:hanging="360"/>
      </w:pPr>
      <w:rPr>
        <w:rFonts w:ascii="Wingdings" w:hAnsi="Wingdings" w:hint="default"/>
      </w:rPr>
    </w:lvl>
    <w:lvl w:ilvl="3" w:tplc="080A0001" w:tentative="1">
      <w:start w:val="1"/>
      <w:numFmt w:val="bullet"/>
      <w:lvlText w:val=""/>
      <w:lvlJc w:val="left"/>
      <w:pPr>
        <w:ind w:left="3585" w:hanging="360"/>
      </w:pPr>
      <w:rPr>
        <w:rFonts w:ascii="Symbol" w:hAnsi="Symbol" w:hint="default"/>
      </w:rPr>
    </w:lvl>
    <w:lvl w:ilvl="4" w:tplc="080A0003" w:tentative="1">
      <w:start w:val="1"/>
      <w:numFmt w:val="bullet"/>
      <w:lvlText w:val="o"/>
      <w:lvlJc w:val="left"/>
      <w:pPr>
        <w:ind w:left="4305" w:hanging="360"/>
      </w:pPr>
      <w:rPr>
        <w:rFonts w:ascii="Courier New" w:hAnsi="Courier New" w:cs="Courier New" w:hint="default"/>
      </w:rPr>
    </w:lvl>
    <w:lvl w:ilvl="5" w:tplc="080A0005" w:tentative="1">
      <w:start w:val="1"/>
      <w:numFmt w:val="bullet"/>
      <w:lvlText w:val=""/>
      <w:lvlJc w:val="left"/>
      <w:pPr>
        <w:ind w:left="5025" w:hanging="360"/>
      </w:pPr>
      <w:rPr>
        <w:rFonts w:ascii="Wingdings" w:hAnsi="Wingdings" w:hint="default"/>
      </w:rPr>
    </w:lvl>
    <w:lvl w:ilvl="6" w:tplc="080A0001" w:tentative="1">
      <w:start w:val="1"/>
      <w:numFmt w:val="bullet"/>
      <w:lvlText w:val=""/>
      <w:lvlJc w:val="left"/>
      <w:pPr>
        <w:ind w:left="5745" w:hanging="360"/>
      </w:pPr>
      <w:rPr>
        <w:rFonts w:ascii="Symbol" w:hAnsi="Symbol" w:hint="default"/>
      </w:rPr>
    </w:lvl>
    <w:lvl w:ilvl="7" w:tplc="080A0003" w:tentative="1">
      <w:start w:val="1"/>
      <w:numFmt w:val="bullet"/>
      <w:lvlText w:val="o"/>
      <w:lvlJc w:val="left"/>
      <w:pPr>
        <w:ind w:left="6465" w:hanging="360"/>
      </w:pPr>
      <w:rPr>
        <w:rFonts w:ascii="Courier New" w:hAnsi="Courier New" w:cs="Courier New" w:hint="default"/>
      </w:rPr>
    </w:lvl>
    <w:lvl w:ilvl="8" w:tplc="080A0005" w:tentative="1">
      <w:start w:val="1"/>
      <w:numFmt w:val="bullet"/>
      <w:lvlText w:val=""/>
      <w:lvlJc w:val="left"/>
      <w:pPr>
        <w:ind w:left="7185" w:hanging="360"/>
      </w:pPr>
      <w:rPr>
        <w:rFonts w:ascii="Wingdings" w:hAnsi="Wingdings" w:hint="default"/>
      </w:rPr>
    </w:lvl>
  </w:abstractNum>
  <w:abstractNum w:abstractNumId="66" w15:restartNumberingAfterBreak="0">
    <w:nsid w:val="486E5C85"/>
    <w:multiLevelType w:val="multilevel"/>
    <w:tmpl w:val="53705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499A5951"/>
    <w:multiLevelType w:val="hybridMultilevel"/>
    <w:tmpl w:val="33FE0EE0"/>
    <w:lvl w:ilvl="0" w:tplc="080A0001">
      <w:start w:val="1"/>
      <w:numFmt w:val="bullet"/>
      <w:lvlText w:val=""/>
      <w:lvlJc w:val="left"/>
      <w:pPr>
        <w:ind w:left="2171" w:hanging="360"/>
      </w:pPr>
      <w:rPr>
        <w:rFonts w:ascii="Symbol" w:hAnsi="Symbol" w:hint="default"/>
      </w:rPr>
    </w:lvl>
    <w:lvl w:ilvl="1" w:tplc="080A0003">
      <w:start w:val="1"/>
      <w:numFmt w:val="bullet"/>
      <w:lvlText w:val="o"/>
      <w:lvlJc w:val="left"/>
      <w:pPr>
        <w:ind w:left="2891" w:hanging="360"/>
      </w:pPr>
      <w:rPr>
        <w:rFonts w:ascii="Courier New" w:hAnsi="Courier New" w:cs="Courier New" w:hint="default"/>
      </w:rPr>
    </w:lvl>
    <w:lvl w:ilvl="2" w:tplc="080A0005" w:tentative="1">
      <w:start w:val="1"/>
      <w:numFmt w:val="bullet"/>
      <w:lvlText w:val=""/>
      <w:lvlJc w:val="left"/>
      <w:pPr>
        <w:ind w:left="3611" w:hanging="360"/>
      </w:pPr>
      <w:rPr>
        <w:rFonts w:ascii="Wingdings" w:hAnsi="Wingdings" w:hint="default"/>
      </w:rPr>
    </w:lvl>
    <w:lvl w:ilvl="3" w:tplc="080A0001" w:tentative="1">
      <w:start w:val="1"/>
      <w:numFmt w:val="bullet"/>
      <w:lvlText w:val=""/>
      <w:lvlJc w:val="left"/>
      <w:pPr>
        <w:ind w:left="4331" w:hanging="360"/>
      </w:pPr>
      <w:rPr>
        <w:rFonts w:ascii="Symbol" w:hAnsi="Symbol" w:hint="default"/>
      </w:rPr>
    </w:lvl>
    <w:lvl w:ilvl="4" w:tplc="080A0003" w:tentative="1">
      <w:start w:val="1"/>
      <w:numFmt w:val="bullet"/>
      <w:lvlText w:val="o"/>
      <w:lvlJc w:val="left"/>
      <w:pPr>
        <w:ind w:left="5051" w:hanging="360"/>
      </w:pPr>
      <w:rPr>
        <w:rFonts w:ascii="Courier New" w:hAnsi="Courier New" w:cs="Courier New" w:hint="default"/>
      </w:rPr>
    </w:lvl>
    <w:lvl w:ilvl="5" w:tplc="080A0005" w:tentative="1">
      <w:start w:val="1"/>
      <w:numFmt w:val="bullet"/>
      <w:lvlText w:val=""/>
      <w:lvlJc w:val="left"/>
      <w:pPr>
        <w:ind w:left="5771" w:hanging="360"/>
      </w:pPr>
      <w:rPr>
        <w:rFonts w:ascii="Wingdings" w:hAnsi="Wingdings" w:hint="default"/>
      </w:rPr>
    </w:lvl>
    <w:lvl w:ilvl="6" w:tplc="080A0001" w:tentative="1">
      <w:start w:val="1"/>
      <w:numFmt w:val="bullet"/>
      <w:lvlText w:val=""/>
      <w:lvlJc w:val="left"/>
      <w:pPr>
        <w:ind w:left="6491" w:hanging="360"/>
      </w:pPr>
      <w:rPr>
        <w:rFonts w:ascii="Symbol" w:hAnsi="Symbol" w:hint="default"/>
      </w:rPr>
    </w:lvl>
    <w:lvl w:ilvl="7" w:tplc="080A0003" w:tentative="1">
      <w:start w:val="1"/>
      <w:numFmt w:val="bullet"/>
      <w:lvlText w:val="o"/>
      <w:lvlJc w:val="left"/>
      <w:pPr>
        <w:ind w:left="7211" w:hanging="360"/>
      </w:pPr>
      <w:rPr>
        <w:rFonts w:ascii="Courier New" w:hAnsi="Courier New" w:cs="Courier New" w:hint="default"/>
      </w:rPr>
    </w:lvl>
    <w:lvl w:ilvl="8" w:tplc="080A0005" w:tentative="1">
      <w:start w:val="1"/>
      <w:numFmt w:val="bullet"/>
      <w:lvlText w:val=""/>
      <w:lvlJc w:val="left"/>
      <w:pPr>
        <w:ind w:left="7931" w:hanging="360"/>
      </w:pPr>
      <w:rPr>
        <w:rFonts w:ascii="Wingdings" w:hAnsi="Wingdings" w:hint="default"/>
      </w:rPr>
    </w:lvl>
  </w:abstractNum>
  <w:abstractNum w:abstractNumId="68" w15:restartNumberingAfterBreak="0">
    <w:nsid w:val="49D117CE"/>
    <w:multiLevelType w:val="hybridMultilevel"/>
    <w:tmpl w:val="F51E21B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9" w15:restartNumberingAfterBreak="0">
    <w:nsid w:val="4AF54CA4"/>
    <w:multiLevelType w:val="multilevel"/>
    <w:tmpl w:val="D7963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4D4106D0"/>
    <w:multiLevelType w:val="hybridMultilevel"/>
    <w:tmpl w:val="FFFFFFFF"/>
    <w:lvl w:ilvl="0" w:tplc="080A0001">
      <w:start w:val="1"/>
      <w:numFmt w:val="bullet"/>
      <w:lvlText w:val=""/>
      <w:lvlJc w:val="left"/>
      <w:pPr>
        <w:ind w:left="1286" w:hanging="360"/>
      </w:pPr>
      <w:rPr>
        <w:rFonts w:ascii="Symbol" w:hAnsi="Symbol" w:hint="default"/>
      </w:rPr>
    </w:lvl>
    <w:lvl w:ilvl="1" w:tplc="080A0003">
      <w:start w:val="1"/>
      <w:numFmt w:val="bullet"/>
      <w:lvlText w:val="o"/>
      <w:lvlJc w:val="left"/>
      <w:pPr>
        <w:ind w:left="2006" w:hanging="360"/>
      </w:pPr>
      <w:rPr>
        <w:rFonts w:ascii="Courier New" w:hAnsi="Courier New" w:hint="default"/>
      </w:rPr>
    </w:lvl>
    <w:lvl w:ilvl="2" w:tplc="080A0005">
      <w:start w:val="1"/>
      <w:numFmt w:val="bullet"/>
      <w:lvlText w:val=""/>
      <w:lvlJc w:val="left"/>
      <w:pPr>
        <w:ind w:left="2726" w:hanging="360"/>
      </w:pPr>
      <w:rPr>
        <w:rFonts w:ascii="Wingdings" w:hAnsi="Wingdings" w:hint="default"/>
      </w:rPr>
    </w:lvl>
    <w:lvl w:ilvl="3" w:tplc="080A0001">
      <w:start w:val="1"/>
      <w:numFmt w:val="bullet"/>
      <w:lvlText w:val=""/>
      <w:lvlJc w:val="left"/>
      <w:pPr>
        <w:ind w:left="3446" w:hanging="360"/>
      </w:pPr>
      <w:rPr>
        <w:rFonts w:ascii="Symbol" w:hAnsi="Symbol" w:hint="default"/>
      </w:rPr>
    </w:lvl>
    <w:lvl w:ilvl="4" w:tplc="080A0003">
      <w:start w:val="1"/>
      <w:numFmt w:val="bullet"/>
      <w:lvlText w:val="o"/>
      <w:lvlJc w:val="left"/>
      <w:pPr>
        <w:ind w:left="4166" w:hanging="360"/>
      </w:pPr>
      <w:rPr>
        <w:rFonts w:ascii="Courier New" w:hAnsi="Courier New" w:hint="default"/>
      </w:rPr>
    </w:lvl>
    <w:lvl w:ilvl="5" w:tplc="080A0005">
      <w:start w:val="1"/>
      <w:numFmt w:val="bullet"/>
      <w:lvlText w:val=""/>
      <w:lvlJc w:val="left"/>
      <w:pPr>
        <w:ind w:left="4886" w:hanging="360"/>
      </w:pPr>
      <w:rPr>
        <w:rFonts w:ascii="Wingdings" w:hAnsi="Wingdings" w:hint="default"/>
      </w:rPr>
    </w:lvl>
    <w:lvl w:ilvl="6" w:tplc="080A0001">
      <w:start w:val="1"/>
      <w:numFmt w:val="bullet"/>
      <w:lvlText w:val=""/>
      <w:lvlJc w:val="left"/>
      <w:pPr>
        <w:ind w:left="5606" w:hanging="360"/>
      </w:pPr>
      <w:rPr>
        <w:rFonts w:ascii="Symbol" w:hAnsi="Symbol" w:hint="default"/>
      </w:rPr>
    </w:lvl>
    <w:lvl w:ilvl="7" w:tplc="080A0003">
      <w:start w:val="1"/>
      <w:numFmt w:val="bullet"/>
      <w:lvlText w:val="o"/>
      <w:lvlJc w:val="left"/>
      <w:pPr>
        <w:ind w:left="6326" w:hanging="360"/>
      </w:pPr>
      <w:rPr>
        <w:rFonts w:ascii="Courier New" w:hAnsi="Courier New" w:hint="default"/>
      </w:rPr>
    </w:lvl>
    <w:lvl w:ilvl="8" w:tplc="080A0005">
      <w:start w:val="1"/>
      <w:numFmt w:val="bullet"/>
      <w:lvlText w:val=""/>
      <w:lvlJc w:val="left"/>
      <w:pPr>
        <w:ind w:left="7046" w:hanging="360"/>
      </w:pPr>
      <w:rPr>
        <w:rFonts w:ascii="Wingdings" w:hAnsi="Wingdings" w:hint="default"/>
      </w:rPr>
    </w:lvl>
  </w:abstractNum>
  <w:abstractNum w:abstractNumId="71" w15:restartNumberingAfterBreak="0">
    <w:nsid w:val="4EB704ED"/>
    <w:multiLevelType w:val="multilevel"/>
    <w:tmpl w:val="4F864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4FD445D8"/>
    <w:multiLevelType w:val="hybridMultilevel"/>
    <w:tmpl w:val="7D06D6A2"/>
    <w:lvl w:ilvl="0" w:tplc="080A0001">
      <w:start w:val="1"/>
      <w:numFmt w:val="bullet"/>
      <w:lvlText w:val=""/>
      <w:lvlJc w:val="left"/>
      <w:pPr>
        <w:ind w:left="1069" w:hanging="360"/>
      </w:pPr>
      <w:rPr>
        <w:rFonts w:ascii="Symbol" w:hAnsi="Symbo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73" w15:restartNumberingAfterBreak="0">
    <w:nsid w:val="5020236D"/>
    <w:multiLevelType w:val="hybridMultilevel"/>
    <w:tmpl w:val="8FC63C66"/>
    <w:lvl w:ilvl="0" w:tplc="0C0A000F">
      <w:start w:val="1"/>
      <w:numFmt w:val="decimal"/>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4" w15:restartNumberingAfterBreak="0">
    <w:nsid w:val="52AE2213"/>
    <w:multiLevelType w:val="multilevel"/>
    <w:tmpl w:val="B606B4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779"/>
        </w:tabs>
        <w:ind w:left="1779" w:hanging="360"/>
      </w:pPr>
      <w:rPr>
        <w:rFonts w:ascii="Courier New" w:hAnsi="Courier New" w:cs="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53B472C9"/>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6" w15:restartNumberingAfterBreak="0">
    <w:nsid w:val="54981E3B"/>
    <w:multiLevelType w:val="hybridMultilevel"/>
    <w:tmpl w:val="B7E2ED9A"/>
    <w:lvl w:ilvl="0" w:tplc="E4BED8F4">
      <w:start w:val="1"/>
      <w:numFmt w:val="lowerLetter"/>
      <w:lvlText w:val="%1)"/>
      <w:legacy w:legacy="1" w:legacySpace="0" w:legacyIndent="720"/>
      <w:lvlJc w:val="left"/>
      <w:pPr>
        <w:ind w:left="720" w:hanging="720"/>
      </w:pPr>
      <w:rPr>
        <w:rFonts w:ascii="Arial" w:eastAsia="Times New Roman" w:hAnsi="Arial" w:cs="Arial" w:hint="default"/>
        <w:b/>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7" w15:restartNumberingAfterBreak="0">
    <w:nsid w:val="55555E04"/>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8" w15:restartNumberingAfterBreak="0">
    <w:nsid w:val="5633189A"/>
    <w:multiLevelType w:val="hybridMultilevel"/>
    <w:tmpl w:val="750CCEA6"/>
    <w:lvl w:ilvl="0" w:tplc="82CC6A06">
      <w:start w:val="1"/>
      <w:numFmt w:val="lowerLetter"/>
      <w:lvlText w:val="%1."/>
      <w:lvlJc w:val="left"/>
      <w:pPr>
        <w:tabs>
          <w:tab w:val="num" w:pos="1080"/>
        </w:tabs>
        <w:ind w:left="1080" w:hanging="360"/>
      </w:pPr>
      <w:rPr>
        <w:rFonts w:cs="Times New Roman" w:hint="default"/>
      </w:rPr>
    </w:lvl>
    <w:lvl w:ilvl="1" w:tplc="080A0019">
      <w:start w:val="1"/>
      <w:numFmt w:val="lowerLetter"/>
      <w:lvlText w:val="%2."/>
      <w:lvlJc w:val="left"/>
      <w:pPr>
        <w:ind w:left="1800" w:hanging="360"/>
      </w:pPr>
      <w:rPr>
        <w:rFonts w:cs="Times New Roman"/>
      </w:rPr>
    </w:lvl>
    <w:lvl w:ilvl="2" w:tplc="080A001B" w:tentative="1">
      <w:start w:val="1"/>
      <w:numFmt w:val="lowerRoman"/>
      <w:lvlText w:val="%3."/>
      <w:lvlJc w:val="right"/>
      <w:pPr>
        <w:ind w:left="2520" w:hanging="180"/>
      </w:pPr>
      <w:rPr>
        <w:rFonts w:cs="Times New Roman"/>
      </w:rPr>
    </w:lvl>
    <w:lvl w:ilvl="3" w:tplc="080A000F" w:tentative="1">
      <w:start w:val="1"/>
      <w:numFmt w:val="decimal"/>
      <w:lvlText w:val="%4."/>
      <w:lvlJc w:val="left"/>
      <w:pPr>
        <w:ind w:left="3240" w:hanging="360"/>
      </w:pPr>
      <w:rPr>
        <w:rFonts w:cs="Times New Roman"/>
      </w:rPr>
    </w:lvl>
    <w:lvl w:ilvl="4" w:tplc="080A0019" w:tentative="1">
      <w:start w:val="1"/>
      <w:numFmt w:val="lowerLetter"/>
      <w:lvlText w:val="%5."/>
      <w:lvlJc w:val="left"/>
      <w:pPr>
        <w:ind w:left="3960" w:hanging="360"/>
      </w:pPr>
      <w:rPr>
        <w:rFonts w:cs="Times New Roman"/>
      </w:rPr>
    </w:lvl>
    <w:lvl w:ilvl="5" w:tplc="080A001B" w:tentative="1">
      <w:start w:val="1"/>
      <w:numFmt w:val="lowerRoman"/>
      <w:lvlText w:val="%6."/>
      <w:lvlJc w:val="right"/>
      <w:pPr>
        <w:ind w:left="4680" w:hanging="180"/>
      </w:pPr>
      <w:rPr>
        <w:rFonts w:cs="Times New Roman"/>
      </w:rPr>
    </w:lvl>
    <w:lvl w:ilvl="6" w:tplc="080A000F" w:tentative="1">
      <w:start w:val="1"/>
      <w:numFmt w:val="decimal"/>
      <w:lvlText w:val="%7."/>
      <w:lvlJc w:val="left"/>
      <w:pPr>
        <w:ind w:left="5400" w:hanging="360"/>
      </w:pPr>
      <w:rPr>
        <w:rFonts w:cs="Times New Roman"/>
      </w:rPr>
    </w:lvl>
    <w:lvl w:ilvl="7" w:tplc="080A0019" w:tentative="1">
      <w:start w:val="1"/>
      <w:numFmt w:val="lowerLetter"/>
      <w:lvlText w:val="%8."/>
      <w:lvlJc w:val="left"/>
      <w:pPr>
        <w:ind w:left="6120" w:hanging="360"/>
      </w:pPr>
      <w:rPr>
        <w:rFonts w:cs="Times New Roman"/>
      </w:rPr>
    </w:lvl>
    <w:lvl w:ilvl="8" w:tplc="080A001B" w:tentative="1">
      <w:start w:val="1"/>
      <w:numFmt w:val="lowerRoman"/>
      <w:lvlText w:val="%9."/>
      <w:lvlJc w:val="right"/>
      <w:pPr>
        <w:ind w:left="6840" w:hanging="180"/>
      </w:pPr>
      <w:rPr>
        <w:rFonts w:cs="Times New Roman"/>
      </w:rPr>
    </w:lvl>
  </w:abstractNum>
  <w:abstractNum w:abstractNumId="79" w15:restartNumberingAfterBreak="0">
    <w:nsid w:val="588F25EE"/>
    <w:multiLevelType w:val="multilevel"/>
    <w:tmpl w:val="B816C2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0" w15:restartNumberingAfterBreak="0">
    <w:nsid w:val="58AF7D12"/>
    <w:multiLevelType w:val="multilevel"/>
    <w:tmpl w:val="E506C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59DC1606"/>
    <w:multiLevelType w:val="hybridMultilevel"/>
    <w:tmpl w:val="2F949A3C"/>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82" w15:restartNumberingAfterBreak="0">
    <w:nsid w:val="5ACD3A54"/>
    <w:multiLevelType w:val="multilevel"/>
    <w:tmpl w:val="B0F88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5B285264"/>
    <w:multiLevelType w:val="multilevel"/>
    <w:tmpl w:val="47C0E898"/>
    <w:lvl w:ilvl="0">
      <w:start w:val="1"/>
      <w:numFmt w:val="upperRoman"/>
      <w:lvlText w:val="%1."/>
      <w:lvlJc w:val="right"/>
      <w:pPr>
        <w:ind w:left="720" w:hanging="360"/>
      </w:pPr>
      <w:rPr>
        <w:rFonts w:cs="Times New Roman"/>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5B964FA2"/>
    <w:multiLevelType w:val="hybridMultilevel"/>
    <w:tmpl w:val="84A07DE0"/>
    <w:lvl w:ilvl="0" w:tplc="080A0013">
      <w:start w:val="1"/>
      <w:numFmt w:val="upperRoman"/>
      <w:pStyle w:val="ListBulletCompact"/>
      <w:lvlText w:val="%1."/>
      <w:lvlJc w:val="right"/>
      <w:pPr>
        <w:ind w:left="2706" w:hanging="720"/>
      </w:pPr>
      <w:rPr>
        <w:rFonts w:hint="default"/>
      </w:rPr>
    </w:lvl>
    <w:lvl w:ilvl="1" w:tplc="080A0019" w:tentative="1">
      <w:start w:val="1"/>
      <w:numFmt w:val="lowerLetter"/>
      <w:lvlText w:val="%2."/>
      <w:lvlJc w:val="left"/>
      <w:pPr>
        <w:ind w:left="3066" w:hanging="360"/>
      </w:pPr>
    </w:lvl>
    <w:lvl w:ilvl="2" w:tplc="080A001B" w:tentative="1">
      <w:start w:val="1"/>
      <w:numFmt w:val="lowerRoman"/>
      <w:lvlText w:val="%3."/>
      <w:lvlJc w:val="right"/>
      <w:pPr>
        <w:ind w:left="3786" w:hanging="180"/>
      </w:pPr>
    </w:lvl>
    <w:lvl w:ilvl="3" w:tplc="080A000F" w:tentative="1">
      <w:start w:val="1"/>
      <w:numFmt w:val="decimal"/>
      <w:lvlText w:val="%4."/>
      <w:lvlJc w:val="left"/>
      <w:pPr>
        <w:ind w:left="4506" w:hanging="360"/>
      </w:pPr>
    </w:lvl>
    <w:lvl w:ilvl="4" w:tplc="080A0019" w:tentative="1">
      <w:start w:val="1"/>
      <w:numFmt w:val="lowerLetter"/>
      <w:lvlText w:val="%5."/>
      <w:lvlJc w:val="left"/>
      <w:pPr>
        <w:ind w:left="5226" w:hanging="360"/>
      </w:pPr>
    </w:lvl>
    <w:lvl w:ilvl="5" w:tplc="080A001B" w:tentative="1">
      <w:start w:val="1"/>
      <w:numFmt w:val="lowerRoman"/>
      <w:lvlText w:val="%6."/>
      <w:lvlJc w:val="right"/>
      <w:pPr>
        <w:ind w:left="5946" w:hanging="180"/>
      </w:pPr>
    </w:lvl>
    <w:lvl w:ilvl="6" w:tplc="080A000F" w:tentative="1">
      <w:start w:val="1"/>
      <w:numFmt w:val="decimal"/>
      <w:lvlText w:val="%7."/>
      <w:lvlJc w:val="left"/>
      <w:pPr>
        <w:ind w:left="6666" w:hanging="360"/>
      </w:pPr>
    </w:lvl>
    <w:lvl w:ilvl="7" w:tplc="080A0019" w:tentative="1">
      <w:start w:val="1"/>
      <w:numFmt w:val="lowerLetter"/>
      <w:lvlText w:val="%8."/>
      <w:lvlJc w:val="left"/>
      <w:pPr>
        <w:ind w:left="7386" w:hanging="360"/>
      </w:pPr>
    </w:lvl>
    <w:lvl w:ilvl="8" w:tplc="080A001B" w:tentative="1">
      <w:start w:val="1"/>
      <w:numFmt w:val="lowerRoman"/>
      <w:lvlText w:val="%9."/>
      <w:lvlJc w:val="right"/>
      <w:pPr>
        <w:ind w:left="8106" w:hanging="180"/>
      </w:pPr>
    </w:lvl>
  </w:abstractNum>
  <w:abstractNum w:abstractNumId="85" w15:restartNumberingAfterBreak="0">
    <w:nsid w:val="5CE17A83"/>
    <w:multiLevelType w:val="hybridMultilevel"/>
    <w:tmpl w:val="B7E2ED9A"/>
    <w:lvl w:ilvl="0" w:tplc="E4BED8F4">
      <w:start w:val="1"/>
      <w:numFmt w:val="lowerLetter"/>
      <w:lvlText w:val="%1)"/>
      <w:legacy w:legacy="1" w:legacySpace="0" w:legacyIndent="720"/>
      <w:lvlJc w:val="left"/>
      <w:pPr>
        <w:ind w:left="720" w:hanging="720"/>
      </w:pPr>
      <w:rPr>
        <w:rFonts w:ascii="Arial" w:eastAsia="Times New Roman" w:hAnsi="Arial" w:cs="Arial" w:hint="default"/>
        <w:b/>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6" w15:restartNumberingAfterBreak="0">
    <w:nsid w:val="619D0437"/>
    <w:multiLevelType w:val="multilevel"/>
    <w:tmpl w:val="C7606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15:restartNumberingAfterBreak="0">
    <w:nsid w:val="61BF1C99"/>
    <w:multiLevelType w:val="multilevel"/>
    <w:tmpl w:val="A694F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15:restartNumberingAfterBreak="0">
    <w:nsid w:val="61DD338C"/>
    <w:multiLevelType w:val="multilevel"/>
    <w:tmpl w:val="A2448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62C61706"/>
    <w:multiLevelType w:val="multilevel"/>
    <w:tmpl w:val="CFBC0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6388121D"/>
    <w:multiLevelType w:val="multilevel"/>
    <w:tmpl w:val="3A5C6D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66DB31BF"/>
    <w:multiLevelType w:val="multilevel"/>
    <w:tmpl w:val="404026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6B626243"/>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93" w15:restartNumberingAfterBreak="0">
    <w:nsid w:val="6D1D3CF6"/>
    <w:multiLevelType w:val="multilevel"/>
    <w:tmpl w:val="01080ADA"/>
    <w:lvl w:ilvl="0">
      <w:start w:val="1"/>
      <w:numFmt w:val="decimal"/>
      <w:lvlText w:val="%1."/>
      <w:lvlJc w:val="left"/>
      <w:pPr>
        <w:ind w:left="720" w:hanging="360"/>
      </w:pPr>
      <w:rPr>
        <w:rFonts w:cs="Times New Roman" w:hint="default"/>
      </w:rPr>
    </w:lvl>
    <w:lvl w:ilvl="1">
      <w:start w:val="4"/>
      <w:numFmt w:val="decimal"/>
      <w:isLgl/>
      <w:lvlText w:val="%1.%2."/>
      <w:lvlJc w:val="left"/>
      <w:pPr>
        <w:ind w:left="1080" w:hanging="72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440" w:hanging="108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800" w:hanging="144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2160" w:hanging="1800"/>
      </w:pPr>
      <w:rPr>
        <w:rFonts w:cs="Times New Roman" w:hint="default"/>
        <w:b/>
      </w:rPr>
    </w:lvl>
    <w:lvl w:ilvl="8">
      <w:start w:val="1"/>
      <w:numFmt w:val="decimal"/>
      <w:isLgl/>
      <w:lvlText w:val="%1.%2.%3.%4.%5.%6.%7.%8.%9."/>
      <w:lvlJc w:val="left"/>
      <w:pPr>
        <w:ind w:left="2520" w:hanging="2160"/>
      </w:pPr>
      <w:rPr>
        <w:rFonts w:cs="Times New Roman" w:hint="default"/>
        <w:b/>
      </w:rPr>
    </w:lvl>
  </w:abstractNum>
  <w:abstractNum w:abstractNumId="94" w15:restartNumberingAfterBreak="0">
    <w:nsid w:val="6E1D16C1"/>
    <w:multiLevelType w:val="multilevel"/>
    <w:tmpl w:val="5622CD9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5" w15:restartNumberingAfterBreak="0">
    <w:nsid w:val="6E71462F"/>
    <w:multiLevelType w:val="hybridMultilevel"/>
    <w:tmpl w:val="C952E6E2"/>
    <w:lvl w:ilvl="0" w:tplc="080A0001">
      <w:start w:val="1"/>
      <w:numFmt w:val="bullet"/>
      <w:lvlText w:val=""/>
      <w:lvlJc w:val="left"/>
      <w:pPr>
        <w:ind w:left="720" w:hanging="360"/>
      </w:pPr>
      <w:rPr>
        <w:rFonts w:ascii="Symbol" w:hAnsi="Symbol" w:hint="default"/>
      </w:rPr>
    </w:lvl>
    <w:lvl w:ilvl="1" w:tplc="FFACF40A">
      <w:start w:val="1"/>
      <w:numFmt w:val="bullet"/>
      <w:lvlText w:val="o"/>
      <w:lvlJc w:val="left"/>
      <w:pPr>
        <w:ind w:left="1440" w:hanging="360"/>
      </w:pPr>
      <w:rPr>
        <w:rFonts w:ascii="Century Gothic" w:hAnsi="Century Gothic" w:cs="Courier New" w:hint="default"/>
        <w:sz w:val="20"/>
        <w:szCs w:val="20"/>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6" w15:restartNumberingAfterBreak="0">
    <w:nsid w:val="6F641BAC"/>
    <w:multiLevelType w:val="multilevel"/>
    <w:tmpl w:val="8BE2F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712B553A"/>
    <w:multiLevelType w:val="multilevel"/>
    <w:tmpl w:val="5CB034B2"/>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tabs>
          <w:tab w:val="num" w:pos="1440"/>
        </w:tabs>
        <w:ind w:left="1440" w:hanging="360"/>
      </w:pPr>
      <w:rPr>
        <w:rFonts w:ascii="Arial" w:eastAsia="Times New Roman" w:hAnsi="Aria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7146576C"/>
    <w:multiLevelType w:val="multilevel"/>
    <w:tmpl w:val="E0280454"/>
    <w:lvl w:ilvl="0">
      <w:start w:val="1"/>
      <w:numFmt w:val="lowerLetter"/>
      <w:lvlText w:val="%1)"/>
      <w:lvlJc w:val="left"/>
      <w:pPr>
        <w:tabs>
          <w:tab w:val="num" w:pos="540"/>
        </w:tabs>
        <w:ind w:left="540" w:hanging="360"/>
      </w:pPr>
      <w:rPr>
        <w:rFonts w:cs="Times New Roman" w:hint="default"/>
        <w:b/>
      </w:rPr>
    </w:lvl>
    <w:lvl w:ilvl="1" w:tentative="1">
      <w:start w:val="1"/>
      <w:numFmt w:val="lowerLetter"/>
      <w:lvlText w:val="%2."/>
      <w:lvlJc w:val="left"/>
      <w:pPr>
        <w:tabs>
          <w:tab w:val="num" w:pos="1620"/>
        </w:tabs>
        <w:ind w:left="1620" w:hanging="360"/>
      </w:pPr>
      <w:rPr>
        <w:rFonts w:cs="Times New Roman"/>
      </w:rPr>
    </w:lvl>
    <w:lvl w:ilvl="2" w:tentative="1">
      <w:start w:val="1"/>
      <w:numFmt w:val="lowerRoman"/>
      <w:lvlText w:val="%3."/>
      <w:lvlJc w:val="right"/>
      <w:pPr>
        <w:tabs>
          <w:tab w:val="num" w:pos="2340"/>
        </w:tabs>
        <w:ind w:left="2340" w:hanging="180"/>
      </w:pPr>
      <w:rPr>
        <w:rFonts w:cs="Times New Roman"/>
      </w:rPr>
    </w:lvl>
    <w:lvl w:ilvl="3" w:tentative="1">
      <w:start w:val="1"/>
      <w:numFmt w:val="decimal"/>
      <w:lvlText w:val="%4."/>
      <w:lvlJc w:val="left"/>
      <w:pPr>
        <w:tabs>
          <w:tab w:val="num" w:pos="3060"/>
        </w:tabs>
        <w:ind w:left="3060" w:hanging="360"/>
      </w:pPr>
      <w:rPr>
        <w:rFonts w:cs="Times New Roman"/>
      </w:rPr>
    </w:lvl>
    <w:lvl w:ilvl="4" w:tentative="1">
      <w:start w:val="1"/>
      <w:numFmt w:val="lowerLetter"/>
      <w:lvlText w:val="%5."/>
      <w:lvlJc w:val="left"/>
      <w:pPr>
        <w:tabs>
          <w:tab w:val="num" w:pos="3780"/>
        </w:tabs>
        <w:ind w:left="3780" w:hanging="360"/>
      </w:pPr>
      <w:rPr>
        <w:rFonts w:cs="Times New Roman"/>
      </w:rPr>
    </w:lvl>
    <w:lvl w:ilvl="5" w:tentative="1">
      <w:start w:val="1"/>
      <w:numFmt w:val="lowerRoman"/>
      <w:lvlText w:val="%6."/>
      <w:lvlJc w:val="right"/>
      <w:pPr>
        <w:tabs>
          <w:tab w:val="num" w:pos="4500"/>
        </w:tabs>
        <w:ind w:left="4500" w:hanging="180"/>
      </w:pPr>
      <w:rPr>
        <w:rFonts w:cs="Times New Roman"/>
      </w:rPr>
    </w:lvl>
    <w:lvl w:ilvl="6" w:tentative="1">
      <w:start w:val="1"/>
      <w:numFmt w:val="decimal"/>
      <w:lvlText w:val="%7."/>
      <w:lvlJc w:val="left"/>
      <w:pPr>
        <w:tabs>
          <w:tab w:val="num" w:pos="5220"/>
        </w:tabs>
        <w:ind w:left="5220" w:hanging="360"/>
      </w:pPr>
      <w:rPr>
        <w:rFonts w:cs="Times New Roman"/>
      </w:rPr>
    </w:lvl>
    <w:lvl w:ilvl="7" w:tentative="1">
      <w:start w:val="1"/>
      <w:numFmt w:val="lowerLetter"/>
      <w:lvlText w:val="%8."/>
      <w:lvlJc w:val="left"/>
      <w:pPr>
        <w:tabs>
          <w:tab w:val="num" w:pos="5940"/>
        </w:tabs>
        <w:ind w:left="5940" w:hanging="360"/>
      </w:pPr>
      <w:rPr>
        <w:rFonts w:cs="Times New Roman"/>
      </w:rPr>
    </w:lvl>
    <w:lvl w:ilvl="8" w:tentative="1">
      <w:start w:val="1"/>
      <w:numFmt w:val="lowerRoman"/>
      <w:lvlText w:val="%9."/>
      <w:lvlJc w:val="right"/>
      <w:pPr>
        <w:tabs>
          <w:tab w:val="num" w:pos="6660"/>
        </w:tabs>
        <w:ind w:left="6660" w:hanging="180"/>
      </w:pPr>
      <w:rPr>
        <w:rFonts w:cs="Times New Roman"/>
      </w:rPr>
    </w:lvl>
  </w:abstractNum>
  <w:abstractNum w:abstractNumId="99" w15:restartNumberingAfterBreak="0">
    <w:nsid w:val="721B4583"/>
    <w:multiLevelType w:val="hybridMultilevel"/>
    <w:tmpl w:val="92A40680"/>
    <w:lvl w:ilvl="0" w:tplc="E0CC7ED6">
      <w:start w:val="1"/>
      <w:numFmt w:val="decimal"/>
      <w:pStyle w:val="5TitCin"/>
      <w:suff w:val="space"/>
      <w:lvlText w:val="4.2.2.1.%1."/>
      <w:lvlJc w:val="right"/>
      <w:pPr>
        <w:ind w:left="-964" w:firstLine="964"/>
      </w:pPr>
      <w:rPr>
        <w:rFonts w:hint="default"/>
        <w:b w:val="0"/>
        <w:bCs w:val="0"/>
        <w:i w:val="0"/>
        <w:iCs w:val="0"/>
        <w:caps w:val="0"/>
        <w:smallCaps w:val="0"/>
        <w:strike w:val="0"/>
        <w:dstrike w:val="0"/>
        <w:vanish w:val="0"/>
        <w:color w:val="000000"/>
        <w:spacing w:val="0"/>
        <w:kern w:val="0"/>
        <w:position w:val="0"/>
        <w:u w:val="none"/>
        <w:effect w:val="none"/>
        <w:vertAlign w:val="baseline"/>
        <w:em w:val="no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0" w15:restartNumberingAfterBreak="0">
    <w:nsid w:val="7221333A"/>
    <w:multiLevelType w:val="hybridMultilevel"/>
    <w:tmpl w:val="43FC6E6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1" w15:restartNumberingAfterBreak="0">
    <w:nsid w:val="72A573A6"/>
    <w:multiLevelType w:val="hybridMultilevel"/>
    <w:tmpl w:val="58507332"/>
    <w:lvl w:ilvl="0" w:tplc="C93CB34E">
      <w:numFmt w:val="bullet"/>
      <w:lvlText w:val="•"/>
      <w:lvlJc w:val="left"/>
      <w:pPr>
        <w:ind w:left="720" w:hanging="360"/>
      </w:pPr>
      <w:rPr>
        <w:rFonts w:ascii="Arial" w:eastAsia="Times New Roman" w:hAnsi="Aria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2" w15:restartNumberingAfterBreak="0">
    <w:nsid w:val="73ED1241"/>
    <w:multiLevelType w:val="hybridMultilevel"/>
    <w:tmpl w:val="E98C1F9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3" w15:restartNumberingAfterBreak="0">
    <w:nsid w:val="74203738"/>
    <w:multiLevelType w:val="hybridMultilevel"/>
    <w:tmpl w:val="C4CEB332"/>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04" w15:restartNumberingAfterBreak="0">
    <w:nsid w:val="7720510C"/>
    <w:multiLevelType w:val="multilevel"/>
    <w:tmpl w:val="11845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15:restartNumberingAfterBreak="0">
    <w:nsid w:val="790223F8"/>
    <w:multiLevelType w:val="hybridMultilevel"/>
    <w:tmpl w:val="746A9206"/>
    <w:lvl w:ilvl="0" w:tplc="842AE422">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6" w15:restartNumberingAfterBreak="0">
    <w:nsid w:val="79AC0525"/>
    <w:multiLevelType w:val="hybridMultilevel"/>
    <w:tmpl w:val="B908DB30"/>
    <w:lvl w:ilvl="0" w:tplc="659CA55A">
      <w:start w:val="1"/>
      <w:numFmt w:val="bullet"/>
      <w:pStyle w:val="Listaconvietas"/>
      <w:lvlText w:val=""/>
      <w:lvlJc w:val="left"/>
      <w:pPr>
        <w:ind w:left="720" w:hanging="360"/>
      </w:pPr>
      <w:rPr>
        <w:rFonts w:ascii="Symbol" w:hAnsi="Symbol" w:hint="default"/>
      </w:rPr>
    </w:lvl>
    <w:lvl w:ilvl="1" w:tplc="7E18FA0A">
      <w:numFmt w:val="bullet"/>
      <w:pStyle w:val="Niv2Bullets"/>
      <w:lvlText w:val="-"/>
      <w:lvlJc w:val="left"/>
      <w:pPr>
        <w:ind w:left="1440" w:hanging="360"/>
      </w:pPr>
      <w:rPr>
        <w:rFonts w:ascii="ITC Avant Garde" w:eastAsia="Calibri" w:hAnsi="ITC Avant Garde"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AEB6F36"/>
    <w:multiLevelType w:val="hybridMultilevel"/>
    <w:tmpl w:val="3A123760"/>
    <w:lvl w:ilvl="0" w:tplc="AB3E1898">
      <w:start w:val="1"/>
      <w:numFmt w:val="bullet"/>
      <w:pStyle w:val="ListaCitaOtras"/>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08" w15:restartNumberingAfterBreak="0">
    <w:nsid w:val="7BAC57ED"/>
    <w:multiLevelType w:val="multilevel"/>
    <w:tmpl w:val="E3E44638"/>
    <w:lvl w:ilvl="0">
      <w:start w:val="5"/>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09" w15:restartNumberingAfterBreak="0">
    <w:nsid w:val="7C8F4F3D"/>
    <w:multiLevelType w:val="hybridMultilevel"/>
    <w:tmpl w:val="24B6D768"/>
    <w:lvl w:ilvl="0" w:tplc="080A0017">
      <w:start w:val="1"/>
      <w:numFmt w:val="low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10" w15:restartNumberingAfterBreak="0">
    <w:nsid w:val="7D3E0DF8"/>
    <w:multiLevelType w:val="multilevel"/>
    <w:tmpl w:val="92D23072"/>
    <w:lvl w:ilvl="0">
      <w:start w:val="4"/>
      <w:numFmt w:val="decimal"/>
      <w:lvlText w:val="%1."/>
      <w:lvlJc w:val="left"/>
      <w:pPr>
        <w:ind w:left="360" w:hanging="360"/>
      </w:pPr>
      <w:rPr>
        <w:rFonts w:hint="default"/>
      </w:rPr>
    </w:lvl>
    <w:lvl w:ilvl="1">
      <w:start w:val="1"/>
      <w:numFmt w:val="decimal"/>
      <w:lvlText w:val="%1.%2."/>
      <w:lvlJc w:val="left"/>
      <w:pPr>
        <w:ind w:left="5678" w:hanging="432"/>
      </w:pPr>
      <w:rPr>
        <w:rFonts w:hint="default"/>
      </w:rPr>
    </w:lvl>
    <w:lvl w:ilvl="2">
      <w:start w:val="1"/>
      <w:numFmt w:val="decimal"/>
      <w:lvlText w:val="%1.%2.%3."/>
      <w:lvlJc w:val="left"/>
      <w:pPr>
        <w:ind w:left="1224" w:hanging="504"/>
      </w:pPr>
      <w:rPr>
        <w:rFonts w:hint="default"/>
      </w:rPr>
    </w:lvl>
    <w:lvl w:ilvl="3">
      <w:start w:val="1"/>
      <w:numFmt w:val="decimal"/>
      <w:pStyle w:val="4TitCuar"/>
      <w:lvlText w:val="%1.%2.%3.%4."/>
      <w:lvlJc w:val="left"/>
      <w:pPr>
        <w:ind w:left="1499" w:hanging="648"/>
      </w:pPr>
      <w:rPr>
        <w:b w:val="0"/>
        <w:bCs w:val="0"/>
        <w:i w:val="0"/>
        <w:iCs w:val="0"/>
        <w:caps w:val="0"/>
        <w:smallCaps w:val="0"/>
        <w:strike w:val="0"/>
        <w:dstrike w:val="0"/>
        <w:noProof w:val="0"/>
        <w:vanish w:val="0"/>
        <w:color w:val="000000"/>
        <w:spacing w:val="0"/>
        <w:kern w:val="0"/>
        <w:position w:val="0"/>
        <w:u w:val="none"/>
        <w:effect w:val="none"/>
        <w:vertAlign w:val="baseline"/>
        <w:em w:val="none"/>
        <w:lang w:val="es-ES_tradnl"/>
        <w:specVanish w:val="0"/>
      </w:rPr>
    </w:lvl>
    <w:lvl w:ilvl="4">
      <w:start w:val="1"/>
      <w:numFmt w:val="decimal"/>
      <w:lvlText w:val="%1.%2.%3.%4.%5."/>
      <w:lvlJc w:val="left"/>
      <w:pPr>
        <w:ind w:left="2232" w:hanging="79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7F4A1A37"/>
    <w:multiLevelType w:val="multilevel"/>
    <w:tmpl w:val="AA8E97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52"/>
  </w:num>
  <w:num w:numId="2">
    <w:abstractNumId w:val="106"/>
  </w:num>
  <w:num w:numId="3">
    <w:abstractNumId w:val="5"/>
  </w:num>
  <w:num w:numId="4">
    <w:abstractNumId w:val="107"/>
  </w:num>
  <w:num w:numId="5">
    <w:abstractNumId w:val="110"/>
  </w:num>
  <w:num w:numId="6">
    <w:abstractNumId w:val="99"/>
  </w:num>
  <w:num w:numId="7">
    <w:abstractNumId w:val="84"/>
  </w:num>
  <w:num w:numId="8">
    <w:abstractNumId w:val="97"/>
  </w:num>
  <w:num w:numId="9">
    <w:abstractNumId w:val="37"/>
  </w:num>
  <w:num w:numId="10">
    <w:abstractNumId w:val="6"/>
  </w:num>
  <w:num w:numId="11">
    <w:abstractNumId w:val="33"/>
  </w:num>
  <w:num w:numId="12">
    <w:abstractNumId w:val="46"/>
  </w:num>
  <w:num w:numId="13">
    <w:abstractNumId w:val="42"/>
  </w:num>
  <w:num w:numId="14">
    <w:abstractNumId w:val="94"/>
  </w:num>
  <w:num w:numId="15">
    <w:abstractNumId w:val="15"/>
  </w:num>
  <w:num w:numId="16">
    <w:abstractNumId w:val="111"/>
  </w:num>
  <w:num w:numId="17">
    <w:abstractNumId w:val="87"/>
  </w:num>
  <w:num w:numId="18">
    <w:abstractNumId w:val="35"/>
  </w:num>
  <w:num w:numId="19">
    <w:abstractNumId w:val="79"/>
  </w:num>
  <w:num w:numId="20">
    <w:abstractNumId w:val="54"/>
  </w:num>
  <w:num w:numId="21">
    <w:abstractNumId w:val="96"/>
  </w:num>
  <w:num w:numId="22">
    <w:abstractNumId w:val="80"/>
  </w:num>
  <w:num w:numId="23">
    <w:abstractNumId w:val="61"/>
  </w:num>
  <w:num w:numId="24">
    <w:abstractNumId w:val="16"/>
  </w:num>
  <w:num w:numId="25">
    <w:abstractNumId w:val="23"/>
  </w:num>
  <w:num w:numId="26">
    <w:abstractNumId w:val="89"/>
  </w:num>
  <w:num w:numId="27">
    <w:abstractNumId w:val="82"/>
  </w:num>
  <w:num w:numId="28">
    <w:abstractNumId w:val="51"/>
  </w:num>
  <w:num w:numId="29">
    <w:abstractNumId w:val="71"/>
  </w:num>
  <w:num w:numId="30">
    <w:abstractNumId w:val="104"/>
  </w:num>
  <w:num w:numId="31">
    <w:abstractNumId w:val="60"/>
  </w:num>
  <w:num w:numId="32">
    <w:abstractNumId w:val="13"/>
  </w:num>
  <w:num w:numId="33">
    <w:abstractNumId w:val="58"/>
  </w:num>
  <w:num w:numId="34">
    <w:abstractNumId w:val="91"/>
  </w:num>
  <w:num w:numId="35">
    <w:abstractNumId w:val="69"/>
  </w:num>
  <w:num w:numId="36">
    <w:abstractNumId w:val="66"/>
  </w:num>
  <w:num w:numId="37">
    <w:abstractNumId w:val="1"/>
  </w:num>
  <w:num w:numId="38">
    <w:abstractNumId w:val="28"/>
  </w:num>
  <w:num w:numId="39">
    <w:abstractNumId w:val="48"/>
  </w:num>
  <w:num w:numId="40">
    <w:abstractNumId w:val="88"/>
  </w:num>
  <w:num w:numId="41">
    <w:abstractNumId w:val="31"/>
  </w:num>
  <w:num w:numId="42">
    <w:abstractNumId w:val="2"/>
  </w:num>
  <w:num w:numId="43">
    <w:abstractNumId w:val="3"/>
  </w:num>
  <w:num w:numId="44">
    <w:abstractNumId w:val="4"/>
  </w:num>
  <w:num w:numId="45">
    <w:abstractNumId w:val="86"/>
  </w:num>
  <w:num w:numId="46">
    <w:abstractNumId w:val="12"/>
  </w:num>
  <w:num w:numId="47">
    <w:abstractNumId w:val="90"/>
  </w:num>
  <w:num w:numId="48">
    <w:abstractNumId w:val="44"/>
  </w:num>
  <w:num w:numId="49">
    <w:abstractNumId w:val="59"/>
  </w:num>
  <w:num w:numId="50">
    <w:abstractNumId w:val="49"/>
  </w:num>
  <w:num w:numId="51">
    <w:abstractNumId w:val="7"/>
  </w:num>
  <w:num w:numId="52">
    <w:abstractNumId w:val="109"/>
  </w:num>
  <w:num w:numId="53">
    <w:abstractNumId w:val="9"/>
  </w:num>
  <w:num w:numId="54">
    <w:abstractNumId w:val="101"/>
  </w:num>
  <w:num w:numId="55">
    <w:abstractNumId w:val="64"/>
  </w:num>
  <w:num w:numId="56">
    <w:abstractNumId w:val="73"/>
  </w:num>
  <w:num w:numId="57">
    <w:abstractNumId w:val="55"/>
  </w:num>
  <w:num w:numId="58">
    <w:abstractNumId w:val="24"/>
  </w:num>
  <w:num w:numId="59">
    <w:abstractNumId w:val="22"/>
  </w:num>
  <w:num w:numId="60">
    <w:abstractNumId w:val="8"/>
  </w:num>
  <w:num w:numId="61">
    <w:abstractNumId w:val="27"/>
  </w:num>
  <w:num w:numId="62">
    <w:abstractNumId w:val="19"/>
  </w:num>
  <w:num w:numId="63">
    <w:abstractNumId w:val="45"/>
  </w:num>
  <w:num w:numId="64">
    <w:abstractNumId w:val="92"/>
  </w:num>
  <w:num w:numId="65">
    <w:abstractNumId w:val="83"/>
  </w:num>
  <w:num w:numId="66">
    <w:abstractNumId w:val="77"/>
  </w:num>
  <w:num w:numId="67">
    <w:abstractNumId w:val="40"/>
  </w:num>
  <w:num w:numId="68">
    <w:abstractNumId w:val="26"/>
  </w:num>
  <w:num w:numId="69">
    <w:abstractNumId w:val="75"/>
  </w:num>
  <w:num w:numId="70">
    <w:abstractNumId w:val="102"/>
  </w:num>
  <w:num w:numId="71">
    <w:abstractNumId w:val="108"/>
  </w:num>
  <w:num w:numId="72">
    <w:abstractNumId w:val="17"/>
  </w:num>
  <w:num w:numId="73">
    <w:abstractNumId w:val="103"/>
  </w:num>
  <w:num w:numId="74">
    <w:abstractNumId w:val="57"/>
  </w:num>
  <w:num w:numId="75">
    <w:abstractNumId w:val="14"/>
  </w:num>
  <w:num w:numId="76">
    <w:abstractNumId w:val="78"/>
  </w:num>
  <w:num w:numId="77">
    <w:abstractNumId w:val="93"/>
  </w:num>
  <w:num w:numId="78">
    <w:abstractNumId w:val="47"/>
  </w:num>
  <w:num w:numId="79">
    <w:abstractNumId w:val="67"/>
  </w:num>
  <w:num w:numId="80">
    <w:abstractNumId w:val="36"/>
  </w:num>
  <w:num w:numId="81">
    <w:abstractNumId w:val="21"/>
  </w:num>
  <w:num w:numId="82">
    <w:abstractNumId w:val="95"/>
  </w:num>
  <w:num w:numId="83">
    <w:abstractNumId w:val="39"/>
  </w:num>
  <w:num w:numId="84">
    <w:abstractNumId w:val="72"/>
  </w:num>
  <w:num w:numId="85">
    <w:abstractNumId w:val="63"/>
  </w:num>
  <w:num w:numId="86">
    <w:abstractNumId w:val="20"/>
  </w:num>
  <w:num w:numId="87">
    <w:abstractNumId w:val="98"/>
  </w:num>
  <w:num w:numId="88">
    <w:abstractNumId w:val="76"/>
  </w:num>
  <w:num w:numId="89">
    <w:abstractNumId w:val="105"/>
  </w:num>
  <w:num w:numId="90">
    <w:abstractNumId w:val="41"/>
  </w:num>
  <w:num w:numId="91">
    <w:abstractNumId w:val="0"/>
  </w:num>
  <w:num w:numId="92">
    <w:abstractNumId w:val="34"/>
  </w:num>
  <w:num w:numId="93">
    <w:abstractNumId w:val="74"/>
  </w:num>
  <w:num w:numId="94">
    <w:abstractNumId w:val="62"/>
  </w:num>
  <w:num w:numId="95">
    <w:abstractNumId w:val="50"/>
  </w:num>
  <w:num w:numId="96">
    <w:abstractNumId w:val="100"/>
  </w:num>
  <w:num w:numId="97">
    <w:abstractNumId w:val="53"/>
  </w:num>
  <w:num w:numId="98">
    <w:abstractNumId w:val="81"/>
  </w:num>
  <w:num w:numId="99">
    <w:abstractNumId w:val="18"/>
  </w:num>
  <w:num w:numId="100">
    <w:abstractNumId w:val="56"/>
  </w:num>
  <w:num w:numId="101">
    <w:abstractNumId w:val="10"/>
  </w:num>
  <w:num w:numId="102">
    <w:abstractNumId w:val="30"/>
  </w:num>
  <w:num w:numId="103">
    <w:abstractNumId w:val="38"/>
  </w:num>
  <w:num w:numId="104">
    <w:abstractNumId w:val="32"/>
  </w:num>
  <w:num w:numId="105">
    <w:abstractNumId w:val="85"/>
  </w:num>
  <w:num w:numId="106">
    <w:abstractNumId w:val="29"/>
  </w:num>
  <w:num w:numId="107">
    <w:abstractNumId w:val="25"/>
  </w:num>
  <w:num w:numId="108">
    <w:abstractNumId w:val="65"/>
  </w:num>
  <w:num w:numId="109">
    <w:abstractNumId w:val="43"/>
  </w:num>
  <w:num w:numId="110">
    <w:abstractNumId w:val="68"/>
  </w:num>
  <w:num w:numId="111">
    <w:abstractNumId w:val="65"/>
  </w:num>
  <w:num w:numId="112">
    <w:abstractNumId w:val="11"/>
  </w:num>
  <w:num w:numId="113">
    <w:abstractNumId w:val="70"/>
  </w:num>
  <w:numIdMacAtCleanup w:val="10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ailMerge>
    <w:mainDocumentType w:val="formLetters"/>
    <w:dataType w:val="textFile"/>
    <w:activeRecord w:val="-1"/>
    <w:odso/>
  </w:mailMerge>
  <w:defaultTabStop w:val="709"/>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25DD"/>
    <w:rsid w:val="00000101"/>
    <w:rsid w:val="000004E5"/>
    <w:rsid w:val="000005C4"/>
    <w:rsid w:val="00000A42"/>
    <w:rsid w:val="00000AF5"/>
    <w:rsid w:val="00001C39"/>
    <w:rsid w:val="00001C44"/>
    <w:rsid w:val="00001DFB"/>
    <w:rsid w:val="00001E51"/>
    <w:rsid w:val="000020AD"/>
    <w:rsid w:val="00002207"/>
    <w:rsid w:val="00002532"/>
    <w:rsid w:val="00002E0D"/>
    <w:rsid w:val="0000310F"/>
    <w:rsid w:val="00003230"/>
    <w:rsid w:val="0000332F"/>
    <w:rsid w:val="0000398F"/>
    <w:rsid w:val="00003A2E"/>
    <w:rsid w:val="00003D7D"/>
    <w:rsid w:val="00004294"/>
    <w:rsid w:val="00004D2D"/>
    <w:rsid w:val="000050FC"/>
    <w:rsid w:val="0000529C"/>
    <w:rsid w:val="00005370"/>
    <w:rsid w:val="000054FF"/>
    <w:rsid w:val="000058F1"/>
    <w:rsid w:val="00006919"/>
    <w:rsid w:val="000069DE"/>
    <w:rsid w:val="00006CF3"/>
    <w:rsid w:val="00006F10"/>
    <w:rsid w:val="000071D4"/>
    <w:rsid w:val="00007430"/>
    <w:rsid w:val="00007C3B"/>
    <w:rsid w:val="00010220"/>
    <w:rsid w:val="00010BEA"/>
    <w:rsid w:val="0001119D"/>
    <w:rsid w:val="0001136F"/>
    <w:rsid w:val="00011376"/>
    <w:rsid w:val="00011DE1"/>
    <w:rsid w:val="00011EDF"/>
    <w:rsid w:val="00012061"/>
    <w:rsid w:val="0001214F"/>
    <w:rsid w:val="0001238D"/>
    <w:rsid w:val="000126C9"/>
    <w:rsid w:val="00012B1E"/>
    <w:rsid w:val="0001310A"/>
    <w:rsid w:val="0001318E"/>
    <w:rsid w:val="00013346"/>
    <w:rsid w:val="000134E3"/>
    <w:rsid w:val="00013A34"/>
    <w:rsid w:val="000140C3"/>
    <w:rsid w:val="0001475B"/>
    <w:rsid w:val="00014914"/>
    <w:rsid w:val="00014ECB"/>
    <w:rsid w:val="0001573C"/>
    <w:rsid w:val="00015934"/>
    <w:rsid w:val="000160F9"/>
    <w:rsid w:val="00016493"/>
    <w:rsid w:val="00016CFA"/>
    <w:rsid w:val="00016D6F"/>
    <w:rsid w:val="000179D0"/>
    <w:rsid w:val="00017BB6"/>
    <w:rsid w:val="0002011F"/>
    <w:rsid w:val="00020D8C"/>
    <w:rsid w:val="0002116E"/>
    <w:rsid w:val="00021AF5"/>
    <w:rsid w:val="00022605"/>
    <w:rsid w:val="000228BB"/>
    <w:rsid w:val="00023988"/>
    <w:rsid w:val="000242E1"/>
    <w:rsid w:val="000250E9"/>
    <w:rsid w:val="000254CB"/>
    <w:rsid w:val="000255C5"/>
    <w:rsid w:val="000259A0"/>
    <w:rsid w:val="000259F4"/>
    <w:rsid w:val="00025AF4"/>
    <w:rsid w:val="0002610C"/>
    <w:rsid w:val="0002620A"/>
    <w:rsid w:val="00026316"/>
    <w:rsid w:val="000266F9"/>
    <w:rsid w:val="0002673A"/>
    <w:rsid w:val="0002687C"/>
    <w:rsid w:val="00026AB9"/>
    <w:rsid w:val="00026FC7"/>
    <w:rsid w:val="0003075D"/>
    <w:rsid w:val="000307B5"/>
    <w:rsid w:val="0003108A"/>
    <w:rsid w:val="00031218"/>
    <w:rsid w:val="00031230"/>
    <w:rsid w:val="00031C1C"/>
    <w:rsid w:val="00031E69"/>
    <w:rsid w:val="000321AE"/>
    <w:rsid w:val="00032582"/>
    <w:rsid w:val="000329BE"/>
    <w:rsid w:val="00032BF1"/>
    <w:rsid w:val="00032E2C"/>
    <w:rsid w:val="00033011"/>
    <w:rsid w:val="000332A8"/>
    <w:rsid w:val="00033B15"/>
    <w:rsid w:val="00033BDF"/>
    <w:rsid w:val="00034684"/>
    <w:rsid w:val="0003488F"/>
    <w:rsid w:val="000348A8"/>
    <w:rsid w:val="00034E23"/>
    <w:rsid w:val="00034FB2"/>
    <w:rsid w:val="000351B2"/>
    <w:rsid w:val="0003529E"/>
    <w:rsid w:val="0003589B"/>
    <w:rsid w:val="00035F91"/>
    <w:rsid w:val="00036022"/>
    <w:rsid w:val="000360FE"/>
    <w:rsid w:val="00036CEA"/>
    <w:rsid w:val="00036DC3"/>
    <w:rsid w:val="000370BA"/>
    <w:rsid w:val="000372AF"/>
    <w:rsid w:val="000376D7"/>
    <w:rsid w:val="00037A70"/>
    <w:rsid w:val="00037C55"/>
    <w:rsid w:val="00037E5D"/>
    <w:rsid w:val="00040903"/>
    <w:rsid w:val="00040AAA"/>
    <w:rsid w:val="00040B65"/>
    <w:rsid w:val="00040BA0"/>
    <w:rsid w:val="00040BB9"/>
    <w:rsid w:val="00040BF5"/>
    <w:rsid w:val="00040F4A"/>
    <w:rsid w:val="00041367"/>
    <w:rsid w:val="00041382"/>
    <w:rsid w:val="00041464"/>
    <w:rsid w:val="00041552"/>
    <w:rsid w:val="00041C2B"/>
    <w:rsid w:val="00042113"/>
    <w:rsid w:val="00042225"/>
    <w:rsid w:val="0004254C"/>
    <w:rsid w:val="0004257A"/>
    <w:rsid w:val="00042731"/>
    <w:rsid w:val="00043199"/>
    <w:rsid w:val="00043A11"/>
    <w:rsid w:val="00043E3B"/>
    <w:rsid w:val="00043FDB"/>
    <w:rsid w:val="000440AA"/>
    <w:rsid w:val="000445B7"/>
    <w:rsid w:val="00044988"/>
    <w:rsid w:val="000450A0"/>
    <w:rsid w:val="00045431"/>
    <w:rsid w:val="00045DC1"/>
    <w:rsid w:val="0004600D"/>
    <w:rsid w:val="00046293"/>
    <w:rsid w:val="00046456"/>
    <w:rsid w:val="000471F7"/>
    <w:rsid w:val="00047801"/>
    <w:rsid w:val="00050592"/>
    <w:rsid w:val="000505D1"/>
    <w:rsid w:val="00050B06"/>
    <w:rsid w:val="00050D3D"/>
    <w:rsid w:val="00051486"/>
    <w:rsid w:val="000514D1"/>
    <w:rsid w:val="000515EA"/>
    <w:rsid w:val="00051B1E"/>
    <w:rsid w:val="00051BB8"/>
    <w:rsid w:val="00051C16"/>
    <w:rsid w:val="00052167"/>
    <w:rsid w:val="0005225A"/>
    <w:rsid w:val="000523F5"/>
    <w:rsid w:val="00052426"/>
    <w:rsid w:val="00052852"/>
    <w:rsid w:val="000528A8"/>
    <w:rsid w:val="00052CF1"/>
    <w:rsid w:val="00052F1D"/>
    <w:rsid w:val="000532D0"/>
    <w:rsid w:val="000533CC"/>
    <w:rsid w:val="000536FE"/>
    <w:rsid w:val="00053714"/>
    <w:rsid w:val="00053815"/>
    <w:rsid w:val="00053A2C"/>
    <w:rsid w:val="00053BCB"/>
    <w:rsid w:val="0005448E"/>
    <w:rsid w:val="00054567"/>
    <w:rsid w:val="000546D3"/>
    <w:rsid w:val="00054789"/>
    <w:rsid w:val="000549F8"/>
    <w:rsid w:val="00054B95"/>
    <w:rsid w:val="00054BAB"/>
    <w:rsid w:val="0005510D"/>
    <w:rsid w:val="00055113"/>
    <w:rsid w:val="00055C19"/>
    <w:rsid w:val="00055FE2"/>
    <w:rsid w:val="0005673D"/>
    <w:rsid w:val="00056788"/>
    <w:rsid w:val="000569BE"/>
    <w:rsid w:val="00056B60"/>
    <w:rsid w:val="00056F02"/>
    <w:rsid w:val="0005700D"/>
    <w:rsid w:val="00060B99"/>
    <w:rsid w:val="00060CD0"/>
    <w:rsid w:val="00061A79"/>
    <w:rsid w:val="00061C1D"/>
    <w:rsid w:val="00061FD6"/>
    <w:rsid w:val="0006216A"/>
    <w:rsid w:val="00062A12"/>
    <w:rsid w:val="00062ACC"/>
    <w:rsid w:val="00062C27"/>
    <w:rsid w:val="000635D8"/>
    <w:rsid w:val="000636C3"/>
    <w:rsid w:val="000642AC"/>
    <w:rsid w:val="00064D77"/>
    <w:rsid w:val="00064F9C"/>
    <w:rsid w:val="000651F0"/>
    <w:rsid w:val="00066036"/>
    <w:rsid w:val="00066264"/>
    <w:rsid w:val="0006628B"/>
    <w:rsid w:val="0006645C"/>
    <w:rsid w:val="00066D13"/>
    <w:rsid w:val="00066F1A"/>
    <w:rsid w:val="00067817"/>
    <w:rsid w:val="000679C0"/>
    <w:rsid w:val="00067EDA"/>
    <w:rsid w:val="00070661"/>
    <w:rsid w:val="00070A4A"/>
    <w:rsid w:val="00070B4D"/>
    <w:rsid w:val="00070E39"/>
    <w:rsid w:val="00071132"/>
    <w:rsid w:val="00071466"/>
    <w:rsid w:val="00071B87"/>
    <w:rsid w:val="00071FA4"/>
    <w:rsid w:val="00072235"/>
    <w:rsid w:val="00072B34"/>
    <w:rsid w:val="00072DDD"/>
    <w:rsid w:val="00072E78"/>
    <w:rsid w:val="00073261"/>
    <w:rsid w:val="0007343D"/>
    <w:rsid w:val="000734BA"/>
    <w:rsid w:val="000736EA"/>
    <w:rsid w:val="0007391C"/>
    <w:rsid w:val="00073BE8"/>
    <w:rsid w:val="0007403E"/>
    <w:rsid w:val="000743CF"/>
    <w:rsid w:val="000743D6"/>
    <w:rsid w:val="00074489"/>
    <w:rsid w:val="00074C83"/>
    <w:rsid w:val="00074CAD"/>
    <w:rsid w:val="00074FA7"/>
    <w:rsid w:val="000751FF"/>
    <w:rsid w:val="000756A7"/>
    <w:rsid w:val="000759E4"/>
    <w:rsid w:val="00075E10"/>
    <w:rsid w:val="00076319"/>
    <w:rsid w:val="00076BDD"/>
    <w:rsid w:val="00076C69"/>
    <w:rsid w:val="00077ACC"/>
    <w:rsid w:val="00077D30"/>
    <w:rsid w:val="00077FF4"/>
    <w:rsid w:val="000804B2"/>
    <w:rsid w:val="000804E3"/>
    <w:rsid w:val="00080BD2"/>
    <w:rsid w:val="0008196D"/>
    <w:rsid w:val="00082491"/>
    <w:rsid w:val="000825C4"/>
    <w:rsid w:val="000829CB"/>
    <w:rsid w:val="00082A59"/>
    <w:rsid w:val="00083796"/>
    <w:rsid w:val="000837E2"/>
    <w:rsid w:val="00083AAD"/>
    <w:rsid w:val="00083FB1"/>
    <w:rsid w:val="000842AD"/>
    <w:rsid w:val="00084A09"/>
    <w:rsid w:val="00085304"/>
    <w:rsid w:val="0008544F"/>
    <w:rsid w:val="000856C9"/>
    <w:rsid w:val="00085936"/>
    <w:rsid w:val="00085A43"/>
    <w:rsid w:val="00085E00"/>
    <w:rsid w:val="00085E12"/>
    <w:rsid w:val="00085FBF"/>
    <w:rsid w:val="00086AA6"/>
    <w:rsid w:val="00086FB0"/>
    <w:rsid w:val="00087112"/>
    <w:rsid w:val="00087236"/>
    <w:rsid w:val="000873EE"/>
    <w:rsid w:val="00087514"/>
    <w:rsid w:val="00087634"/>
    <w:rsid w:val="000900D1"/>
    <w:rsid w:val="000901D9"/>
    <w:rsid w:val="000903E0"/>
    <w:rsid w:val="00090C0E"/>
    <w:rsid w:val="00090DD8"/>
    <w:rsid w:val="00090DF6"/>
    <w:rsid w:val="00091167"/>
    <w:rsid w:val="00091BEB"/>
    <w:rsid w:val="00091C3D"/>
    <w:rsid w:val="00091CDC"/>
    <w:rsid w:val="00091E78"/>
    <w:rsid w:val="000921E3"/>
    <w:rsid w:val="0009251A"/>
    <w:rsid w:val="000925E5"/>
    <w:rsid w:val="00092A60"/>
    <w:rsid w:val="00092BBA"/>
    <w:rsid w:val="00092E70"/>
    <w:rsid w:val="00092E86"/>
    <w:rsid w:val="00093AD3"/>
    <w:rsid w:val="000942C8"/>
    <w:rsid w:val="000951BC"/>
    <w:rsid w:val="00095481"/>
    <w:rsid w:val="00095571"/>
    <w:rsid w:val="000955EF"/>
    <w:rsid w:val="00095CAF"/>
    <w:rsid w:val="00095FCE"/>
    <w:rsid w:val="0009627F"/>
    <w:rsid w:val="0009674C"/>
    <w:rsid w:val="000972B1"/>
    <w:rsid w:val="000A04E0"/>
    <w:rsid w:val="000A0A54"/>
    <w:rsid w:val="000A0BB9"/>
    <w:rsid w:val="000A0DE1"/>
    <w:rsid w:val="000A15A9"/>
    <w:rsid w:val="000A16AB"/>
    <w:rsid w:val="000A17C1"/>
    <w:rsid w:val="000A1B93"/>
    <w:rsid w:val="000A2094"/>
    <w:rsid w:val="000A2720"/>
    <w:rsid w:val="000A285F"/>
    <w:rsid w:val="000A292D"/>
    <w:rsid w:val="000A2978"/>
    <w:rsid w:val="000A2A4E"/>
    <w:rsid w:val="000A2C91"/>
    <w:rsid w:val="000A306E"/>
    <w:rsid w:val="000A3355"/>
    <w:rsid w:val="000A359B"/>
    <w:rsid w:val="000A410A"/>
    <w:rsid w:val="000A41F5"/>
    <w:rsid w:val="000A4258"/>
    <w:rsid w:val="000A4274"/>
    <w:rsid w:val="000A433A"/>
    <w:rsid w:val="000A47AB"/>
    <w:rsid w:val="000A4DBF"/>
    <w:rsid w:val="000A4F9D"/>
    <w:rsid w:val="000A500F"/>
    <w:rsid w:val="000A529E"/>
    <w:rsid w:val="000A5432"/>
    <w:rsid w:val="000A54BB"/>
    <w:rsid w:val="000A5785"/>
    <w:rsid w:val="000A5963"/>
    <w:rsid w:val="000A5E15"/>
    <w:rsid w:val="000A60FC"/>
    <w:rsid w:val="000A6433"/>
    <w:rsid w:val="000A6BCB"/>
    <w:rsid w:val="000A6D29"/>
    <w:rsid w:val="000A75F3"/>
    <w:rsid w:val="000A78DF"/>
    <w:rsid w:val="000A79B3"/>
    <w:rsid w:val="000A7AF0"/>
    <w:rsid w:val="000A7D76"/>
    <w:rsid w:val="000A7FEA"/>
    <w:rsid w:val="000B096A"/>
    <w:rsid w:val="000B0D8E"/>
    <w:rsid w:val="000B0FD8"/>
    <w:rsid w:val="000B1B87"/>
    <w:rsid w:val="000B1D66"/>
    <w:rsid w:val="000B206D"/>
    <w:rsid w:val="000B2230"/>
    <w:rsid w:val="000B2272"/>
    <w:rsid w:val="000B2290"/>
    <w:rsid w:val="000B2DBF"/>
    <w:rsid w:val="000B3201"/>
    <w:rsid w:val="000B3785"/>
    <w:rsid w:val="000B3D37"/>
    <w:rsid w:val="000B3FDA"/>
    <w:rsid w:val="000B43B8"/>
    <w:rsid w:val="000B4CC7"/>
    <w:rsid w:val="000B4D05"/>
    <w:rsid w:val="000B4D94"/>
    <w:rsid w:val="000B4F5D"/>
    <w:rsid w:val="000B5045"/>
    <w:rsid w:val="000B5096"/>
    <w:rsid w:val="000B573A"/>
    <w:rsid w:val="000B57B9"/>
    <w:rsid w:val="000B5910"/>
    <w:rsid w:val="000B5A1B"/>
    <w:rsid w:val="000B5D0A"/>
    <w:rsid w:val="000B670E"/>
    <w:rsid w:val="000B68B4"/>
    <w:rsid w:val="000B6EAA"/>
    <w:rsid w:val="000B6FEC"/>
    <w:rsid w:val="000B76D7"/>
    <w:rsid w:val="000B784D"/>
    <w:rsid w:val="000B7ECE"/>
    <w:rsid w:val="000C00E8"/>
    <w:rsid w:val="000C01E2"/>
    <w:rsid w:val="000C05E8"/>
    <w:rsid w:val="000C076E"/>
    <w:rsid w:val="000C0AC2"/>
    <w:rsid w:val="000C0DBB"/>
    <w:rsid w:val="000C1006"/>
    <w:rsid w:val="000C2346"/>
    <w:rsid w:val="000C259D"/>
    <w:rsid w:val="000C29CB"/>
    <w:rsid w:val="000C2E8E"/>
    <w:rsid w:val="000C3277"/>
    <w:rsid w:val="000C3A57"/>
    <w:rsid w:val="000C463B"/>
    <w:rsid w:val="000C4A3C"/>
    <w:rsid w:val="000C4F24"/>
    <w:rsid w:val="000C50D3"/>
    <w:rsid w:val="000C5546"/>
    <w:rsid w:val="000C5656"/>
    <w:rsid w:val="000C57B1"/>
    <w:rsid w:val="000C60CD"/>
    <w:rsid w:val="000C6B9C"/>
    <w:rsid w:val="000C6CF5"/>
    <w:rsid w:val="000C71C6"/>
    <w:rsid w:val="000C73BD"/>
    <w:rsid w:val="000C79AB"/>
    <w:rsid w:val="000C7D02"/>
    <w:rsid w:val="000C7E9F"/>
    <w:rsid w:val="000D0527"/>
    <w:rsid w:val="000D08AE"/>
    <w:rsid w:val="000D0DDC"/>
    <w:rsid w:val="000D0DEE"/>
    <w:rsid w:val="000D0FAD"/>
    <w:rsid w:val="000D12D0"/>
    <w:rsid w:val="000D1B94"/>
    <w:rsid w:val="000D2EF6"/>
    <w:rsid w:val="000D2FC1"/>
    <w:rsid w:val="000D3052"/>
    <w:rsid w:val="000D3433"/>
    <w:rsid w:val="000D345C"/>
    <w:rsid w:val="000D3878"/>
    <w:rsid w:val="000D421C"/>
    <w:rsid w:val="000D466C"/>
    <w:rsid w:val="000D4A21"/>
    <w:rsid w:val="000D4DC3"/>
    <w:rsid w:val="000D5064"/>
    <w:rsid w:val="000D5639"/>
    <w:rsid w:val="000D5A72"/>
    <w:rsid w:val="000D5D58"/>
    <w:rsid w:val="000D6C68"/>
    <w:rsid w:val="000D6CA1"/>
    <w:rsid w:val="000D6F2E"/>
    <w:rsid w:val="000D750F"/>
    <w:rsid w:val="000E00A5"/>
    <w:rsid w:val="000E0573"/>
    <w:rsid w:val="000E05E3"/>
    <w:rsid w:val="000E1034"/>
    <w:rsid w:val="000E1186"/>
    <w:rsid w:val="000E1B07"/>
    <w:rsid w:val="000E205D"/>
    <w:rsid w:val="000E287F"/>
    <w:rsid w:val="000E2B9F"/>
    <w:rsid w:val="000E3FD5"/>
    <w:rsid w:val="000E447E"/>
    <w:rsid w:val="000E489C"/>
    <w:rsid w:val="000E4913"/>
    <w:rsid w:val="000E4BC5"/>
    <w:rsid w:val="000E529F"/>
    <w:rsid w:val="000E578C"/>
    <w:rsid w:val="000E5881"/>
    <w:rsid w:val="000E58B8"/>
    <w:rsid w:val="000E6797"/>
    <w:rsid w:val="000E6A19"/>
    <w:rsid w:val="000E7066"/>
    <w:rsid w:val="000E7272"/>
    <w:rsid w:val="000E7384"/>
    <w:rsid w:val="000E793A"/>
    <w:rsid w:val="000E7CCF"/>
    <w:rsid w:val="000F022A"/>
    <w:rsid w:val="000F0D92"/>
    <w:rsid w:val="000F1AEC"/>
    <w:rsid w:val="000F1AF2"/>
    <w:rsid w:val="000F1CDD"/>
    <w:rsid w:val="000F2256"/>
    <w:rsid w:val="000F22D3"/>
    <w:rsid w:val="000F2828"/>
    <w:rsid w:val="000F2946"/>
    <w:rsid w:val="000F2947"/>
    <w:rsid w:val="000F2959"/>
    <w:rsid w:val="000F2966"/>
    <w:rsid w:val="000F2F10"/>
    <w:rsid w:val="000F30F1"/>
    <w:rsid w:val="000F32C5"/>
    <w:rsid w:val="000F4295"/>
    <w:rsid w:val="000F4733"/>
    <w:rsid w:val="000F4941"/>
    <w:rsid w:val="000F49C4"/>
    <w:rsid w:val="000F4E7D"/>
    <w:rsid w:val="000F503A"/>
    <w:rsid w:val="000F52A4"/>
    <w:rsid w:val="000F5AC1"/>
    <w:rsid w:val="000F5F3E"/>
    <w:rsid w:val="000F615D"/>
    <w:rsid w:val="000F6362"/>
    <w:rsid w:val="000F67BA"/>
    <w:rsid w:val="000F6810"/>
    <w:rsid w:val="000F6AC0"/>
    <w:rsid w:val="000F6EEE"/>
    <w:rsid w:val="000F6F85"/>
    <w:rsid w:val="000F76E6"/>
    <w:rsid w:val="000F76F8"/>
    <w:rsid w:val="000F770C"/>
    <w:rsid w:val="000F7769"/>
    <w:rsid w:val="000F7BBF"/>
    <w:rsid w:val="000F7C36"/>
    <w:rsid w:val="000F7C96"/>
    <w:rsid w:val="00100070"/>
    <w:rsid w:val="001002A9"/>
    <w:rsid w:val="0010077E"/>
    <w:rsid w:val="00101015"/>
    <w:rsid w:val="001013B3"/>
    <w:rsid w:val="0010149E"/>
    <w:rsid w:val="001014F8"/>
    <w:rsid w:val="00101681"/>
    <w:rsid w:val="00101A07"/>
    <w:rsid w:val="00101D02"/>
    <w:rsid w:val="00101FE6"/>
    <w:rsid w:val="001027C6"/>
    <w:rsid w:val="00102BC3"/>
    <w:rsid w:val="00102E41"/>
    <w:rsid w:val="00102F7B"/>
    <w:rsid w:val="0010315D"/>
    <w:rsid w:val="00103247"/>
    <w:rsid w:val="0010377C"/>
    <w:rsid w:val="00103805"/>
    <w:rsid w:val="0010393A"/>
    <w:rsid w:val="001039B7"/>
    <w:rsid w:val="00103C89"/>
    <w:rsid w:val="00103FA0"/>
    <w:rsid w:val="00104544"/>
    <w:rsid w:val="0010459C"/>
    <w:rsid w:val="00104685"/>
    <w:rsid w:val="00104AC8"/>
    <w:rsid w:val="00104C1B"/>
    <w:rsid w:val="00104DE3"/>
    <w:rsid w:val="00104DFC"/>
    <w:rsid w:val="001052C6"/>
    <w:rsid w:val="0010558B"/>
    <w:rsid w:val="001056A6"/>
    <w:rsid w:val="001059B3"/>
    <w:rsid w:val="001064E0"/>
    <w:rsid w:val="00106CDD"/>
    <w:rsid w:val="00107BD8"/>
    <w:rsid w:val="001101AE"/>
    <w:rsid w:val="001103EE"/>
    <w:rsid w:val="00110507"/>
    <w:rsid w:val="00111648"/>
    <w:rsid w:val="00111690"/>
    <w:rsid w:val="001119E3"/>
    <w:rsid w:val="001119E7"/>
    <w:rsid w:val="00111B9F"/>
    <w:rsid w:val="00111C05"/>
    <w:rsid w:val="0011292A"/>
    <w:rsid w:val="00112A7E"/>
    <w:rsid w:val="00113D1E"/>
    <w:rsid w:val="00113EEB"/>
    <w:rsid w:val="0011406F"/>
    <w:rsid w:val="00114309"/>
    <w:rsid w:val="00114958"/>
    <w:rsid w:val="00114D43"/>
    <w:rsid w:val="00115191"/>
    <w:rsid w:val="00115DA9"/>
    <w:rsid w:val="0011608A"/>
    <w:rsid w:val="001162B7"/>
    <w:rsid w:val="00117746"/>
    <w:rsid w:val="001177B8"/>
    <w:rsid w:val="00117A58"/>
    <w:rsid w:val="00117E79"/>
    <w:rsid w:val="0012014A"/>
    <w:rsid w:val="001201D3"/>
    <w:rsid w:val="00120A03"/>
    <w:rsid w:val="00120BC3"/>
    <w:rsid w:val="00121BCC"/>
    <w:rsid w:val="00122125"/>
    <w:rsid w:val="001224DB"/>
    <w:rsid w:val="0012271D"/>
    <w:rsid w:val="001229F5"/>
    <w:rsid w:val="0012320E"/>
    <w:rsid w:val="001232D0"/>
    <w:rsid w:val="0012342D"/>
    <w:rsid w:val="00123B53"/>
    <w:rsid w:val="00123ECB"/>
    <w:rsid w:val="00124646"/>
    <w:rsid w:val="001250DB"/>
    <w:rsid w:val="001256C4"/>
    <w:rsid w:val="00125C41"/>
    <w:rsid w:val="00126141"/>
    <w:rsid w:val="00126159"/>
    <w:rsid w:val="001264F9"/>
    <w:rsid w:val="00126A90"/>
    <w:rsid w:val="00127162"/>
    <w:rsid w:val="00127BCD"/>
    <w:rsid w:val="00127E7E"/>
    <w:rsid w:val="00127FFB"/>
    <w:rsid w:val="00130418"/>
    <w:rsid w:val="00130423"/>
    <w:rsid w:val="00130AF4"/>
    <w:rsid w:val="00130E46"/>
    <w:rsid w:val="00131664"/>
    <w:rsid w:val="00131E43"/>
    <w:rsid w:val="00131FE5"/>
    <w:rsid w:val="00132489"/>
    <w:rsid w:val="00132D3F"/>
    <w:rsid w:val="00132E35"/>
    <w:rsid w:val="0013315F"/>
    <w:rsid w:val="0013316F"/>
    <w:rsid w:val="00133D85"/>
    <w:rsid w:val="00133DFE"/>
    <w:rsid w:val="00133FBD"/>
    <w:rsid w:val="001345DD"/>
    <w:rsid w:val="00134777"/>
    <w:rsid w:val="00134A26"/>
    <w:rsid w:val="00134A2B"/>
    <w:rsid w:val="00134F36"/>
    <w:rsid w:val="00135524"/>
    <w:rsid w:val="0013563D"/>
    <w:rsid w:val="00135917"/>
    <w:rsid w:val="00136084"/>
    <w:rsid w:val="00136146"/>
    <w:rsid w:val="0013631B"/>
    <w:rsid w:val="00136380"/>
    <w:rsid w:val="0013678B"/>
    <w:rsid w:val="00137022"/>
    <w:rsid w:val="001376F6"/>
    <w:rsid w:val="0013777D"/>
    <w:rsid w:val="001379E7"/>
    <w:rsid w:val="00137AB9"/>
    <w:rsid w:val="00137EC9"/>
    <w:rsid w:val="00140276"/>
    <w:rsid w:val="0014045B"/>
    <w:rsid w:val="0014157C"/>
    <w:rsid w:val="00141787"/>
    <w:rsid w:val="00141865"/>
    <w:rsid w:val="00141877"/>
    <w:rsid w:val="001418B0"/>
    <w:rsid w:val="001419FF"/>
    <w:rsid w:val="00141A5B"/>
    <w:rsid w:val="00141E5D"/>
    <w:rsid w:val="00142461"/>
    <w:rsid w:val="001425D3"/>
    <w:rsid w:val="00142849"/>
    <w:rsid w:val="00142991"/>
    <w:rsid w:val="00142B2F"/>
    <w:rsid w:val="001434D4"/>
    <w:rsid w:val="0014373D"/>
    <w:rsid w:val="00143973"/>
    <w:rsid w:val="00143A11"/>
    <w:rsid w:val="00143B3A"/>
    <w:rsid w:val="00143CEA"/>
    <w:rsid w:val="001446EA"/>
    <w:rsid w:val="001451E6"/>
    <w:rsid w:val="00145329"/>
    <w:rsid w:val="00145670"/>
    <w:rsid w:val="0014571D"/>
    <w:rsid w:val="00145DE1"/>
    <w:rsid w:val="00145E01"/>
    <w:rsid w:val="00145F4F"/>
    <w:rsid w:val="00146138"/>
    <w:rsid w:val="0014633D"/>
    <w:rsid w:val="001467FA"/>
    <w:rsid w:val="00146A84"/>
    <w:rsid w:val="00147614"/>
    <w:rsid w:val="001478E0"/>
    <w:rsid w:val="00147A8C"/>
    <w:rsid w:val="001506DC"/>
    <w:rsid w:val="00150A24"/>
    <w:rsid w:val="00151AD4"/>
    <w:rsid w:val="00151FCA"/>
    <w:rsid w:val="00152484"/>
    <w:rsid w:val="0015254F"/>
    <w:rsid w:val="00152EF1"/>
    <w:rsid w:val="00152F25"/>
    <w:rsid w:val="00153563"/>
    <w:rsid w:val="00153FEC"/>
    <w:rsid w:val="001540B3"/>
    <w:rsid w:val="001552FC"/>
    <w:rsid w:val="001556BF"/>
    <w:rsid w:val="00155935"/>
    <w:rsid w:val="0015694C"/>
    <w:rsid w:val="00156C9B"/>
    <w:rsid w:val="001574A6"/>
    <w:rsid w:val="001577B1"/>
    <w:rsid w:val="00157E60"/>
    <w:rsid w:val="00160182"/>
    <w:rsid w:val="001603D0"/>
    <w:rsid w:val="0016063A"/>
    <w:rsid w:val="00160651"/>
    <w:rsid w:val="001607E7"/>
    <w:rsid w:val="001608AC"/>
    <w:rsid w:val="00160BFA"/>
    <w:rsid w:val="00160C78"/>
    <w:rsid w:val="0016163F"/>
    <w:rsid w:val="001617F9"/>
    <w:rsid w:val="001619C4"/>
    <w:rsid w:val="00161DE8"/>
    <w:rsid w:val="0016296E"/>
    <w:rsid w:val="00162B03"/>
    <w:rsid w:val="00162E10"/>
    <w:rsid w:val="001630FA"/>
    <w:rsid w:val="00163B2B"/>
    <w:rsid w:val="00163B45"/>
    <w:rsid w:val="00163C31"/>
    <w:rsid w:val="00164052"/>
    <w:rsid w:val="001640AB"/>
    <w:rsid w:val="0016486C"/>
    <w:rsid w:val="00165171"/>
    <w:rsid w:val="00165B8E"/>
    <w:rsid w:val="00165C29"/>
    <w:rsid w:val="001664C1"/>
    <w:rsid w:val="0017015E"/>
    <w:rsid w:val="0017095E"/>
    <w:rsid w:val="00170C96"/>
    <w:rsid w:val="001711D5"/>
    <w:rsid w:val="00171436"/>
    <w:rsid w:val="001714C8"/>
    <w:rsid w:val="0017161D"/>
    <w:rsid w:val="0017193B"/>
    <w:rsid w:val="001720EB"/>
    <w:rsid w:val="0017267F"/>
    <w:rsid w:val="00172FBF"/>
    <w:rsid w:val="001735AB"/>
    <w:rsid w:val="00173771"/>
    <w:rsid w:val="00173781"/>
    <w:rsid w:val="00173CF3"/>
    <w:rsid w:val="00173F27"/>
    <w:rsid w:val="001742B8"/>
    <w:rsid w:val="001747BD"/>
    <w:rsid w:val="00174A1A"/>
    <w:rsid w:val="00174C53"/>
    <w:rsid w:val="00174D2A"/>
    <w:rsid w:val="00174E87"/>
    <w:rsid w:val="0017516C"/>
    <w:rsid w:val="001751C2"/>
    <w:rsid w:val="001753FA"/>
    <w:rsid w:val="001755E6"/>
    <w:rsid w:val="001766EA"/>
    <w:rsid w:val="00176886"/>
    <w:rsid w:val="001768FF"/>
    <w:rsid w:val="00176977"/>
    <w:rsid w:val="00176B74"/>
    <w:rsid w:val="00176CFA"/>
    <w:rsid w:val="0017711A"/>
    <w:rsid w:val="001801D9"/>
    <w:rsid w:val="001806AA"/>
    <w:rsid w:val="0018073A"/>
    <w:rsid w:val="00180945"/>
    <w:rsid w:val="00180DB6"/>
    <w:rsid w:val="00180F77"/>
    <w:rsid w:val="0018147D"/>
    <w:rsid w:val="00181856"/>
    <w:rsid w:val="001819E2"/>
    <w:rsid w:val="00181EB9"/>
    <w:rsid w:val="00181EF6"/>
    <w:rsid w:val="00182209"/>
    <w:rsid w:val="00182462"/>
    <w:rsid w:val="0018279C"/>
    <w:rsid w:val="00182914"/>
    <w:rsid w:val="00183746"/>
    <w:rsid w:val="00184006"/>
    <w:rsid w:val="0018400C"/>
    <w:rsid w:val="0018453C"/>
    <w:rsid w:val="0018465B"/>
    <w:rsid w:val="0018484F"/>
    <w:rsid w:val="001848E6"/>
    <w:rsid w:val="00184AA7"/>
    <w:rsid w:val="001853EB"/>
    <w:rsid w:val="00185625"/>
    <w:rsid w:val="00185E5F"/>
    <w:rsid w:val="00186503"/>
    <w:rsid w:val="00186A86"/>
    <w:rsid w:val="00186ACD"/>
    <w:rsid w:val="00186C39"/>
    <w:rsid w:val="00186FB9"/>
    <w:rsid w:val="001878FD"/>
    <w:rsid w:val="00187CD0"/>
    <w:rsid w:val="00191022"/>
    <w:rsid w:val="0019259A"/>
    <w:rsid w:val="001929E4"/>
    <w:rsid w:val="00192A55"/>
    <w:rsid w:val="00192B33"/>
    <w:rsid w:val="00193285"/>
    <w:rsid w:val="0019336A"/>
    <w:rsid w:val="00193526"/>
    <w:rsid w:val="00193756"/>
    <w:rsid w:val="00193B4B"/>
    <w:rsid w:val="00193DED"/>
    <w:rsid w:val="001941B2"/>
    <w:rsid w:val="001944D1"/>
    <w:rsid w:val="0019463E"/>
    <w:rsid w:val="00194CCE"/>
    <w:rsid w:val="0019526F"/>
    <w:rsid w:val="00195B92"/>
    <w:rsid w:val="00195FDB"/>
    <w:rsid w:val="001961BF"/>
    <w:rsid w:val="00196B0D"/>
    <w:rsid w:val="00196ECE"/>
    <w:rsid w:val="00197D43"/>
    <w:rsid w:val="00197E5C"/>
    <w:rsid w:val="00197FD7"/>
    <w:rsid w:val="001A0080"/>
    <w:rsid w:val="001A0389"/>
    <w:rsid w:val="001A0BA7"/>
    <w:rsid w:val="001A14D0"/>
    <w:rsid w:val="001A17E5"/>
    <w:rsid w:val="001A1E30"/>
    <w:rsid w:val="001A246A"/>
    <w:rsid w:val="001A2AC7"/>
    <w:rsid w:val="001A2B17"/>
    <w:rsid w:val="001A2F39"/>
    <w:rsid w:val="001A3550"/>
    <w:rsid w:val="001A3BFA"/>
    <w:rsid w:val="001A402D"/>
    <w:rsid w:val="001A4119"/>
    <w:rsid w:val="001A45A3"/>
    <w:rsid w:val="001A468F"/>
    <w:rsid w:val="001A4B15"/>
    <w:rsid w:val="001A51B6"/>
    <w:rsid w:val="001A526E"/>
    <w:rsid w:val="001A576E"/>
    <w:rsid w:val="001A5DF2"/>
    <w:rsid w:val="001A638C"/>
    <w:rsid w:val="001A6A88"/>
    <w:rsid w:val="001A6FCE"/>
    <w:rsid w:val="001A701A"/>
    <w:rsid w:val="001A71DA"/>
    <w:rsid w:val="001A765B"/>
    <w:rsid w:val="001A7828"/>
    <w:rsid w:val="001B01BD"/>
    <w:rsid w:val="001B0373"/>
    <w:rsid w:val="001B0563"/>
    <w:rsid w:val="001B0897"/>
    <w:rsid w:val="001B092A"/>
    <w:rsid w:val="001B0A23"/>
    <w:rsid w:val="001B1054"/>
    <w:rsid w:val="001B1069"/>
    <w:rsid w:val="001B1081"/>
    <w:rsid w:val="001B10C7"/>
    <w:rsid w:val="001B169C"/>
    <w:rsid w:val="001B197B"/>
    <w:rsid w:val="001B1B39"/>
    <w:rsid w:val="001B1B3B"/>
    <w:rsid w:val="001B1D90"/>
    <w:rsid w:val="001B2326"/>
    <w:rsid w:val="001B2CE3"/>
    <w:rsid w:val="001B3A7E"/>
    <w:rsid w:val="001B41CC"/>
    <w:rsid w:val="001B51CD"/>
    <w:rsid w:val="001B549F"/>
    <w:rsid w:val="001B57C6"/>
    <w:rsid w:val="001B5990"/>
    <w:rsid w:val="001B5FC2"/>
    <w:rsid w:val="001B5FD7"/>
    <w:rsid w:val="001B63C8"/>
    <w:rsid w:val="001B63E2"/>
    <w:rsid w:val="001B6578"/>
    <w:rsid w:val="001B6B98"/>
    <w:rsid w:val="001B702E"/>
    <w:rsid w:val="001B732C"/>
    <w:rsid w:val="001B7970"/>
    <w:rsid w:val="001C0359"/>
    <w:rsid w:val="001C043A"/>
    <w:rsid w:val="001C050A"/>
    <w:rsid w:val="001C06E5"/>
    <w:rsid w:val="001C0AFE"/>
    <w:rsid w:val="001C0B6E"/>
    <w:rsid w:val="001C0FDC"/>
    <w:rsid w:val="001C1CC9"/>
    <w:rsid w:val="001C2095"/>
    <w:rsid w:val="001C3749"/>
    <w:rsid w:val="001C4468"/>
    <w:rsid w:val="001C47C8"/>
    <w:rsid w:val="001C4D80"/>
    <w:rsid w:val="001C5388"/>
    <w:rsid w:val="001C5C5F"/>
    <w:rsid w:val="001C660A"/>
    <w:rsid w:val="001C6E94"/>
    <w:rsid w:val="001C70CC"/>
    <w:rsid w:val="001C726F"/>
    <w:rsid w:val="001C755D"/>
    <w:rsid w:val="001C76C4"/>
    <w:rsid w:val="001C770C"/>
    <w:rsid w:val="001C7771"/>
    <w:rsid w:val="001D03AC"/>
    <w:rsid w:val="001D23E0"/>
    <w:rsid w:val="001D281F"/>
    <w:rsid w:val="001D2BCF"/>
    <w:rsid w:val="001D2C08"/>
    <w:rsid w:val="001D2E3E"/>
    <w:rsid w:val="001D2F1A"/>
    <w:rsid w:val="001D2FD9"/>
    <w:rsid w:val="001D33B1"/>
    <w:rsid w:val="001D36AC"/>
    <w:rsid w:val="001D3AC1"/>
    <w:rsid w:val="001D3B3E"/>
    <w:rsid w:val="001D3DEA"/>
    <w:rsid w:val="001D43A5"/>
    <w:rsid w:val="001D462F"/>
    <w:rsid w:val="001D4799"/>
    <w:rsid w:val="001D4A9C"/>
    <w:rsid w:val="001D4DAF"/>
    <w:rsid w:val="001D527E"/>
    <w:rsid w:val="001D599D"/>
    <w:rsid w:val="001D6131"/>
    <w:rsid w:val="001D615B"/>
    <w:rsid w:val="001D6EB3"/>
    <w:rsid w:val="001D6F8A"/>
    <w:rsid w:val="001D7895"/>
    <w:rsid w:val="001D7D75"/>
    <w:rsid w:val="001D7DEB"/>
    <w:rsid w:val="001E0182"/>
    <w:rsid w:val="001E01D0"/>
    <w:rsid w:val="001E0300"/>
    <w:rsid w:val="001E09A9"/>
    <w:rsid w:val="001E0DD2"/>
    <w:rsid w:val="001E0F4E"/>
    <w:rsid w:val="001E1078"/>
    <w:rsid w:val="001E10C7"/>
    <w:rsid w:val="001E1339"/>
    <w:rsid w:val="001E1706"/>
    <w:rsid w:val="001E1D13"/>
    <w:rsid w:val="001E1D3B"/>
    <w:rsid w:val="001E2CF8"/>
    <w:rsid w:val="001E2F5D"/>
    <w:rsid w:val="001E2F99"/>
    <w:rsid w:val="001E33A1"/>
    <w:rsid w:val="001E3718"/>
    <w:rsid w:val="001E3A0C"/>
    <w:rsid w:val="001E4530"/>
    <w:rsid w:val="001E49CB"/>
    <w:rsid w:val="001E500C"/>
    <w:rsid w:val="001E55FB"/>
    <w:rsid w:val="001E5631"/>
    <w:rsid w:val="001E5F01"/>
    <w:rsid w:val="001E6A0E"/>
    <w:rsid w:val="001E6B45"/>
    <w:rsid w:val="001E71CF"/>
    <w:rsid w:val="001E757C"/>
    <w:rsid w:val="001E7895"/>
    <w:rsid w:val="001E78B5"/>
    <w:rsid w:val="001F0156"/>
    <w:rsid w:val="001F0302"/>
    <w:rsid w:val="001F0AFF"/>
    <w:rsid w:val="001F0B28"/>
    <w:rsid w:val="001F0B79"/>
    <w:rsid w:val="001F15A5"/>
    <w:rsid w:val="001F1640"/>
    <w:rsid w:val="001F16C2"/>
    <w:rsid w:val="001F1FE8"/>
    <w:rsid w:val="001F27A7"/>
    <w:rsid w:val="001F2A60"/>
    <w:rsid w:val="001F2AA8"/>
    <w:rsid w:val="001F2EA5"/>
    <w:rsid w:val="001F2FCB"/>
    <w:rsid w:val="001F2FDD"/>
    <w:rsid w:val="001F3788"/>
    <w:rsid w:val="001F3DC6"/>
    <w:rsid w:val="001F3DE9"/>
    <w:rsid w:val="001F41F5"/>
    <w:rsid w:val="001F4654"/>
    <w:rsid w:val="001F48D5"/>
    <w:rsid w:val="001F4CDF"/>
    <w:rsid w:val="001F4DFE"/>
    <w:rsid w:val="001F5503"/>
    <w:rsid w:val="001F5632"/>
    <w:rsid w:val="001F5DB2"/>
    <w:rsid w:val="001F5FF8"/>
    <w:rsid w:val="001F643E"/>
    <w:rsid w:val="001F6C67"/>
    <w:rsid w:val="001F6CBF"/>
    <w:rsid w:val="001F6D40"/>
    <w:rsid w:val="001F6F3E"/>
    <w:rsid w:val="001F79C3"/>
    <w:rsid w:val="001F7C95"/>
    <w:rsid w:val="001F7FC3"/>
    <w:rsid w:val="0020040A"/>
    <w:rsid w:val="002010E9"/>
    <w:rsid w:val="00201227"/>
    <w:rsid w:val="002012C5"/>
    <w:rsid w:val="00201390"/>
    <w:rsid w:val="00201BDD"/>
    <w:rsid w:val="00201C69"/>
    <w:rsid w:val="00201D9B"/>
    <w:rsid w:val="00202750"/>
    <w:rsid w:val="00203724"/>
    <w:rsid w:val="00203750"/>
    <w:rsid w:val="002041F7"/>
    <w:rsid w:val="0020454A"/>
    <w:rsid w:val="002047D1"/>
    <w:rsid w:val="00204882"/>
    <w:rsid w:val="00204FFC"/>
    <w:rsid w:val="002051DF"/>
    <w:rsid w:val="00205464"/>
    <w:rsid w:val="00205B6D"/>
    <w:rsid w:val="00206201"/>
    <w:rsid w:val="00206370"/>
    <w:rsid w:val="0020697A"/>
    <w:rsid w:val="00206ADA"/>
    <w:rsid w:val="00206B7C"/>
    <w:rsid w:val="0020748D"/>
    <w:rsid w:val="00207644"/>
    <w:rsid w:val="00207655"/>
    <w:rsid w:val="002079B5"/>
    <w:rsid w:val="00207F1B"/>
    <w:rsid w:val="00210029"/>
    <w:rsid w:val="0021070A"/>
    <w:rsid w:val="00210B53"/>
    <w:rsid w:val="00210C7C"/>
    <w:rsid w:val="00211237"/>
    <w:rsid w:val="00211415"/>
    <w:rsid w:val="00211A09"/>
    <w:rsid w:val="00211A48"/>
    <w:rsid w:val="00211CC0"/>
    <w:rsid w:val="002123CD"/>
    <w:rsid w:val="00212401"/>
    <w:rsid w:val="00212530"/>
    <w:rsid w:val="0021263C"/>
    <w:rsid w:val="00213764"/>
    <w:rsid w:val="00214352"/>
    <w:rsid w:val="00214468"/>
    <w:rsid w:val="00215044"/>
    <w:rsid w:val="0021513D"/>
    <w:rsid w:val="002157F4"/>
    <w:rsid w:val="00215A4E"/>
    <w:rsid w:val="00215CDD"/>
    <w:rsid w:val="00216306"/>
    <w:rsid w:val="00217010"/>
    <w:rsid w:val="0021734E"/>
    <w:rsid w:val="002178A7"/>
    <w:rsid w:val="0022062F"/>
    <w:rsid w:val="002209D1"/>
    <w:rsid w:val="00220AD2"/>
    <w:rsid w:val="00220B97"/>
    <w:rsid w:val="0022116C"/>
    <w:rsid w:val="00221845"/>
    <w:rsid w:val="0022187A"/>
    <w:rsid w:val="00221941"/>
    <w:rsid w:val="0022199E"/>
    <w:rsid w:val="00221F83"/>
    <w:rsid w:val="00222A9D"/>
    <w:rsid w:val="00223040"/>
    <w:rsid w:val="00223542"/>
    <w:rsid w:val="002244F3"/>
    <w:rsid w:val="00224A50"/>
    <w:rsid w:val="00224ACD"/>
    <w:rsid w:val="00224B97"/>
    <w:rsid w:val="00224C5B"/>
    <w:rsid w:val="00225612"/>
    <w:rsid w:val="002259AF"/>
    <w:rsid w:val="002264A8"/>
    <w:rsid w:val="00226B71"/>
    <w:rsid w:val="00226C03"/>
    <w:rsid w:val="00226D2F"/>
    <w:rsid w:val="00226E23"/>
    <w:rsid w:val="00227360"/>
    <w:rsid w:val="002311E0"/>
    <w:rsid w:val="0023189D"/>
    <w:rsid w:val="00231BDC"/>
    <w:rsid w:val="00231D82"/>
    <w:rsid w:val="00231F34"/>
    <w:rsid w:val="002323BC"/>
    <w:rsid w:val="00232732"/>
    <w:rsid w:val="0023277C"/>
    <w:rsid w:val="00232C0A"/>
    <w:rsid w:val="00232C1C"/>
    <w:rsid w:val="00233178"/>
    <w:rsid w:val="00233548"/>
    <w:rsid w:val="002336FA"/>
    <w:rsid w:val="002339BC"/>
    <w:rsid w:val="00233B5F"/>
    <w:rsid w:val="00233F1C"/>
    <w:rsid w:val="00233FED"/>
    <w:rsid w:val="0023404D"/>
    <w:rsid w:val="002342DD"/>
    <w:rsid w:val="00234313"/>
    <w:rsid w:val="00234924"/>
    <w:rsid w:val="002358E0"/>
    <w:rsid w:val="00235BAE"/>
    <w:rsid w:val="00235BC6"/>
    <w:rsid w:val="00235E4D"/>
    <w:rsid w:val="002363D1"/>
    <w:rsid w:val="00236507"/>
    <w:rsid w:val="002367E1"/>
    <w:rsid w:val="00236ABA"/>
    <w:rsid w:val="00236E01"/>
    <w:rsid w:val="002402C2"/>
    <w:rsid w:val="00240301"/>
    <w:rsid w:val="00240ABE"/>
    <w:rsid w:val="00240AEB"/>
    <w:rsid w:val="00240F91"/>
    <w:rsid w:val="00241B92"/>
    <w:rsid w:val="002421BD"/>
    <w:rsid w:val="00242784"/>
    <w:rsid w:val="0024287F"/>
    <w:rsid w:val="002429B2"/>
    <w:rsid w:val="00243324"/>
    <w:rsid w:val="00243A6E"/>
    <w:rsid w:val="00243B17"/>
    <w:rsid w:val="00243BD4"/>
    <w:rsid w:val="00243C5A"/>
    <w:rsid w:val="00243D75"/>
    <w:rsid w:val="00243D79"/>
    <w:rsid w:val="002444BB"/>
    <w:rsid w:val="002445D3"/>
    <w:rsid w:val="00244858"/>
    <w:rsid w:val="00244E07"/>
    <w:rsid w:val="00244E7B"/>
    <w:rsid w:val="0024554C"/>
    <w:rsid w:val="002455F0"/>
    <w:rsid w:val="00245CDE"/>
    <w:rsid w:val="00245FB1"/>
    <w:rsid w:val="002471D0"/>
    <w:rsid w:val="0024732E"/>
    <w:rsid w:val="002474B4"/>
    <w:rsid w:val="00247996"/>
    <w:rsid w:val="002479B1"/>
    <w:rsid w:val="00247A44"/>
    <w:rsid w:val="00247C76"/>
    <w:rsid w:val="00250055"/>
    <w:rsid w:val="0025005D"/>
    <w:rsid w:val="002504AD"/>
    <w:rsid w:val="0025061D"/>
    <w:rsid w:val="002506D8"/>
    <w:rsid w:val="002506FE"/>
    <w:rsid w:val="0025136E"/>
    <w:rsid w:val="0025145D"/>
    <w:rsid w:val="00251C45"/>
    <w:rsid w:val="00251C9E"/>
    <w:rsid w:val="002520D0"/>
    <w:rsid w:val="002523D0"/>
    <w:rsid w:val="00252463"/>
    <w:rsid w:val="00252721"/>
    <w:rsid w:val="00252CBA"/>
    <w:rsid w:val="00252CCC"/>
    <w:rsid w:val="00252FA1"/>
    <w:rsid w:val="0025319C"/>
    <w:rsid w:val="002531BE"/>
    <w:rsid w:val="00253252"/>
    <w:rsid w:val="00254B80"/>
    <w:rsid w:val="00254F74"/>
    <w:rsid w:val="00254FFF"/>
    <w:rsid w:val="00255100"/>
    <w:rsid w:val="002557C8"/>
    <w:rsid w:val="00255C02"/>
    <w:rsid w:val="00256A04"/>
    <w:rsid w:val="00256BD8"/>
    <w:rsid w:val="00256C62"/>
    <w:rsid w:val="00256EC3"/>
    <w:rsid w:val="00257C71"/>
    <w:rsid w:val="002608A1"/>
    <w:rsid w:val="00260933"/>
    <w:rsid w:val="00260A8A"/>
    <w:rsid w:val="00260D37"/>
    <w:rsid w:val="0026156A"/>
    <w:rsid w:val="00261836"/>
    <w:rsid w:val="00262860"/>
    <w:rsid w:val="00263045"/>
    <w:rsid w:val="0026325C"/>
    <w:rsid w:val="00263960"/>
    <w:rsid w:val="00263D83"/>
    <w:rsid w:val="00263DD7"/>
    <w:rsid w:val="00263EA1"/>
    <w:rsid w:val="002641CD"/>
    <w:rsid w:val="002644EA"/>
    <w:rsid w:val="00264CD8"/>
    <w:rsid w:val="00264FB7"/>
    <w:rsid w:val="002653C2"/>
    <w:rsid w:val="00265ED5"/>
    <w:rsid w:val="0026605C"/>
    <w:rsid w:val="002661F5"/>
    <w:rsid w:val="0026643C"/>
    <w:rsid w:val="002664E8"/>
    <w:rsid w:val="0026659E"/>
    <w:rsid w:val="00266981"/>
    <w:rsid w:val="002669FD"/>
    <w:rsid w:val="00267436"/>
    <w:rsid w:val="00267529"/>
    <w:rsid w:val="00267574"/>
    <w:rsid w:val="00267B9F"/>
    <w:rsid w:val="00267CEE"/>
    <w:rsid w:val="002700F9"/>
    <w:rsid w:val="002705D0"/>
    <w:rsid w:val="00270ACF"/>
    <w:rsid w:val="002710D6"/>
    <w:rsid w:val="00271BFB"/>
    <w:rsid w:val="00271E32"/>
    <w:rsid w:val="002726C3"/>
    <w:rsid w:val="0027353A"/>
    <w:rsid w:val="002736F1"/>
    <w:rsid w:val="002736F2"/>
    <w:rsid w:val="00273850"/>
    <w:rsid w:val="00273E1E"/>
    <w:rsid w:val="002747A5"/>
    <w:rsid w:val="00275065"/>
    <w:rsid w:val="0027546E"/>
    <w:rsid w:val="00275785"/>
    <w:rsid w:val="002758FB"/>
    <w:rsid w:val="00275D90"/>
    <w:rsid w:val="0027666D"/>
    <w:rsid w:val="0027698F"/>
    <w:rsid w:val="00276F83"/>
    <w:rsid w:val="00276FF4"/>
    <w:rsid w:val="00277147"/>
    <w:rsid w:val="002773D6"/>
    <w:rsid w:val="00277BB1"/>
    <w:rsid w:val="00277D5B"/>
    <w:rsid w:val="00277EED"/>
    <w:rsid w:val="00277F62"/>
    <w:rsid w:val="00277F6E"/>
    <w:rsid w:val="0028052D"/>
    <w:rsid w:val="00280554"/>
    <w:rsid w:val="00280CFA"/>
    <w:rsid w:val="00280E4C"/>
    <w:rsid w:val="0028141C"/>
    <w:rsid w:val="00281636"/>
    <w:rsid w:val="002817F0"/>
    <w:rsid w:val="00281A02"/>
    <w:rsid w:val="00281BCB"/>
    <w:rsid w:val="00281C46"/>
    <w:rsid w:val="00281C4D"/>
    <w:rsid w:val="00282388"/>
    <w:rsid w:val="002827D9"/>
    <w:rsid w:val="00282806"/>
    <w:rsid w:val="00282876"/>
    <w:rsid w:val="00282E77"/>
    <w:rsid w:val="00282EBC"/>
    <w:rsid w:val="00282EE8"/>
    <w:rsid w:val="00283100"/>
    <w:rsid w:val="00283DC0"/>
    <w:rsid w:val="0028478A"/>
    <w:rsid w:val="0028543D"/>
    <w:rsid w:val="0028570D"/>
    <w:rsid w:val="00285AD5"/>
    <w:rsid w:val="00286161"/>
    <w:rsid w:val="0028674E"/>
    <w:rsid w:val="00286826"/>
    <w:rsid w:val="00286CB3"/>
    <w:rsid w:val="00286E1B"/>
    <w:rsid w:val="002878BF"/>
    <w:rsid w:val="002878E4"/>
    <w:rsid w:val="00287AAE"/>
    <w:rsid w:val="0029028A"/>
    <w:rsid w:val="002905E2"/>
    <w:rsid w:val="00290641"/>
    <w:rsid w:val="002908A5"/>
    <w:rsid w:val="00290AB7"/>
    <w:rsid w:val="00290BE6"/>
    <w:rsid w:val="00291299"/>
    <w:rsid w:val="002915AF"/>
    <w:rsid w:val="00292806"/>
    <w:rsid w:val="00292A11"/>
    <w:rsid w:val="00292CC3"/>
    <w:rsid w:val="00292F3B"/>
    <w:rsid w:val="002938C5"/>
    <w:rsid w:val="00293A7E"/>
    <w:rsid w:val="00293B4E"/>
    <w:rsid w:val="00293D5B"/>
    <w:rsid w:val="00293D7D"/>
    <w:rsid w:val="0029441E"/>
    <w:rsid w:val="002947AB"/>
    <w:rsid w:val="00294883"/>
    <w:rsid w:val="00294D30"/>
    <w:rsid w:val="00294FB9"/>
    <w:rsid w:val="00295048"/>
    <w:rsid w:val="0029530B"/>
    <w:rsid w:val="002957FF"/>
    <w:rsid w:val="00295A41"/>
    <w:rsid w:val="00295D65"/>
    <w:rsid w:val="002962FA"/>
    <w:rsid w:val="002968CE"/>
    <w:rsid w:val="002970DB"/>
    <w:rsid w:val="0029724E"/>
    <w:rsid w:val="00297652"/>
    <w:rsid w:val="002976A0"/>
    <w:rsid w:val="002979A1"/>
    <w:rsid w:val="002979F4"/>
    <w:rsid w:val="002A0264"/>
    <w:rsid w:val="002A0391"/>
    <w:rsid w:val="002A03F5"/>
    <w:rsid w:val="002A0584"/>
    <w:rsid w:val="002A1049"/>
    <w:rsid w:val="002A1110"/>
    <w:rsid w:val="002A1162"/>
    <w:rsid w:val="002A1793"/>
    <w:rsid w:val="002A18BF"/>
    <w:rsid w:val="002A1E8F"/>
    <w:rsid w:val="002A22D3"/>
    <w:rsid w:val="002A2468"/>
    <w:rsid w:val="002A262F"/>
    <w:rsid w:val="002A26DA"/>
    <w:rsid w:val="002A2C41"/>
    <w:rsid w:val="002A363A"/>
    <w:rsid w:val="002A3AF3"/>
    <w:rsid w:val="002A3C63"/>
    <w:rsid w:val="002A3F0D"/>
    <w:rsid w:val="002A3FA3"/>
    <w:rsid w:val="002A40DC"/>
    <w:rsid w:val="002A4B13"/>
    <w:rsid w:val="002A4FD6"/>
    <w:rsid w:val="002A513F"/>
    <w:rsid w:val="002A53C9"/>
    <w:rsid w:val="002A5806"/>
    <w:rsid w:val="002A6307"/>
    <w:rsid w:val="002A64AF"/>
    <w:rsid w:val="002A6967"/>
    <w:rsid w:val="002A6D8C"/>
    <w:rsid w:val="002A6DDB"/>
    <w:rsid w:val="002A7055"/>
    <w:rsid w:val="002A7A77"/>
    <w:rsid w:val="002A7E1A"/>
    <w:rsid w:val="002A7FF7"/>
    <w:rsid w:val="002B0053"/>
    <w:rsid w:val="002B00FA"/>
    <w:rsid w:val="002B03FB"/>
    <w:rsid w:val="002B092C"/>
    <w:rsid w:val="002B1095"/>
    <w:rsid w:val="002B10E3"/>
    <w:rsid w:val="002B1185"/>
    <w:rsid w:val="002B1A61"/>
    <w:rsid w:val="002B1C48"/>
    <w:rsid w:val="002B1C75"/>
    <w:rsid w:val="002B1CCE"/>
    <w:rsid w:val="002B1E42"/>
    <w:rsid w:val="002B1F2A"/>
    <w:rsid w:val="002B223E"/>
    <w:rsid w:val="002B2361"/>
    <w:rsid w:val="002B2580"/>
    <w:rsid w:val="002B2861"/>
    <w:rsid w:val="002B29EF"/>
    <w:rsid w:val="002B3BB0"/>
    <w:rsid w:val="002B4BCD"/>
    <w:rsid w:val="002B5267"/>
    <w:rsid w:val="002B57B4"/>
    <w:rsid w:val="002B5AAA"/>
    <w:rsid w:val="002B5C1E"/>
    <w:rsid w:val="002B5E66"/>
    <w:rsid w:val="002B5EC0"/>
    <w:rsid w:val="002B618D"/>
    <w:rsid w:val="002B6251"/>
    <w:rsid w:val="002B67EF"/>
    <w:rsid w:val="002B71CB"/>
    <w:rsid w:val="002B7417"/>
    <w:rsid w:val="002B7631"/>
    <w:rsid w:val="002C02FF"/>
    <w:rsid w:val="002C07DC"/>
    <w:rsid w:val="002C1039"/>
    <w:rsid w:val="002C1052"/>
    <w:rsid w:val="002C1751"/>
    <w:rsid w:val="002C1823"/>
    <w:rsid w:val="002C2211"/>
    <w:rsid w:val="002C22E5"/>
    <w:rsid w:val="002C2402"/>
    <w:rsid w:val="002C287C"/>
    <w:rsid w:val="002C2F06"/>
    <w:rsid w:val="002C3001"/>
    <w:rsid w:val="002C40F3"/>
    <w:rsid w:val="002C46D2"/>
    <w:rsid w:val="002C4A6B"/>
    <w:rsid w:val="002C5155"/>
    <w:rsid w:val="002C5E15"/>
    <w:rsid w:val="002C6064"/>
    <w:rsid w:val="002C607A"/>
    <w:rsid w:val="002C65F4"/>
    <w:rsid w:val="002C6B8A"/>
    <w:rsid w:val="002C6C6A"/>
    <w:rsid w:val="002C74F3"/>
    <w:rsid w:val="002C7BE3"/>
    <w:rsid w:val="002C7D62"/>
    <w:rsid w:val="002C7E3B"/>
    <w:rsid w:val="002D00DE"/>
    <w:rsid w:val="002D0308"/>
    <w:rsid w:val="002D0324"/>
    <w:rsid w:val="002D06D8"/>
    <w:rsid w:val="002D0A88"/>
    <w:rsid w:val="002D105C"/>
    <w:rsid w:val="002D161A"/>
    <w:rsid w:val="002D1860"/>
    <w:rsid w:val="002D196E"/>
    <w:rsid w:val="002D26AF"/>
    <w:rsid w:val="002D27EB"/>
    <w:rsid w:val="002D27F9"/>
    <w:rsid w:val="002D293B"/>
    <w:rsid w:val="002D2DD0"/>
    <w:rsid w:val="002D2DE9"/>
    <w:rsid w:val="002D3C66"/>
    <w:rsid w:val="002D40D9"/>
    <w:rsid w:val="002D4136"/>
    <w:rsid w:val="002D413B"/>
    <w:rsid w:val="002D472A"/>
    <w:rsid w:val="002D4BF8"/>
    <w:rsid w:val="002D4F7B"/>
    <w:rsid w:val="002D5602"/>
    <w:rsid w:val="002D66B2"/>
    <w:rsid w:val="002D72AF"/>
    <w:rsid w:val="002D7384"/>
    <w:rsid w:val="002D7402"/>
    <w:rsid w:val="002D7A3B"/>
    <w:rsid w:val="002E0049"/>
    <w:rsid w:val="002E09A8"/>
    <w:rsid w:val="002E0B05"/>
    <w:rsid w:val="002E19CA"/>
    <w:rsid w:val="002E1ACE"/>
    <w:rsid w:val="002E201C"/>
    <w:rsid w:val="002E2283"/>
    <w:rsid w:val="002E2708"/>
    <w:rsid w:val="002E2A2B"/>
    <w:rsid w:val="002E2A63"/>
    <w:rsid w:val="002E2E4D"/>
    <w:rsid w:val="002E3DDD"/>
    <w:rsid w:val="002E439B"/>
    <w:rsid w:val="002E43EA"/>
    <w:rsid w:val="002E4425"/>
    <w:rsid w:val="002E45C1"/>
    <w:rsid w:val="002E45EF"/>
    <w:rsid w:val="002E4949"/>
    <w:rsid w:val="002E5A7B"/>
    <w:rsid w:val="002E61E1"/>
    <w:rsid w:val="002E626F"/>
    <w:rsid w:val="002E62C0"/>
    <w:rsid w:val="002E64C7"/>
    <w:rsid w:val="002E66E9"/>
    <w:rsid w:val="002E6755"/>
    <w:rsid w:val="002E694B"/>
    <w:rsid w:val="002E794B"/>
    <w:rsid w:val="002F0457"/>
    <w:rsid w:val="002F13A0"/>
    <w:rsid w:val="002F1535"/>
    <w:rsid w:val="002F19F3"/>
    <w:rsid w:val="002F2417"/>
    <w:rsid w:val="002F2654"/>
    <w:rsid w:val="002F28F4"/>
    <w:rsid w:val="002F2A94"/>
    <w:rsid w:val="002F39D8"/>
    <w:rsid w:val="002F3E70"/>
    <w:rsid w:val="002F4066"/>
    <w:rsid w:val="002F40BD"/>
    <w:rsid w:val="002F4368"/>
    <w:rsid w:val="002F4740"/>
    <w:rsid w:val="002F4985"/>
    <w:rsid w:val="002F4B22"/>
    <w:rsid w:val="002F4FE7"/>
    <w:rsid w:val="002F536D"/>
    <w:rsid w:val="002F5B28"/>
    <w:rsid w:val="002F5C6F"/>
    <w:rsid w:val="002F60E7"/>
    <w:rsid w:val="002F626B"/>
    <w:rsid w:val="002F64F2"/>
    <w:rsid w:val="002F6586"/>
    <w:rsid w:val="002F67AE"/>
    <w:rsid w:val="002F67FF"/>
    <w:rsid w:val="002F6EB6"/>
    <w:rsid w:val="002F6FB6"/>
    <w:rsid w:val="002F703E"/>
    <w:rsid w:val="002F71B1"/>
    <w:rsid w:val="002F7287"/>
    <w:rsid w:val="002F7AAD"/>
    <w:rsid w:val="002F7D4F"/>
    <w:rsid w:val="002F7E47"/>
    <w:rsid w:val="003005AD"/>
    <w:rsid w:val="0030067E"/>
    <w:rsid w:val="003006CF"/>
    <w:rsid w:val="00300739"/>
    <w:rsid w:val="00300B22"/>
    <w:rsid w:val="00300C2E"/>
    <w:rsid w:val="00300EC6"/>
    <w:rsid w:val="00300F6B"/>
    <w:rsid w:val="003017CE"/>
    <w:rsid w:val="00301904"/>
    <w:rsid w:val="00301DF9"/>
    <w:rsid w:val="00301ED9"/>
    <w:rsid w:val="00302413"/>
    <w:rsid w:val="00302452"/>
    <w:rsid w:val="0030247A"/>
    <w:rsid w:val="0030250D"/>
    <w:rsid w:val="003027EC"/>
    <w:rsid w:val="00303045"/>
    <w:rsid w:val="00303293"/>
    <w:rsid w:val="00303396"/>
    <w:rsid w:val="0030371E"/>
    <w:rsid w:val="003038C3"/>
    <w:rsid w:val="00303B3C"/>
    <w:rsid w:val="00303EF5"/>
    <w:rsid w:val="00304435"/>
    <w:rsid w:val="00305DAD"/>
    <w:rsid w:val="003060FB"/>
    <w:rsid w:val="00306E05"/>
    <w:rsid w:val="003070AA"/>
    <w:rsid w:val="003073DD"/>
    <w:rsid w:val="00307451"/>
    <w:rsid w:val="00307B58"/>
    <w:rsid w:val="0031068F"/>
    <w:rsid w:val="00310D77"/>
    <w:rsid w:val="00311143"/>
    <w:rsid w:val="00311576"/>
    <w:rsid w:val="003116B3"/>
    <w:rsid w:val="00311871"/>
    <w:rsid w:val="003127CB"/>
    <w:rsid w:val="00312C31"/>
    <w:rsid w:val="00312C8C"/>
    <w:rsid w:val="0031369E"/>
    <w:rsid w:val="00313A3D"/>
    <w:rsid w:val="00313AB0"/>
    <w:rsid w:val="00313F12"/>
    <w:rsid w:val="00314497"/>
    <w:rsid w:val="0031452E"/>
    <w:rsid w:val="00314B87"/>
    <w:rsid w:val="00314DE3"/>
    <w:rsid w:val="00314F59"/>
    <w:rsid w:val="00315396"/>
    <w:rsid w:val="00315CFD"/>
    <w:rsid w:val="00316079"/>
    <w:rsid w:val="0031732A"/>
    <w:rsid w:val="003175BD"/>
    <w:rsid w:val="00317775"/>
    <w:rsid w:val="00317BCF"/>
    <w:rsid w:val="00320070"/>
    <w:rsid w:val="003200CE"/>
    <w:rsid w:val="00320119"/>
    <w:rsid w:val="003205E9"/>
    <w:rsid w:val="00320C9C"/>
    <w:rsid w:val="0032111B"/>
    <w:rsid w:val="003211FA"/>
    <w:rsid w:val="0032195A"/>
    <w:rsid w:val="00321BDF"/>
    <w:rsid w:val="00321E18"/>
    <w:rsid w:val="003227C7"/>
    <w:rsid w:val="00322CCA"/>
    <w:rsid w:val="00322DB4"/>
    <w:rsid w:val="00322FA6"/>
    <w:rsid w:val="003231E5"/>
    <w:rsid w:val="00323478"/>
    <w:rsid w:val="00323C4F"/>
    <w:rsid w:val="00324B6E"/>
    <w:rsid w:val="00325835"/>
    <w:rsid w:val="00325882"/>
    <w:rsid w:val="00325F0E"/>
    <w:rsid w:val="0032619F"/>
    <w:rsid w:val="003264F6"/>
    <w:rsid w:val="0032693A"/>
    <w:rsid w:val="00327273"/>
    <w:rsid w:val="00327384"/>
    <w:rsid w:val="00327737"/>
    <w:rsid w:val="00327995"/>
    <w:rsid w:val="00327C54"/>
    <w:rsid w:val="00327D10"/>
    <w:rsid w:val="00330853"/>
    <w:rsid w:val="00330E96"/>
    <w:rsid w:val="00330EE4"/>
    <w:rsid w:val="00330F43"/>
    <w:rsid w:val="0033139E"/>
    <w:rsid w:val="0033183E"/>
    <w:rsid w:val="00331CF7"/>
    <w:rsid w:val="00332660"/>
    <w:rsid w:val="003329AA"/>
    <w:rsid w:val="00332C29"/>
    <w:rsid w:val="00332D8B"/>
    <w:rsid w:val="00332E6B"/>
    <w:rsid w:val="003336CB"/>
    <w:rsid w:val="00333B60"/>
    <w:rsid w:val="00333E1A"/>
    <w:rsid w:val="00333F5B"/>
    <w:rsid w:val="0033430D"/>
    <w:rsid w:val="00334630"/>
    <w:rsid w:val="00334EC5"/>
    <w:rsid w:val="003354CC"/>
    <w:rsid w:val="00335665"/>
    <w:rsid w:val="00335BD1"/>
    <w:rsid w:val="00336055"/>
    <w:rsid w:val="003360BA"/>
    <w:rsid w:val="0033663D"/>
    <w:rsid w:val="00336ED6"/>
    <w:rsid w:val="003370B4"/>
    <w:rsid w:val="003373B8"/>
    <w:rsid w:val="00337482"/>
    <w:rsid w:val="00337986"/>
    <w:rsid w:val="00337E6B"/>
    <w:rsid w:val="003403AB"/>
    <w:rsid w:val="00341421"/>
    <w:rsid w:val="0034178C"/>
    <w:rsid w:val="0034192A"/>
    <w:rsid w:val="00341A03"/>
    <w:rsid w:val="00341AA6"/>
    <w:rsid w:val="00341C8C"/>
    <w:rsid w:val="0034247A"/>
    <w:rsid w:val="003428B8"/>
    <w:rsid w:val="003433E4"/>
    <w:rsid w:val="00343837"/>
    <w:rsid w:val="0034389E"/>
    <w:rsid w:val="003438AC"/>
    <w:rsid w:val="00343D87"/>
    <w:rsid w:val="00343E63"/>
    <w:rsid w:val="00343F0B"/>
    <w:rsid w:val="00344099"/>
    <w:rsid w:val="003440C5"/>
    <w:rsid w:val="003440F4"/>
    <w:rsid w:val="00344180"/>
    <w:rsid w:val="0034471C"/>
    <w:rsid w:val="00345405"/>
    <w:rsid w:val="00345425"/>
    <w:rsid w:val="003454D3"/>
    <w:rsid w:val="0034557B"/>
    <w:rsid w:val="00345F02"/>
    <w:rsid w:val="00345F1D"/>
    <w:rsid w:val="00346720"/>
    <w:rsid w:val="00346A8E"/>
    <w:rsid w:val="00346DBA"/>
    <w:rsid w:val="00346F01"/>
    <w:rsid w:val="003470C3"/>
    <w:rsid w:val="00347162"/>
    <w:rsid w:val="00350012"/>
    <w:rsid w:val="00350F36"/>
    <w:rsid w:val="00351DBD"/>
    <w:rsid w:val="00351EAE"/>
    <w:rsid w:val="00351ECE"/>
    <w:rsid w:val="0035221E"/>
    <w:rsid w:val="00352329"/>
    <w:rsid w:val="0035298A"/>
    <w:rsid w:val="00352B1E"/>
    <w:rsid w:val="00352B8A"/>
    <w:rsid w:val="00352CD6"/>
    <w:rsid w:val="003535F6"/>
    <w:rsid w:val="0035375F"/>
    <w:rsid w:val="003540D4"/>
    <w:rsid w:val="003541A5"/>
    <w:rsid w:val="003544CA"/>
    <w:rsid w:val="003544DB"/>
    <w:rsid w:val="00354584"/>
    <w:rsid w:val="00354BC0"/>
    <w:rsid w:val="00355170"/>
    <w:rsid w:val="003557D8"/>
    <w:rsid w:val="00355AD1"/>
    <w:rsid w:val="00355B79"/>
    <w:rsid w:val="00355CF5"/>
    <w:rsid w:val="00355DD3"/>
    <w:rsid w:val="003560D6"/>
    <w:rsid w:val="00356425"/>
    <w:rsid w:val="00356546"/>
    <w:rsid w:val="00356977"/>
    <w:rsid w:val="00356A69"/>
    <w:rsid w:val="00356CA2"/>
    <w:rsid w:val="00356D35"/>
    <w:rsid w:val="00356E39"/>
    <w:rsid w:val="00357187"/>
    <w:rsid w:val="00357281"/>
    <w:rsid w:val="00357657"/>
    <w:rsid w:val="00360264"/>
    <w:rsid w:val="00360609"/>
    <w:rsid w:val="00361582"/>
    <w:rsid w:val="00361DC9"/>
    <w:rsid w:val="0036253C"/>
    <w:rsid w:val="003626DB"/>
    <w:rsid w:val="003627CB"/>
    <w:rsid w:val="0036282C"/>
    <w:rsid w:val="0036293E"/>
    <w:rsid w:val="003633C6"/>
    <w:rsid w:val="0036346A"/>
    <w:rsid w:val="00364985"/>
    <w:rsid w:val="00364D98"/>
    <w:rsid w:val="003656F2"/>
    <w:rsid w:val="00365A1F"/>
    <w:rsid w:val="00365A71"/>
    <w:rsid w:val="003660D1"/>
    <w:rsid w:val="00366B36"/>
    <w:rsid w:val="003671EA"/>
    <w:rsid w:val="00367569"/>
    <w:rsid w:val="00367C45"/>
    <w:rsid w:val="0037009A"/>
    <w:rsid w:val="00370111"/>
    <w:rsid w:val="00370162"/>
    <w:rsid w:val="003701FC"/>
    <w:rsid w:val="0037044F"/>
    <w:rsid w:val="00370475"/>
    <w:rsid w:val="003709DF"/>
    <w:rsid w:val="00370D18"/>
    <w:rsid w:val="00371779"/>
    <w:rsid w:val="0037178E"/>
    <w:rsid w:val="00371B21"/>
    <w:rsid w:val="00371B61"/>
    <w:rsid w:val="00371E20"/>
    <w:rsid w:val="00372227"/>
    <w:rsid w:val="00372B6A"/>
    <w:rsid w:val="00372E09"/>
    <w:rsid w:val="00373002"/>
    <w:rsid w:val="0037331A"/>
    <w:rsid w:val="00373C7F"/>
    <w:rsid w:val="00373E56"/>
    <w:rsid w:val="00373FE0"/>
    <w:rsid w:val="00375369"/>
    <w:rsid w:val="00375584"/>
    <w:rsid w:val="0037568D"/>
    <w:rsid w:val="00375B53"/>
    <w:rsid w:val="00375CA1"/>
    <w:rsid w:val="003764A5"/>
    <w:rsid w:val="00376EA6"/>
    <w:rsid w:val="003774D7"/>
    <w:rsid w:val="0037759A"/>
    <w:rsid w:val="00377661"/>
    <w:rsid w:val="003777E5"/>
    <w:rsid w:val="00377A57"/>
    <w:rsid w:val="00377B46"/>
    <w:rsid w:val="00377BCA"/>
    <w:rsid w:val="00377C72"/>
    <w:rsid w:val="00377CE3"/>
    <w:rsid w:val="0038023E"/>
    <w:rsid w:val="00380A10"/>
    <w:rsid w:val="003810F5"/>
    <w:rsid w:val="003817B3"/>
    <w:rsid w:val="00383403"/>
    <w:rsid w:val="003839D5"/>
    <w:rsid w:val="00383AE6"/>
    <w:rsid w:val="00383BF7"/>
    <w:rsid w:val="00383DC0"/>
    <w:rsid w:val="0038438A"/>
    <w:rsid w:val="003844F6"/>
    <w:rsid w:val="003845C3"/>
    <w:rsid w:val="003846F2"/>
    <w:rsid w:val="0038502A"/>
    <w:rsid w:val="00385254"/>
    <w:rsid w:val="0038527D"/>
    <w:rsid w:val="00385300"/>
    <w:rsid w:val="003855B9"/>
    <w:rsid w:val="00385A64"/>
    <w:rsid w:val="00385EF4"/>
    <w:rsid w:val="00385F53"/>
    <w:rsid w:val="003860AB"/>
    <w:rsid w:val="00386112"/>
    <w:rsid w:val="00386680"/>
    <w:rsid w:val="003866D8"/>
    <w:rsid w:val="00386F67"/>
    <w:rsid w:val="003875F1"/>
    <w:rsid w:val="00387B1E"/>
    <w:rsid w:val="00387C07"/>
    <w:rsid w:val="00390204"/>
    <w:rsid w:val="00390B5F"/>
    <w:rsid w:val="00391352"/>
    <w:rsid w:val="0039142C"/>
    <w:rsid w:val="00391C57"/>
    <w:rsid w:val="00391D87"/>
    <w:rsid w:val="0039212D"/>
    <w:rsid w:val="0039281A"/>
    <w:rsid w:val="00392CE2"/>
    <w:rsid w:val="00392FBE"/>
    <w:rsid w:val="0039320C"/>
    <w:rsid w:val="0039388F"/>
    <w:rsid w:val="00393B4E"/>
    <w:rsid w:val="00393C35"/>
    <w:rsid w:val="00393FE7"/>
    <w:rsid w:val="0039443F"/>
    <w:rsid w:val="003947A5"/>
    <w:rsid w:val="0039495E"/>
    <w:rsid w:val="00394AE0"/>
    <w:rsid w:val="003951B0"/>
    <w:rsid w:val="00395B05"/>
    <w:rsid w:val="00395EF4"/>
    <w:rsid w:val="00395F39"/>
    <w:rsid w:val="003960BF"/>
    <w:rsid w:val="003962C0"/>
    <w:rsid w:val="0039640C"/>
    <w:rsid w:val="0039642A"/>
    <w:rsid w:val="00396820"/>
    <w:rsid w:val="00396ACB"/>
    <w:rsid w:val="00396DD5"/>
    <w:rsid w:val="00396E81"/>
    <w:rsid w:val="00396EF5"/>
    <w:rsid w:val="003974FE"/>
    <w:rsid w:val="003979CE"/>
    <w:rsid w:val="00397AFA"/>
    <w:rsid w:val="003A0070"/>
    <w:rsid w:val="003A00A2"/>
    <w:rsid w:val="003A00E9"/>
    <w:rsid w:val="003A03D0"/>
    <w:rsid w:val="003A052E"/>
    <w:rsid w:val="003A0EAF"/>
    <w:rsid w:val="003A1929"/>
    <w:rsid w:val="003A1F16"/>
    <w:rsid w:val="003A27E0"/>
    <w:rsid w:val="003A28F3"/>
    <w:rsid w:val="003A2BCE"/>
    <w:rsid w:val="003A2F1C"/>
    <w:rsid w:val="003A3216"/>
    <w:rsid w:val="003A329C"/>
    <w:rsid w:val="003A35CC"/>
    <w:rsid w:val="003A37B7"/>
    <w:rsid w:val="003A391B"/>
    <w:rsid w:val="003A4A4D"/>
    <w:rsid w:val="003A4EE2"/>
    <w:rsid w:val="003A4F8E"/>
    <w:rsid w:val="003A549F"/>
    <w:rsid w:val="003A5D3D"/>
    <w:rsid w:val="003A5EC0"/>
    <w:rsid w:val="003A6388"/>
    <w:rsid w:val="003A72FC"/>
    <w:rsid w:val="003A784C"/>
    <w:rsid w:val="003A79DA"/>
    <w:rsid w:val="003B01C1"/>
    <w:rsid w:val="003B096C"/>
    <w:rsid w:val="003B0C11"/>
    <w:rsid w:val="003B12E2"/>
    <w:rsid w:val="003B14CB"/>
    <w:rsid w:val="003B153B"/>
    <w:rsid w:val="003B197B"/>
    <w:rsid w:val="003B1A95"/>
    <w:rsid w:val="003B1F7B"/>
    <w:rsid w:val="003B21A3"/>
    <w:rsid w:val="003B2265"/>
    <w:rsid w:val="003B253A"/>
    <w:rsid w:val="003B2F84"/>
    <w:rsid w:val="003B2F9A"/>
    <w:rsid w:val="003B335A"/>
    <w:rsid w:val="003B3505"/>
    <w:rsid w:val="003B3B32"/>
    <w:rsid w:val="003B3D40"/>
    <w:rsid w:val="003B3E89"/>
    <w:rsid w:val="003B3F62"/>
    <w:rsid w:val="003B44BC"/>
    <w:rsid w:val="003B46D7"/>
    <w:rsid w:val="003B5452"/>
    <w:rsid w:val="003B5511"/>
    <w:rsid w:val="003B5827"/>
    <w:rsid w:val="003B5C16"/>
    <w:rsid w:val="003B6523"/>
    <w:rsid w:val="003B6628"/>
    <w:rsid w:val="003B6986"/>
    <w:rsid w:val="003B6B8B"/>
    <w:rsid w:val="003B70AA"/>
    <w:rsid w:val="003B7F4C"/>
    <w:rsid w:val="003C02E2"/>
    <w:rsid w:val="003C0644"/>
    <w:rsid w:val="003C07F6"/>
    <w:rsid w:val="003C0A57"/>
    <w:rsid w:val="003C0E06"/>
    <w:rsid w:val="003C1166"/>
    <w:rsid w:val="003C149B"/>
    <w:rsid w:val="003C16E2"/>
    <w:rsid w:val="003C19B2"/>
    <w:rsid w:val="003C26A0"/>
    <w:rsid w:val="003C270B"/>
    <w:rsid w:val="003C2759"/>
    <w:rsid w:val="003C2C7B"/>
    <w:rsid w:val="003C3221"/>
    <w:rsid w:val="003C3561"/>
    <w:rsid w:val="003C3853"/>
    <w:rsid w:val="003C3922"/>
    <w:rsid w:val="003C3B68"/>
    <w:rsid w:val="003C3EB6"/>
    <w:rsid w:val="003C41FD"/>
    <w:rsid w:val="003C44C4"/>
    <w:rsid w:val="003C4729"/>
    <w:rsid w:val="003C4FAB"/>
    <w:rsid w:val="003C5250"/>
    <w:rsid w:val="003C5B82"/>
    <w:rsid w:val="003C5BA9"/>
    <w:rsid w:val="003C64E8"/>
    <w:rsid w:val="003C6500"/>
    <w:rsid w:val="003C67E7"/>
    <w:rsid w:val="003C6983"/>
    <w:rsid w:val="003C6E46"/>
    <w:rsid w:val="003C6F58"/>
    <w:rsid w:val="003C72FA"/>
    <w:rsid w:val="003C74A1"/>
    <w:rsid w:val="003C7C5F"/>
    <w:rsid w:val="003C7FB2"/>
    <w:rsid w:val="003D05B1"/>
    <w:rsid w:val="003D0652"/>
    <w:rsid w:val="003D0828"/>
    <w:rsid w:val="003D0C31"/>
    <w:rsid w:val="003D0C54"/>
    <w:rsid w:val="003D120C"/>
    <w:rsid w:val="003D183E"/>
    <w:rsid w:val="003D1DC0"/>
    <w:rsid w:val="003D1FBD"/>
    <w:rsid w:val="003D1FDD"/>
    <w:rsid w:val="003D22DE"/>
    <w:rsid w:val="003D2374"/>
    <w:rsid w:val="003D24E2"/>
    <w:rsid w:val="003D255A"/>
    <w:rsid w:val="003D2804"/>
    <w:rsid w:val="003D2F70"/>
    <w:rsid w:val="003D31C1"/>
    <w:rsid w:val="003D31DC"/>
    <w:rsid w:val="003D32B7"/>
    <w:rsid w:val="003D3392"/>
    <w:rsid w:val="003D3F0A"/>
    <w:rsid w:val="003D40AA"/>
    <w:rsid w:val="003D40F3"/>
    <w:rsid w:val="003D4638"/>
    <w:rsid w:val="003D47A4"/>
    <w:rsid w:val="003D48D7"/>
    <w:rsid w:val="003D5131"/>
    <w:rsid w:val="003D547D"/>
    <w:rsid w:val="003D650B"/>
    <w:rsid w:val="003D6B38"/>
    <w:rsid w:val="003D6C4C"/>
    <w:rsid w:val="003D6C51"/>
    <w:rsid w:val="003D6D70"/>
    <w:rsid w:val="003D7105"/>
    <w:rsid w:val="003D72E5"/>
    <w:rsid w:val="003D785D"/>
    <w:rsid w:val="003D78F8"/>
    <w:rsid w:val="003D7B9E"/>
    <w:rsid w:val="003D7F25"/>
    <w:rsid w:val="003E02DA"/>
    <w:rsid w:val="003E03C1"/>
    <w:rsid w:val="003E0A31"/>
    <w:rsid w:val="003E121F"/>
    <w:rsid w:val="003E264F"/>
    <w:rsid w:val="003E26EA"/>
    <w:rsid w:val="003E2846"/>
    <w:rsid w:val="003E28F5"/>
    <w:rsid w:val="003E2BD9"/>
    <w:rsid w:val="003E2F74"/>
    <w:rsid w:val="003E40AD"/>
    <w:rsid w:val="003E4461"/>
    <w:rsid w:val="003E48E1"/>
    <w:rsid w:val="003E4D85"/>
    <w:rsid w:val="003E545C"/>
    <w:rsid w:val="003E58DB"/>
    <w:rsid w:val="003E5C8B"/>
    <w:rsid w:val="003E629C"/>
    <w:rsid w:val="003E63D9"/>
    <w:rsid w:val="003E65D6"/>
    <w:rsid w:val="003E65F8"/>
    <w:rsid w:val="003E6D1C"/>
    <w:rsid w:val="003E6E3E"/>
    <w:rsid w:val="003E6E91"/>
    <w:rsid w:val="003E71A0"/>
    <w:rsid w:val="003E7527"/>
    <w:rsid w:val="003F0A16"/>
    <w:rsid w:val="003F0F65"/>
    <w:rsid w:val="003F110B"/>
    <w:rsid w:val="003F1405"/>
    <w:rsid w:val="003F15C9"/>
    <w:rsid w:val="003F227C"/>
    <w:rsid w:val="003F2557"/>
    <w:rsid w:val="003F297E"/>
    <w:rsid w:val="003F2B0C"/>
    <w:rsid w:val="003F2C27"/>
    <w:rsid w:val="003F2D7A"/>
    <w:rsid w:val="003F2EF2"/>
    <w:rsid w:val="003F3467"/>
    <w:rsid w:val="003F3697"/>
    <w:rsid w:val="003F4380"/>
    <w:rsid w:val="003F45E0"/>
    <w:rsid w:val="003F5025"/>
    <w:rsid w:val="003F50BA"/>
    <w:rsid w:val="003F542D"/>
    <w:rsid w:val="003F54EC"/>
    <w:rsid w:val="003F5833"/>
    <w:rsid w:val="003F5B94"/>
    <w:rsid w:val="003F61D1"/>
    <w:rsid w:val="003F6315"/>
    <w:rsid w:val="003F6444"/>
    <w:rsid w:val="003F66A9"/>
    <w:rsid w:val="003F699B"/>
    <w:rsid w:val="003F6AB7"/>
    <w:rsid w:val="003F6B4A"/>
    <w:rsid w:val="003F6FB2"/>
    <w:rsid w:val="003F7314"/>
    <w:rsid w:val="003F7E62"/>
    <w:rsid w:val="0040014D"/>
    <w:rsid w:val="00400935"/>
    <w:rsid w:val="00400D50"/>
    <w:rsid w:val="00400ECB"/>
    <w:rsid w:val="00401018"/>
    <w:rsid w:val="00401866"/>
    <w:rsid w:val="00401B66"/>
    <w:rsid w:val="00402482"/>
    <w:rsid w:val="00402596"/>
    <w:rsid w:val="004027A0"/>
    <w:rsid w:val="00402C3D"/>
    <w:rsid w:val="004031F1"/>
    <w:rsid w:val="0040321A"/>
    <w:rsid w:val="0040412F"/>
    <w:rsid w:val="004048C3"/>
    <w:rsid w:val="00404916"/>
    <w:rsid w:val="00404B25"/>
    <w:rsid w:val="00404BBF"/>
    <w:rsid w:val="00404C96"/>
    <w:rsid w:val="00405414"/>
    <w:rsid w:val="00405E1C"/>
    <w:rsid w:val="00406163"/>
    <w:rsid w:val="0040619F"/>
    <w:rsid w:val="00406931"/>
    <w:rsid w:val="00407492"/>
    <w:rsid w:val="0041008C"/>
    <w:rsid w:val="00410336"/>
    <w:rsid w:val="004106F6"/>
    <w:rsid w:val="00410DB7"/>
    <w:rsid w:val="004111A5"/>
    <w:rsid w:val="00411637"/>
    <w:rsid w:val="0041179F"/>
    <w:rsid w:val="0041190E"/>
    <w:rsid w:val="00411F49"/>
    <w:rsid w:val="0041218E"/>
    <w:rsid w:val="00412C1B"/>
    <w:rsid w:val="00412D79"/>
    <w:rsid w:val="00412DC1"/>
    <w:rsid w:val="0041300A"/>
    <w:rsid w:val="004130A1"/>
    <w:rsid w:val="004131DA"/>
    <w:rsid w:val="00413687"/>
    <w:rsid w:val="00413A40"/>
    <w:rsid w:val="00413E16"/>
    <w:rsid w:val="00415047"/>
    <w:rsid w:val="004152B9"/>
    <w:rsid w:val="00415850"/>
    <w:rsid w:val="00415D89"/>
    <w:rsid w:val="00415FAD"/>
    <w:rsid w:val="00416A82"/>
    <w:rsid w:val="00416E2D"/>
    <w:rsid w:val="00417236"/>
    <w:rsid w:val="004172F2"/>
    <w:rsid w:val="0041734C"/>
    <w:rsid w:val="00417DB3"/>
    <w:rsid w:val="00420101"/>
    <w:rsid w:val="004207D9"/>
    <w:rsid w:val="004210BB"/>
    <w:rsid w:val="00421C96"/>
    <w:rsid w:val="00421F9D"/>
    <w:rsid w:val="00422190"/>
    <w:rsid w:val="004221E8"/>
    <w:rsid w:val="00422201"/>
    <w:rsid w:val="00422215"/>
    <w:rsid w:val="004222EC"/>
    <w:rsid w:val="00422359"/>
    <w:rsid w:val="00422597"/>
    <w:rsid w:val="00422911"/>
    <w:rsid w:val="00422C8C"/>
    <w:rsid w:val="00423935"/>
    <w:rsid w:val="004242A8"/>
    <w:rsid w:val="00424524"/>
    <w:rsid w:val="0042490E"/>
    <w:rsid w:val="00424959"/>
    <w:rsid w:val="00424CA7"/>
    <w:rsid w:val="004252F5"/>
    <w:rsid w:val="00425592"/>
    <w:rsid w:val="004255B4"/>
    <w:rsid w:val="00425968"/>
    <w:rsid w:val="00425D68"/>
    <w:rsid w:val="00425D73"/>
    <w:rsid w:val="0042611B"/>
    <w:rsid w:val="0042639A"/>
    <w:rsid w:val="004264D4"/>
    <w:rsid w:val="004267AF"/>
    <w:rsid w:val="00426CC8"/>
    <w:rsid w:val="00426D80"/>
    <w:rsid w:val="00426D9E"/>
    <w:rsid w:val="004271AD"/>
    <w:rsid w:val="0042729F"/>
    <w:rsid w:val="004274B2"/>
    <w:rsid w:val="004275A8"/>
    <w:rsid w:val="00427702"/>
    <w:rsid w:val="004279B7"/>
    <w:rsid w:val="004279D5"/>
    <w:rsid w:val="00430549"/>
    <w:rsid w:val="00430950"/>
    <w:rsid w:val="00430C86"/>
    <w:rsid w:val="00431080"/>
    <w:rsid w:val="0043137A"/>
    <w:rsid w:val="00431947"/>
    <w:rsid w:val="00431CD9"/>
    <w:rsid w:val="0043222D"/>
    <w:rsid w:val="004322A7"/>
    <w:rsid w:val="004325F5"/>
    <w:rsid w:val="00432D15"/>
    <w:rsid w:val="00432F67"/>
    <w:rsid w:val="00432FEA"/>
    <w:rsid w:val="004334B2"/>
    <w:rsid w:val="004336C3"/>
    <w:rsid w:val="00433A26"/>
    <w:rsid w:val="00434068"/>
    <w:rsid w:val="0043479C"/>
    <w:rsid w:val="00434B0D"/>
    <w:rsid w:val="00435990"/>
    <w:rsid w:val="00435C21"/>
    <w:rsid w:val="0043699F"/>
    <w:rsid w:val="00436C24"/>
    <w:rsid w:val="00436FC6"/>
    <w:rsid w:val="0043707E"/>
    <w:rsid w:val="004375BD"/>
    <w:rsid w:val="004378B5"/>
    <w:rsid w:val="00440548"/>
    <w:rsid w:val="00441A1F"/>
    <w:rsid w:val="00441DD3"/>
    <w:rsid w:val="004423D3"/>
    <w:rsid w:val="00442AA0"/>
    <w:rsid w:val="00442AAA"/>
    <w:rsid w:val="00442D9F"/>
    <w:rsid w:val="00443217"/>
    <w:rsid w:val="004433E2"/>
    <w:rsid w:val="0044358E"/>
    <w:rsid w:val="00443BF4"/>
    <w:rsid w:val="00443EFB"/>
    <w:rsid w:val="004440F0"/>
    <w:rsid w:val="00444117"/>
    <w:rsid w:val="00444177"/>
    <w:rsid w:val="00444840"/>
    <w:rsid w:val="00444873"/>
    <w:rsid w:val="00445124"/>
    <w:rsid w:val="00445368"/>
    <w:rsid w:val="00445475"/>
    <w:rsid w:val="004454AD"/>
    <w:rsid w:val="00445A82"/>
    <w:rsid w:val="00445C1D"/>
    <w:rsid w:val="00445CF5"/>
    <w:rsid w:val="00445F8F"/>
    <w:rsid w:val="004460C3"/>
    <w:rsid w:val="00446348"/>
    <w:rsid w:val="0044694D"/>
    <w:rsid w:val="00446A23"/>
    <w:rsid w:val="00446CF0"/>
    <w:rsid w:val="00446FD4"/>
    <w:rsid w:val="00447E11"/>
    <w:rsid w:val="00447E24"/>
    <w:rsid w:val="00450BAF"/>
    <w:rsid w:val="00450C2F"/>
    <w:rsid w:val="00450E79"/>
    <w:rsid w:val="004512FC"/>
    <w:rsid w:val="0045144A"/>
    <w:rsid w:val="0045177C"/>
    <w:rsid w:val="00451D94"/>
    <w:rsid w:val="004528D1"/>
    <w:rsid w:val="00452A56"/>
    <w:rsid w:val="004530DF"/>
    <w:rsid w:val="00453513"/>
    <w:rsid w:val="00453CD2"/>
    <w:rsid w:val="004547BD"/>
    <w:rsid w:val="00454DE0"/>
    <w:rsid w:val="00455042"/>
    <w:rsid w:val="00455189"/>
    <w:rsid w:val="004554BD"/>
    <w:rsid w:val="00455F1B"/>
    <w:rsid w:val="004564A5"/>
    <w:rsid w:val="00456619"/>
    <w:rsid w:val="00456E40"/>
    <w:rsid w:val="00456E9D"/>
    <w:rsid w:val="00456F10"/>
    <w:rsid w:val="00457440"/>
    <w:rsid w:val="004574B9"/>
    <w:rsid w:val="00457C51"/>
    <w:rsid w:val="00457FF4"/>
    <w:rsid w:val="0046033E"/>
    <w:rsid w:val="004606FD"/>
    <w:rsid w:val="00460A37"/>
    <w:rsid w:val="00460B65"/>
    <w:rsid w:val="00460CB3"/>
    <w:rsid w:val="0046127C"/>
    <w:rsid w:val="00461B67"/>
    <w:rsid w:val="00461FA4"/>
    <w:rsid w:val="004623A0"/>
    <w:rsid w:val="004625B2"/>
    <w:rsid w:val="0046272C"/>
    <w:rsid w:val="00462799"/>
    <w:rsid w:val="00462EB5"/>
    <w:rsid w:val="00462F1F"/>
    <w:rsid w:val="0046302A"/>
    <w:rsid w:val="00463608"/>
    <w:rsid w:val="004637CE"/>
    <w:rsid w:val="0046437C"/>
    <w:rsid w:val="004643B8"/>
    <w:rsid w:val="004650C9"/>
    <w:rsid w:val="00465B32"/>
    <w:rsid w:val="00465FFC"/>
    <w:rsid w:val="00466E63"/>
    <w:rsid w:val="00467073"/>
    <w:rsid w:val="0046728A"/>
    <w:rsid w:val="00467921"/>
    <w:rsid w:val="00467999"/>
    <w:rsid w:val="004701EA"/>
    <w:rsid w:val="00470CA9"/>
    <w:rsid w:val="00470D41"/>
    <w:rsid w:val="004711C6"/>
    <w:rsid w:val="0047152D"/>
    <w:rsid w:val="00471DBE"/>
    <w:rsid w:val="00471E2F"/>
    <w:rsid w:val="004720EE"/>
    <w:rsid w:val="004724E0"/>
    <w:rsid w:val="004727FE"/>
    <w:rsid w:val="00472962"/>
    <w:rsid w:val="00473CEE"/>
    <w:rsid w:val="004747B6"/>
    <w:rsid w:val="004749D5"/>
    <w:rsid w:val="00474ED1"/>
    <w:rsid w:val="004755E0"/>
    <w:rsid w:val="004765CD"/>
    <w:rsid w:val="00476E6F"/>
    <w:rsid w:val="00477BC6"/>
    <w:rsid w:val="00480291"/>
    <w:rsid w:val="004803AE"/>
    <w:rsid w:val="0048064F"/>
    <w:rsid w:val="004808E8"/>
    <w:rsid w:val="00481120"/>
    <w:rsid w:val="00481177"/>
    <w:rsid w:val="00481BC4"/>
    <w:rsid w:val="00481D3C"/>
    <w:rsid w:val="00481D40"/>
    <w:rsid w:val="00482ACE"/>
    <w:rsid w:val="0048307F"/>
    <w:rsid w:val="00483419"/>
    <w:rsid w:val="004837E5"/>
    <w:rsid w:val="004847B7"/>
    <w:rsid w:val="00484E61"/>
    <w:rsid w:val="00485208"/>
    <w:rsid w:val="00485316"/>
    <w:rsid w:val="0048543F"/>
    <w:rsid w:val="00485935"/>
    <w:rsid w:val="00485C55"/>
    <w:rsid w:val="00485F86"/>
    <w:rsid w:val="004861BB"/>
    <w:rsid w:val="004869A3"/>
    <w:rsid w:val="00486AF1"/>
    <w:rsid w:val="00486B3B"/>
    <w:rsid w:val="00486E5B"/>
    <w:rsid w:val="00486EC5"/>
    <w:rsid w:val="004871B2"/>
    <w:rsid w:val="004872F0"/>
    <w:rsid w:val="004873D0"/>
    <w:rsid w:val="0048782C"/>
    <w:rsid w:val="00487A14"/>
    <w:rsid w:val="00487B23"/>
    <w:rsid w:val="0049002D"/>
    <w:rsid w:val="00490B22"/>
    <w:rsid w:val="00490EE7"/>
    <w:rsid w:val="00490F66"/>
    <w:rsid w:val="00491128"/>
    <w:rsid w:val="004912F1"/>
    <w:rsid w:val="00491342"/>
    <w:rsid w:val="004916B1"/>
    <w:rsid w:val="00492613"/>
    <w:rsid w:val="004926A1"/>
    <w:rsid w:val="00493E39"/>
    <w:rsid w:val="00493F04"/>
    <w:rsid w:val="00494BB9"/>
    <w:rsid w:val="00495655"/>
    <w:rsid w:val="004957E6"/>
    <w:rsid w:val="00496673"/>
    <w:rsid w:val="00496679"/>
    <w:rsid w:val="00496C29"/>
    <w:rsid w:val="00497849"/>
    <w:rsid w:val="00497988"/>
    <w:rsid w:val="00497B9C"/>
    <w:rsid w:val="00497D1F"/>
    <w:rsid w:val="00497F30"/>
    <w:rsid w:val="004A018E"/>
    <w:rsid w:val="004A03FA"/>
    <w:rsid w:val="004A08CD"/>
    <w:rsid w:val="004A0D00"/>
    <w:rsid w:val="004A127E"/>
    <w:rsid w:val="004A12D8"/>
    <w:rsid w:val="004A2024"/>
    <w:rsid w:val="004A23A5"/>
    <w:rsid w:val="004A27E9"/>
    <w:rsid w:val="004A28EA"/>
    <w:rsid w:val="004A2C0F"/>
    <w:rsid w:val="004A2D41"/>
    <w:rsid w:val="004A31A9"/>
    <w:rsid w:val="004A381C"/>
    <w:rsid w:val="004A3B7C"/>
    <w:rsid w:val="004A45BA"/>
    <w:rsid w:val="004A5340"/>
    <w:rsid w:val="004A58AF"/>
    <w:rsid w:val="004A5C5C"/>
    <w:rsid w:val="004A5D38"/>
    <w:rsid w:val="004A5D80"/>
    <w:rsid w:val="004A628C"/>
    <w:rsid w:val="004A6777"/>
    <w:rsid w:val="004A67C5"/>
    <w:rsid w:val="004A6CFA"/>
    <w:rsid w:val="004A71D0"/>
    <w:rsid w:val="004A7483"/>
    <w:rsid w:val="004A7497"/>
    <w:rsid w:val="004A782A"/>
    <w:rsid w:val="004A7C20"/>
    <w:rsid w:val="004B0410"/>
    <w:rsid w:val="004B100F"/>
    <w:rsid w:val="004B113B"/>
    <w:rsid w:val="004B1459"/>
    <w:rsid w:val="004B177A"/>
    <w:rsid w:val="004B1B5B"/>
    <w:rsid w:val="004B1D8F"/>
    <w:rsid w:val="004B214F"/>
    <w:rsid w:val="004B2B64"/>
    <w:rsid w:val="004B38FD"/>
    <w:rsid w:val="004B3930"/>
    <w:rsid w:val="004B3BBE"/>
    <w:rsid w:val="004B3E57"/>
    <w:rsid w:val="004B41A2"/>
    <w:rsid w:val="004B462F"/>
    <w:rsid w:val="004B4870"/>
    <w:rsid w:val="004B488A"/>
    <w:rsid w:val="004B4C48"/>
    <w:rsid w:val="004B5075"/>
    <w:rsid w:val="004B5422"/>
    <w:rsid w:val="004B554B"/>
    <w:rsid w:val="004B5939"/>
    <w:rsid w:val="004B5A88"/>
    <w:rsid w:val="004B5AA9"/>
    <w:rsid w:val="004B5FED"/>
    <w:rsid w:val="004B600B"/>
    <w:rsid w:val="004B6305"/>
    <w:rsid w:val="004B6562"/>
    <w:rsid w:val="004B67E5"/>
    <w:rsid w:val="004B6A77"/>
    <w:rsid w:val="004B7480"/>
    <w:rsid w:val="004B7706"/>
    <w:rsid w:val="004B77F7"/>
    <w:rsid w:val="004B7C8C"/>
    <w:rsid w:val="004C00F9"/>
    <w:rsid w:val="004C02C1"/>
    <w:rsid w:val="004C0B84"/>
    <w:rsid w:val="004C1069"/>
    <w:rsid w:val="004C1896"/>
    <w:rsid w:val="004C23D6"/>
    <w:rsid w:val="004C273B"/>
    <w:rsid w:val="004C302B"/>
    <w:rsid w:val="004C31EC"/>
    <w:rsid w:val="004C3700"/>
    <w:rsid w:val="004C38AB"/>
    <w:rsid w:val="004C38D2"/>
    <w:rsid w:val="004C3A9B"/>
    <w:rsid w:val="004C434C"/>
    <w:rsid w:val="004C4435"/>
    <w:rsid w:val="004C4458"/>
    <w:rsid w:val="004C47F0"/>
    <w:rsid w:val="004C4BEC"/>
    <w:rsid w:val="004C52E0"/>
    <w:rsid w:val="004C559A"/>
    <w:rsid w:val="004C55D7"/>
    <w:rsid w:val="004C56C9"/>
    <w:rsid w:val="004C6910"/>
    <w:rsid w:val="004C6A2F"/>
    <w:rsid w:val="004C6BBA"/>
    <w:rsid w:val="004C6C2E"/>
    <w:rsid w:val="004C6C6B"/>
    <w:rsid w:val="004C7012"/>
    <w:rsid w:val="004C708C"/>
    <w:rsid w:val="004C75D8"/>
    <w:rsid w:val="004C7789"/>
    <w:rsid w:val="004C781A"/>
    <w:rsid w:val="004C7B40"/>
    <w:rsid w:val="004C7B97"/>
    <w:rsid w:val="004C7CFE"/>
    <w:rsid w:val="004D0612"/>
    <w:rsid w:val="004D0656"/>
    <w:rsid w:val="004D0D5E"/>
    <w:rsid w:val="004D10FD"/>
    <w:rsid w:val="004D1272"/>
    <w:rsid w:val="004D14F9"/>
    <w:rsid w:val="004D1622"/>
    <w:rsid w:val="004D1735"/>
    <w:rsid w:val="004D1AFE"/>
    <w:rsid w:val="004D1B16"/>
    <w:rsid w:val="004D1F4F"/>
    <w:rsid w:val="004D1F9F"/>
    <w:rsid w:val="004D1FDF"/>
    <w:rsid w:val="004D22BD"/>
    <w:rsid w:val="004D373A"/>
    <w:rsid w:val="004D3A71"/>
    <w:rsid w:val="004D3C08"/>
    <w:rsid w:val="004D3E18"/>
    <w:rsid w:val="004D44DC"/>
    <w:rsid w:val="004D4904"/>
    <w:rsid w:val="004D4B84"/>
    <w:rsid w:val="004D50BA"/>
    <w:rsid w:val="004D511C"/>
    <w:rsid w:val="004D5222"/>
    <w:rsid w:val="004D5819"/>
    <w:rsid w:val="004D59C9"/>
    <w:rsid w:val="004D5AEF"/>
    <w:rsid w:val="004D642B"/>
    <w:rsid w:val="004D709B"/>
    <w:rsid w:val="004D720A"/>
    <w:rsid w:val="004D73CD"/>
    <w:rsid w:val="004D769E"/>
    <w:rsid w:val="004D7D7B"/>
    <w:rsid w:val="004E0133"/>
    <w:rsid w:val="004E046E"/>
    <w:rsid w:val="004E065A"/>
    <w:rsid w:val="004E065F"/>
    <w:rsid w:val="004E066A"/>
    <w:rsid w:val="004E06A7"/>
    <w:rsid w:val="004E09FF"/>
    <w:rsid w:val="004E18FF"/>
    <w:rsid w:val="004E1F9B"/>
    <w:rsid w:val="004E213B"/>
    <w:rsid w:val="004E2234"/>
    <w:rsid w:val="004E2533"/>
    <w:rsid w:val="004E28C0"/>
    <w:rsid w:val="004E28EA"/>
    <w:rsid w:val="004E2B46"/>
    <w:rsid w:val="004E2FE7"/>
    <w:rsid w:val="004E3343"/>
    <w:rsid w:val="004E345F"/>
    <w:rsid w:val="004E36E3"/>
    <w:rsid w:val="004E39D4"/>
    <w:rsid w:val="004E3A0B"/>
    <w:rsid w:val="004E3BA3"/>
    <w:rsid w:val="004E3D85"/>
    <w:rsid w:val="004E41E7"/>
    <w:rsid w:val="004E4544"/>
    <w:rsid w:val="004E45DD"/>
    <w:rsid w:val="004E465C"/>
    <w:rsid w:val="004E499F"/>
    <w:rsid w:val="004E4B2C"/>
    <w:rsid w:val="004E4EE3"/>
    <w:rsid w:val="004E4F5A"/>
    <w:rsid w:val="004E4FB9"/>
    <w:rsid w:val="004E516A"/>
    <w:rsid w:val="004E5346"/>
    <w:rsid w:val="004E58B0"/>
    <w:rsid w:val="004E5A52"/>
    <w:rsid w:val="004E6958"/>
    <w:rsid w:val="004E6CFC"/>
    <w:rsid w:val="004E7375"/>
    <w:rsid w:val="004F0179"/>
    <w:rsid w:val="004F023E"/>
    <w:rsid w:val="004F0265"/>
    <w:rsid w:val="004F0695"/>
    <w:rsid w:val="004F0AD6"/>
    <w:rsid w:val="004F0E4D"/>
    <w:rsid w:val="004F0EFC"/>
    <w:rsid w:val="004F0FB0"/>
    <w:rsid w:val="004F1815"/>
    <w:rsid w:val="004F1991"/>
    <w:rsid w:val="004F1CB0"/>
    <w:rsid w:val="004F1DC1"/>
    <w:rsid w:val="004F1F21"/>
    <w:rsid w:val="004F1F3E"/>
    <w:rsid w:val="004F2257"/>
    <w:rsid w:val="004F250C"/>
    <w:rsid w:val="004F2A44"/>
    <w:rsid w:val="004F2AEF"/>
    <w:rsid w:val="004F2B4D"/>
    <w:rsid w:val="004F31F7"/>
    <w:rsid w:val="004F3228"/>
    <w:rsid w:val="004F37A2"/>
    <w:rsid w:val="004F4084"/>
    <w:rsid w:val="004F468B"/>
    <w:rsid w:val="004F48C1"/>
    <w:rsid w:val="004F495B"/>
    <w:rsid w:val="004F4E10"/>
    <w:rsid w:val="004F51E3"/>
    <w:rsid w:val="004F61B3"/>
    <w:rsid w:val="004F68FE"/>
    <w:rsid w:val="00500319"/>
    <w:rsid w:val="00500588"/>
    <w:rsid w:val="00500993"/>
    <w:rsid w:val="00500B08"/>
    <w:rsid w:val="00500E09"/>
    <w:rsid w:val="0050150C"/>
    <w:rsid w:val="00501588"/>
    <w:rsid w:val="00501715"/>
    <w:rsid w:val="005019BD"/>
    <w:rsid w:val="00501A25"/>
    <w:rsid w:val="00501A31"/>
    <w:rsid w:val="00501B1E"/>
    <w:rsid w:val="00501FED"/>
    <w:rsid w:val="0050293E"/>
    <w:rsid w:val="00502D93"/>
    <w:rsid w:val="00502F73"/>
    <w:rsid w:val="005030C4"/>
    <w:rsid w:val="00503137"/>
    <w:rsid w:val="0050348D"/>
    <w:rsid w:val="00503790"/>
    <w:rsid w:val="00503842"/>
    <w:rsid w:val="00503C0C"/>
    <w:rsid w:val="00503F58"/>
    <w:rsid w:val="0050426F"/>
    <w:rsid w:val="00504343"/>
    <w:rsid w:val="00504965"/>
    <w:rsid w:val="00504AD7"/>
    <w:rsid w:val="00504CCB"/>
    <w:rsid w:val="00504E80"/>
    <w:rsid w:val="00505155"/>
    <w:rsid w:val="005051D4"/>
    <w:rsid w:val="005055D2"/>
    <w:rsid w:val="00505C30"/>
    <w:rsid w:val="00505D09"/>
    <w:rsid w:val="00506075"/>
    <w:rsid w:val="00506402"/>
    <w:rsid w:val="00506502"/>
    <w:rsid w:val="005065CD"/>
    <w:rsid w:val="005066E4"/>
    <w:rsid w:val="005067AB"/>
    <w:rsid w:val="005067B6"/>
    <w:rsid w:val="00506858"/>
    <w:rsid w:val="00506BED"/>
    <w:rsid w:val="00507384"/>
    <w:rsid w:val="00507BEE"/>
    <w:rsid w:val="00507E77"/>
    <w:rsid w:val="00507ED0"/>
    <w:rsid w:val="00510643"/>
    <w:rsid w:val="005107BF"/>
    <w:rsid w:val="00511006"/>
    <w:rsid w:val="005110E8"/>
    <w:rsid w:val="00511B72"/>
    <w:rsid w:val="005129F9"/>
    <w:rsid w:val="00512AA8"/>
    <w:rsid w:val="00512DCC"/>
    <w:rsid w:val="00513205"/>
    <w:rsid w:val="0051320F"/>
    <w:rsid w:val="0051341F"/>
    <w:rsid w:val="00513678"/>
    <w:rsid w:val="00513B86"/>
    <w:rsid w:val="00513C89"/>
    <w:rsid w:val="005143B2"/>
    <w:rsid w:val="0051449D"/>
    <w:rsid w:val="005144B9"/>
    <w:rsid w:val="00514B65"/>
    <w:rsid w:val="00515056"/>
    <w:rsid w:val="00515293"/>
    <w:rsid w:val="00515E1C"/>
    <w:rsid w:val="00515E93"/>
    <w:rsid w:val="00516139"/>
    <w:rsid w:val="0051666E"/>
    <w:rsid w:val="00516CC4"/>
    <w:rsid w:val="00517F3E"/>
    <w:rsid w:val="005200EE"/>
    <w:rsid w:val="005203C8"/>
    <w:rsid w:val="005206EA"/>
    <w:rsid w:val="0052093B"/>
    <w:rsid w:val="00520B74"/>
    <w:rsid w:val="00520BDE"/>
    <w:rsid w:val="00520E89"/>
    <w:rsid w:val="0052134D"/>
    <w:rsid w:val="00521F63"/>
    <w:rsid w:val="00521FA7"/>
    <w:rsid w:val="0052233A"/>
    <w:rsid w:val="00522B57"/>
    <w:rsid w:val="0052334F"/>
    <w:rsid w:val="00523458"/>
    <w:rsid w:val="005236E4"/>
    <w:rsid w:val="005236FB"/>
    <w:rsid w:val="00523D59"/>
    <w:rsid w:val="00523E1E"/>
    <w:rsid w:val="00523E26"/>
    <w:rsid w:val="0052436C"/>
    <w:rsid w:val="005243FC"/>
    <w:rsid w:val="005248DC"/>
    <w:rsid w:val="00524981"/>
    <w:rsid w:val="00524D6F"/>
    <w:rsid w:val="00524EFD"/>
    <w:rsid w:val="00525587"/>
    <w:rsid w:val="00525647"/>
    <w:rsid w:val="005258FF"/>
    <w:rsid w:val="00525A47"/>
    <w:rsid w:val="00525D7A"/>
    <w:rsid w:val="0052623B"/>
    <w:rsid w:val="0052635F"/>
    <w:rsid w:val="00526637"/>
    <w:rsid w:val="00527626"/>
    <w:rsid w:val="00527A6C"/>
    <w:rsid w:val="0053020D"/>
    <w:rsid w:val="00530285"/>
    <w:rsid w:val="005302DA"/>
    <w:rsid w:val="00530A68"/>
    <w:rsid w:val="00530B4C"/>
    <w:rsid w:val="00531166"/>
    <w:rsid w:val="005313DA"/>
    <w:rsid w:val="005315F0"/>
    <w:rsid w:val="00531697"/>
    <w:rsid w:val="00531B66"/>
    <w:rsid w:val="00531F8D"/>
    <w:rsid w:val="005321FC"/>
    <w:rsid w:val="00532207"/>
    <w:rsid w:val="005329C0"/>
    <w:rsid w:val="005333A4"/>
    <w:rsid w:val="005339FA"/>
    <w:rsid w:val="00533AC3"/>
    <w:rsid w:val="00533B57"/>
    <w:rsid w:val="00533D15"/>
    <w:rsid w:val="0053402F"/>
    <w:rsid w:val="00534AD6"/>
    <w:rsid w:val="00534F63"/>
    <w:rsid w:val="005350A0"/>
    <w:rsid w:val="005353C6"/>
    <w:rsid w:val="00535627"/>
    <w:rsid w:val="005361F5"/>
    <w:rsid w:val="00536575"/>
    <w:rsid w:val="00536652"/>
    <w:rsid w:val="0053665F"/>
    <w:rsid w:val="0053681E"/>
    <w:rsid w:val="00536AA8"/>
    <w:rsid w:val="00536CA3"/>
    <w:rsid w:val="00536CFF"/>
    <w:rsid w:val="00536D03"/>
    <w:rsid w:val="00536EE5"/>
    <w:rsid w:val="00537DE7"/>
    <w:rsid w:val="00537E82"/>
    <w:rsid w:val="005407A0"/>
    <w:rsid w:val="005407CC"/>
    <w:rsid w:val="00540DBE"/>
    <w:rsid w:val="005415D1"/>
    <w:rsid w:val="005417A6"/>
    <w:rsid w:val="00541ADC"/>
    <w:rsid w:val="00541F5B"/>
    <w:rsid w:val="00541F92"/>
    <w:rsid w:val="0054204A"/>
    <w:rsid w:val="005428DD"/>
    <w:rsid w:val="00542C02"/>
    <w:rsid w:val="00542E1E"/>
    <w:rsid w:val="0054312A"/>
    <w:rsid w:val="00543163"/>
    <w:rsid w:val="00543514"/>
    <w:rsid w:val="00543680"/>
    <w:rsid w:val="00543763"/>
    <w:rsid w:val="00543C25"/>
    <w:rsid w:val="00543E97"/>
    <w:rsid w:val="0054427E"/>
    <w:rsid w:val="00544484"/>
    <w:rsid w:val="00544803"/>
    <w:rsid w:val="0054484A"/>
    <w:rsid w:val="00544C14"/>
    <w:rsid w:val="00545478"/>
    <w:rsid w:val="005456DF"/>
    <w:rsid w:val="00545927"/>
    <w:rsid w:val="005459C5"/>
    <w:rsid w:val="00545ADA"/>
    <w:rsid w:val="00545C2E"/>
    <w:rsid w:val="0054623B"/>
    <w:rsid w:val="00546676"/>
    <w:rsid w:val="00546FDC"/>
    <w:rsid w:val="00547160"/>
    <w:rsid w:val="00547C81"/>
    <w:rsid w:val="00547CB7"/>
    <w:rsid w:val="005504A0"/>
    <w:rsid w:val="005505CC"/>
    <w:rsid w:val="005513AB"/>
    <w:rsid w:val="0055193A"/>
    <w:rsid w:val="00551E12"/>
    <w:rsid w:val="005527D6"/>
    <w:rsid w:val="005527EE"/>
    <w:rsid w:val="0055304D"/>
    <w:rsid w:val="005532E5"/>
    <w:rsid w:val="0055392E"/>
    <w:rsid w:val="00553D48"/>
    <w:rsid w:val="00553EFE"/>
    <w:rsid w:val="0055404D"/>
    <w:rsid w:val="00554428"/>
    <w:rsid w:val="0055450C"/>
    <w:rsid w:val="00554CCC"/>
    <w:rsid w:val="00554FAD"/>
    <w:rsid w:val="005551DF"/>
    <w:rsid w:val="0055582A"/>
    <w:rsid w:val="00555902"/>
    <w:rsid w:val="0055648B"/>
    <w:rsid w:val="00556CF8"/>
    <w:rsid w:val="00556D84"/>
    <w:rsid w:val="00556F5B"/>
    <w:rsid w:val="005572AB"/>
    <w:rsid w:val="00557398"/>
    <w:rsid w:val="00557F18"/>
    <w:rsid w:val="00560013"/>
    <w:rsid w:val="005604E8"/>
    <w:rsid w:val="00560767"/>
    <w:rsid w:val="00560AC9"/>
    <w:rsid w:val="00560EA9"/>
    <w:rsid w:val="00561FD0"/>
    <w:rsid w:val="005621E0"/>
    <w:rsid w:val="005626B1"/>
    <w:rsid w:val="00562A5E"/>
    <w:rsid w:val="00562F7D"/>
    <w:rsid w:val="005630D0"/>
    <w:rsid w:val="0056366A"/>
    <w:rsid w:val="0056395D"/>
    <w:rsid w:val="00563C27"/>
    <w:rsid w:val="00563E94"/>
    <w:rsid w:val="00563EED"/>
    <w:rsid w:val="0056439A"/>
    <w:rsid w:val="005653BB"/>
    <w:rsid w:val="0056638E"/>
    <w:rsid w:val="00566799"/>
    <w:rsid w:val="00567150"/>
    <w:rsid w:val="0056742A"/>
    <w:rsid w:val="00567615"/>
    <w:rsid w:val="005679FD"/>
    <w:rsid w:val="00567C71"/>
    <w:rsid w:val="0057012F"/>
    <w:rsid w:val="005703A6"/>
    <w:rsid w:val="005703C3"/>
    <w:rsid w:val="005704D2"/>
    <w:rsid w:val="00570861"/>
    <w:rsid w:val="00570AA2"/>
    <w:rsid w:val="00570E4D"/>
    <w:rsid w:val="005715DC"/>
    <w:rsid w:val="00572159"/>
    <w:rsid w:val="005723F2"/>
    <w:rsid w:val="00572A68"/>
    <w:rsid w:val="00572E68"/>
    <w:rsid w:val="005732C5"/>
    <w:rsid w:val="0057352B"/>
    <w:rsid w:val="0057384C"/>
    <w:rsid w:val="0057390B"/>
    <w:rsid w:val="00573EB7"/>
    <w:rsid w:val="005743EA"/>
    <w:rsid w:val="00574540"/>
    <w:rsid w:val="00574EF6"/>
    <w:rsid w:val="005759C7"/>
    <w:rsid w:val="00575E98"/>
    <w:rsid w:val="00575FA1"/>
    <w:rsid w:val="00576092"/>
    <w:rsid w:val="005766D6"/>
    <w:rsid w:val="005767EA"/>
    <w:rsid w:val="00576F4C"/>
    <w:rsid w:val="00576F8C"/>
    <w:rsid w:val="00577B30"/>
    <w:rsid w:val="00580076"/>
    <w:rsid w:val="005805FF"/>
    <w:rsid w:val="005806A8"/>
    <w:rsid w:val="00580808"/>
    <w:rsid w:val="00580D7A"/>
    <w:rsid w:val="00580EE2"/>
    <w:rsid w:val="0058129D"/>
    <w:rsid w:val="00581929"/>
    <w:rsid w:val="00581EAC"/>
    <w:rsid w:val="0058252A"/>
    <w:rsid w:val="005825A4"/>
    <w:rsid w:val="00582D62"/>
    <w:rsid w:val="00582F9D"/>
    <w:rsid w:val="005834CC"/>
    <w:rsid w:val="0058391C"/>
    <w:rsid w:val="00583C2B"/>
    <w:rsid w:val="00583F74"/>
    <w:rsid w:val="00583FFF"/>
    <w:rsid w:val="00584408"/>
    <w:rsid w:val="005844E1"/>
    <w:rsid w:val="00584E48"/>
    <w:rsid w:val="00584FC7"/>
    <w:rsid w:val="00585323"/>
    <w:rsid w:val="00585C1D"/>
    <w:rsid w:val="00586024"/>
    <w:rsid w:val="005865E4"/>
    <w:rsid w:val="00586ED4"/>
    <w:rsid w:val="00587430"/>
    <w:rsid w:val="00587A4B"/>
    <w:rsid w:val="00587D02"/>
    <w:rsid w:val="0059048A"/>
    <w:rsid w:val="00590534"/>
    <w:rsid w:val="00590577"/>
    <w:rsid w:val="005908BC"/>
    <w:rsid w:val="005916DF"/>
    <w:rsid w:val="005919D7"/>
    <w:rsid w:val="00591EA9"/>
    <w:rsid w:val="00592737"/>
    <w:rsid w:val="00592CD4"/>
    <w:rsid w:val="00592D52"/>
    <w:rsid w:val="00593051"/>
    <w:rsid w:val="0059322E"/>
    <w:rsid w:val="00593704"/>
    <w:rsid w:val="005937D0"/>
    <w:rsid w:val="00593874"/>
    <w:rsid w:val="00593BF5"/>
    <w:rsid w:val="0059409C"/>
    <w:rsid w:val="005941BB"/>
    <w:rsid w:val="00594327"/>
    <w:rsid w:val="00594729"/>
    <w:rsid w:val="00594B97"/>
    <w:rsid w:val="00594C6F"/>
    <w:rsid w:val="00594DE5"/>
    <w:rsid w:val="0059500A"/>
    <w:rsid w:val="005951F2"/>
    <w:rsid w:val="00595519"/>
    <w:rsid w:val="00595803"/>
    <w:rsid w:val="00596080"/>
    <w:rsid w:val="005961E9"/>
    <w:rsid w:val="0059722C"/>
    <w:rsid w:val="00597BCF"/>
    <w:rsid w:val="00597DE1"/>
    <w:rsid w:val="00597ECD"/>
    <w:rsid w:val="00597EE2"/>
    <w:rsid w:val="005A055D"/>
    <w:rsid w:val="005A174D"/>
    <w:rsid w:val="005A23D6"/>
    <w:rsid w:val="005A274B"/>
    <w:rsid w:val="005A2950"/>
    <w:rsid w:val="005A2D11"/>
    <w:rsid w:val="005A32B9"/>
    <w:rsid w:val="005A333F"/>
    <w:rsid w:val="005A339C"/>
    <w:rsid w:val="005A34EB"/>
    <w:rsid w:val="005A3B97"/>
    <w:rsid w:val="005A41CA"/>
    <w:rsid w:val="005A45F9"/>
    <w:rsid w:val="005A4B8E"/>
    <w:rsid w:val="005A4D84"/>
    <w:rsid w:val="005A4E56"/>
    <w:rsid w:val="005A4F2C"/>
    <w:rsid w:val="005A54F2"/>
    <w:rsid w:val="005A583D"/>
    <w:rsid w:val="005A5965"/>
    <w:rsid w:val="005A5AF4"/>
    <w:rsid w:val="005A5D55"/>
    <w:rsid w:val="005A5EF8"/>
    <w:rsid w:val="005A6875"/>
    <w:rsid w:val="005A6D6D"/>
    <w:rsid w:val="005B0195"/>
    <w:rsid w:val="005B1392"/>
    <w:rsid w:val="005B1784"/>
    <w:rsid w:val="005B1D7E"/>
    <w:rsid w:val="005B25BE"/>
    <w:rsid w:val="005B2726"/>
    <w:rsid w:val="005B27B3"/>
    <w:rsid w:val="005B282F"/>
    <w:rsid w:val="005B2896"/>
    <w:rsid w:val="005B2E27"/>
    <w:rsid w:val="005B35F4"/>
    <w:rsid w:val="005B360F"/>
    <w:rsid w:val="005B37FC"/>
    <w:rsid w:val="005B3AC6"/>
    <w:rsid w:val="005B422C"/>
    <w:rsid w:val="005B44C7"/>
    <w:rsid w:val="005B4814"/>
    <w:rsid w:val="005B48E3"/>
    <w:rsid w:val="005B4A80"/>
    <w:rsid w:val="005B4F51"/>
    <w:rsid w:val="005B533B"/>
    <w:rsid w:val="005B5484"/>
    <w:rsid w:val="005B5DEC"/>
    <w:rsid w:val="005B5E23"/>
    <w:rsid w:val="005B62BB"/>
    <w:rsid w:val="005B62DF"/>
    <w:rsid w:val="005B66B3"/>
    <w:rsid w:val="005B67A3"/>
    <w:rsid w:val="005B67C7"/>
    <w:rsid w:val="005B684A"/>
    <w:rsid w:val="005B7423"/>
    <w:rsid w:val="005B79E9"/>
    <w:rsid w:val="005B7B05"/>
    <w:rsid w:val="005B7E82"/>
    <w:rsid w:val="005C0ABC"/>
    <w:rsid w:val="005C1314"/>
    <w:rsid w:val="005C14F0"/>
    <w:rsid w:val="005C1C40"/>
    <w:rsid w:val="005C20C6"/>
    <w:rsid w:val="005C22FE"/>
    <w:rsid w:val="005C243E"/>
    <w:rsid w:val="005C3762"/>
    <w:rsid w:val="005C3EE6"/>
    <w:rsid w:val="005C40B4"/>
    <w:rsid w:val="005C5461"/>
    <w:rsid w:val="005C56E9"/>
    <w:rsid w:val="005C594B"/>
    <w:rsid w:val="005C5A3A"/>
    <w:rsid w:val="005C5B2E"/>
    <w:rsid w:val="005C5BCF"/>
    <w:rsid w:val="005C5E5F"/>
    <w:rsid w:val="005C61A7"/>
    <w:rsid w:val="005C65CC"/>
    <w:rsid w:val="005C6689"/>
    <w:rsid w:val="005C6703"/>
    <w:rsid w:val="005C6C1F"/>
    <w:rsid w:val="005C70F4"/>
    <w:rsid w:val="005C7424"/>
    <w:rsid w:val="005C7E14"/>
    <w:rsid w:val="005C7F27"/>
    <w:rsid w:val="005D05EB"/>
    <w:rsid w:val="005D09F9"/>
    <w:rsid w:val="005D0BA9"/>
    <w:rsid w:val="005D0C59"/>
    <w:rsid w:val="005D0EA9"/>
    <w:rsid w:val="005D1891"/>
    <w:rsid w:val="005D1B4A"/>
    <w:rsid w:val="005D2232"/>
    <w:rsid w:val="005D234B"/>
    <w:rsid w:val="005D2668"/>
    <w:rsid w:val="005D26EB"/>
    <w:rsid w:val="005D2833"/>
    <w:rsid w:val="005D38A1"/>
    <w:rsid w:val="005D3A0B"/>
    <w:rsid w:val="005D3B45"/>
    <w:rsid w:val="005D3E0B"/>
    <w:rsid w:val="005D3ED2"/>
    <w:rsid w:val="005D4008"/>
    <w:rsid w:val="005D44DD"/>
    <w:rsid w:val="005D483E"/>
    <w:rsid w:val="005D48D1"/>
    <w:rsid w:val="005D48EC"/>
    <w:rsid w:val="005D4A2A"/>
    <w:rsid w:val="005D4B5C"/>
    <w:rsid w:val="005D4D70"/>
    <w:rsid w:val="005D5123"/>
    <w:rsid w:val="005D5A0C"/>
    <w:rsid w:val="005D5ED5"/>
    <w:rsid w:val="005D5FD2"/>
    <w:rsid w:val="005D6429"/>
    <w:rsid w:val="005D6543"/>
    <w:rsid w:val="005D69D3"/>
    <w:rsid w:val="005D6B25"/>
    <w:rsid w:val="005D78C8"/>
    <w:rsid w:val="005D7949"/>
    <w:rsid w:val="005D7E57"/>
    <w:rsid w:val="005D7E75"/>
    <w:rsid w:val="005D7EFF"/>
    <w:rsid w:val="005E0026"/>
    <w:rsid w:val="005E00F2"/>
    <w:rsid w:val="005E0BB1"/>
    <w:rsid w:val="005E13D6"/>
    <w:rsid w:val="005E141D"/>
    <w:rsid w:val="005E1926"/>
    <w:rsid w:val="005E1B3A"/>
    <w:rsid w:val="005E2693"/>
    <w:rsid w:val="005E28B8"/>
    <w:rsid w:val="005E2A05"/>
    <w:rsid w:val="005E2A42"/>
    <w:rsid w:val="005E2EB2"/>
    <w:rsid w:val="005E3381"/>
    <w:rsid w:val="005E38D9"/>
    <w:rsid w:val="005E3F2B"/>
    <w:rsid w:val="005E3FC5"/>
    <w:rsid w:val="005E451E"/>
    <w:rsid w:val="005E456F"/>
    <w:rsid w:val="005E4B51"/>
    <w:rsid w:val="005E4DBE"/>
    <w:rsid w:val="005E5074"/>
    <w:rsid w:val="005E5376"/>
    <w:rsid w:val="005E5574"/>
    <w:rsid w:val="005E5F60"/>
    <w:rsid w:val="005E654C"/>
    <w:rsid w:val="005E73B8"/>
    <w:rsid w:val="005E785B"/>
    <w:rsid w:val="005E7E42"/>
    <w:rsid w:val="005E7FA3"/>
    <w:rsid w:val="005E7FE3"/>
    <w:rsid w:val="005F09D4"/>
    <w:rsid w:val="005F0C26"/>
    <w:rsid w:val="005F0CC0"/>
    <w:rsid w:val="005F0D38"/>
    <w:rsid w:val="005F0EC5"/>
    <w:rsid w:val="005F1123"/>
    <w:rsid w:val="005F184B"/>
    <w:rsid w:val="005F19B8"/>
    <w:rsid w:val="005F21ED"/>
    <w:rsid w:val="005F2D02"/>
    <w:rsid w:val="005F31F9"/>
    <w:rsid w:val="005F33CB"/>
    <w:rsid w:val="005F354B"/>
    <w:rsid w:val="005F3A2D"/>
    <w:rsid w:val="005F3BA9"/>
    <w:rsid w:val="005F3F44"/>
    <w:rsid w:val="005F418E"/>
    <w:rsid w:val="005F4293"/>
    <w:rsid w:val="005F4543"/>
    <w:rsid w:val="005F4BA8"/>
    <w:rsid w:val="005F4F9A"/>
    <w:rsid w:val="005F5159"/>
    <w:rsid w:val="005F5459"/>
    <w:rsid w:val="005F55DA"/>
    <w:rsid w:val="005F5C4D"/>
    <w:rsid w:val="005F5FCC"/>
    <w:rsid w:val="005F6147"/>
    <w:rsid w:val="005F6E42"/>
    <w:rsid w:val="005F72BC"/>
    <w:rsid w:val="005F7322"/>
    <w:rsid w:val="005F737C"/>
    <w:rsid w:val="005F77EF"/>
    <w:rsid w:val="005F7B1B"/>
    <w:rsid w:val="00600283"/>
    <w:rsid w:val="006002F6"/>
    <w:rsid w:val="00600AE0"/>
    <w:rsid w:val="00600C8E"/>
    <w:rsid w:val="0060164B"/>
    <w:rsid w:val="00602004"/>
    <w:rsid w:val="00602020"/>
    <w:rsid w:val="00602C43"/>
    <w:rsid w:val="00602CEB"/>
    <w:rsid w:val="006031E0"/>
    <w:rsid w:val="00603332"/>
    <w:rsid w:val="006033DF"/>
    <w:rsid w:val="00603622"/>
    <w:rsid w:val="00603792"/>
    <w:rsid w:val="0060400C"/>
    <w:rsid w:val="00604286"/>
    <w:rsid w:val="006046AF"/>
    <w:rsid w:val="006047BA"/>
    <w:rsid w:val="00605889"/>
    <w:rsid w:val="00605E82"/>
    <w:rsid w:val="00606167"/>
    <w:rsid w:val="00606662"/>
    <w:rsid w:val="00606F31"/>
    <w:rsid w:val="00606F90"/>
    <w:rsid w:val="00607168"/>
    <w:rsid w:val="006075DA"/>
    <w:rsid w:val="00611280"/>
    <w:rsid w:val="006114B5"/>
    <w:rsid w:val="00611F14"/>
    <w:rsid w:val="00611FE5"/>
    <w:rsid w:val="00612099"/>
    <w:rsid w:val="0061261E"/>
    <w:rsid w:val="006126DB"/>
    <w:rsid w:val="00612ABD"/>
    <w:rsid w:val="00612DCD"/>
    <w:rsid w:val="00612FFD"/>
    <w:rsid w:val="0061304B"/>
    <w:rsid w:val="006136F4"/>
    <w:rsid w:val="006139CA"/>
    <w:rsid w:val="00613AEC"/>
    <w:rsid w:val="00613B6D"/>
    <w:rsid w:val="00613DEE"/>
    <w:rsid w:val="00613F0B"/>
    <w:rsid w:val="00614C46"/>
    <w:rsid w:val="00615324"/>
    <w:rsid w:val="00615D6E"/>
    <w:rsid w:val="00615E62"/>
    <w:rsid w:val="006160FD"/>
    <w:rsid w:val="00616475"/>
    <w:rsid w:val="00616543"/>
    <w:rsid w:val="0061681C"/>
    <w:rsid w:val="00616C5E"/>
    <w:rsid w:val="00616F09"/>
    <w:rsid w:val="00616F13"/>
    <w:rsid w:val="0061797A"/>
    <w:rsid w:val="00617D76"/>
    <w:rsid w:val="00620352"/>
    <w:rsid w:val="00620C00"/>
    <w:rsid w:val="00620C4B"/>
    <w:rsid w:val="00620DF7"/>
    <w:rsid w:val="00621022"/>
    <w:rsid w:val="00621113"/>
    <w:rsid w:val="0062122E"/>
    <w:rsid w:val="006217D7"/>
    <w:rsid w:val="006219A9"/>
    <w:rsid w:val="00621BE9"/>
    <w:rsid w:val="00621C7A"/>
    <w:rsid w:val="00621D00"/>
    <w:rsid w:val="00622501"/>
    <w:rsid w:val="00622729"/>
    <w:rsid w:val="0062286B"/>
    <w:rsid w:val="00622DD5"/>
    <w:rsid w:val="00622FF5"/>
    <w:rsid w:val="00623B26"/>
    <w:rsid w:val="006240FB"/>
    <w:rsid w:val="006243FA"/>
    <w:rsid w:val="006245FF"/>
    <w:rsid w:val="006246ED"/>
    <w:rsid w:val="0062479D"/>
    <w:rsid w:val="006247E7"/>
    <w:rsid w:val="006249A8"/>
    <w:rsid w:val="00624E91"/>
    <w:rsid w:val="00625287"/>
    <w:rsid w:val="00625293"/>
    <w:rsid w:val="00625350"/>
    <w:rsid w:val="006253BF"/>
    <w:rsid w:val="006255FB"/>
    <w:rsid w:val="00625629"/>
    <w:rsid w:val="00625FA9"/>
    <w:rsid w:val="00626211"/>
    <w:rsid w:val="006263D2"/>
    <w:rsid w:val="006266A2"/>
    <w:rsid w:val="006268A1"/>
    <w:rsid w:val="00626B08"/>
    <w:rsid w:val="00626B1F"/>
    <w:rsid w:val="00626CBD"/>
    <w:rsid w:val="006307AB"/>
    <w:rsid w:val="0063082F"/>
    <w:rsid w:val="006308C0"/>
    <w:rsid w:val="00630D5E"/>
    <w:rsid w:val="00631486"/>
    <w:rsid w:val="0063158B"/>
    <w:rsid w:val="006319E2"/>
    <w:rsid w:val="00631CCE"/>
    <w:rsid w:val="00631FC8"/>
    <w:rsid w:val="0063215D"/>
    <w:rsid w:val="006321F3"/>
    <w:rsid w:val="00632708"/>
    <w:rsid w:val="00632A22"/>
    <w:rsid w:val="00632CAE"/>
    <w:rsid w:val="00632CEB"/>
    <w:rsid w:val="00632F4E"/>
    <w:rsid w:val="00633A00"/>
    <w:rsid w:val="006341EB"/>
    <w:rsid w:val="006348D9"/>
    <w:rsid w:val="00636716"/>
    <w:rsid w:val="006369BE"/>
    <w:rsid w:val="006373AA"/>
    <w:rsid w:val="006374C8"/>
    <w:rsid w:val="006378EF"/>
    <w:rsid w:val="00637D22"/>
    <w:rsid w:val="00640460"/>
    <w:rsid w:val="006407A1"/>
    <w:rsid w:val="00640983"/>
    <w:rsid w:val="00640C47"/>
    <w:rsid w:val="00641572"/>
    <w:rsid w:val="006418D6"/>
    <w:rsid w:val="00642009"/>
    <w:rsid w:val="006421F7"/>
    <w:rsid w:val="0064246C"/>
    <w:rsid w:val="00642569"/>
    <w:rsid w:val="0064285C"/>
    <w:rsid w:val="006429A2"/>
    <w:rsid w:val="00642BFF"/>
    <w:rsid w:val="006431F7"/>
    <w:rsid w:val="0064322E"/>
    <w:rsid w:val="006435DC"/>
    <w:rsid w:val="006437E7"/>
    <w:rsid w:val="006439C6"/>
    <w:rsid w:val="00643FE6"/>
    <w:rsid w:val="0064431D"/>
    <w:rsid w:val="00644576"/>
    <w:rsid w:val="00644635"/>
    <w:rsid w:val="00644808"/>
    <w:rsid w:val="00644C28"/>
    <w:rsid w:val="00644FCF"/>
    <w:rsid w:val="006451C8"/>
    <w:rsid w:val="006452B3"/>
    <w:rsid w:val="00645A38"/>
    <w:rsid w:val="00645B6C"/>
    <w:rsid w:val="00645FEA"/>
    <w:rsid w:val="0064661A"/>
    <w:rsid w:val="00646DFD"/>
    <w:rsid w:val="00647353"/>
    <w:rsid w:val="006474EF"/>
    <w:rsid w:val="0064758A"/>
    <w:rsid w:val="00647832"/>
    <w:rsid w:val="00647DCF"/>
    <w:rsid w:val="0065000A"/>
    <w:rsid w:val="00650089"/>
    <w:rsid w:val="00650181"/>
    <w:rsid w:val="00650324"/>
    <w:rsid w:val="00650389"/>
    <w:rsid w:val="006505EC"/>
    <w:rsid w:val="006508E4"/>
    <w:rsid w:val="00650D9F"/>
    <w:rsid w:val="00650EDD"/>
    <w:rsid w:val="00651537"/>
    <w:rsid w:val="00651804"/>
    <w:rsid w:val="00651829"/>
    <w:rsid w:val="0065197A"/>
    <w:rsid w:val="00651C0E"/>
    <w:rsid w:val="00652106"/>
    <w:rsid w:val="006522CD"/>
    <w:rsid w:val="00652833"/>
    <w:rsid w:val="00652BAB"/>
    <w:rsid w:val="00652F93"/>
    <w:rsid w:val="00653007"/>
    <w:rsid w:val="006536F5"/>
    <w:rsid w:val="00653ADB"/>
    <w:rsid w:val="0065410E"/>
    <w:rsid w:val="006545B2"/>
    <w:rsid w:val="00654623"/>
    <w:rsid w:val="006546C9"/>
    <w:rsid w:val="00654D57"/>
    <w:rsid w:val="00655402"/>
    <w:rsid w:val="006557F2"/>
    <w:rsid w:val="00655F6A"/>
    <w:rsid w:val="00656420"/>
    <w:rsid w:val="006564B6"/>
    <w:rsid w:val="00656584"/>
    <w:rsid w:val="00656B0A"/>
    <w:rsid w:val="00657401"/>
    <w:rsid w:val="00657A31"/>
    <w:rsid w:val="00657ABB"/>
    <w:rsid w:val="00657B6E"/>
    <w:rsid w:val="00657BF2"/>
    <w:rsid w:val="00657F03"/>
    <w:rsid w:val="00660104"/>
    <w:rsid w:val="0066013F"/>
    <w:rsid w:val="006603F6"/>
    <w:rsid w:val="00660412"/>
    <w:rsid w:val="006608CD"/>
    <w:rsid w:val="00660EE8"/>
    <w:rsid w:val="00661272"/>
    <w:rsid w:val="0066130E"/>
    <w:rsid w:val="00661433"/>
    <w:rsid w:val="00661FEA"/>
    <w:rsid w:val="00662552"/>
    <w:rsid w:val="00662BA4"/>
    <w:rsid w:val="00662CD2"/>
    <w:rsid w:val="00662DAF"/>
    <w:rsid w:val="006630A0"/>
    <w:rsid w:val="006630AF"/>
    <w:rsid w:val="00663192"/>
    <w:rsid w:val="0066350B"/>
    <w:rsid w:val="00663BBF"/>
    <w:rsid w:val="0066495E"/>
    <w:rsid w:val="00664A6D"/>
    <w:rsid w:val="006651D5"/>
    <w:rsid w:val="006651DC"/>
    <w:rsid w:val="00665475"/>
    <w:rsid w:val="006655D5"/>
    <w:rsid w:val="0066570E"/>
    <w:rsid w:val="00665959"/>
    <w:rsid w:val="00665A3B"/>
    <w:rsid w:val="00665AE8"/>
    <w:rsid w:val="00665DEA"/>
    <w:rsid w:val="00665F42"/>
    <w:rsid w:val="006663EB"/>
    <w:rsid w:val="006664A1"/>
    <w:rsid w:val="00666C0A"/>
    <w:rsid w:val="00666DC4"/>
    <w:rsid w:val="00666FD1"/>
    <w:rsid w:val="006674AD"/>
    <w:rsid w:val="00667A1E"/>
    <w:rsid w:val="00667B94"/>
    <w:rsid w:val="00667EC6"/>
    <w:rsid w:val="0067020C"/>
    <w:rsid w:val="00670955"/>
    <w:rsid w:val="00670DE0"/>
    <w:rsid w:val="00671135"/>
    <w:rsid w:val="0067117A"/>
    <w:rsid w:val="00671344"/>
    <w:rsid w:val="00671853"/>
    <w:rsid w:val="00671A5A"/>
    <w:rsid w:val="00671F5D"/>
    <w:rsid w:val="00672011"/>
    <w:rsid w:val="00672131"/>
    <w:rsid w:val="0067288E"/>
    <w:rsid w:val="00672A52"/>
    <w:rsid w:val="00672BE0"/>
    <w:rsid w:val="00672CE7"/>
    <w:rsid w:val="0067301C"/>
    <w:rsid w:val="006732B6"/>
    <w:rsid w:val="0067366B"/>
    <w:rsid w:val="00673999"/>
    <w:rsid w:val="00674AFE"/>
    <w:rsid w:val="00674CBD"/>
    <w:rsid w:val="00674D40"/>
    <w:rsid w:val="006755D7"/>
    <w:rsid w:val="00675DB6"/>
    <w:rsid w:val="00676221"/>
    <w:rsid w:val="006763AA"/>
    <w:rsid w:val="00676540"/>
    <w:rsid w:val="0067664B"/>
    <w:rsid w:val="00676C92"/>
    <w:rsid w:val="00677585"/>
    <w:rsid w:val="00677D36"/>
    <w:rsid w:val="00680035"/>
    <w:rsid w:val="00680317"/>
    <w:rsid w:val="0068033D"/>
    <w:rsid w:val="00680674"/>
    <w:rsid w:val="006806C0"/>
    <w:rsid w:val="00680859"/>
    <w:rsid w:val="00680968"/>
    <w:rsid w:val="006809CD"/>
    <w:rsid w:val="0068173C"/>
    <w:rsid w:val="00681983"/>
    <w:rsid w:val="00681A74"/>
    <w:rsid w:val="006820E3"/>
    <w:rsid w:val="006820E9"/>
    <w:rsid w:val="00682630"/>
    <w:rsid w:val="006828F7"/>
    <w:rsid w:val="00682BA7"/>
    <w:rsid w:val="0068335E"/>
    <w:rsid w:val="006835E7"/>
    <w:rsid w:val="0068418C"/>
    <w:rsid w:val="00684AC5"/>
    <w:rsid w:val="00684F76"/>
    <w:rsid w:val="0068517D"/>
    <w:rsid w:val="0068529A"/>
    <w:rsid w:val="00685457"/>
    <w:rsid w:val="00685825"/>
    <w:rsid w:val="00685B65"/>
    <w:rsid w:val="00685D7A"/>
    <w:rsid w:val="00685DBA"/>
    <w:rsid w:val="00685E94"/>
    <w:rsid w:val="00686109"/>
    <w:rsid w:val="00686174"/>
    <w:rsid w:val="0068626E"/>
    <w:rsid w:val="006862EA"/>
    <w:rsid w:val="00686585"/>
    <w:rsid w:val="0068729C"/>
    <w:rsid w:val="00687B5F"/>
    <w:rsid w:val="00687B65"/>
    <w:rsid w:val="00687CA8"/>
    <w:rsid w:val="00687CEF"/>
    <w:rsid w:val="00687D33"/>
    <w:rsid w:val="00690FFF"/>
    <w:rsid w:val="006911C1"/>
    <w:rsid w:val="0069151B"/>
    <w:rsid w:val="00691C7B"/>
    <w:rsid w:val="0069263D"/>
    <w:rsid w:val="00692820"/>
    <w:rsid w:val="00692B01"/>
    <w:rsid w:val="0069309E"/>
    <w:rsid w:val="00693878"/>
    <w:rsid w:val="006938EF"/>
    <w:rsid w:val="00693C52"/>
    <w:rsid w:val="006942E5"/>
    <w:rsid w:val="00694322"/>
    <w:rsid w:val="0069459B"/>
    <w:rsid w:val="00694A41"/>
    <w:rsid w:val="0069505F"/>
    <w:rsid w:val="006953A1"/>
    <w:rsid w:val="006953B6"/>
    <w:rsid w:val="00695425"/>
    <w:rsid w:val="00695B00"/>
    <w:rsid w:val="00695B3D"/>
    <w:rsid w:val="00695B5F"/>
    <w:rsid w:val="006963F0"/>
    <w:rsid w:val="006966F3"/>
    <w:rsid w:val="0069695E"/>
    <w:rsid w:val="006976DD"/>
    <w:rsid w:val="006A0160"/>
    <w:rsid w:val="006A02B2"/>
    <w:rsid w:val="006A07FF"/>
    <w:rsid w:val="006A1D41"/>
    <w:rsid w:val="006A20AB"/>
    <w:rsid w:val="006A2441"/>
    <w:rsid w:val="006A272D"/>
    <w:rsid w:val="006A29CD"/>
    <w:rsid w:val="006A2D62"/>
    <w:rsid w:val="006A2F1E"/>
    <w:rsid w:val="006A323D"/>
    <w:rsid w:val="006A3CAD"/>
    <w:rsid w:val="006A43E9"/>
    <w:rsid w:val="006A46D6"/>
    <w:rsid w:val="006A4C92"/>
    <w:rsid w:val="006A4EAC"/>
    <w:rsid w:val="006A5235"/>
    <w:rsid w:val="006A5720"/>
    <w:rsid w:val="006A5770"/>
    <w:rsid w:val="006A5DA4"/>
    <w:rsid w:val="006A5E77"/>
    <w:rsid w:val="006A5E7B"/>
    <w:rsid w:val="006A5FC2"/>
    <w:rsid w:val="006A633B"/>
    <w:rsid w:val="006A6D07"/>
    <w:rsid w:val="006A7100"/>
    <w:rsid w:val="006A7242"/>
    <w:rsid w:val="006A7282"/>
    <w:rsid w:val="006A72F1"/>
    <w:rsid w:val="006A7EF6"/>
    <w:rsid w:val="006A7F58"/>
    <w:rsid w:val="006B0066"/>
    <w:rsid w:val="006B068D"/>
    <w:rsid w:val="006B0EB1"/>
    <w:rsid w:val="006B1128"/>
    <w:rsid w:val="006B143C"/>
    <w:rsid w:val="006B1884"/>
    <w:rsid w:val="006B18DA"/>
    <w:rsid w:val="006B18E9"/>
    <w:rsid w:val="006B1CD3"/>
    <w:rsid w:val="006B2078"/>
    <w:rsid w:val="006B24CF"/>
    <w:rsid w:val="006B2937"/>
    <w:rsid w:val="006B3062"/>
    <w:rsid w:val="006B3419"/>
    <w:rsid w:val="006B3520"/>
    <w:rsid w:val="006B37DD"/>
    <w:rsid w:val="006B39F5"/>
    <w:rsid w:val="006B39FB"/>
    <w:rsid w:val="006B3B05"/>
    <w:rsid w:val="006B424E"/>
    <w:rsid w:val="006B4A10"/>
    <w:rsid w:val="006B5080"/>
    <w:rsid w:val="006B542B"/>
    <w:rsid w:val="006B5663"/>
    <w:rsid w:val="006B56C9"/>
    <w:rsid w:val="006B6B53"/>
    <w:rsid w:val="006B6E03"/>
    <w:rsid w:val="006B725C"/>
    <w:rsid w:val="006B7638"/>
    <w:rsid w:val="006B78CA"/>
    <w:rsid w:val="006B79FC"/>
    <w:rsid w:val="006B7CC7"/>
    <w:rsid w:val="006B7DC1"/>
    <w:rsid w:val="006C04E9"/>
    <w:rsid w:val="006C084C"/>
    <w:rsid w:val="006C08F6"/>
    <w:rsid w:val="006C0953"/>
    <w:rsid w:val="006C13F1"/>
    <w:rsid w:val="006C18C6"/>
    <w:rsid w:val="006C1B13"/>
    <w:rsid w:val="006C1FBB"/>
    <w:rsid w:val="006C20F1"/>
    <w:rsid w:val="006C2721"/>
    <w:rsid w:val="006C28C1"/>
    <w:rsid w:val="006C2E2D"/>
    <w:rsid w:val="006C2FDE"/>
    <w:rsid w:val="006C3C6D"/>
    <w:rsid w:val="006C460A"/>
    <w:rsid w:val="006C4E61"/>
    <w:rsid w:val="006C4E83"/>
    <w:rsid w:val="006C51CC"/>
    <w:rsid w:val="006C550E"/>
    <w:rsid w:val="006C587F"/>
    <w:rsid w:val="006C5EC2"/>
    <w:rsid w:val="006C607F"/>
    <w:rsid w:val="006C6613"/>
    <w:rsid w:val="006C67DA"/>
    <w:rsid w:val="006C6ED9"/>
    <w:rsid w:val="006C6F28"/>
    <w:rsid w:val="006C701B"/>
    <w:rsid w:val="006C7627"/>
    <w:rsid w:val="006C78CC"/>
    <w:rsid w:val="006C79AF"/>
    <w:rsid w:val="006C7AC8"/>
    <w:rsid w:val="006C7CD1"/>
    <w:rsid w:val="006C7D81"/>
    <w:rsid w:val="006C7EEF"/>
    <w:rsid w:val="006C7F0C"/>
    <w:rsid w:val="006D007C"/>
    <w:rsid w:val="006D03AB"/>
    <w:rsid w:val="006D0628"/>
    <w:rsid w:val="006D0840"/>
    <w:rsid w:val="006D0930"/>
    <w:rsid w:val="006D0B6F"/>
    <w:rsid w:val="006D111A"/>
    <w:rsid w:val="006D1260"/>
    <w:rsid w:val="006D1326"/>
    <w:rsid w:val="006D1C48"/>
    <w:rsid w:val="006D2395"/>
    <w:rsid w:val="006D27E5"/>
    <w:rsid w:val="006D2851"/>
    <w:rsid w:val="006D28C7"/>
    <w:rsid w:val="006D3134"/>
    <w:rsid w:val="006D3C88"/>
    <w:rsid w:val="006D4065"/>
    <w:rsid w:val="006D4066"/>
    <w:rsid w:val="006D4163"/>
    <w:rsid w:val="006D4A71"/>
    <w:rsid w:val="006D4EC6"/>
    <w:rsid w:val="006D4F43"/>
    <w:rsid w:val="006D51E3"/>
    <w:rsid w:val="006D73A5"/>
    <w:rsid w:val="006D7760"/>
    <w:rsid w:val="006D7A84"/>
    <w:rsid w:val="006D7AA1"/>
    <w:rsid w:val="006E015D"/>
    <w:rsid w:val="006E0BA7"/>
    <w:rsid w:val="006E0D5C"/>
    <w:rsid w:val="006E0E6C"/>
    <w:rsid w:val="006E152E"/>
    <w:rsid w:val="006E1986"/>
    <w:rsid w:val="006E1D26"/>
    <w:rsid w:val="006E208F"/>
    <w:rsid w:val="006E2C49"/>
    <w:rsid w:val="006E3088"/>
    <w:rsid w:val="006E30EA"/>
    <w:rsid w:val="006E37B7"/>
    <w:rsid w:val="006E3899"/>
    <w:rsid w:val="006E3F2A"/>
    <w:rsid w:val="006E403B"/>
    <w:rsid w:val="006E42AD"/>
    <w:rsid w:val="006E42CB"/>
    <w:rsid w:val="006E4C97"/>
    <w:rsid w:val="006E4D97"/>
    <w:rsid w:val="006E513E"/>
    <w:rsid w:val="006E564B"/>
    <w:rsid w:val="006E5D92"/>
    <w:rsid w:val="006E5DF2"/>
    <w:rsid w:val="006E6710"/>
    <w:rsid w:val="006E6BD9"/>
    <w:rsid w:val="006E6FC9"/>
    <w:rsid w:val="006E71B7"/>
    <w:rsid w:val="006E750B"/>
    <w:rsid w:val="006E7571"/>
    <w:rsid w:val="006E772B"/>
    <w:rsid w:val="006E77C2"/>
    <w:rsid w:val="006E78F4"/>
    <w:rsid w:val="006E7C4E"/>
    <w:rsid w:val="006E7D3D"/>
    <w:rsid w:val="006E7FF9"/>
    <w:rsid w:val="006F0200"/>
    <w:rsid w:val="006F033C"/>
    <w:rsid w:val="006F0888"/>
    <w:rsid w:val="006F0D2D"/>
    <w:rsid w:val="006F108F"/>
    <w:rsid w:val="006F19EE"/>
    <w:rsid w:val="006F1D25"/>
    <w:rsid w:val="006F2850"/>
    <w:rsid w:val="006F29F6"/>
    <w:rsid w:val="006F2A9F"/>
    <w:rsid w:val="006F31B1"/>
    <w:rsid w:val="006F352B"/>
    <w:rsid w:val="006F356B"/>
    <w:rsid w:val="006F4680"/>
    <w:rsid w:val="006F4838"/>
    <w:rsid w:val="006F4E15"/>
    <w:rsid w:val="006F5765"/>
    <w:rsid w:val="006F5A7C"/>
    <w:rsid w:val="006F5DE0"/>
    <w:rsid w:val="006F607C"/>
    <w:rsid w:val="006F61EB"/>
    <w:rsid w:val="006F68AA"/>
    <w:rsid w:val="006F6974"/>
    <w:rsid w:val="006F6BFC"/>
    <w:rsid w:val="006F7368"/>
    <w:rsid w:val="006F771E"/>
    <w:rsid w:val="006F7A93"/>
    <w:rsid w:val="007000E7"/>
    <w:rsid w:val="00700177"/>
    <w:rsid w:val="00700290"/>
    <w:rsid w:val="007016ED"/>
    <w:rsid w:val="00701ADE"/>
    <w:rsid w:val="0070231F"/>
    <w:rsid w:val="00702680"/>
    <w:rsid w:val="00703AEC"/>
    <w:rsid w:val="00703B4E"/>
    <w:rsid w:val="007042BC"/>
    <w:rsid w:val="0070446F"/>
    <w:rsid w:val="007049FD"/>
    <w:rsid w:val="007057BF"/>
    <w:rsid w:val="00705BB0"/>
    <w:rsid w:val="00705CC1"/>
    <w:rsid w:val="00705D37"/>
    <w:rsid w:val="00705EB0"/>
    <w:rsid w:val="007061DB"/>
    <w:rsid w:val="00706AFC"/>
    <w:rsid w:val="00706DAF"/>
    <w:rsid w:val="00706DDF"/>
    <w:rsid w:val="00707083"/>
    <w:rsid w:val="00707526"/>
    <w:rsid w:val="007100FF"/>
    <w:rsid w:val="00710408"/>
    <w:rsid w:val="0071043A"/>
    <w:rsid w:val="00710C0C"/>
    <w:rsid w:val="00710EEF"/>
    <w:rsid w:val="00711176"/>
    <w:rsid w:val="00711D3B"/>
    <w:rsid w:val="0071237C"/>
    <w:rsid w:val="007123FC"/>
    <w:rsid w:val="007125D0"/>
    <w:rsid w:val="00713250"/>
    <w:rsid w:val="007133DF"/>
    <w:rsid w:val="00713944"/>
    <w:rsid w:val="0071398A"/>
    <w:rsid w:val="00713A77"/>
    <w:rsid w:val="00713EDE"/>
    <w:rsid w:val="007150F1"/>
    <w:rsid w:val="00715390"/>
    <w:rsid w:val="007155C8"/>
    <w:rsid w:val="00715704"/>
    <w:rsid w:val="00715FE7"/>
    <w:rsid w:val="007161CE"/>
    <w:rsid w:val="00716414"/>
    <w:rsid w:val="007166E9"/>
    <w:rsid w:val="00716D67"/>
    <w:rsid w:val="00716EC3"/>
    <w:rsid w:val="00716F0A"/>
    <w:rsid w:val="007172AA"/>
    <w:rsid w:val="007174F2"/>
    <w:rsid w:val="00717508"/>
    <w:rsid w:val="00717630"/>
    <w:rsid w:val="007179E6"/>
    <w:rsid w:val="00717DAD"/>
    <w:rsid w:val="007207B2"/>
    <w:rsid w:val="00720B9B"/>
    <w:rsid w:val="007215C2"/>
    <w:rsid w:val="007216B3"/>
    <w:rsid w:val="0072179C"/>
    <w:rsid w:val="0072196E"/>
    <w:rsid w:val="00721AEF"/>
    <w:rsid w:val="00721B9F"/>
    <w:rsid w:val="0072205D"/>
    <w:rsid w:val="00722361"/>
    <w:rsid w:val="00722406"/>
    <w:rsid w:val="0072299F"/>
    <w:rsid w:val="00722A11"/>
    <w:rsid w:val="00722CC0"/>
    <w:rsid w:val="007235C1"/>
    <w:rsid w:val="00723BD0"/>
    <w:rsid w:val="0072449A"/>
    <w:rsid w:val="0072485E"/>
    <w:rsid w:val="00724865"/>
    <w:rsid w:val="007248FE"/>
    <w:rsid w:val="00724D15"/>
    <w:rsid w:val="00724F1E"/>
    <w:rsid w:val="00724F4B"/>
    <w:rsid w:val="0072571E"/>
    <w:rsid w:val="00725759"/>
    <w:rsid w:val="00725B07"/>
    <w:rsid w:val="007261D8"/>
    <w:rsid w:val="00726534"/>
    <w:rsid w:val="007267D9"/>
    <w:rsid w:val="007271D6"/>
    <w:rsid w:val="007271E2"/>
    <w:rsid w:val="007272FA"/>
    <w:rsid w:val="007274CF"/>
    <w:rsid w:val="00727B00"/>
    <w:rsid w:val="00727B01"/>
    <w:rsid w:val="0073004F"/>
    <w:rsid w:val="007301C4"/>
    <w:rsid w:val="00730563"/>
    <w:rsid w:val="0073068E"/>
    <w:rsid w:val="00730EA3"/>
    <w:rsid w:val="00731091"/>
    <w:rsid w:val="00731342"/>
    <w:rsid w:val="00731AE8"/>
    <w:rsid w:val="00731BE7"/>
    <w:rsid w:val="00732173"/>
    <w:rsid w:val="00732697"/>
    <w:rsid w:val="007326D7"/>
    <w:rsid w:val="0073274B"/>
    <w:rsid w:val="007328F1"/>
    <w:rsid w:val="007331A8"/>
    <w:rsid w:val="007331C2"/>
    <w:rsid w:val="00733936"/>
    <w:rsid w:val="00733A10"/>
    <w:rsid w:val="007341F1"/>
    <w:rsid w:val="0073439E"/>
    <w:rsid w:val="007348BC"/>
    <w:rsid w:val="007352DC"/>
    <w:rsid w:val="00735588"/>
    <w:rsid w:val="00735A0F"/>
    <w:rsid w:val="00735CF7"/>
    <w:rsid w:val="00735D5D"/>
    <w:rsid w:val="0073623A"/>
    <w:rsid w:val="007363B8"/>
    <w:rsid w:val="007368B2"/>
    <w:rsid w:val="0073740B"/>
    <w:rsid w:val="00737470"/>
    <w:rsid w:val="0073785B"/>
    <w:rsid w:val="00737C30"/>
    <w:rsid w:val="00737CB1"/>
    <w:rsid w:val="00740246"/>
    <w:rsid w:val="0074091B"/>
    <w:rsid w:val="00740AAF"/>
    <w:rsid w:val="00740EA1"/>
    <w:rsid w:val="00741286"/>
    <w:rsid w:val="00741764"/>
    <w:rsid w:val="00741851"/>
    <w:rsid w:val="007418CF"/>
    <w:rsid w:val="00742841"/>
    <w:rsid w:val="007428BC"/>
    <w:rsid w:val="0074327B"/>
    <w:rsid w:val="00743568"/>
    <w:rsid w:val="00743B18"/>
    <w:rsid w:val="00743E9C"/>
    <w:rsid w:val="0074445C"/>
    <w:rsid w:val="0074493E"/>
    <w:rsid w:val="00744D0A"/>
    <w:rsid w:val="00744F0E"/>
    <w:rsid w:val="00744F44"/>
    <w:rsid w:val="00745004"/>
    <w:rsid w:val="00746192"/>
    <w:rsid w:val="007465FD"/>
    <w:rsid w:val="00746E59"/>
    <w:rsid w:val="007471B7"/>
    <w:rsid w:val="007472B3"/>
    <w:rsid w:val="007475F0"/>
    <w:rsid w:val="00747B89"/>
    <w:rsid w:val="00750142"/>
    <w:rsid w:val="00750606"/>
    <w:rsid w:val="00750B0C"/>
    <w:rsid w:val="00750DCF"/>
    <w:rsid w:val="00750E14"/>
    <w:rsid w:val="007512EE"/>
    <w:rsid w:val="00751B1F"/>
    <w:rsid w:val="00752635"/>
    <w:rsid w:val="00752856"/>
    <w:rsid w:val="00752AFA"/>
    <w:rsid w:val="007538CA"/>
    <w:rsid w:val="00753AC4"/>
    <w:rsid w:val="00753EF2"/>
    <w:rsid w:val="007541BA"/>
    <w:rsid w:val="00755098"/>
    <w:rsid w:val="00755139"/>
    <w:rsid w:val="007551F5"/>
    <w:rsid w:val="007553E0"/>
    <w:rsid w:val="007556B8"/>
    <w:rsid w:val="007558F3"/>
    <w:rsid w:val="0075702E"/>
    <w:rsid w:val="00757037"/>
    <w:rsid w:val="007573F3"/>
    <w:rsid w:val="00757729"/>
    <w:rsid w:val="00757B63"/>
    <w:rsid w:val="007602CF"/>
    <w:rsid w:val="007608CC"/>
    <w:rsid w:val="00760BD6"/>
    <w:rsid w:val="00760C42"/>
    <w:rsid w:val="00760F71"/>
    <w:rsid w:val="007615F7"/>
    <w:rsid w:val="007616F4"/>
    <w:rsid w:val="007630EF"/>
    <w:rsid w:val="00763D0A"/>
    <w:rsid w:val="00763D65"/>
    <w:rsid w:val="0076403A"/>
    <w:rsid w:val="00764554"/>
    <w:rsid w:val="007646BE"/>
    <w:rsid w:val="0076485B"/>
    <w:rsid w:val="0076487B"/>
    <w:rsid w:val="00764DE4"/>
    <w:rsid w:val="00764DF8"/>
    <w:rsid w:val="0076503C"/>
    <w:rsid w:val="007651CB"/>
    <w:rsid w:val="00765847"/>
    <w:rsid w:val="00765DED"/>
    <w:rsid w:val="00765FE7"/>
    <w:rsid w:val="00766760"/>
    <w:rsid w:val="00766929"/>
    <w:rsid w:val="00766944"/>
    <w:rsid w:val="00766B9F"/>
    <w:rsid w:val="00766D11"/>
    <w:rsid w:val="00767464"/>
    <w:rsid w:val="007677D0"/>
    <w:rsid w:val="00767944"/>
    <w:rsid w:val="00767967"/>
    <w:rsid w:val="00767C03"/>
    <w:rsid w:val="0077000D"/>
    <w:rsid w:val="007701BA"/>
    <w:rsid w:val="00770DE4"/>
    <w:rsid w:val="00770FF7"/>
    <w:rsid w:val="007712B5"/>
    <w:rsid w:val="0077134E"/>
    <w:rsid w:val="0077157D"/>
    <w:rsid w:val="007717F9"/>
    <w:rsid w:val="00771CDC"/>
    <w:rsid w:val="00771EC8"/>
    <w:rsid w:val="00771FE2"/>
    <w:rsid w:val="007725C2"/>
    <w:rsid w:val="00772621"/>
    <w:rsid w:val="00772A04"/>
    <w:rsid w:val="00772E45"/>
    <w:rsid w:val="0077341F"/>
    <w:rsid w:val="00773722"/>
    <w:rsid w:val="007738B0"/>
    <w:rsid w:val="00773B2B"/>
    <w:rsid w:val="00773DB1"/>
    <w:rsid w:val="007742FB"/>
    <w:rsid w:val="0077451C"/>
    <w:rsid w:val="007747E3"/>
    <w:rsid w:val="007748B1"/>
    <w:rsid w:val="00774A35"/>
    <w:rsid w:val="00774A82"/>
    <w:rsid w:val="00774F82"/>
    <w:rsid w:val="00775BA8"/>
    <w:rsid w:val="00775DBB"/>
    <w:rsid w:val="00776204"/>
    <w:rsid w:val="00776275"/>
    <w:rsid w:val="007766CD"/>
    <w:rsid w:val="0077673A"/>
    <w:rsid w:val="00776C43"/>
    <w:rsid w:val="00777351"/>
    <w:rsid w:val="007801CE"/>
    <w:rsid w:val="0078046C"/>
    <w:rsid w:val="00780E57"/>
    <w:rsid w:val="00781350"/>
    <w:rsid w:val="00781782"/>
    <w:rsid w:val="007818E1"/>
    <w:rsid w:val="00781A20"/>
    <w:rsid w:val="00782363"/>
    <w:rsid w:val="007823B0"/>
    <w:rsid w:val="0078255A"/>
    <w:rsid w:val="00782BEB"/>
    <w:rsid w:val="00782C54"/>
    <w:rsid w:val="00782E88"/>
    <w:rsid w:val="007831FB"/>
    <w:rsid w:val="00783837"/>
    <w:rsid w:val="00783ABD"/>
    <w:rsid w:val="007848B0"/>
    <w:rsid w:val="00784960"/>
    <w:rsid w:val="00784BE3"/>
    <w:rsid w:val="00784E83"/>
    <w:rsid w:val="00784F11"/>
    <w:rsid w:val="00784F2C"/>
    <w:rsid w:val="0078561C"/>
    <w:rsid w:val="0078593E"/>
    <w:rsid w:val="00785A3B"/>
    <w:rsid w:val="00785EB5"/>
    <w:rsid w:val="00786216"/>
    <w:rsid w:val="007869D1"/>
    <w:rsid w:val="00786A85"/>
    <w:rsid w:val="00786F8A"/>
    <w:rsid w:val="00786FCE"/>
    <w:rsid w:val="007871A7"/>
    <w:rsid w:val="007875D9"/>
    <w:rsid w:val="00790376"/>
    <w:rsid w:val="007905EB"/>
    <w:rsid w:val="007908EB"/>
    <w:rsid w:val="00790AEE"/>
    <w:rsid w:val="00790D88"/>
    <w:rsid w:val="00791044"/>
    <w:rsid w:val="007912FB"/>
    <w:rsid w:val="007916C8"/>
    <w:rsid w:val="00791AAD"/>
    <w:rsid w:val="00791DBD"/>
    <w:rsid w:val="007922F8"/>
    <w:rsid w:val="007927E7"/>
    <w:rsid w:val="00792CF1"/>
    <w:rsid w:val="00792F33"/>
    <w:rsid w:val="00793146"/>
    <w:rsid w:val="007933D5"/>
    <w:rsid w:val="00793934"/>
    <w:rsid w:val="00794A62"/>
    <w:rsid w:val="00794CB5"/>
    <w:rsid w:val="007951C8"/>
    <w:rsid w:val="00795F1C"/>
    <w:rsid w:val="00795F6B"/>
    <w:rsid w:val="00795FBD"/>
    <w:rsid w:val="00796016"/>
    <w:rsid w:val="007964B2"/>
    <w:rsid w:val="007965B8"/>
    <w:rsid w:val="00796D1C"/>
    <w:rsid w:val="00796FE8"/>
    <w:rsid w:val="007972E9"/>
    <w:rsid w:val="00797438"/>
    <w:rsid w:val="0079790D"/>
    <w:rsid w:val="00797E05"/>
    <w:rsid w:val="007A03DD"/>
    <w:rsid w:val="007A0440"/>
    <w:rsid w:val="007A06C5"/>
    <w:rsid w:val="007A0984"/>
    <w:rsid w:val="007A152F"/>
    <w:rsid w:val="007A224A"/>
    <w:rsid w:val="007A22E2"/>
    <w:rsid w:val="007A2658"/>
    <w:rsid w:val="007A2B65"/>
    <w:rsid w:val="007A337D"/>
    <w:rsid w:val="007A3402"/>
    <w:rsid w:val="007A3411"/>
    <w:rsid w:val="007A3450"/>
    <w:rsid w:val="007A372D"/>
    <w:rsid w:val="007A3DF4"/>
    <w:rsid w:val="007A3F2E"/>
    <w:rsid w:val="007A481C"/>
    <w:rsid w:val="007A4D46"/>
    <w:rsid w:val="007A4DE6"/>
    <w:rsid w:val="007A52F9"/>
    <w:rsid w:val="007A5921"/>
    <w:rsid w:val="007A5EE2"/>
    <w:rsid w:val="007A6C78"/>
    <w:rsid w:val="007A6FA2"/>
    <w:rsid w:val="007A725A"/>
    <w:rsid w:val="007A73B5"/>
    <w:rsid w:val="007A7419"/>
    <w:rsid w:val="007A74F6"/>
    <w:rsid w:val="007A77AC"/>
    <w:rsid w:val="007A786F"/>
    <w:rsid w:val="007A7924"/>
    <w:rsid w:val="007A7948"/>
    <w:rsid w:val="007B0430"/>
    <w:rsid w:val="007B0742"/>
    <w:rsid w:val="007B0D62"/>
    <w:rsid w:val="007B0E66"/>
    <w:rsid w:val="007B119F"/>
    <w:rsid w:val="007B139A"/>
    <w:rsid w:val="007B154B"/>
    <w:rsid w:val="007B162D"/>
    <w:rsid w:val="007B16EE"/>
    <w:rsid w:val="007B18EB"/>
    <w:rsid w:val="007B1D56"/>
    <w:rsid w:val="007B1F5E"/>
    <w:rsid w:val="007B21D2"/>
    <w:rsid w:val="007B254D"/>
    <w:rsid w:val="007B2D0B"/>
    <w:rsid w:val="007B2E28"/>
    <w:rsid w:val="007B3507"/>
    <w:rsid w:val="007B3CD9"/>
    <w:rsid w:val="007B428C"/>
    <w:rsid w:val="007B4491"/>
    <w:rsid w:val="007B4924"/>
    <w:rsid w:val="007B4984"/>
    <w:rsid w:val="007B49DE"/>
    <w:rsid w:val="007B5CA8"/>
    <w:rsid w:val="007B6199"/>
    <w:rsid w:val="007B6461"/>
    <w:rsid w:val="007B694D"/>
    <w:rsid w:val="007B6BF1"/>
    <w:rsid w:val="007B7870"/>
    <w:rsid w:val="007B78D6"/>
    <w:rsid w:val="007C064C"/>
    <w:rsid w:val="007C0E34"/>
    <w:rsid w:val="007C1882"/>
    <w:rsid w:val="007C1A9C"/>
    <w:rsid w:val="007C1DC4"/>
    <w:rsid w:val="007C1FA8"/>
    <w:rsid w:val="007C21AB"/>
    <w:rsid w:val="007C24BC"/>
    <w:rsid w:val="007C28AF"/>
    <w:rsid w:val="007C305B"/>
    <w:rsid w:val="007C3143"/>
    <w:rsid w:val="007C3342"/>
    <w:rsid w:val="007C3621"/>
    <w:rsid w:val="007C36E9"/>
    <w:rsid w:val="007C387A"/>
    <w:rsid w:val="007C3B2B"/>
    <w:rsid w:val="007C3CCA"/>
    <w:rsid w:val="007C3D16"/>
    <w:rsid w:val="007C412D"/>
    <w:rsid w:val="007C41D1"/>
    <w:rsid w:val="007C4356"/>
    <w:rsid w:val="007C436B"/>
    <w:rsid w:val="007C4864"/>
    <w:rsid w:val="007C49FB"/>
    <w:rsid w:val="007C4DC4"/>
    <w:rsid w:val="007C4E21"/>
    <w:rsid w:val="007C66AC"/>
    <w:rsid w:val="007C6BDB"/>
    <w:rsid w:val="007C6C48"/>
    <w:rsid w:val="007C6C71"/>
    <w:rsid w:val="007C7222"/>
    <w:rsid w:val="007C7499"/>
    <w:rsid w:val="007C7B60"/>
    <w:rsid w:val="007C7DF9"/>
    <w:rsid w:val="007D0268"/>
    <w:rsid w:val="007D0D56"/>
    <w:rsid w:val="007D0D6E"/>
    <w:rsid w:val="007D1171"/>
    <w:rsid w:val="007D1470"/>
    <w:rsid w:val="007D23CD"/>
    <w:rsid w:val="007D2590"/>
    <w:rsid w:val="007D2BCF"/>
    <w:rsid w:val="007D2F95"/>
    <w:rsid w:val="007D33CC"/>
    <w:rsid w:val="007D33EC"/>
    <w:rsid w:val="007D363A"/>
    <w:rsid w:val="007D383B"/>
    <w:rsid w:val="007D3BAB"/>
    <w:rsid w:val="007D3EE2"/>
    <w:rsid w:val="007D4279"/>
    <w:rsid w:val="007D49DF"/>
    <w:rsid w:val="007D4DEF"/>
    <w:rsid w:val="007D4E29"/>
    <w:rsid w:val="007D4EDE"/>
    <w:rsid w:val="007D53FB"/>
    <w:rsid w:val="007D562E"/>
    <w:rsid w:val="007D582C"/>
    <w:rsid w:val="007D5AD3"/>
    <w:rsid w:val="007D5B14"/>
    <w:rsid w:val="007D5CB7"/>
    <w:rsid w:val="007D600A"/>
    <w:rsid w:val="007D688E"/>
    <w:rsid w:val="007D6C33"/>
    <w:rsid w:val="007D6EF9"/>
    <w:rsid w:val="007D713F"/>
    <w:rsid w:val="007D7894"/>
    <w:rsid w:val="007D7CB8"/>
    <w:rsid w:val="007D7F65"/>
    <w:rsid w:val="007E0346"/>
    <w:rsid w:val="007E04B6"/>
    <w:rsid w:val="007E0C63"/>
    <w:rsid w:val="007E160D"/>
    <w:rsid w:val="007E241F"/>
    <w:rsid w:val="007E2498"/>
    <w:rsid w:val="007E2804"/>
    <w:rsid w:val="007E2A6D"/>
    <w:rsid w:val="007E2E77"/>
    <w:rsid w:val="007E3170"/>
    <w:rsid w:val="007E31DC"/>
    <w:rsid w:val="007E3576"/>
    <w:rsid w:val="007E4120"/>
    <w:rsid w:val="007E456D"/>
    <w:rsid w:val="007E5652"/>
    <w:rsid w:val="007E56C4"/>
    <w:rsid w:val="007E5770"/>
    <w:rsid w:val="007E5836"/>
    <w:rsid w:val="007E60A7"/>
    <w:rsid w:val="007E662F"/>
    <w:rsid w:val="007E68DA"/>
    <w:rsid w:val="007E695E"/>
    <w:rsid w:val="007E6DAA"/>
    <w:rsid w:val="007E73C2"/>
    <w:rsid w:val="007E7937"/>
    <w:rsid w:val="007F075D"/>
    <w:rsid w:val="007F076F"/>
    <w:rsid w:val="007F09CD"/>
    <w:rsid w:val="007F0DBA"/>
    <w:rsid w:val="007F1311"/>
    <w:rsid w:val="007F137A"/>
    <w:rsid w:val="007F13BA"/>
    <w:rsid w:val="007F1473"/>
    <w:rsid w:val="007F161B"/>
    <w:rsid w:val="007F1A4C"/>
    <w:rsid w:val="007F1AF6"/>
    <w:rsid w:val="007F2380"/>
    <w:rsid w:val="007F2B91"/>
    <w:rsid w:val="007F2E91"/>
    <w:rsid w:val="007F2FB1"/>
    <w:rsid w:val="007F3CB3"/>
    <w:rsid w:val="007F3D6E"/>
    <w:rsid w:val="007F4245"/>
    <w:rsid w:val="007F4705"/>
    <w:rsid w:val="007F4E46"/>
    <w:rsid w:val="007F4E9F"/>
    <w:rsid w:val="007F5045"/>
    <w:rsid w:val="007F5C80"/>
    <w:rsid w:val="007F5E48"/>
    <w:rsid w:val="007F6A25"/>
    <w:rsid w:val="007F6A3E"/>
    <w:rsid w:val="007F6C9B"/>
    <w:rsid w:val="007F6CDA"/>
    <w:rsid w:val="007F6E7F"/>
    <w:rsid w:val="007F75AA"/>
    <w:rsid w:val="007F7817"/>
    <w:rsid w:val="007F794D"/>
    <w:rsid w:val="007F7BCE"/>
    <w:rsid w:val="007F7EF3"/>
    <w:rsid w:val="00800A7B"/>
    <w:rsid w:val="00800ECF"/>
    <w:rsid w:val="00801282"/>
    <w:rsid w:val="00801A29"/>
    <w:rsid w:val="00801A81"/>
    <w:rsid w:val="00801E00"/>
    <w:rsid w:val="008035C2"/>
    <w:rsid w:val="008036B9"/>
    <w:rsid w:val="0080374B"/>
    <w:rsid w:val="008037DA"/>
    <w:rsid w:val="00803804"/>
    <w:rsid w:val="00803C52"/>
    <w:rsid w:val="00804030"/>
    <w:rsid w:val="008042A8"/>
    <w:rsid w:val="008043B1"/>
    <w:rsid w:val="0080495D"/>
    <w:rsid w:val="00804C33"/>
    <w:rsid w:val="00805140"/>
    <w:rsid w:val="00805608"/>
    <w:rsid w:val="008056C0"/>
    <w:rsid w:val="00805C92"/>
    <w:rsid w:val="00805DCF"/>
    <w:rsid w:val="00805F8B"/>
    <w:rsid w:val="00806107"/>
    <w:rsid w:val="0080616B"/>
    <w:rsid w:val="00806294"/>
    <w:rsid w:val="00806496"/>
    <w:rsid w:val="008067CC"/>
    <w:rsid w:val="00806C2D"/>
    <w:rsid w:val="00806CC9"/>
    <w:rsid w:val="008072AF"/>
    <w:rsid w:val="00807A5E"/>
    <w:rsid w:val="00807EFF"/>
    <w:rsid w:val="008116C9"/>
    <w:rsid w:val="008116CE"/>
    <w:rsid w:val="00811AF2"/>
    <w:rsid w:val="00811B16"/>
    <w:rsid w:val="008120D7"/>
    <w:rsid w:val="00812A39"/>
    <w:rsid w:val="0081321C"/>
    <w:rsid w:val="00813405"/>
    <w:rsid w:val="008145BB"/>
    <w:rsid w:val="00814A86"/>
    <w:rsid w:val="00814AAB"/>
    <w:rsid w:val="008151CC"/>
    <w:rsid w:val="0081534D"/>
    <w:rsid w:val="00815794"/>
    <w:rsid w:val="00815C2B"/>
    <w:rsid w:val="0081651F"/>
    <w:rsid w:val="008167F2"/>
    <w:rsid w:val="00816F34"/>
    <w:rsid w:val="00817125"/>
    <w:rsid w:val="008175B3"/>
    <w:rsid w:val="0081786B"/>
    <w:rsid w:val="00817E71"/>
    <w:rsid w:val="008200E9"/>
    <w:rsid w:val="008202A2"/>
    <w:rsid w:val="008204EA"/>
    <w:rsid w:val="0082069F"/>
    <w:rsid w:val="008208D7"/>
    <w:rsid w:val="00820FE9"/>
    <w:rsid w:val="0082130D"/>
    <w:rsid w:val="008213FA"/>
    <w:rsid w:val="00821F0B"/>
    <w:rsid w:val="0082201F"/>
    <w:rsid w:val="008222CB"/>
    <w:rsid w:val="0082298B"/>
    <w:rsid w:val="00822AF1"/>
    <w:rsid w:val="0082315F"/>
    <w:rsid w:val="00823991"/>
    <w:rsid w:val="00823C29"/>
    <w:rsid w:val="0082433A"/>
    <w:rsid w:val="00824523"/>
    <w:rsid w:val="00824B51"/>
    <w:rsid w:val="00824DE9"/>
    <w:rsid w:val="00825328"/>
    <w:rsid w:val="00825349"/>
    <w:rsid w:val="008253CB"/>
    <w:rsid w:val="0082579D"/>
    <w:rsid w:val="0082594A"/>
    <w:rsid w:val="008259F3"/>
    <w:rsid w:val="00825DA0"/>
    <w:rsid w:val="00825E0F"/>
    <w:rsid w:val="00825FDB"/>
    <w:rsid w:val="00826F60"/>
    <w:rsid w:val="0082721B"/>
    <w:rsid w:val="0082743C"/>
    <w:rsid w:val="008279CE"/>
    <w:rsid w:val="00827DF6"/>
    <w:rsid w:val="00830188"/>
    <w:rsid w:val="00830535"/>
    <w:rsid w:val="008305EC"/>
    <w:rsid w:val="008308D4"/>
    <w:rsid w:val="00831145"/>
    <w:rsid w:val="008313BC"/>
    <w:rsid w:val="00831ACC"/>
    <w:rsid w:val="00831F84"/>
    <w:rsid w:val="00832082"/>
    <w:rsid w:val="00832998"/>
    <w:rsid w:val="00832B32"/>
    <w:rsid w:val="0083334B"/>
    <w:rsid w:val="00833A40"/>
    <w:rsid w:val="00833AC6"/>
    <w:rsid w:val="008343E7"/>
    <w:rsid w:val="008344B0"/>
    <w:rsid w:val="00834B46"/>
    <w:rsid w:val="00835034"/>
    <w:rsid w:val="008352CF"/>
    <w:rsid w:val="008354A0"/>
    <w:rsid w:val="0083578F"/>
    <w:rsid w:val="00835A4F"/>
    <w:rsid w:val="00835F3F"/>
    <w:rsid w:val="008360DF"/>
    <w:rsid w:val="008364FF"/>
    <w:rsid w:val="00836618"/>
    <w:rsid w:val="00836903"/>
    <w:rsid w:val="00836B24"/>
    <w:rsid w:val="00837676"/>
    <w:rsid w:val="008378D6"/>
    <w:rsid w:val="00837A62"/>
    <w:rsid w:val="00837CFE"/>
    <w:rsid w:val="00837E04"/>
    <w:rsid w:val="008406E7"/>
    <w:rsid w:val="008407ED"/>
    <w:rsid w:val="00840B44"/>
    <w:rsid w:val="00840F5C"/>
    <w:rsid w:val="008414A4"/>
    <w:rsid w:val="00841AB1"/>
    <w:rsid w:val="00841BFC"/>
    <w:rsid w:val="00842341"/>
    <w:rsid w:val="00842402"/>
    <w:rsid w:val="008424D5"/>
    <w:rsid w:val="00842B7E"/>
    <w:rsid w:val="00842DF9"/>
    <w:rsid w:val="00843210"/>
    <w:rsid w:val="0084355F"/>
    <w:rsid w:val="00843BFA"/>
    <w:rsid w:val="008444B5"/>
    <w:rsid w:val="00844993"/>
    <w:rsid w:val="00844BDE"/>
    <w:rsid w:val="008453F1"/>
    <w:rsid w:val="00845555"/>
    <w:rsid w:val="008458D2"/>
    <w:rsid w:val="00845E73"/>
    <w:rsid w:val="00845EBC"/>
    <w:rsid w:val="008461CF"/>
    <w:rsid w:val="0084695F"/>
    <w:rsid w:val="00846AA6"/>
    <w:rsid w:val="00846B2F"/>
    <w:rsid w:val="00846ECC"/>
    <w:rsid w:val="00847948"/>
    <w:rsid w:val="00850229"/>
    <w:rsid w:val="008509D8"/>
    <w:rsid w:val="008509FF"/>
    <w:rsid w:val="00850C23"/>
    <w:rsid w:val="00851C17"/>
    <w:rsid w:val="00851C90"/>
    <w:rsid w:val="00852498"/>
    <w:rsid w:val="0085252E"/>
    <w:rsid w:val="0085297D"/>
    <w:rsid w:val="0085327E"/>
    <w:rsid w:val="008533B8"/>
    <w:rsid w:val="008535C8"/>
    <w:rsid w:val="008537FC"/>
    <w:rsid w:val="008539F6"/>
    <w:rsid w:val="00853C49"/>
    <w:rsid w:val="008549C5"/>
    <w:rsid w:val="00854E25"/>
    <w:rsid w:val="00855242"/>
    <w:rsid w:val="00855563"/>
    <w:rsid w:val="00855954"/>
    <w:rsid w:val="00856391"/>
    <w:rsid w:val="008565F6"/>
    <w:rsid w:val="00856D2D"/>
    <w:rsid w:val="008571F1"/>
    <w:rsid w:val="008575CC"/>
    <w:rsid w:val="00857909"/>
    <w:rsid w:val="00857D3B"/>
    <w:rsid w:val="008602CB"/>
    <w:rsid w:val="008603A0"/>
    <w:rsid w:val="008605A7"/>
    <w:rsid w:val="008606D5"/>
    <w:rsid w:val="00861923"/>
    <w:rsid w:val="008619EA"/>
    <w:rsid w:val="00861B2A"/>
    <w:rsid w:val="00862890"/>
    <w:rsid w:val="00862BB5"/>
    <w:rsid w:val="00862D6F"/>
    <w:rsid w:val="00862E5B"/>
    <w:rsid w:val="008633BF"/>
    <w:rsid w:val="00863485"/>
    <w:rsid w:val="00863524"/>
    <w:rsid w:val="00864427"/>
    <w:rsid w:val="00864681"/>
    <w:rsid w:val="00864D28"/>
    <w:rsid w:val="00864E62"/>
    <w:rsid w:val="00864EB9"/>
    <w:rsid w:val="00865C2C"/>
    <w:rsid w:val="00866193"/>
    <w:rsid w:val="0086680B"/>
    <w:rsid w:val="00866877"/>
    <w:rsid w:val="0086699A"/>
    <w:rsid w:val="00866DC6"/>
    <w:rsid w:val="00867186"/>
    <w:rsid w:val="008672F6"/>
    <w:rsid w:val="0086762A"/>
    <w:rsid w:val="0086777E"/>
    <w:rsid w:val="008678B6"/>
    <w:rsid w:val="00867D5D"/>
    <w:rsid w:val="00867EBB"/>
    <w:rsid w:val="00870D1A"/>
    <w:rsid w:val="00870EFA"/>
    <w:rsid w:val="00871691"/>
    <w:rsid w:val="008716F3"/>
    <w:rsid w:val="00871A29"/>
    <w:rsid w:val="00871E5C"/>
    <w:rsid w:val="00871E7A"/>
    <w:rsid w:val="0087203B"/>
    <w:rsid w:val="00872EC6"/>
    <w:rsid w:val="00873553"/>
    <w:rsid w:val="008737C2"/>
    <w:rsid w:val="00873ED0"/>
    <w:rsid w:val="00874586"/>
    <w:rsid w:val="00874668"/>
    <w:rsid w:val="00874A8D"/>
    <w:rsid w:val="00874E24"/>
    <w:rsid w:val="008750AE"/>
    <w:rsid w:val="008750B4"/>
    <w:rsid w:val="008751A4"/>
    <w:rsid w:val="008752C4"/>
    <w:rsid w:val="0087532B"/>
    <w:rsid w:val="0087544C"/>
    <w:rsid w:val="0087555F"/>
    <w:rsid w:val="008759DC"/>
    <w:rsid w:val="00875AAA"/>
    <w:rsid w:val="00875D45"/>
    <w:rsid w:val="0087638D"/>
    <w:rsid w:val="0087652E"/>
    <w:rsid w:val="00876606"/>
    <w:rsid w:val="008767C1"/>
    <w:rsid w:val="00876A5E"/>
    <w:rsid w:val="00876BF9"/>
    <w:rsid w:val="008773C2"/>
    <w:rsid w:val="008775F2"/>
    <w:rsid w:val="00877EF9"/>
    <w:rsid w:val="008800D6"/>
    <w:rsid w:val="00880258"/>
    <w:rsid w:val="008802AB"/>
    <w:rsid w:val="00880739"/>
    <w:rsid w:val="0088075C"/>
    <w:rsid w:val="00880C28"/>
    <w:rsid w:val="00880D3B"/>
    <w:rsid w:val="008817AF"/>
    <w:rsid w:val="008818F5"/>
    <w:rsid w:val="00881D48"/>
    <w:rsid w:val="00881D4D"/>
    <w:rsid w:val="008824CF"/>
    <w:rsid w:val="00882516"/>
    <w:rsid w:val="0088258D"/>
    <w:rsid w:val="008826E7"/>
    <w:rsid w:val="00882819"/>
    <w:rsid w:val="00882FEB"/>
    <w:rsid w:val="00883133"/>
    <w:rsid w:val="00883758"/>
    <w:rsid w:val="00883C4A"/>
    <w:rsid w:val="0088404E"/>
    <w:rsid w:val="008840D9"/>
    <w:rsid w:val="00884168"/>
    <w:rsid w:val="008842A1"/>
    <w:rsid w:val="008851B5"/>
    <w:rsid w:val="00885D38"/>
    <w:rsid w:val="00885DD8"/>
    <w:rsid w:val="00886A15"/>
    <w:rsid w:val="00886A50"/>
    <w:rsid w:val="00886AE4"/>
    <w:rsid w:val="00886EC9"/>
    <w:rsid w:val="00887086"/>
    <w:rsid w:val="0088755B"/>
    <w:rsid w:val="00887857"/>
    <w:rsid w:val="00887ABB"/>
    <w:rsid w:val="00887EED"/>
    <w:rsid w:val="00890295"/>
    <w:rsid w:val="00890B26"/>
    <w:rsid w:val="00890FFC"/>
    <w:rsid w:val="008910C8"/>
    <w:rsid w:val="008912B7"/>
    <w:rsid w:val="008913A4"/>
    <w:rsid w:val="00891BDB"/>
    <w:rsid w:val="00891E8A"/>
    <w:rsid w:val="00892175"/>
    <w:rsid w:val="008922A1"/>
    <w:rsid w:val="0089243D"/>
    <w:rsid w:val="0089257B"/>
    <w:rsid w:val="008929B2"/>
    <w:rsid w:val="00892B2F"/>
    <w:rsid w:val="00892C44"/>
    <w:rsid w:val="00892CAC"/>
    <w:rsid w:val="00892D8E"/>
    <w:rsid w:val="00892FD4"/>
    <w:rsid w:val="00893002"/>
    <w:rsid w:val="00893513"/>
    <w:rsid w:val="00893562"/>
    <w:rsid w:val="00893B48"/>
    <w:rsid w:val="00893FA4"/>
    <w:rsid w:val="0089409D"/>
    <w:rsid w:val="0089464F"/>
    <w:rsid w:val="00894691"/>
    <w:rsid w:val="0089472B"/>
    <w:rsid w:val="00895DA8"/>
    <w:rsid w:val="00895E66"/>
    <w:rsid w:val="008964A6"/>
    <w:rsid w:val="00896B03"/>
    <w:rsid w:val="00896EBB"/>
    <w:rsid w:val="00896EFD"/>
    <w:rsid w:val="00897328"/>
    <w:rsid w:val="008979A1"/>
    <w:rsid w:val="00897CFB"/>
    <w:rsid w:val="00897D60"/>
    <w:rsid w:val="008A03C3"/>
    <w:rsid w:val="008A0719"/>
    <w:rsid w:val="008A0CFD"/>
    <w:rsid w:val="008A0DBB"/>
    <w:rsid w:val="008A0DE3"/>
    <w:rsid w:val="008A10B0"/>
    <w:rsid w:val="008A1D89"/>
    <w:rsid w:val="008A1E23"/>
    <w:rsid w:val="008A2278"/>
    <w:rsid w:val="008A27DA"/>
    <w:rsid w:val="008A3474"/>
    <w:rsid w:val="008A3721"/>
    <w:rsid w:val="008A37FB"/>
    <w:rsid w:val="008A3A12"/>
    <w:rsid w:val="008A3E20"/>
    <w:rsid w:val="008A41F4"/>
    <w:rsid w:val="008A4210"/>
    <w:rsid w:val="008A454B"/>
    <w:rsid w:val="008A49B8"/>
    <w:rsid w:val="008A515B"/>
    <w:rsid w:val="008A5873"/>
    <w:rsid w:val="008A5E52"/>
    <w:rsid w:val="008A68CB"/>
    <w:rsid w:val="008A6CBD"/>
    <w:rsid w:val="008A7160"/>
    <w:rsid w:val="008A77FA"/>
    <w:rsid w:val="008A7909"/>
    <w:rsid w:val="008B0012"/>
    <w:rsid w:val="008B0652"/>
    <w:rsid w:val="008B0C4B"/>
    <w:rsid w:val="008B100E"/>
    <w:rsid w:val="008B17DE"/>
    <w:rsid w:val="008B1A3D"/>
    <w:rsid w:val="008B1A54"/>
    <w:rsid w:val="008B1D10"/>
    <w:rsid w:val="008B1E8B"/>
    <w:rsid w:val="008B2423"/>
    <w:rsid w:val="008B25BD"/>
    <w:rsid w:val="008B2B9D"/>
    <w:rsid w:val="008B2FAF"/>
    <w:rsid w:val="008B3541"/>
    <w:rsid w:val="008B3B04"/>
    <w:rsid w:val="008B4794"/>
    <w:rsid w:val="008B47E3"/>
    <w:rsid w:val="008B4D4D"/>
    <w:rsid w:val="008B4F1F"/>
    <w:rsid w:val="008B537A"/>
    <w:rsid w:val="008B5C2F"/>
    <w:rsid w:val="008B5CC9"/>
    <w:rsid w:val="008B67DA"/>
    <w:rsid w:val="008B6AA0"/>
    <w:rsid w:val="008B6FC9"/>
    <w:rsid w:val="008B72F7"/>
    <w:rsid w:val="008B7342"/>
    <w:rsid w:val="008B7CA3"/>
    <w:rsid w:val="008C011D"/>
    <w:rsid w:val="008C02AF"/>
    <w:rsid w:val="008C05FB"/>
    <w:rsid w:val="008C0741"/>
    <w:rsid w:val="008C0AA9"/>
    <w:rsid w:val="008C0BA9"/>
    <w:rsid w:val="008C12CE"/>
    <w:rsid w:val="008C12D3"/>
    <w:rsid w:val="008C1348"/>
    <w:rsid w:val="008C1DB2"/>
    <w:rsid w:val="008C2111"/>
    <w:rsid w:val="008C232A"/>
    <w:rsid w:val="008C2465"/>
    <w:rsid w:val="008C2487"/>
    <w:rsid w:val="008C2651"/>
    <w:rsid w:val="008C27FB"/>
    <w:rsid w:val="008C3034"/>
    <w:rsid w:val="008C310C"/>
    <w:rsid w:val="008C3213"/>
    <w:rsid w:val="008C346B"/>
    <w:rsid w:val="008C380A"/>
    <w:rsid w:val="008C3980"/>
    <w:rsid w:val="008C3D7E"/>
    <w:rsid w:val="008C40DD"/>
    <w:rsid w:val="008C40E7"/>
    <w:rsid w:val="008C4129"/>
    <w:rsid w:val="008C43F2"/>
    <w:rsid w:val="008C4677"/>
    <w:rsid w:val="008C4B6B"/>
    <w:rsid w:val="008C4F12"/>
    <w:rsid w:val="008C5058"/>
    <w:rsid w:val="008C52D6"/>
    <w:rsid w:val="008C5992"/>
    <w:rsid w:val="008C5CF2"/>
    <w:rsid w:val="008C664E"/>
    <w:rsid w:val="008C66E1"/>
    <w:rsid w:val="008C6825"/>
    <w:rsid w:val="008C6B30"/>
    <w:rsid w:val="008C6D83"/>
    <w:rsid w:val="008C7040"/>
    <w:rsid w:val="008C7255"/>
    <w:rsid w:val="008C72CF"/>
    <w:rsid w:val="008C73AF"/>
    <w:rsid w:val="008C73BA"/>
    <w:rsid w:val="008D02BC"/>
    <w:rsid w:val="008D0F79"/>
    <w:rsid w:val="008D1596"/>
    <w:rsid w:val="008D16B8"/>
    <w:rsid w:val="008D16DA"/>
    <w:rsid w:val="008D1AC1"/>
    <w:rsid w:val="008D1B1F"/>
    <w:rsid w:val="008D1C13"/>
    <w:rsid w:val="008D1E7B"/>
    <w:rsid w:val="008D22D2"/>
    <w:rsid w:val="008D23E8"/>
    <w:rsid w:val="008D26DE"/>
    <w:rsid w:val="008D294F"/>
    <w:rsid w:val="008D2C61"/>
    <w:rsid w:val="008D3AA0"/>
    <w:rsid w:val="008D3CD2"/>
    <w:rsid w:val="008D3E8B"/>
    <w:rsid w:val="008D40D3"/>
    <w:rsid w:val="008D431E"/>
    <w:rsid w:val="008D4F2C"/>
    <w:rsid w:val="008D50F4"/>
    <w:rsid w:val="008D52E8"/>
    <w:rsid w:val="008D5AB7"/>
    <w:rsid w:val="008D6421"/>
    <w:rsid w:val="008D77A4"/>
    <w:rsid w:val="008D7B94"/>
    <w:rsid w:val="008E023A"/>
    <w:rsid w:val="008E02E5"/>
    <w:rsid w:val="008E0347"/>
    <w:rsid w:val="008E058B"/>
    <w:rsid w:val="008E0975"/>
    <w:rsid w:val="008E0A2D"/>
    <w:rsid w:val="008E0C0F"/>
    <w:rsid w:val="008E0E82"/>
    <w:rsid w:val="008E1CE5"/>
    <w:rsid w:val="008E1EDC"/>
    <w:rsid w:val="008E209C"/>
    <w:rsid w:val="008E2113"/>
    <w:rsid w:val="008E23E1"/>
    <w:rsid w:val="008E38C8"/>
    <w:rsid w:val="008E3A61"/>
    <w:rsid w:val="008E483D"/>
    <w:rsid w:val="008E4FF0"/>
    <w:rsid w:val="008E5A9E"/>
    <w:rsid w:val="008E5C18"/>
    <w:rsid w:val="008E5D66"/>
    <w:rsid w:val="008E5FA9"/>
    <w:rsid w:val="008E621E"/>
    <w:rsid w:val="008E6F0A"/>
    <w:rsid w:val="008E70AC"/>
    <w:rsid w:val="008E7425"/>
    <w:rsid w:val="008E7544"/>
    <w:rsid w:val="008E79D5"/>
    <w:rsid w:val="008E7A83"/>
    <w:rsid w:val="008E7BDC"/>
    <w:rsid w:val="008E7DE1"/>
    <w:rsid w:val="008E7EB6"/>
    <w:rsid w:val="008F05BE"/>
    <w:rsid w:val="008F118B"/>
    <w:rsid w:val="008F11D4"/>
    <w:rsid w:val="008F14F8"/>
    <w:rsid w:val="008F1E61"/>
    <w:rsid w:val="008F23B7"/>
    <w:rsid w:val="008F400D"/>
    <w:rsid w:val="008F4020"/>
    <w:rsid w:val="008F440B"/>
    <w:rsid w:val="008F4500"/>
    <w:rsid w:val="008F495A"/>
    <w:rsid w:val="008F4CAD"/>
    <w:rsid w:val="008F4F3F"/>
    <w:rsid w:val="008F50DB"/>
    <w:rsid w:val="008F591C"/>
    <w:rsid w:val="008F6339"/>
    <w:rsid w:val="008F6366"/>
    <w:rsid w:val="008F6403"/>
    <w:rsid w:val="008F762B"/>
    <w:rsid w:val="008F7C30"/>
    <w:rsid w:val="00900287"/>
    <w:rsid w:val="009003E4"/>
    <w:rsid w:val="009004DC"/>
    <w:rsid w:val="009007B2"/>
    <w:rsid w:val="009008D3"/>
    <w:rsid w:val="00900B8C"/>
    <w:rsid w:val="00900F14"/>
    <w:rsid w:val="0090103A"/>
    <w:rsid w:val="00901618"/>
    <w:rsid w:val="009019ED"/>
    <w:rsid w:val="00901B81"/>
    <w:rsid w:val="00901C7A"/>
    <w:rsid w:val="00902119"/>
    <w:rsid w:val="00902854"/>
    <w:rsid w:val="00903885"/>
    <w:rsid w:val="009039ED"/>
    <w:rsid w:val="00904177"/>
    <w:rsid w:val="00904B94"/>
    <w:rsid w:val="00905470"/>
    <w:rsid w:val="00905545"/>
    <w:rsid w:val="0090557E"/>
    <w:rsid w:val="00905D99"/>
    <w:rsid w:val="0090638F"/>
    <w:rsid w:val="00906544"/>
    <w:rsid w:val="0090666C"/>
    <w:rsid w:val="00906A49"/>
    <w:rsid w:val="00906B77"/>
    <w:rsid w:val="00906D67"/>
    <w:rsid w:val="00906E46"/>
    <w:rsid w:val="0090713B"/>
    <w:rsid w:val="00907494"/>
    <w:rsid w:val="00907575"/>
    <w:rsid w:val="009079FB"/>
    <w:rsid w:val="00907BCB"/>
    <w:rsid w:val="00907BD0"/>
    <w:rsid w:val="00907C05"/>
    <w:rsid w:val="00910689"/>
    <w:rsid w:val="009109C0"/>
    <w:rsid w:val="00910D5E"/>
    <w:rsid w:val="009110FE"/>
    <w:rsid w:val="009114D7"/>
    <w:rsid w:val="00911869"/>
    <w:rsid w:val="00911E4C"/>
    <w:rsid w:val="009120F0"/>
    <w:rsid w:val="009122F8"/>
    <w:rsid w:val="0091271A"/>
    <w:rsid w:val="0091271E"/>
    <w:rsid w:val="00912F53"/>
    <w:rsid w:val="00913139"/>
    <w:rsid w:val="00914A81"/>
    <w:rsid w:val="00914ACE"/>
    <w:rsid w:val="00914B00"/>
    <w:rsid w:val="009158A4"/>
    <w:rsid w:val="009158F4"/>
    <w:rsid w:val="00915BC9"/>
    <w:rsid w:val="00915DC6"/>
    <w:rsid w:val="00915DCF"/>
    <w:rsid w:val="00915DED"/>
    <w:rsid w:val="009160A9"/>
    <w:rsid w:val="00916346"/>
    <w:rsid w:val="009164F2"/>
    <w:rsid w:val="00916631"/>
    <w:rsid w:val="00917290"/>
    <w:rsid w:val="0091729D"/>
    <w:rsid w:val="00917991"/>
    <w:rsid w:val="00917CD4"/>
    <w:rsid w:val="009203A7"/>
    <w:rsid w:val="009212DF"/>
    <w:rsid w:val="0092137A"/>
    <w:rsid w:val="00921437"/>
    <w:rsid w:val="00921514"/>
    <w:rsid w:val="00921A83"/>
    <w:rsid w:val="009224D8"/>
    <w:rsid w:val="00922688"/>
    <w:rsid w:val="0092304A"/>
    <w:rsid w:val="009230A7"/>
    <w:rsid w:val="009231E5"/>
    <w:rsid w:val="0092320D"/>
    <w:rsid w:val="00923619"/>
    <w:rsid w:val="0092382A"/>
    <w:rsid w:val="00924044"/>
    <w:rsid w:val="00924667"/>
    <w:rsid w:val="00924914"/>
    <w:rsid w:val="00924CB3"/>
    <w:rsid w:val="00924D38"/>
    <w:rsid w:val="00924E63"/>
    <w:rsid w:val="0092519E"/>
    <w:rsid w:val="00925CFB"/>
    <w:rsid w:val="00925E2C"/>
    <w:rsid w:val="009276ED"/>
    <w:rsid w:val="009277FF"/>
    <w:rsid w:val="00927C39"/>
    <w:rsid w:val="00930187"/>
    <w:rsid w:val="009301F3"/>
    <w:rsid w:val="00930408"/>
    <w:rsid w:val="00930E1A"/>
    <w:rsid w:val="009310BB"/>
    <w:rsid w:val="00931344"/>
    <w:rsid w:val="00931922"/>
    <w:rsid w:val="00931A05"/>
    <w:rsid w:val="00931AA2"/>
    <w:rsid w:val="00931B8F"/>
    <w:rsid w:val="00931DDF"/>
    <w:rsid w:val="00931E4F"/>
    <w:rsid w:val="00932A5F"/>
    <w:rsid w:val="00932E7B"/>
    <w:rsid w:val="00932ECC"/>
    <w:rsid w:val="00932F83"/>
    <w:rsid w:val="00933193"/>
    <w:rsid w:val="0093328F"/>
    <w:rsid w:val="009332B9"/>
    <w:rsid w:val="00933BE3"/>
    <w:rsid w:val="00933D07"/>
    <w:rsid w:val="00934E7B"/>
    <w:rsid w:val="009350B4"/>
    <w:rsid w:val="009351A4"/>
    <w:rsid w:val="00935C21"/>
    <w:rsid w:val="0093617A"/>
    <w:rsid w:val="00936BF9"/>
    <w:rsid w:val="00936C62"/>
    <w:rsid w:val="00936CE9"/>
    <w:rsid w:val="00936F32"/>
    <w:rsid w:val="0093715E"/>
    <w:rsid w:val="0093736A"/>
    <w:rsid w:val="009373B8"/>
    <w:rsid w:val="00940497"/>
    <w:rsid w:val="00940736"/>
    <w:rsid w:val="00941039"/>
    <w:rsid w:val="009413CD"/>
    <w:rsid w:val="009416C7"/>
    <w:rsid w:val="0094187D"/>
    <w:rsid w:val="009419EC"/>
    <w:rsid w:val="00941E2E"/>
    <w:rsid w:val="0094207A"/>
    <w:rsid w:val="00942BE8"/>
    <w:rsid w:val="00942CE5"/>
    <w:rsid w:val="00943A77"/>
    <w:rsid w:val="0094471A"/>
    <w:rsid w:val="00944BCF"/>
    <w:rsid w:val="00944CB2"/>
    <w:rsid w:val="00945186"/>
    <w:rsid w:val="00945743"/>
    <w:rsid w:val="0094590B"/>
    <w:rsid w:val="00945C20"/>
    <w:rsid w:val="00945DAD"/>
    <w:rsid w:val="00945E85"/>
    <w:rsid w:val="0094612C"/>
    <w:rsid w:val="0094638F"/>
    <w:rsid w:val="009465A8"/>
    <w:rsid w:val="00946956"/>
    <w:rsid w:val="009469D5"/>
    <w:rsid w:val="00946C52"/>
    <w:rsid w:val="00946D2B"/>
    <w:rsid w:val="00946D53"/>
    <w:rsid w:val="00946DC4"/>
    <w:rsid w:val="009472DB"/>
    <w:rsid w:val="00947919"/>
    <w:rsid w:val="009479C5"/>
    <w:rsid w:val="00950501"/>
    <w:rsid w:val="0095062E"/>
    <w:rsid w:val="00950BA0"/>
    <w:rsid w:val="00950C6F"/>
    <w:rsid w:val="00950F14"/>
    <w:rsid w:val="00951A8C"/>
    <w:rsid w:val="009524E2"/>
    <w:rsid w:val="009525F5"/>
    <w:rsid w:val="0095263E"/>
    <w:rsid w:val="009526C5"/>
    <w:rsid w:val="00952728"/>
    <w:rsid w:val="009532D3"/>
    <w:rsid w:val="00953BAF"/>
    <w:rsid w:val="00953C3D"/>
    <w:rsid w:val="009545A6"/>
    <w:rsid w:val="009547A6"/>
    <w:rsid w:val="0095577E"/>
    <w:rsid w:val="00955FF7"/>
    <w:rsid w:val="0095602D"/>
    <w:rsid w:val="00956091"/>
    <w:rsid w:val="00956738"/>
    <w:rsid w:val="00956A9E"/>
    <w:rsid w:val="00956B21"/>
    <w:rsid w:val="009574AD"/>
    <w:rsid w:val="0095759B"/>
    <w:rsid w:val="00957876"/>
    <w:rsid w:val="00957ACC"/>
    <w:rsid w:val="009600B7"/>
    <w:rsid w:val="00960813"/>
    <w:rsid w:val="009618DD"/>
    <w:rsid w:val="00961FC6"/>
    <w:rsid w:val="00962366"/>
    <w:rsid w:val="0096292B"/>
    <w:rsid w:val="00962F53"/>
    <w:rsid w:val="00963A81"/>
    <w:rsid w:val="00964242"/>
    <w:rsid w:val="00964612"/>
    <w:rsid w:val="0096510D"/>
    <w:rsid w:val="00965229"/>
    <w:rsid w:val="00965535"/>
    <w:rsid w:val="00965554"/>
    <w:rsid w:val="00965FF5"/>
    <w:rsid w:val="0096605B"/>
    <w:rsid w:val="009664D3"/>
    <w:rsid w:val="009665C4"/>
    <w:rsid w:val="009668D8"/>
    <w:rsid w:val="0096717B"/>
    <w:rsid w:val="00967346"/>
    <w:rsid w:val="009679BF"/>
    <w:rsid w:val="00967A2C"/>
    <w:rsid w:val="00967ECB"/>
    <w:rsid w:val="0097054C"/>
    <w:rsid w:val="009708D8"/>
    <w:rsid w:val="0097098C"/>
    <w:rsid w:val="00970B49"/>
    <w:rsid w:val="00970C8C"/>
    <w:rsid w:val="00970F60"/>
    <w:rsid w:val="00971553"/>
    <w:rsid w:val="0097182F"/>
    <w:rsid w:val="00971AEB"/>
    <w:rsid w:val="00971F19"/>
    <w:rsid w:val="00971F62"/>
    <w:rsid w:val="009725BA"/>
    <w:rsid w:val="00972DB2"/>
    <w:rsid w:val="00972F3F"/>
    <w:rsid w:val="00973C65"/>
    <w:rsid w:val="00973D51"/>
    <w:rsid w:val="00973F83"/>
    <w:rsid w:val="00974504"/>
    <w:rsid w:val="00974A14"/>
    <w:rsid w:val="00974BA9"/>
    <w:rsid w:val="00974CB2"/>
    <w:rsid w:val="00974D51"/>
    <w:rsid w:val="00974DCB"/>
    <w:rsid w:val="009753DB"/>
    <w:rsid w:val="00975DA8"/>
    <w:rsid w:val="00975DC0"/>
    <w:rsid w:val="00975E64"/>
    <w:rsid w:val="00976B5E"/>
    <w:rsid w:val="00976B9F"/>
    <w:rsid w:val="00976C68"/>
    <w:rsid w:val="00976F10"/>
    <w:rsid w:val="00976F2C"/>
    <w:rsid w:val="009777EE"/>
    <w:rsid w:val="00977E9B"/>
    <w:rsid w:val="0098011E"/>
    <w:rsid w:val="0098033C"/>
    <w:rsid w:val="009804D4"/>
    <w:rsid w:val="0098091D"/>
    <w:rsid w:val="00980A35"/>
    <w:rsid w:val="0098118A"/>
    <w:rsid w:val="0098254C"/>
    <w:rsid w:val="009825E7"/>
    <w:rsid w:val="0098306C"/>
    <w:rsid w:val="009831E9"/>
    <w:rsid w:val="00983214"/>
    <w:rsid w:val="00983410"/>
    <w:rsid w:val="0098351D"/>
    <w:rsid w:val="00983B38"/>
    <w:rsid w:val="00983D41"/>
    <w:rsid w:val="009840E0"/>
    <w:rsid w:val="00985128"/>
    <w:rsid w:val="009853E3"/>
    <w:rsid w:val="00985C34"/>
    <w:rsid w:val="00985F08"/>
    <w:rsid w:val="00986CCF"/>
    <w:rsid w:val="00986D50"/>
    <w:rsid w:val="00987382"/>
    <w:rsid w:val="00987AB8"/>
    <w:rsid w:val="00990015"/>
    <w:rsid w:val="00990251"/>
    <w:rsid w:val="009905EE"/>
    <w:rsid w:val="00990A1A"/>
    <w:rsid w:val="00990A7B"/>
    <w:rsid w:val="00990CB4"/>
    <w:rsid w:val="0099148D"/>
    <w:rsid w:val="00991697"/>
    <w:rsid w:val="009918C0"/>
    <w:rsid w:val="00991AEF"/>
    <w:rsid w:val="00991CCE"/>
    <w:rsid w:val="009922A3"/>
    <w:rsid w:val="00992B3E"/>
    <w:rsid w:val="009932F4"/>
    <w:rsid w:val="00993551"/>
    <w:rsid w:val="00993CFF"/>
    <w:rsid w:val="00993EDE"/>
    <w:rsid w:val="00994747"/>
    <w:rsid w:val="009948BE"/>
    <w:rsid w:val="00994DA4"/>
    <w:rsid w:val="00994E23"/>
    <w:rsid w:val="00994EEC"/>
    <w:rsid w:val="009952DC"/>
    <w:rsid w:val="009957C3"/>
    <w:rsid w:val="00995974"/>
    <w:rsid w:val="00995A9A"/>
    <w:rsid w:val="00996578"/>
    <w:rsid w:val="009967A3"/>
    <w:rsid w:val="00996AC6"/>
    <w:rsid w:val="00996AE3"/>
    <w:rsid w:val="00996B1A"/>
    <w:rsid w:val="00996E5A"/>
    <w:rsid w:val="009971CB"/>
    <w:rsid w:val="00997526"/>
    <w:rsid w:val="00997F2C"/>
    <w:rsid w:val="009A036C"/>
    <w:rsid w:val="009A0798"/>
    <w:rsid w:val="009A0CC1"/>
    <w:rsid w:val="009A0CF4"/>
    <w:rsid w:val="009A1447"/>
    <w:rsid w:val="009A15F4"/>
    <w:rsid w:val="009A1900"/>
    <w:rsid w:val="009A19B9"/>
    <w:rsid w:val="009A1DE4"/>
    <w:rsid w:val="009A1E9F"/>
    <w:rsid w:val="009A21B7"/>
    <w:rsid w:val="009A24E4"/>
    <w:rsid w:val="009A2F23"/>
    <w:rsid w:val="009A34A9"/>
    <w:rsid w:val="009A3868"/>
    <w:rsid w:val="009A395A"/>
    <w:rsid w:val="009A3BAD"/>
    <w:rsid w:val="009A3DB1"/>
    <w:rsid w:val="009A41F2"/>
    <w:rsid w:val="009A43D6"/>
    <w:rsid w:val="009A4490"/>
    <w:rsid w:val="009A4D69"/>
    <w:rsid w:val="009A511E"/>
    <w:rsid w:val="009A61B4"/>
    <w:rsid w:val="009A621C"/>
    <w:rsid w:val="009A62AC"/>
    <w:rsid w:val="009A63FB"/>
    <w:rsid w:val="009A6405"/>
    <w:rsid w:val="009A69F0"/>
    <w:rsid w:val="009A6EAB"/>
    <w:rsid w:val="009A76D6"/>
    <w:rsid w:val="009A7B73"/>
    <w:rsid w:val="009A7B97"/>
    <w:rsid w:val="009A7EC2"/>
    <w:rsid w:val="009B00F2"/>
    <w:rsid w:val="009B0253"/>
    <w:rsid w:val="009B0D77"/>
    <w:rsid w:val="009B0F56"/>
    <w:rsid w:val="009B0FFA"/>
    <w:rsid w:val="009B11E9"/>
    <w:rsid w:val="009B11EF"/>
    <w:rsid w:val="009B147F"/>
    <w:rsid w:val="009B1667"/>
    <w:rsid w:val="009B2BAE"/>
    <w:rsid w:val="009B3454"/>
    <w:rsid w:val="009B3C3E"/>
    <w:rsid w:val="009B3CC1"/>
    <w:rsid w:val="009B3CFE"/>
    <w:rsid w:val="009B3FBB"/>
    <w:rsid w:val="009B4548"/>
    <w:rsid w:val="009B4733"/>
    <w:rsid w:val="009B52A2"/>
    <w:rsid w:val="009B6540"/>
    <w:rsid w:val="009B6816"/>
    <w:rsid w:val="009B6BEB"/>
    <w:rsid w:val="009B6D8F"/>
    <w:rsid w:val="009B6DB4"/>
    <w:rsid w:val="009B6FC2"/>
    <w:rsid w:val="009B6FCE"/>
    <w:rsid w:val="009B7004"/>
    <w:rsid w:val="009B71B2"/>
    <w:rsid w:val="009B7208"/>
    <w:rsid w:val="009B794B"/>
    <w:rsid w:val="009B7B42"/>
    <w:rsid w:val="009C0943"/>
    <w:rsid w:val="009C0A53"/>
    <w:rsid w:val="009C0B31"/>
    <w:rsid w:val="009C109D"/>
    <w:rsid w:val="009C18B1"/>
    <w:rsid w:val="009C1F2D"/>
    <w:rsid w:val="009C21A2"/>
    <w:rsid w:val="009C226B"/>
    <w:rsid w:val="009C262B"/>
    <w:rsid w:val="009C2B3F"/>
    <w:rsid w:val="009C2BA7"/>
    <w:rsid w:val="009C30C4"/>
    <w:rsid w:val="009C32F6"/>
    <w:rsid w:val="009C3543"/>
    <w:rsid w:val="009C3885"/>
    <w:rsid w:val="009C38C4"/>
    <w:rsid w:val="009C3A9B"/>
    <w:rsid w:val="009C3C0D"/>
    <w:rsid w:val="009C3CA2"/>
    <w:rsid w:val="009C3EA2"/>
    <w:rsid w:val="009C3ECD"/>
    <w:rsid w:val="009C406A"/>
    <w:rsid w:val="009C43A1"/>
    <w:rsid w:val="009C474E"/>
    <w:rsid w:val="009C4CDF"/>
    <w:rsid w:val="009C4F4B"/>
    <w:rsid w:val="009C51B1"/>
    <w:rsid w:val="009C57A5"/>
    <w:rsid w:val="009C5BAE"/>
    <w:rsid w:val="009C5D7A"/>
    <w:rsid w:val="009C5E7D"/>
    <w:rsid w:val="009C5F85"/>
    <w:rsid w:val="009C68B6"/>
    <w:rsid w:val="009C6EB8"/>
    <w:rsid w:val="009C6F3C"/>
    <w:rsid w:val="009C79E6"/>
    <w:rsid w:val="009C7D8F"/>
    <w:rsid w:val="009C7D9A"/>
    <w:rsid w:val="009D09A8"/>
    <w:rsid w:val="009D0C59"/>
    <w:rsid w:val="009D12D6"/>
    <w:rsid w:val="009D13B5"/>
    <w:rsid w:val="009D1C43"/>
    <w:rsid w:val="009D23D8"/>
    <w:rsid w:val="009D2503"/>
    <w:rsid w:val="009D2747"/>
    <w:rsid w:val="009D292F"/>
    <w:rsid w:val="009D2BB9"/>
    <w:rsid w:val="009D2D01"/>
    <w:rsid w:val="009D2D49"/>
    <w:rsid w:val="009D3972"/>
    <w:rsid w:val="009D3F35"/>
    <w:rsid w:val="009D4485"/>
    <w:rsid w:val="009D49B2"/>
    <w:rsid w:val="009D4ED7"/>
    <w:rsid w:val="009D580B"/>
    <w:rsid w:val="009D5C75"/>
    <w:rsid w:val="009D5D2A"/>
    <w:rsid w:val="009D6523"/>
    <w:rsid w:val="009D6779"/>
    <w:rsid w:val="009D6955"/>
    <w:rsid w:val="009D69A2"/>
    <w:rsid w:val="009D69C4"/>
    <w:rsid w:val="009D6B6B"/>
    <w:rsid w:val="009D6D03"/>
    <w:rsid w:val="009D6F23"/>
    <w:rsid w:val="009D7291"/>
    <w:rsid w:val="009D7865"/>
    <w:rsid w:val="009D7C38"/>
    <w:rsid w:val="009D7F69"/>
    <w:rsid w:val="009E008E"/>
    <w:rsid w:val="009E02A1"/>
    <w:rsid w:val="009E04A6"/>
    <w:rsid w:val="009E0AE4"/>
    <w:rsid w:val="009E113F"/>
    <w:rsid w:val="009E1D07"/>
    <w:rsid w:val="009E1F68"/>
    <w:rsid w:val="009E200E"/>
    <w:rsid w:val="009E233B"/>
    <w:rsid w:val="009E2630"/>
    <w:rsid w:val="009E2715"/>
    <w:rsid w:val="009E347D"/>
    <w:rsid w:val="009E35C5"/>
    <w:rsid w:val="009E3722"/>
    <w:rsid w:val="009E3D96"/>
    <w:rsid w:val="009E3E44"/>
    <w:rsid w:val="009E42CA"/>
    <w:rsid w:val="009E453B"/>
    <w:rsid w:val="009E4BC6"/>
    <w:rsid w:val="009E5066"/>
    <w:rsid w:val="009E50F7"/>
    <w:rsid w:val="009E5763"/>
    <w:rsid w:val="009E5D7A"/>
    <w:rsid w:val="009E5E0A"/>
    <w:rsid w:val="009E647B"/>
    <w:rsid w:val="009E69B5"/>
    <w:rsid w:val="009E6A5E"/>
    <w:rsid w:val="009E74C7"/>
    <w:rsid w:val="009E77C3"/>
    <w:rsid w:val="009E7A16"/>
    <w:rsid w:val="009E7B9B"/>
    <w:rsid w:val="009F05F4"/>
    <w:rsid w:val="009F0C3B"/>
    <w:rsid w:val="009F0CFB"/>
    <w:rsid w:val="009F0D9A"/>
    <w:rsid w:val="009F0F05"/>
    <w:rsid w:val="009F1331"/>
    <w:rsid w:val="009F14C0"/>
    <w:rsid w:val="009F1923"/>
    <w:rsid w:val="009F2366"/>
    <w:rsid w:val="009F28E0"/>
    <w:rsid w:val="009F29DE"/>
    <w:rsid w:val="009F2AB7"/>
    <w:rsid w:val="009F33C7"/>
    <w:rsid w:val="009F3460"/>
    <w:rsid w:val="009F36E5"/>
    <w:rsid w:val="009F39E5"/>
    <w:rsid w:val="009F3AB0"/>
    <w:rsid w:val="009F3BC1"/>
    <w:rsid w:val="009F402E"/>
    <w:rsid w:val="009F4253"/>
    <w:rsid w:val="009F4740"/>
    <w:rsid w:val="009F4B56"/>
    <w:rsid w:val="009F4F76"/>
    <w:rsid w:val="009F54AE"/>
    <w:rsid w:val="009F58A4"/>
    <w:rsid w:val="009F59B1"/>
    <w:rsid w:val="009F5A2A"/>
    <w:rsid w:val="009F5D39"/>
    <w:rsid w:val="009F60DB"/>
    <w:rsid w:val="009F6522"/>
    <w:rsid w:val="009F6A31"/>
    <w:rsid w:val="009F6D5A"/>
    <w:rsid w:val="009F6FF4"/>
    <w:rsid w:val="009F7189"/>
    <w:rsid w:val="009F722C"/>
    <w:rsid w:val="009F7B11"/>
    <w:rsid w:val="009F7B5F"/>
    <w:rsid w:val="00A0001B"/>
    <w:rsid w:val="00A0016B"/>
    <w:rsid w:val="00A0053B"/>
    <w:rsid w:val="00A0108C"/>
    <w:rsid w:val="00A01158"/>
    <w:rsid w:val="00A013FC"/>
    <w:rsid w:val="00A0141E"/>
    <w:rsid w:val="00A016EB"/>
    <w:rsid w:val="00A01865"/>
    <w:rsid w:val="00A02088"/>
    <w:rsid w:val="00A02417"/>
    <w:rsid w:val="00A02A4B"/>
    <w:rsid w:val="00A04137"/>
    <w:rsid w:val="00A0455D"/>
    <w:rsid w:val="00A0456A"/>
    <w:rsid w:val="00A045E2"/>
    <w:rsid w:val="00A046B3"/>
    <w:rsid w:val="00A04A92"/>
    <w:rsid w:val="00A04EAB"/>
    <w:rsid w:val="00A050D1"/>
    <w:rsid w:val="00A0570F"/>
    <w:rsid w:val="00A0573C"/>
    <w:rsid w:val="00A05740"/>
    <w:rsid w:val="00A05CD1"/>
    <w:rsid w:val="00A05E95"/>
    <w:rsid w:val="00A067AD"/>
    <w:rsid w:val="00A06F12"/>
    <w:rsid w:val="00A06F6C"/>
    <w:rsid w:val="00A074C6"/>
    <w:rsid w:val="00A07610"/>
    <w:rsid w:val="00A078DB"/>
    <w:rsid w:val="00A101F2"/>
    <w:rsid w:val="00A10575"/>
    <w:rsid w:val="00A108BA"/>
    <w:rsid w:val="00A11038"/>
    <w:rsid w:val="00A1138D"/>
    <w:rsid w:val="00A114A2"/>
    <w:rsid w:val="00A11B52"/>
    <w:rsid w:val="00A121AA"/>
    <w:rsid w:val="00A12406"/>
    <w:rsid w:val="00A12539"/>
    <w:rsid w:val="00A129BB"/>
    <w:rsid w:val="00A12A8C"/>
    <w:rsid w:val="00A13395"/>
    <w:rsid w:val="00A13404"/>
    <w:rsid w:val="00A134B5"/>
    <w:rsid w:val="00A13D52"/>
    <w:rsid w:val="00A14094"/>
    <w:rsid w:val="00A14572"/>
    <w:rsid w:val="00A14721"/>
    <w:rsid w:val="00A14798"/>
    <w:rsid w:val="00A1494B"/>
    <w:rsid w:val="00A15370"/>
    <w:rsid w:val="00A1589B"/>
    <w:rsid w:val="00A15BCD"/>
    <w:rsid w:val="00A1605B"/>
    <w:rsid w:val="00A160EF"/>
    <w:rsid w:val="00A16600"/>
    <w:rsid w:val="00A16AB0"/>
    <w:rsid w:val="00A17238"/>
    <w:rsid w:val="00A17506"/>
    <w:rsid w:val="00A17597"/>
    <w:rsid w:val="00A17F2B"/>
    <w:rsid w:val="00A20148"/>
    <w:rsid w:val="00A207D9"/>
    <w:rsid w:val="00A208D2"/>
    <w:rsid w:val="00A212F5"/>
    <w:rsid w:val="00A2135E"/>
    <w:rsid w:val="00A2192E"/>
    <w:rsid w:val="00A219CB"/>
    <w:rsid w:val="00A21A2D"/>
    <w:rsid w:val="00A21C82"/>
    <w:rsid w:val="00A21CEC"/>
    <w:rsid w:val="00A21FD6"/>
    <w:rsid w:val="00A22A17"/>
    <w:rsid w:val="00A22E5A"/>
    <w:rsid w:val="00A23307"/>
    <w:rsid w:val="00A238D7"/>
    <w:rsid w:val="00A23C04"/>
    <w:rsid w:val="00A23FA1"/>
    <w:rsid w:val="00A24270"/>
    <w:rsid w:val="00A24289"/>
    <w:rsid w:val="00A2460F"/>
    <w:rsid w:val="00A24785"/>
    <w:rsid w:val="00A24EB2"/>
    <w:rsid w:val="00A251F0"/>
    <w:rsid w:val="00A2547C"/>
    <w:rsid w:val="00A25769"/>
    <w:rsid w:val="00A258F1"/>
    <w:rsid w:val="00A276E9"/>
    <w:rsid w:val="00A27802"/>
    <w:rsid w:val="00A27E31"/>
    <w:rsid w:val="00A27F06"/>
    <w:rsid w:val="00A27FEF"/>
    <w:rsid w:val="00A3018B"/>
    <w:rsid w:val="00A302DA"/>
    <w:rsid w:val="00A30698"/>
    <w:rsid w:val="00A30ABC"/>
    <w:rsid w:val="00A30C3F"/>
    <w:rsid w:val="00A30DA9"/>
    <w:rsid w:val="00A30E82"/>
    <w:rsid w:val="00A310EB"/>
    <w:rsid w:val="00A317CD"/>
    <w:rsid w:val="00A31949"/>
    <w:rsid w:val="00A31E40"/>
    <w:rsid w:val="00A31ECD"/>
    <w:rsid w:val="00A31FDF"/>
    <w:rsid w:val="00A32234"/>
    <w:rsid w:val="00A32253"/>
    <w:rsid w:val="00A334F4"/>
    <w:rsid w:val="00A33633"/>
    <w:rsid w:val="00A3408C"/>
    <w:rsid w:val="00A343DB"/>
    <w:rsid w:val="00A3447F"/>
    <w:rsid w:val="00A347B5"/>
    <w:rsid w:val="00A3524A"/>
    <w:rsid w:val="00A35F7B"/>
    <w:rsid w:val="00A36084"/>
    <w:rsid w:val="00A363CE"/>
    <w:rsid w:val="00A3657C"/>
    <w:rsid w:val="00A36816"/>
    <w:rsid w:val="00A376B2"/>
    <w:rsid w:val="00A3772F"/>
    <w:rsid w:val="00A37985"/>
    <w:rsid w:val="00A400B6"/>
    <w:rsid w:val="00A4039E"/>
    <w:rsid w:val="00A40BC7"/>
    <w:rsid w:val="00A41363"/>
    <w:rsid w:val="00A4143C"/>
    <w:rsid w:val="00A416E2"/>
    <w:rsid w:val="00A41BDE"/>
    <w:rsid w:val="00A41E9F"/>
    <w:rsid w:val="00A41EF1"/>
    <w:rsid w:val="00A42A7D"/>
    <w:rsid w:val="00A43513"/>
    <w:rsid w:val="00A4373F"/>
    <w:rsid w:val="00A43CA0"/>
    <w:rsid w:val="00A441B4"/>
    <w:rsid w:val="00A4466A"/>
    <w:rsid w:val="00A44812"/>
    <w:rsid w:val="00A448E1"/>
    <w:rsid w:val="00A44A95"/>
    <w:rsid w:val="00A44C4E"/>
    <w:rsid w:val="00A44D4D"/>
    <w:rsid w:val="00A44F1B"/>
    <w:rsid w:val="00A45183"/>
    <w:rsid w:val="00A45C5C"/>
    <w:rsid w:val="00A45D5A"/>
    <w:rsid w:val="00A45DE3"/>
    <w:rsid w:val="00A4647A"/>
    <w:rsid w:val="00A465DF"/>
    <w:rsid w:val="00A467F9"/>
    <w:rsid w:val="00A469E5"/>
    <w:rsid w:val="00A47126"/>
    <w:rsid w:val="00A47207"/>
    <w:rsid w:val="00A476C4"/>
    <w:rsid w:val="00A4781A"/>
    <w:rsid w:val="00A47856"/>
    <w:rsid w:val="00A47882"/>
    <w:rsid w:val="00A478DC"/>
    <w:rsid w:val="00A47B99"/>
    <w:rsid w:val="00A47D18"/>
    <w:rsid w:val="00A5173D"/>
    <w:rsid w:val="00A519B7"/>
    <w:rsid w:val="00A51DC5"/>
    <w:rsid w:val="00A52F82"/>
    <w:rsid w:val="00A536AD"/>
    <w:rsid w:val="00A543DD"/>
    <w:rsid w:val="00A54944"/>
    <w:rsid w:val="00A54AED"/>
    <w:rsid w:val="00A54F1F"/>
    <w:rsid w:val="00A54F38"/>
    <w:rsid w:val="00A55270"/>
    <w:rsid w:val="00A55471"/>
    <w:rsid w:val="00A55486"/>
    <w:rsid w:val="00A55726"/>
    <w:rsid w:val="00A5585D"/>
    <w:rsid w:val="00A55F7E"/>
    <w:rsid w:val="00A5634C"/>
    <w:rsid w:val="00A60BDE"/>
    <w:rsid w:val="00A60C90"/>
    <w:rsid w:val="00A60CFF"/>
    <w:rsid w:val="00A6114F"/>
    <w:rsid w:val="00A61230"/>
    <w:rsid w:val="00A614C3"/>
    <w:rsid w:val="00A61634"/>
    <w:rsid w:val="00A61979"/>
    <w:rsid w:val="00A62229"/>
    <w:rsid w:val="00A622F2"/>
    <w:rsid w:val="00A62541"/>
    <w:rsid w:val="00A6257A"/>
    <w:rsid w:val="00A6268D"/>
    <w:rsid w:val="00A6278E"/>
    <w:rsid w:val="00A62B76"/>
    <w:rsid w:val="00A62F22"/>
    <w:rsid w:val="00A634E2"/>
    <w:rsid w:val="00A63788"/>
    <w:rsid w:val="00A6382C"/>
    <w:rsid w:val="00A63915"/>
    <w:rsid w:val="00A63D2E"/>
    <w:rsid w:val="00A640E5"/>
    <w:rsid w:val="00A64290"/>
    <w:rsid w:val="00A642C7"/>
    <w:rsid w:val="00A64414"/>
    <w:rsid w:val="00A6483F"/>
    <w:rsid w:val="00A64886"/>
    <w:rsid w:val="00A6488D"/>
    <w:rsid w:val="00A64934"/>
    <w:rsid w:val="00A655FA"/>
    <w:rsid w:val="00A65873"/>
    <w:rsid w:val="00A65880"/>
    <w:rsid w:val="00A66BEB"/>
    <w:rsid w:val="00A66F97"/>
    <w:rsid w:val="00A67375"/>
    <w:rsid w:val="00A67731"/>
    <w:rsid w:val="00A678C9"/>
    <w:rsid w:val="00A67CA6"/>
    <w:rsid w:val="00A704A8"/>
    <w:rsid w:val="00A7084B"/>
    <w:rsid w:val="00A70A9A"/>
    <w:rsid w:val="00A70B0B"/>
    <w:rsid w:val="00A70B36"/>
    <w:rsid w:val="00A70B3C"/>
    <w:rsid w:val="00A70D1B"/>
    <w:rsid w:val="00A7111E"/>
    <w:rsid w:val="00A71711"/>
    <w:rsid w:val="00A71764"/>
    <w:rsid w:val="00A7196B"/>
    <w:rsid w:val="00A71F25"/>
    <w:rsid w:val="00A71F54"/>
    <w:rsid w:val="00A722AC"/>
    <w:rsid w:val="00A725A6"/>
    <w:rsid w:val="00A725E2"/>
    <w:rsid w:val="00A727E3"/>
    <w:rsid w:val="00A72D19"/>
    <w:rsid w:val="00A72D36"/>
    <w:rsid w:val="00A72EEB"/>
    <w:rsid w:val="00A73499"/>
    <w:rsid w:val="00A73676"/>
    <w:rsid w:val="00A7399A"/>
    <w:rsid w:val="00A741B4"/>
    <w:rsid w:val="00A741B6"/>
    <w:rsid w:val="00A7421C"/>
    <w:rsid w:val="00A74552"/>
    <w:rsid w:val="00A745BD"/>
    <w:rsid w:val="00A75549"/>
    <w:rsid w:val="00A75688"/>
    <w:rsid w:val="00A7617A"/>
    <w:rsid w:val="00A76769"/>
    <w:rsid w:val="00A767A4"/>
    <w:rsid w:val="00A7701E"/>
    <w:rsid w:val="00A77413"/>
    <w:rsid w:val="00A7785D"/>
    <w:rsid w:val="00A77E84"/>
    <w:rsid w:val="00A77FFB"/>
    <w:rsid w:val="00A804D8"/>
    <w:rsid w:val="00A80692"/>
    <w:rsid w:val="00A80D44"/>
    <w:rsid w:val="00A80EC3"/>
    <w:rsid w:val="00A81049"/>
    <w:rsid w:val="00A81143"/>
    <w:rsid w:val="00A8138B"/>
    <w:rsid w:val="00A813BF"/>
    <w:rsid w:val="00A81687"/>
    <w:rsid w:val="00A81748"/>
    <w:rsid w:val="00A81883"/>
    <w:rsid w:val="00A8193D"/>
    <w:rsid w:val="00A81F6C"/>
    <w:rsid w:val="00A81FA3"/>
    <w:rsid w:val="00A82BB0"/>
    <w:rsid w:val="00A82C73"/>
    <w:rsid w:val="00A82F0F"/>
    <w:rsid w:val="00A830D2"/>
    <w:rsid w:val="00A83155"/>
    <w:rsid w:val="00A831AC"/>
    <w:rsid w:val="00A8353E"/>
    <w:rsid w:val="00A83DE7"/>
    <w:rsid w:val="00A83E50"/>
    <w:rsid w:val="00A84187"/>
    <w:rsid w:val="00A84248"/>
    <w:rsid w:val="00A84C70"/>
    <w:rsid w:val="00A84EBF"/>
    <w:rsid w:val="00A852B1"/>
    <w:rsid w:val="00A85C31"/>
    <w:rsid w:val="00A85CD2"/>
    <w:rsid w:val="00A85DE2"/>
    <w:rsid w:val="00A85EBF"/>
    <w:rsid w:val="00A861A7"/>
    <w:rsid w:val="00A861B2"/>
    <w:rsid w:val="00A86534"/>
    <w:rsid w:val="00A86D83"/>
    <w:rsid w:val="00A86DAF"/>
    <w:rsid w:val="00A86EF5"/>
    <w:rsid w:val="00A873D9"/>
    <w:rsid w:val="00A904BA"/>
    <w:rsid w:val="00A905E7"/>
    <w:rsid w:val="00A90996"/>
    <w:rsid w:val="00A915C1"/>
    <w:rsid w:val="00A91D31"/>
    <w:rsid w:val="00A9200C"/>
    <w:rsid w:val="00A92B4D"/>
    <w:rsid w:val="00A92B89"/>
    <w:rsid w:val="00A92CFE"/>
    <w:rsid w:val="00A9312D"/>
    <w:rsid w:val="00A93669"/>
    <w:rsid w:val="00A93D0B"/>
    <w:rsid w:val="00A93FDD"/>
    <w:rsid w:val="00A941A8"/>
    <w:rsid w:val="00A945D6"/>
    <w:rsid w:val="00A945DA"/>
    <w:rsid w:val="00A9565F"/>
    <w:rsid w:val="00A9594D"/>
    <w:rsid w:val="00A95B4C"/>
    <w:rsid w:val="00A95F4F"/>
    <w:rsid w:val="00A9671F"/>
    <w:rsid w:val="00A969A8"/>
    <w:rsid w:val="00A96BAE"/>
    <w:rsid w:val="00A970E7"/>
    <w:rsid w:val="00A97265"/>
    <w:rsid w:val="00A9730D"/>
    <w:rsid w:val="00A974A6"/>
    <w:rsid w:val="00A975F3"/>
    <w:rsid w:val="00A976AB"/>
    <w:rsid w:val="00A97795"/>
    <w:rsid w:val="00A97BD5"/>
    <w:rsid w:val="00A97C87"/>
    <w:rsid w:val="00A97DE5"/>
    <w:rsid w:val="00A97E47"/>
    <w:rsid w:val="00AA010E"/>
    <w:rsid w:val="00AA03C6"/>
    <w:rsid w:val="00AA07B9"/>
    <w:rsid w:val="00AA1082"/>
    <w:rsid w:val="00AA173F"/>
    <w:rsid w:val="00AA1826"/>
    <w:rsid w:val="00AA1BD9"/>
    <w:rsid w:val="00AA219D"/>
    <w:rsid w:val="00AA23B4"/>
    <w:rsid w:val="00AA2618"/>
    <w:rsid w:val="00AA2775"/>
    <w:rsid w:val="00AA2CA7"/>
    <w:rsid w:val="00AA2FE8"/>
    <w:rsid w:val="00AA3136"/>
    <w:rsid w:val="00AA32E2"/>
    <w:rsid w:val="00AA34C0"/>
    <w:rsid w:val="00AA35EE"/>
    <w:rsid w:val="00AA37CB"/>
    <w:rsid w:val="00AA3EA1"/>
    <w:rsid w:val="00AA3F74"/>
    <w:rsid w:val="00AA422C"/>
    <w:rsid w:val="00AA4A1C"/>
    <w:rsid w:val="00AA4BED"/>
    <w:rsid w:val="00AA4C07"/>
    <w:rsid w:val="00AA4C4D"/>
    <w:rsid w:val="00AA561D"/>
    <w:rsid w:val="00AA5901"/>
    <w:rsid w:val="00AA5CCD"/>
    <w:rsid w:val="00AA69D4"/>
    <w:rsid w:val="00AA6B57"/>
    <w:rsid w:val="00AA6E76"/>
    <w:rsid w:val="00AA70B2"/>
    <w:rsid w:val="00AA739C"/>
    <w:rsid w:val="00AA73AB"/>
    <w:rsid w:val="00AA76D7"/>
    <w:rsid w:val="00AA7763"/>
    <w:rsid w:val="00AA77C3"/>
    <w:rsid w:val="00AA78B3"/>
    <w:rsid w:val="00AB039B"/>
    <w:rsid w:val="00AB04CF"/>
    <w:rsid w:val="00AB0762"/>
    <w:rsid w:val="00AB0E5F"/>
    <w:rsid w:val="00AB117C"/>
    <w:rsid w:val="00AB129D"/>
    <w:rsid w:val="00AB19D0"/>
    <w:rsid w:val="00AB1D12"/>
    <w:rsid w:val="00AB23A2"/>
    <w:rsid w:val="00AB24CC"/>
    <w:rsid w:val="00AB2543"/>
    <w:rsid w:val="00AB271B"/>
    <w:rsid w:val="00AB348C"/>
    <w:rsid w:val="00AB359C"/>
    <w:rsid w:val="00AB360D"/>
    <w:rsid w:val="00AB362E"/>
    <w:rsid w:val="00AB377A"/>
    <w:rsid w:val="00AB40F1"/>
    <w:rsid w:val="00AB4190"/>
    <w:rsid w:val="00AB4323"/>
    <w:rsid w:val="00AB43D8"/>
    <w:rsid w:val="00AB4780"/>
    <w:rsid w:val="00AB4F85"/>
    <w:rsid w:val="00AB524E"/>
    <w:rsid w:val="00AB5363"/>
    <w:rsid w:val="00AB5A93"/>
    <w:rsid w:val="00AB5B24"/>
    <w:rsid w:val="00AB5BC4"/>
    <w:rsid w:val="00AB5F23"/>
    <w:rsid w:val="00AB770E"/>
    <w:rsid w:val="00AB77BB"/>
    <w:rsid w:val="00AB7D3B"/>
    <w:rsid w:val="00AC058E"/>
    <w:rsid w:val="00AC0DD2"/>
    <w:rsid w:val="00AC1779"/>
    <w:rsid w:val="00AC1781"/>
    <w:rsid w:val="00AC18B5"/>
    <w:rsid w:val="00AC1B19"/>
    <w:rsid w:val="00AC1FD1"/>
    <w:rsid w:val="00AC22D5"/>
    <w:rsid w:val="00AC26BF"/>
    <w:rsid w:val="00AC2948"/>
    <w:rsid w:val="00AC2995"/>
    <w:rsid w:val="00AC2999"/>
    <w:rsid w:val="00AC2A16"/>
    <w:rsid w:val="00AC2DFF"/>
    <w:rsid w:val="00AC336C"/>
    <w:rsid w:val="00AC351D"/>
    <w:rsid w:val="00AC39E8"/>
    <w:rsid w:val="00AC40AB"/>
    <w:rsid w:val="00AC4688"/>
    <w:rsid w:val="00AC4F77"/>
    <w:rsid w:val="00AC588E"/>
    <w:rsid w:val="00AC62F2"/>
    <w:rsid w:val="00AC67F0"/>
    <w:rsid w:val="00AC6BAF"/>
    <w:rsid w:val="00AC6DF7"/>
    <w:rsid w:val="00AC6E8D"/>
    <w:rsid w:val="00AC6F05"/>
    <w:rsid w:val="00AC6FBE"/>
    <w:rsid w:val="00AC6FE2"/>
    <w:rsid w:val="00AC6FF5"/>
    <w:rsid w:val="00AC752D"/>
    <w:rsid w:val="00AC7A54"/>
    <w:rsid w:val="00AC7AA8"/>
    <w:rsid w:val="00AD00F5"/>
    <w:rsid w:val="00AD0555"/>
    <w:rsid w:val="00AD0631"/>
    <w:rsid w:val="00AD063E"/>
    <w:rsid w:val="00AD0891"/>
    <w:rsid w:val="00AD0975"/>
    <w:rsid w:val="00AD0B01"/>
    <w:rsid w:val="00AD0DE1"/>
    <w:rsid w:val="00AD10AC"/>
    <w:rsid w:val="00AD144B"/>
    <w:rsid w:val="00AD1893"/>
    <w:rsid w:val="00AD1A6F"/>
    <w:rsid w:val="00AD1EC7"/>
    <w:rsid w:val="00AD2141"/>
    <w:rsid w:val="00AD2C55"/>
    <w:rsid w:val="00AD35C5"/>
    <w:rsid w:val="00AD371F"/>
    <w:rsid w:val="00AD3A18"/>
    <w:rsid w:val="00AD3BA5"/>
    <w:rsid w:val="00AD3E73"/>
    <w:rsid w:val="00AD4071"/>
    <w:rsid w:val="00AD4155"/>
    <w:rsid w:val="00AD42A5"/>
    <w:rsid w:val="00AD431A"/>
    <w:rsid w:val="00AD4C9F"/>
    <w:rsid w:val="00AD4D5C"/>
    <w:rsid w:val="00AD5646"/>
    <w:rsid w:val="00AD5904"/>
    <w:rsid w:val="00AD5BA2"/>
    <w:rsid w:val="00AD5E22"/>
    <w:rsid w:val="00AD64C1"/>
    <w:rsid w:val="00AD68A4"/>
    <w:rsid w:val="00AD6A3E"/>
    <w:rsid w:val="00AD6E33"/>
    <w:rsid w:val="00AD6EC8"/>
    <w:rsid w:val="00AD760E"/>
    <w:rsid w:val="00AD7631"/>
    <w:rsid w:val="00AD7E14"/>
    <w:rsid w:val="00AE0311"/>
    <w:rsid w:val="00AE0338"/>
    <w:rsid w:val="00AE03DB"/>
    <w:rsid w:val="00AE08C7"/>
    <w:rsid w:val="00AE0F3F"/>
    <w:rsid w:val="00AE11D9"/>
    <w:rsid w:val="00AE1670"/>
    <w:rsid w:val="00AE1FD6"/>
    <w:rsid w:val="00AE211D"/>
    <w:rsid w:val="00AE2155"/>
    <w:rsid w:val="00AE265C"/>
    <w:rsid w:val="00AE29E3"/>
    <w:rsid w:val="00AE2B07"/>
    <w:rsid w:val="00AE2BCD"/>
    <w:rsid w:val="00AE2D17"/>
    <w:rsid w:val="00AE2DC4"/>
    <w:rsid w:val="00AE348B"/>
    <w:rsid w:val="00AE3942"/>
    <w:rsid w:val="00AE3B35"/>
    <w:rsid w:val="00AE44E4"/>
    <w:rsid w:val="00AE45D1"/>
    <w:rsid w:val="00AE462F"/>
    <w:rsid w:val="00AE48B9"/>
    <w:rsid w:val="00AE49BE"/>
    <w:rsid w:val="00AE4B43"/>
    <w:rsid w:val="00AE4BA0"/>
    <w:rsid w:val="00AE5A51"/>
    <w:rsid w:val="00AE5C89"/>
    <w:rsid w:val="00AE5E1B"/>
    <w:rsid w:val="00AE5F54"/>
    <w:rsid w:val="00AE6168"/>
    <w:rsid w:val="00AE653C"/>
    <w:rsid w:val="00AE69A9"/>
    <w:rsid w:val="00AE6A8D"/>
    <w:rsid w:val="00AE7024"/>
    <w:rsid w:val="00AE715A"/>
    <w:rsid w:val="00AE7169"/>
    <w:rsid w:val="00AE71D8"/>
    <w:rsid w:val="00AE76B9"/>
    <w:rsid w:val="00AE7832"/>
    <w:rsid w:val="00AE7A43"/>
    <w:rsid w:val="00AE7E36"/>
    <w:rsid w:val="00AF0632"/>
    <w:rsid w:val="00AF0ABC"/>
    <w:rsid w:val="00AF0AC6"/>
    <w:rsid w:val="00AF0B25"/>
    <w:rsid w:val="00AF0E67"/>
    <w:rsid w:val="00AF0EDC"/>
    <w:rsid w:val="00AF138C"/>
    <w:rsid w:val="00AF17C2"/>
    <w:rsid w:val="00AF1B11"/>
    <w:rsid w:val="00AF1C03"/>
    <w:rsid w:val="00AF1D84"/>
    <w:rsid w:val="00AF2189"/>
    <w:rsid w:val="00AF2252"/>
    <w:rsid w:val="00AF23EE"/>
    <w:rsid w:val="00AF2613"/>
    <w:rsid w:val="00AF282A"/>
    <w:rsid w:val="00AF283A"/>
    <w:rsid w:val="00AF2E89"/>
    <w:rsid w:val="00AF3FFA"/>
    <w:rsid w:val="00AF45EE"/>
    <w:rsid w:val="00AF4D5F"/>
    <w:rsid w:val="00AF56EE"/>
    <w:rsid w:val="00AF5823"/>
    <w:rsid w:val="00AF5D80"/>
    <w:rsid w:val="00AF5FD4"/>
    <w:rsid w:val="00AF6B10"/>
    <w:rsid w:val="00AF7290"/>
    <w:rsid w:val="00AF771E"/>
    <w:rsid w:val="00AF7965"/>
    <w:rsid w:val="00AF7B29"/>
    <w:rsid w:val="00B0049B"/>
    <w:rsid w:val="00B00663"/>
    <w:rsid w:val="00B006CA"/>
    <w:rsid w:val="00B00AE5"/>
    <w:rsid w:val="00B014A5"/>
    <w:rsid w:val="00B02030"/>
    <w:rsid w:val="00B02475"/>
    <w:rsid w:val="00B02476"/>
    <w:rsid w:val="00B026EC"/>
    <w:rsid w:val="00B02818"/>
    <w:rsid w:val="00B02A8F"/>
    <w:rsid w:val="00B03F0D"/>
    <w:rsid w:val="00B045F7"/>
    <w:rsid w:val="00B04862"/>
    <w:rsid w:val="00B048F8"/>
    <w:rsid w:val="00B04E40"/>
    <w:rsid w:val="00B04EEA"/>
    <w:rsid w:val="00B05003"/>
    <w:rsid w:val="00B055D7"/>
    <w:rsid w:val="00B0566F"/>
    <w:rsid w:val="00B05721"/>
    <w:rsid w:val="00B0577F"/>
    <w:rsid w:val="00B05A74"/>
    <w:rsid w:val="00B05E2F"/>
    <w:rsid w:val="00B06119"/>
    <w:rsid w:val="00B06255"/>
    <w:rsid w:val="00B069CF"/>
    <w:rsid w:val="00B069F0"/>
    <w:rsid w:val="00B06D35"/>
    <w:rsid w:val="00B0759D"/>
    <w:rsid w:val="00B07E38"/>
    <w:rsid w:val="00B07F05"/>
    <w:rsid w:val="00B10653"/>
    <w:rsid w:val="00B10C21"/>
    <w:rsid w:val="00B10C2B"/>
    <w:rsid w:val="00B10D9C"/>
    <w:rsid w:val="00B10F3C"/>
    <w:rsid w:val="00B115B5"/>
    <w:rsid w:val="00B115D0"/>
    <w:rsid w:val="00B11B42"/>
    <w:rsid w:val="00B11BAD"/>
    <w:rsid w:val="00B11E6D"/>
    <w:rsid w:val="00B1298A"/>
    <w:rsid w:val="00B12C1E"/>
    <w:rsid w:val="00B12CE6"/>
    <w:rsid w:val="00B12F5E"/>
    <w:rsid w:val="00B13002"/>
    <w:rsid w:val="00B14207"/>
    <w:rsid w:val="00B146C3"/>
    <w:rsid w:val="00B147E9"/>
    <w:rsid w:val="00B14946"/>
    <w:rsid w:val="00B14961"/>
    <w:rsid w:val="00B14BE6"/>
    <w:rsid w:val="00B14C82"/>
    <w:rsid w:val="00B158D7"/>
    <w:rsid w:val="00B16105"/>
    <w:rsid w:val="00B1610F"/>
    <w:rsid w:val="00B166D9"/>
    <w:rsid w:val="00B16874"/>
    <w:rsid w:val="00B168E0"/>
    <w:rsid w:val="00B16C73"/>
    <w:rsid w:val="00B16E3D"/>
    <w:rsid w:val="00B171C8"/>
    <w:rsid w:val="00B17308"/>
    <w:rsid w:val="00B173EF"/>
    <w:rsid w:val="00B1790B"/>
    <w:rsid w:val="00B179B9"/>
    <w:rsid w:val="00B17D97"/>
    <w:rsid w:val="00B201CA"/>
    <w:rsid w:val="00B20229"/>
    <w:rsid w:val="00B20380"/>
    <w:rsid w:val="00B20511"/>
    <w:rsid w:val="00B20517"/>
    <w:rsid w:val="00B20B46"/>
    <w:rsid w:val="00B20DDB"/>
    <w:rsid w:val="00B20FBA"/>
    <w:rsid w:val="00B2161C"/>
    <w:rsid w:val="00B21743"/>
    <w:rsid w:val="00B21A0C"/>
    <w:rsid w:val="00B21B4D"/>
    <w:rsid w:val="00B21F37"/>
    <w:rsid w:val="00B21F91"/>
    <w:rsid w:val="00B220B7"/>
    <w:rsid w:val="00B220CC"/>
    <w:rsid w:val="00B220CD"/>
    <w:rsid w:val="00B22989"/>
    <w:rsid w:val="00B22DCA"/>
    <w:rsid w:val="00B23495"/>
    <w:rsid w:val="00B24072"/>
    <w:rsid w:val="00B24468"/>
    <w:rsid w:val="00B24500"/>
    <w:rsid w:val="00B247FB"/>
    <w:rsid w:val="00B24A92"/>
    <w:rsid w:val="00B24E25"/>
    <w:rsid w:val="00B24EA8"/>
    <w:rsid w:val="00B252CE"/>
    <w:rsid w:val="00B26207"/>
    <w:rsid w:val="00B2641F"/>
    <w:rsid w:val="00B264F0"/>
    <w:rsid w:val="00B269CC"/>
    <w:rsid w:val="00B26A4A"/>
    <w:rsid w:val="00B26C6D"/>
    <w:rsid w:val="00B26D8C"/>
    <w:rsid w:val="00B26F47"/>
    <w:rsid w:val="00B272AB"/>
    <w:rsid w:val="00B27B59"/>
    <w:rsid w:val="00B302E0"/>
    <w:rsid w:val="00B308C9"/>
    <w:rsid w:val="00B30923"/>
    <w:rsid w:val="00B30B7F"/>
    <w:rsid w:val="00B30DA6"/>
    <w:rsid w:val="00B31543"/>
    <w:rsid w:val="00B3160A"/>
    <w:rsid w:val="00B31B9C"/>
    <w:rsid w:val="00B321F9"/>
    <w:rsid w:val="00B3265B"/>
    <w:rsid w:val="00B327C2"/>
    <w:rsid w:val="00B32AB0"/>
    <w:rsid w:val="00B32BEB"/>
    <w:rsid w:val="00B32F6F"/>
    <w:rsid w:val="00B33102"/>
    <w:rsid w:val="00B3329F"/>
    <w:rsid w:val="00B33394"/>
    <w:rsid w:val="00B33781"/>
    <w:rsid w:val="00B33C81"/>
    <w:rsid w:val="00B3462C"/>
    <w:rsid w:val="00B34886"/>
    <w:rsid w:val="00B3494C"/>
    <w:rsid w:val="00B34CFE"/>
    <w:rsid w:val="00B359D3"/>
    <w:rsid w:val="00B35AC4"/>
    <w:rsid w:val="00B3607D"/>
    <w:rsid w:val="00B363B3"/>
    <w:rsid w:val="00B36B9B"/>
    <w:rsid w:val="00B36CB2"/>
    <w:rsid w:val="00B37010"/>
    <w:rsid w:val="00B37179"/>
    <w:rsid w:val="00B3774F"/>
    <w:rsid w:val="00B412FD"/>
    <w:rsid w:val="00B4197D"/>
    <w:rsid w:val="00B41BE0"/>
    <w:rsid w:val="00B41EC0"/>
    <w:rsid w:val="00B4261F"/>
    <w:rsid w:val="00B42BCE"/>
    <w:rsid w:val="00B42D7E"/>
    <w:rsid w:val="00B42DD7"/>
    <w:rsid w:val="00B42E9B"/>
    <w:rsid w:val="00B43165"/>
    <w:rsid w:val="00B43285"/>
    <w:rsid w:val="00B43C84"/>
    <w:rsid w:val="00B44126"/>
    <w:rsid w:val="00B4424F"/>
    <w:rsid w:val="00B44D0F"/>
    <w:rsid w:val="00B44FB9"/>
    <w:rsid w:val="00B45138"/>
    <w:rsid w:val="00B456EB"/>
    <w:rsid w:val="00B45F07"/>
    <w:rsid w:val="00B4619D"/>
    <w:rsid w:val="00B461CE"/>
    <w:rsid w:val="00B464FB"/>
    <w:rsid w:val="00B4661C"/>
    <w:rsid w:val="00B46735"/>
    <w:rsid w:val="00B46BAE"/>
    <w:rsid w:val="00B46E27"/>
    <w:rsid w:val="00B47075"/>
    <w:rsid w:val="00B47259"/>
    <w:rsid w:val="00B47B30"/>
    <w:rsid w:val="00B50983"/>
    <w:rsid w:val="00B50CB1"/>
    <w:rsid w:val="00B50F35"/>
    <w:rsid w:val="00B511D1"/>
    <w:rsid w:val="00B512E4"/>
    <w:rsid w:val="00B51555"/>
    <w:rsid w:val="00B5159C"/>
    <w:rsid w:val="00B51D13"/>
    <w:rsid w:val="00B522A7"/>
    <w:rsid w:val="00B53176"/>
    <w:rsid w:val="00B534A8"/>
    <w:rsid w:val="00B53794"/>
    <w:rsid w:val="00B53984"/>
    <w:rsid w:val="00B53B4E"/>
    <w:rsid w:val="00B540E8"/>
    <w:rsid w:val="00B54225"/>
    <w:rsid w:val="00B542BC"/>
    <w:rsid w:val="00B544C6"/>
    <w:rsid w:val="00B54890"/>
    <w:rsid w:val="00B54CAB"/>
    <w:rsid w:val="00B554C8"/>
    <w:rsid w:val="00B55771"/>
    <w:rsid w:val="00B5640E"/>
    <w:rsid w:val="00B56EB6"/>
    <w:rsid w:val="00B56EC3"/>
    <w:rsid w:val="00B57507"/>
    <w:rsid w:val="00B57729"/>
    <w:rsid w:val="00B579C9"/>
    <w:rsid w:val="00B57D28"/>
    <w:rsid w:val="00B60305"/>
    <w:rsid w:val="00B605D5"/>
    <w:rsid w:val="00B60779"/>
    <w:rsid w:val="00B60931"/>
    <w:rsid w:val="00B60DB3"/>
    <w:rsid w:val="00B60F7F"/>
    <w:rsid w:val="00B616DA"/>
    <w:rsid w:val="00B61DF0"/>
    <w:rsid w:val="00B62B91"/>
    <w:rsid w:val="00B62CEA"/>
    <w:rsid w:val="00B63266"/>
    <w:rsid w:val="00B63A59"/>
    <w:rsid w:val="00B63E88"/>
    <w:rsid w:val="00B6407D"/>
    <w:rsid w:val="00B64186"/>
    <w:rsid w:val="00B648BF"/>
    <w:rsid w:val="00B65883"/>
    <w:rsid w:val="00B658ED"/>
    <w:rsid w:val="00B65BD5"/>
    <w:rsid w:val="00B6672C"/>
    <w:rsid w:val="00B6678F"/>
    <w:rsid w:val="00B66B86"/>
    <w:rsid w:val="00B66D9F"/>
    <w:rsid w:val="00B6702D"/>
    <w:rsid w:val="00B67284"/>
    <w:rsid w:val="00B6734D"/>
    <w:rsid w:val="00B675A5"/>
    <w:rsid w:val="00B67915"/>
    <w:rsid w:val="00B67CCC"/>
    <w:rsid w:val="00B67E6B"/>
    <w:rsid w:val="00B704DA"/>
    <w:rsid w:val="00B706AA"/>
    <w:rsid w:val="00B71271"/>
    <w:rsid w:val="00B7151A"/>
    <w:rsid w:val="00B71B2B"/>
    <w:rsid w:val="00B71CF1"/>
    <w:rsid w:val="00B72150"/>
    <w:rsid w:val="00B72396"/>
    <w:rsid w:val="00B726AC"/>
    <w:rsid w:val="00B72716"/>
    <w:rsid w:val="00B72804"/>
    <w:rsid w:val="00B72CB2"/>
    <w:rsid w:val="00B73573"/>
    <w:rsid w:val="00B7384D"/>
    <w:rsid w:val="00B73B03"/>
    <w:rsid w:val="00B73FF7"/>
    <w:rsid w:val="00B741CB"/>
    <w:rsid w:val="00B741DD"/>
    <w:rsid w:val="00B7479A"/>
    <w:rsid w:val="00B747D5"/>
    <w:rsid w:val="00B74A17"/>
    <w:rsid w:val="00B74BFE"/>
    <w:rsid w:val="00B74FB4"/>
    <w:rsid w:val="00B75829"/>
    <w:rsid w:val="00B75B36"/>
    <w:rsid w:val="00B75B61"/>
    <w:rsid w:val="00B76101"/>
    <w:rsid w:val="00B7631A"/>
    <w:rsid w:val="00B763CE"/>
    <w:rsid w:val="00B76551"/>
    <w:rsid w:val="00B76627"/>
    <w:rsid w:val="00B77213"/>
    <w:rsid w:val="00B776E6"/>
    <w:rsid w:val="00B777CC"/>
    <w:rsid w:val="00B77BD6"/>
    <w:rsid w:val="00B77D3B"/>
    <w:rsid w:val="00B80018"/>
    <w:rsid w:val="00B803A0"/>
    <w:rsid w:val="00B80545"/>
    <w:rsid w:val="00B8062A"/>
    <w:rsid w:val="00B806F0"/>
    <w:rsid w:val="00B809BB"/>
    <w:rsid w:val="00B811EE"/>
    <w:rsid w:val="00B8127A"/>
    <w:rsid w:val="00B8138F"/>
    <w:rsid w:val="00B81748"/>
    <w:rsid w:val="00B81931"/>
    <w:rsid w:val="00B81FA3"/>
    <w:rsid w:val="00B823E0"/>
    <w:rsid w:val="00B82686"/>
    <w:rsid w:val="00B82795"/>
    <w:rsid w:val="00B82B9D"/>
    <w:rsid w:val="00B82DC1"/>
    <w:rsid w:val="00B82EB2"/>
    <w:rsid w:val="00B834BF"/>
    <w:rsid w:val="00B83B46"/>
    <w:rsid w:val="00B83B6A"/>
    <w:rsid w:val="00B83C0A"/>
    <w:rsid w:val="00B83CCD"/>
    <w:rsid w:val="00B83E1F"/>
    <w:rsid w:val="00B84562"/>
    <w:rsid w:val="00B8502E"/>
    <w:rsid w:val="00B857E2"/>
    <w:rsid w:val="00B8584F"/>
    <w:rsid w:val="00B859E5"/>
    <w:rsid w:val="00B85F2F"/>
    <w:rsid w:val="00B8600B"/>
    <w:rsid w:val="00B86CA6"/>
    <w:rsid w:val="00B87108"/>
    <w:rsid w:val="00B87639"/>
    <w:rsid w:val="00B87AF0"/>
    <w:rsid w:val="00B87E29"/>
    <w:rsid w:val="00B9004B"/>
    <w:rsid w:val="00B907B5"/>
    <w:rsid w:val="00B90ACD"/>
    <w:rsid w:val="00B90B27"/>
    <w:rsid w:val="00B90D6D"/>
    <w:rsid w:val="00B914B7"/>
    <w:rsid w:val="00B91718"/>
    <w:rsid w:val="00B91823"/>
    <w:rsid w:val="00B91A28"/>
    <w:rsid w:val="00B91C69"/>
    <w:rsid w:val="00B92562"/>
    <w:rsid w:val="00B9351C"/>
    <w:rsid w:val="00B9392A"/>
    <w:rsid w:val="00B93C31"/>
    <w:rsid w:val="00B94E49"/>
    <w:rsid w:val="00B94E56"/>
    <w:rsid w:val="00B96961"/>
    <w:rsid w:val="00B96D96"/>
    <w:rsid w:val="00B96DBD"/>
    <w:rsid w:val="00B96E01"/>
    <w:rsid w:val="00B97A8D"/>
    <w:rsid w:val="00B97D0C"/>
    <w:rsid w:val="00BA0251"/>
    <w:rsid w:val="00BA04EB"/>
    <w:rsid w:val="00BA0C5F"/>
    <w:rsid w:val="00BA0D40"/>
    <w:rsid w:val="00BA0F3B"/>
    <w:rsid w:val="00BA12B1"/>
    <w:rsid w:val="00BA1679"/>
    <w:rsid w:val="00BA180E"/>
    <w:rsid w:val="00BA185F"/>
    <w:rsid w:val="00BA18FA"/>
    <w:rsid w:val="00BA1FE4"/>
    <w:rsid w:val="00BA2321"/>
    <w:rsid w:val="00BA253D"/>
    <w:rsid w:val="00BA265F"/>
    <w:rsid w:val="00BA3102"/>
    <w:rsid w:val="00BA32C0"/>
    <w:rsid w:val="00BA3561"/>
    <w:rsid w:val="00BA36AD"/>
    <w:rsid w:val="00BA3B19"/>
    <w:rsid w:val="00BA3F08"/>
    <w:rsid w:val="00BA4368"/>
    <w:rsid w:val="00BA48C7"/>
    <w:rsid w:val="00BA4C99"/>
    <w:rsid w:val="00BA5A4C"/>
    <w:rsid w:val="00BA5FF7"/>
    <w:rsid w:val="00BA6114"/>
    <w:rsid w:val="00BA63FC"/>
    <w:rsid w:val="00BA640B"/>
    <w:rsid w:val="00BA6DFB"/>
    <w:rsid w:val="00BA722E"/>
    <w:rsid w:val="00BA7C46"/>
    <w:rsid w:val="00BB02BD"/>
    <w:rsid w:val="00BB06D4"/>
    <w:rsid w:val="00BB0898"/>
    <w:rsid w:val="00BB0EB7"/>
    <w:rsid w:val="00BB1406"/>
    <w:rsid w:val="00BB1951"/>
    <w:rsid w:val="00BB1D2D"/>
    <w:rsid w:val="00BB2099"/>
    <w:rsid w:val="00BB25ED"/>
    <w:rsid w:val="00BB2C15"/>
    <w:rsid w:val="00BB332C"/>
    <w:rsid w:val="00BB39D6"/>
    <w:rsid w:val="00BB3B05"/>
    <w:rsid w:val="00BB3E6D"/>
    <w:rsid w:val="00BB4460"/>
    <w:rsid w:val="00BB4498"/>
    <w:rsid w:val="00BB45F4"/>
    <w:rsid w:val="00BB4FBB"/>
    <w:rsid w:val="00BB5A65"/>
    <w:rsid w:val="00BB5BC5"/>
    <w:rsid w:val="00BB5EEA"/>
    <w:rsid w:val="00BB5F8D"/>
    <w:rsid w:val="00BB611D"/>
    <w:rsid w:val="00BB69D4"/>
    <w:rsid w:val="00BB6B98"/>
    <w:rsid w:val="00BB6E42"/>
    <w:rsid w:val="00BB7106"/>
    <w:rsid w:val="00BB712F"/>
    <w:rsid w:val="00BB79BA"/>
    <w:rsid w:val="00BB7E4C"/>
    <w:rsid w:val="00BC1AB0"/>
    <w:rsid w:val="00BC21F1"/>
    <w:rsid w:val="00BC2381"/>
    <w:rsid w:val="00BC2777"/>
    <w:rsid w:val="00BC2890"/>
    <w:rsid w:val="00BC2985"/>
    <w:rsid w:val="00BC2A48"/>
    <w:rsid w:val="00BC2AF6"/>
    <w:rsid w:val="00BC36AB"/>
    <w:rsid w:val="00BC374C"/>
    <w:rsid w:val="00BC38E7"/>
    <w:rsid w:val="00BC3F85"/>
    <w:rsid w:val="00BC4236"/>
    <w:rsid w:val="00BC4329"/>
    <w:rsid w:val="00BC45B9"/>
    <w:rsid w:val="00BC4D16"/>
    <w:rsid w:val="00BC4D63"/>
    <w:rsid w:val="00BC5072"/>
    <w:rsid w:val="00BC5400"/>
    <w:rsid w:val="00BC5461"/>
    <w:rsid w:val="00BC6262"/>
    <w:rsid w:val="00BC650B"/>
    <w:rsid w:val="00BC65B8"/>
    <w:rsid w:val="00BC6936"/>
    <w:rsid w:val="00BC6A1C"/>
    <w:rsid w:val="00BC7463"/>
    <w:rsid w:val="00BD04DF"/>
    <w:rsid w:val="00BD0F7F"/>
    <w:rsid w:val="00BD11B1"/>
    <w:rsid w:val="00BD15C4"/>
    <w:rsid w:val="00BD1707"/>
    <w:rsid w:val="00BD188A"/>
    <w:rsid w:val="00BD18AC"/>
    <w:rsid w:val="00BD19E8"/>
    <w:rsid w:val="00BD1BC7"/>
    <w:rsid w:val="00BD22E2"/>
    <w:rsid w:val="00BD28A2"/>
    <w:rsid w:val="00BD3000"/>
    <w:rsid w:val="00BD32EC"/>
    <w:rsid w:val="00BD3B4F"/>
    <w:rsid w:val="00BD3DC0"/>
    <w:rsid w:val="00BD40E2"/>
    <w:rsid w:val="00BD4187"/>
    <w:rsid w:val="00BD4AC5"/>
    <w:rsid w:val="00BD4BE8"/>
    <w:rsid w:val="00BD4EFF"/>
    <w:rsid w:val="00BD4FFC"/>
    <w:rsid w:val="00BD51BB"/>
    <w:rsid w:val="00BD55CA"/>
    <w:rsid w:val="00BD5932"/>
    <w:rsid w:val="00BD5940"/>
    <w:rsid w:val="00BD5957"/>
    <w:rsid w:val="00BD678B"/>
    <w:rsid w:val="00BD6A6B"/>
    <w:rsid w:val="00BD71C6"/>
    <w:rsid w:val="00BD71D3"/>
    <w:rsid w:val="00BD78D7"/>
    <w:rsid w:val="00BD7AE5"/>
    <w:rsid w:val="00BD7D9C"/>
    <w:rsid w:val="00BE045C"/>
    <w:rsid w:val="00BE06B5"/>
    <w:rsid w:val="00BE0720"/>
    <w:rsid w:val="00BE084D"/>
    <w:rsid w:val="00BE0C5A"/>
    <w:rsid w:val="00BE0E6D"/>
    <w:rsid w:val="00BE1988"/>
    <w:rsid w:val="00BE1EF8"/>
    <w:rsid w:val="00BE2460"/>
    <w:rsid w:val="00BE30E8"/>
    <w:rsid w:val="00BE3231"/>
    <w:rsid w:val="00BE36B4"/>
    <w:rsid w:val="00BE3AD0"/>
    <w:rsid w:val="00BE443A"/>
    <w:rsid w:val="00BE4A63"/>
    <w:rsid w:val="00BE4ACA"/>
    <w:rsid w:val="00BE4B22"/>
    <w:rsid w:val="00BE4C5B"/>
    <w:rsid w:val="00BE4F3F"/>
    <w:rsid w:val="00BE51FD"/>
    <w:rsid w:val="00BE5953"/>
    <w:rsid w:val="00BE5E99"/>
    <w:rsid w:val="00BE63A7"/>
    <w:rsid w:val="00BE6CEE"/>
    <w:rsid w:val="00BE6F5C"/>
    <w:rsid w:val="00BE76A3"/>
    <w:rsid w:val="00BE774E"/>
    <w:rsid w:val="00BE7CE2"/>
    <w:rsid w:val="00BF0396"/>
    <w:rsid w:val="00BF059F"/>
    <w:rsid w:val="00BF086B"/>
    <w:rsid w:val="00BF102F"/>
    <w:rsid w:val="00BF128C"/>
    <w:rsid w:val="00BF152C"/>
    <w:rsid w:val="00BF156A"/>
    <w:rsid w:val="00BF1605"/>
    <w:rsid w:val="00BF167A"/>
    <w:rsid w:val="00BF1B53"/>
    <w:rsid w:val="00BF1C04"/>
    <w:rsid w:val="00BF1E36"/>
    <w:rsid w:val="00BF2837"/>
    <w:rsid w:val="00BF2ECE"/>
    <w:rsid w:val="00BF2F7C"/>
    <w:rsid w:val="00BF3389"/>
    <w:rsid w:val="00BF3596"/>
    <w:rsid w:val="00BF36A4"/>
    <w:rsid w:val="00BF3CEF"/>
    <w:rsid w:val="00BF4027"/>
    <w:rsid w:val="00BF4044"/>
    <w:rsid w:val="00BF415C"/>
    <w:rsid w:val="00BF41B3"/>
    <w:rsid w:val="00BF43CD"/>
    <w:rsid w:val="00BF4709"/>
    <w:rsid w:val="00BF4853"/>
    <w:rsid w:val="00BF48A8"/>
    <w:rsid w:val="00BF4944"/>
    <w:rsid w:val="00BF4AFD"/>
    <w:rsid w:val="00BF4CE5"/>
    <w:rsid w:val="00BF4EB2"/>
    <w:rsid w:val="00BF5214"/>
    <w:rsid w:val="00BF5438"/>
    <w:rsid w:val="00BF609E"/>
    <w:rsid w:val="00BF61D4"/>
    <w:rsid w:val="00BF62DA"/>
    <w:rsid w:val="00BF64FA"/>
    <w:rsid w:val="00BF6E79"/>
    <w:rsid w:val="00BF6F0B"/>
    <w:rsid w:val="00BF708E"/>
    <w:rsid w:val="00BF721C"/>
    <w:rsid w:val="00BF751D"/>
    <w:rsid w:val="00BF79D9"/>
    <w:rsid w:val="00BF7C8B"/>
    <w:rsid w:val="00C00293"/>
    <w:rsid w:val="00C00688"/>
    <w:rsid w:val="00C009B9"/>
    <w:rsid w:val="00C00BB3"/>
    <w:rsid w:val="00C00CA2"/>
    <w:rsid w:val="00C00CBD"/>
    <w:rsid w:val="00C00D3D"/>
    <w:rsid w:val="00C00E7D"/>
    <w:rsid w:val="00C015BC"/>
    <w:rsid w:val="00C016C8"/>
    <w:rsid w:val="00C0183C"/>
    <w:rsid w:val="00C01F46"/>
    <w:rsid w:val="00C02624"/>
    <w:rsid w:val="00C02D8C"/>
    <w:rsid w:val="00C02F68"/>
    <w:rsid w:val="00C02FA9"/>
    <w:rsid w:val="00C0360E"/>
    <w:rsid w:val="00C03961"/>
    <w:rsid w:val="00C0421E"/>
    <w:rsid w:val="00C0431F"/>
    <w:rsid w:val="00C04481"/>
    <w:rsid w:val="00C04A28"/>
    <w:rsid w:val="00C04AEA"/>
    <w:rsid w:val="00C04DF1"/>
    <w:rsid w:val="00C04F5A"/>
    <w:rsid w:val="00C0570C"/>
    <w:rsid w:val="00C05759"/>
    <w:rsid w:val="00C058F5"/>
    <w:rsid w:val="00C05A76"/>
    <w:rsid w:val="00C05EDA"/>
    <w:rsid w:val="00C062F7"/>
    <w:rsid w:val="00C06436"/>
    <w:rsid w:val="00C0675E"/>
    <w:rsid w:val="00C069F4"/>
    <w:rsid w:val="00C06AD1"/>
    <w:rsid w:val="00C06B5A"/>
    <w:rsid w:val="00C06BE4"/>
    <w:rsid w:val="00C06C5D"/>
    <w:rsid w:val="00C07266"/>
    <w:rsid w:val="00C0761A"/>
    <w:rsid w:val="00C078E4"/>
    <w:rsid w:val="00C079C2"/>
    <w:rsid w:val="00C07D55"/>
    <w:rsid w:val="00C07DE6"/>
    <w:rsid w:val="00C1165C"/>
    <w:rsid w:val="00C11799"/>
    <w:rsid w:val="00C11E92"/>
    <w:rsid w:val="00C120D4"/>
    <w:rsid w:val="00C12753"/>
    <w:rsid w:val="00C12759"/>
    <w:rsid w:val="00C12ACD"/>
    <w:rsid w:val="00C12BBA"/>
    <w:rsid w:val="00C12CF0"/>
    <w:rsid w:val="00C138E5"/>
    <w:rsid w:val="00C14648"/>
    <w:rsid w:val="00C14DC9"/>
    <w:rsid w:val="00C14F2D"/>
    <w:rsid w:val="00C1578F"/>
    <w:rsid w:val="00C15861"/>
    <w:rsid w:val="00C15C1C"/>
    <w:rsid w:val="00C15D32"/>
    <w:rsid w:val="00C162FC"/>
    <w:rsid w:val="00C16385"/>
    <w:rsid w:val="00C1639C"/>
    <w:rsid w:val="00C16603"/>
    <w:rsid w:val="00C168D2"/>
    <w:rsid w:val="00C16CF7"/>
    <w:rsid w:val="00C17050"/>
    <w:rsid w:val="00C17B3C"/>
    <w:rsid w:val="00C17E64"/>
    <w:rsid w:val="00C17F39"/>
    <w:rsid w:val="00C201CE"/>
    <w:rsid w:val="00C20EAD"/>
    <w:rsid w:val="00C211C1"/>
    <w:rsid w:val="00C21556"/>
    <w:rsid w:val="00C219C8"/>
    <w:rsid w:val="00C21E44"/>
    <w:rsid w:val="00C21F88"/>
    <w:rsid w:val="00C222B5"/>
    <w:rsid w:val="00C224B8"/>
    <w:rsid w:val="00C22724"/>
    <w:rsid w:val="00C22E3E"/>
    <w:rsid w:val="00C2334F"/>
    <w:rsid w:val="00C237CF"/>
    <w:rsid w:val="00C239EF"/>
    <w:rsid w:val="00C23D7B"/>
    <w:rsid w:val="00C242DA"/>
    <w:rsid w:val="00C24412"/>
    <w:rsid w:val="00C24787"/>
    <w:rsid w:val="00C24933"/>
    <w:rsid w:val="00C24C7D"/>
    <w:rsid w:val="00C24DB0"/>
    <w:rsid w:val="00C2508E"/>
    <w:rsid w:val="00C25317"/>
    <w:rsid w:val="00C26321"/>
    <w:rsid w:val="00C265C0"/>
    <w:rsid w:val="00C26C91"/>
    <w:rsid w:val="00C26CA1"/>
    <w:rsid w:val="00C26DF9"/>
    <w:rsid w:val="00C2701C"/>
    <w:rsid w:val="00C272BA"/>
    <w:rsid w:val="00C27484"/>
    <w:rsid w:val="00C2765F"/>
    <w:rsid w:val="00C27A4D"/>
    <w:rsid w:val="00C27B0A"/>
    <w:rsid w:val="00C27DD3"/>
    <w:rsid w:val="00C3038E"/>
    <w:rsid w:val="00C3039B"/>
    <w:rsid w:val="00C30C2F"/>
    <w:rsid w:val="00C30E5B"/>
    <w:rsid w:val="00C314E1"/>
    <w:rsid w:val="00C32750"/>
    <w:rsid w:val="00C3298B"/>
    <w:rsid w:val="00C32B64"/>
    <w:rsid w:val="00C32BBB"/>
    <w:rsid w:val="00C33083"/>
    <w:rsid w:val="00C3311A"/>
    <w:rsid w:val="00C331C6"/>
    <w:rsid w:val="00C333BB"/>
    <w:rsid w:val="00C33489"/>
    <w:rsid w:val="00C33F6F"/>
    <w:rsid w:val="00C33FA6"/>
    <w:rsid w:val="00C34980"/>
    <w:rsid w:val="00C34A8A"/>
    <w:rsid w:val="00C34B0A"/>
    <w:rsid w:val="00C34C0F"/>
    <w:rsid w:val="00C353DF"/>
    <w:rsid w:val="00C35A23"/>
    <w:rsid w:val="00C35D12"/>
    <w:rsid w:val="00C366F3"/>
    <w:rsid w:val="00C3704B"/>
    <w:rsid w:val="00C37A31"/>
    <w:rsid w:val="00C37ADD"/>
    <w:rsid w:val="00C37C04"/>
    <w:rsid w:val="00C37CDB"/>
    <w:rsid w:val="00C37D9C"/>
    <w:rsid w:val="00C40507"/>
    <w:rsid w:val="00C40754"/>
    <w:rsid w:val="00C4092C"/>
    <w:rsid w:val="00C40AAE"/>
    <w:rsid w:val="00C41569"/>
    <w:rsid w:val="00C416F1"/>
    <w:rsid w:val="00C41962"/>
    <w:rsid w:val="00C41CC5"/>
    <w:rsid w:val="00C41D18"/>
    <w:rsid w:val="00C420F8"/>
    <w:rsid w:val="00C42253"/>
    <w:rsid w:val="00C423BD"/>
    <w:rsid w:val="00C42D55"/>
    <w:rsid w:val="00C43E1B"/>
    <w:rsid w:val="00C44053"/>
    <w:rsid w:val="00C44143"/>
    <w:rsid w:val="00C44268"/>
    <w:rsid w:val="00C44C8F"/>
    <w:rsid w:val="00C450A9"/>
    <w:rsid w:val="00C456CF"/>
    <w:rsid w:val="00C45AF7"/>
    <w:rsid w:val="00C45B00"/>
    <w:rsid w:val="00C45EFA"/>
    <w:rsid w:val="00C469FD"/>
    <w:rsid w:val="00C46AB2"/>
    <w:rsid w:val="00C46D5A"/>
    <w:rsid w:val="00C46EF4"/>
    <w:rsid w:val="00C46FA8"/>
    <w:rsid w:val="00C471B5"/>
    <w:rsid w:val="00C475A9"/>
    <w:rsid w:val="00C4796E"/>
    <w:rsid w:val="00C479A5"/>
    <w:rsid w:val="00C47A78"/>
    <w:rsid w:val="00C47D75"/>
    <w:rsid w:val="00C50022"/>
    <w:rsid w:val="00C50876"/>
    <w:rsid w:val="00C51102"/>
    <w:rsid w:val="00C5172C"/>
    <w:rsid w:val="00C5198F"/>
    <w:rsid w:val="00C519F8"/>
    <w:rsid w:val="00C51DA9"/>
    <w:rsid w:val="00C51E37"/>
    <w:rsid w:val="00C51E8B"/>
    <w:rsid w:val="00C52877"/>
    <w:rsid w:val="00C531D2"/>
    <w:rsid w:val="00C534F5"/>
    <w:rsid w:val="00C539B3"/>
    <w:rsid w:val="00C53DFA"/>
    <w:rsid w:val="00C53F42"/>
    <w:rsid w:val="00C54560"/>
    <w:rsid w:val="00C546C0"/>
    <w:rsid w:val="00C54701"/>
    <w:rsid w:val="00C5484F"/>
    <w:rsid w:val="00C54C9C"/>
    <w:rsid w:val="00C54F46"/>
    <w:rsid w:val="00C55054"/>
    <w:rsid w:val="00C550FE"/>
    <w:rsid w:val="00C557A0"/>
    <w:rsid w:val="00C5659B"/>
    <w:rsid w:val="00C56602"/>
    <w:rsid w:val="00C56766"/>
    <w:rsid w:val="00C57CA1"/>
    <w:rsid w:val="00C57CDD"/>
    <w:rsid w:val="00C57D6F"/>
    <w:rsid w:val="00C60037"/>
    <w:rsid w:val="00C60668"/>
    <w:rsid w:val="00C60B12"/>
    <w:rsid w:val="00C6124D"/>
    <w:rsid w:val="00C61750"/>
    <w:rsid w:val="00C6232C"/>
    <w:rsid w:val="00C62D00"/>
    <w:rsid w:val="00C62EBB"/>
    <w:rsid w:val="00C63275"/>
    <w:rsid w:val="00C633DB"/>
    <w:rsid w:val="00C63805"/>
    <w:rsid w:val="00C63B02"/>
    <w:rsid w:val="00C63CC6"/>
    <w:rsid w:val="00C63D01"/>
    <w:rsid w:val="00C642AF"/>
    <w:rsid w:val="00C64C3E"/>
    <w:rsid w:val="00C65729"/>
    <w:rsid w:val="00C6585D"/>
    <w:rsid w:val="00C66004"/>
    <w:rsid w:val="00C66501"/>
    <w:rsid w:val="00C66694"/>
    <w:rsid w:val="00C6674D"/>
    <w:rsid w:val="00C66A10"/>
    <w:rsid w:val="00C66DBD"/>
    <w:rsid w:val="00C66F1E"/>
    <w:rsid w:val="00C705C9"/>
    <w:rsid w:val="00C7086E"/>
    <w:rsid w:val="00C70BE0"/>
    <w:rsid w:val="00C71052"/>
    <w:rsid w:val="00C71211"/>
    <w:rsid w:val="00C71CF5"/>
    <w:rsid w:val="00C71DA7"/>
    <w:rsid w:val="00C72104"/>
    <w:rsid w:val="00C72970"/>
    <w:rsid w:val="00C72A10"/>
    <w:rsid w:val="00C72C5F"/>
    <w:rsid w:val="00C73330"/>
    <w:rsid w:val="00C73A61"/>
    <w:rsid w:val="00C73A6D"/>
    <w:rsid w:val="00C73D1E"/>
    <w:rsid w:val="00C7421A"/>
    <w:rsid w:val="00C7480A"/>
    <w:rsid w:val="00C74950"/>
    <w:rsid w:val="00C756B3"/>
    <w:rsid w:val="00C75790"/>
    <w:rsid w:val="00C76D0D"/>
    <w:rsid w:val="00C76DC4"/>
    <w:rsid w:val="00C772CC"/>
    <w:rsid w:val="00C77E63"/>
    <w:rsid w:val="00C804C4"/>
    <w:rsid w:val="00C80559"/>
    <w:rsid w:val="00C805E1"/>
    <w:rsid w:val="00C80616"/>
    <w:rsid w:val="00C809D0"/>
    <w:rsid w:val="00C80A91"/>
    <w:rsid w:val="00C814BD"/>
    <w:rsid w:val="00C815FB"/>
    <w:rsid w:val="00C82013"/>
    <w:rsid w:val="00C824BB"/>
    <w:rsid w:val="00C828AC"/>
    <w:rsid w:val="00C8298D"/>
    <w:rsid w:val="00C82A9A"/>
    <w:rsid w:val="00C82B61"/>
    <w:rsid w:val="00C83123"/>
    <w:rsid w:val="00C832B4"/>
    <w:rsid w:val="00C834B7"/>
    <w:rsid w:val="00C84231"/>
    <w:rsid w:val="00C84746"/>
    <w:rsid w:val="00C847B6"/>
    <w:rsid w:val="00C84F4E"/>
    <w:rsid w:val="00C850B4"/>
    <w:rsid w:val="00C8539E"/>
    <w:rsid w:val="00C85822"/>
    <w:rsid w:val="00C861B5"/>
    <w:rsid w:val="00C8620A"/>
    <w:rsid w:val="00C862A6"/>
    <w:rsid w:val="00C8676D"/>
    <w:rsid w:val="00C86849"/>
    <w:rsid w:val="00C86AAB"/>
    <w:rsid w:val="00C87C3B"/>
    <w:rsid w:val="00C87CFE"/>
    <w:rsid w:val="00C87E08"/>
    <w:rsid w:val="00C87F60"/>
    <w:rsid w:val="00C90D7C"/>
    <w:rsid w:val="00C9106A"/>
    <w:rsid w:val="00C912CF"/>
    <w:rsid w:val="00C917D6"/>
    <w:rsid w:val="00C9180B"/>
    <w:rsid w:val="00C91DF6"/>
    <w:rsid w:val="00C91E5F"/>
    <w:rsid w:val="00C925D5"/>
    <w:rsid w:val="00C9336F"/>
    <w:rsid w:val="00C93F4E"/>
    <w:rsid w:val="00C9407F"/>
    <w:rsid w:val="00C942E5"/>
    <w:rsid w:val="00C94731"/>
    <w:rsid w:val="00C94809"/>
    <w:rsid w:val="00C94898"/>
    <w:rsid w:val="00C949D5"/>
    <w:rsid w:val="00C94C02"/>
    <w:rsid w:val="00C94D43"/>
    <w:rsid w:val="00C952E4"/>
    <w:rsid w:val="00C9573B"/>
    <w:rsid w:val="00C95C4B"/>
    <w:rsid w:val="00C95EBC"/>
    <w:rsid w:val="00C96261"/>
    <w:rsid w:val="00C96351"/>
    <w:rsid w:val="00C9640C"/>
    <w:rsid w:val="00C96A7A"/>
    <w:rsid w:val="00C96DCC"/>
    <w:rsid w:val="00C96EF1"/>
    <w:rsid w:val="00C977CD"/>
    <w:rsid w:val="00C97E0F"/>
    <w:rsid w:val="00CA0279"/>
    <w:rsid w:val="00CA085D"/>
    <w:rsid w:val="00CA0C8A"/>
    <w:rsid w:val="00CA0D3D"/>
    <w:rsid w:val="00CA1148"/>
    <w:rsid w:val="00CA1206"/>
    <w:rsid w:val="00CA1331"/>
    <w:rsid w:val="00CA1716"/>
    <w:rsid w:val="00CA172A"/>
    <w:rsid w:val="00CA2CFC"/>
    <w:rsid w:val="00CA2DB7"/>
    <w:rsid w:val="00CA2FAF"/>
    <w:rsid w:val="00CA31BD"/>
    <w:rsid w:val="00CA365E"/>
    <w:rsid w:val="00CA3808"/>
    <w:rsid w:val="00CA3FD8"/>
    <w:rsid w:val="00CA419F"/>
    <w:rsid w:val="00CA431E"/>
    <w:rsid w:val="00CA4612"/>
    <w:rsid w:val="00CA4B77"/>
    <w:rsid w:val="00CA4D50"/>
    <w:rsid w:val="00CA532A"/>
    <w:rsid w:val="00CA555B"/>
    <w:rsid w:val="00CA5620"/>
    <w:rsid w:val="00CA5794"/>
    <w:rsid w:val="00CA5AB9"/>
    <w:rsid w:val="00CA5ADA"/>
    <w:rsid w:val="00CA64FE"/>
    <w:rsid w:val="00CA6670"/>
    <w:rsid w:val="00CA71C1"/>
    <w:rsid w:val="00CA7375"/>
    <w:rsid w:val="00CA7567"/>
    <w:rsid w:val="00CA7768"/>
    <w:rsid w:val="00CA7869"/>
    <w:rsid w:val="00CA79BB"/>
    <w:rsid w:val="00CA7BD2"/>
    <w:rsid w:val="00CB01F5"/>
    <w:rsid w:val="00CB0395"/>
    <w:rsid w:val="00CB07DD"/>
    <w:rsid w:val="00CB0833"/>
    <w:rsid w:val="00CB09B8"/>
    <w:rsid w:val="00CB0DD6"/>
    <w:rsid w:val="00CB18B5"/>
    <w:rsid w:val="00CB1A08"/>
    <w:rsid w:val="00CB1CD6"/>
    <w:rsid w:val="00CB22B0"/>
    <w:rsid w:val="00CB2331"/>
    <w:rsid w:val="00CB246D"/>
    <w:rsid w:val="00CB295B"/>
    <w:rsid w:val="00CB296E"/>
    <w:rsid w:val="00CB2AF2"/>
    <w:rsid w:val="00CB2DCC"/>
    <w:rsid w:val="00CB325C"/>
    <w:rsid w:val="00CB36AF"/>
    <w:rsid w:val="00CB376C"/>
    <w:rsid w:val="00CB38C8"/>
    <w:rsid w:val="00CB3A06"/>
    <w:rsid w:val="00CB425F"/>
    <w:rsid w:val="00CB42A8"/>
    <w:rsid w:val="00CB44DF"/>
    <w:rsid w:val="00CB48D9"/>
    <w:rsid w:val="00CB4D14"/>
    <w:rsid w:val="00CB4D7B"/>
    <w:rsid w:val="00CB4F9F"/>
    <w:rsid w:val="00CB4FA3"/>
    <w:rsid w:val="00CB533D"/>
    <w:rsid w:val="00CB537F"/>
    <w:rsid w:val="00CB5856"/>
    <w:rsid w:val="00CB5981"/>
    <w:rsid w:val="00CB632D"/>
    <w:rsid w:val="00CB6662"/>
    <w:rsid w:val="00CB6C8D"/>
    <w:rsid w:val="00CB7461"/>
    <w:rsid w:val="00CB746E"/>
    <w:rsid w:val="00CB7831"/>
    <w:rsid w:val="00CB7E04"/>
    <w:rsid w:val="00CC02C9"/>
    <w:rsid w:val="00CC0375"/>
    <w:rsid w:val="00CC0645"/>
    <w:rsid w:val="00CC0BB1"/>
    <w:rsid w:val="00CC1345"/>
    <w:rsid w:val="00CC17F2"/>
    <w:rsid w:val="00CC19CE"/>
    <w:rsid w:val="00CC1A42"/>
    <w:rsid w:val="00CC205C"/>
    <w:rsid w:val="00CC24C5"/>
    <w:rsid w:val="00CC25E1"/>
    <w:rsid w:val="00CC282F"/>
    <w:rsid w:val="00CC3436"/>
    <w:rsid w:val="00CC3616"/>
    <w:rsid w:val="00CC37A7"/>
    <w:rsid w:val="00CC3CC9"/>
    <w:rsid w:val="00CC3E2D"/>
    <w:rsid w:val="00CC410E"/>
    <w:rsid w:val="00CC42E2"/>
    <w:rsid w:val="00CC4595"/>
    <w:rsid w:val="00CC4F83"/>
    <w:rsid w:val="00CC54F0"/>
    <w:rsid w:val="00CC633A"/>
    <w:rsid w:val="00CC65A2"/>
    <w:rsid w:val="00CC697F"/>
    <w:rsid w:val="00CC698D"/>
    <w:rsid w:val="00CC6B12"/>
    <w:rsid w:val="00CC6E0B"/>
    <w:rsid w:val="00CC6E9E"/>
    <w:rsid w:val="00CC733A"/>
    <w:rsid w:val="00CC7E03"/>
    <w:rsid w:val="00CD1414"/>
    <w:rsid w:val="00CD1695"/>
    <w:rsid w:val="00CD19B0"/>
    <w:rsid w:val="00CD1ACA"/>
    <w:rsid w:val="00CD1D52"/>
    <w:rsid w:val="00CD2195"/>
    <w:rsid w:val="00CD21A9"/>
    <w:rsid w:val="00CD22BE"/>
    <w:rsid w:val="00CD22FB"/>
    <w:rsid w:val="00CD2B4D"/>
    <w:rsid w:val="00CD2B69"/>
    <w:rsid w:val="00CD2EC3"/>
    <w:rsid w:val="00CD2F44"/>
    <w:rsid w:val="00CD31B8"/>
    <w:rsid w:val="00CD37A1"/>
    <w:rsid w:val="00CD415E"/>
    <w:rsid w:val="00CD4330"/>
    <w:rsid w:val="00CD43E3"/>
    <w:rsid w:val="00CD46BE"/>
    <w:rsid w:val="00CD4C89"/>
    <w:rsid w:val="00CD4C91"/>
    <w:rsid w:val="00CD4F22"/>
    <w:rsid w:val="00CD548A"/>
    <w:rsid w:val="00CD5731"/>
    <w:rsid w:val="00CD590C"/>
    <w:rsid w:val="00CD63D4"/>
    <w:rsid w:val="00CD6588"/>
    <w:rsid w:val="00CD68D1"/>
    <w:rsid w:val="00CD6C90"/>
    <w:rsid w:val="00CD77C1"/>
    <w:rsid w:val="00CD77CB"/>
    <w:rsid w:val="00CD7807"/>
    <w:rsid w:val="00CD78AA"/>
    <w:rsid w:val="00CD7CEC"/>
    <w:rsid w:val="00CD7DD6"/>
    <w:rsid w:val="00CD7F53"/>
    <w:rsid w:val="00CE090C"/>
    <w:rsid w:val="00CE1793"/>
    <w:rsid w:val="00CE1D4E"/>
    <w:rsid w:val="00CE2646"/>
    <w:rsid w:val="00CE2C87"/>
    <w:rsid w:val="00CE3CEF"/>
    <w:rsid w:val="00CE4B94"/>
    <w:rsid w:val="00CE605E"/>
    <w:rsid w:val="00CE61B1"/>
    <w:rsid w:val="00CE6D5D"/>
    <w:rsid w:val="00CE6ED0"/>
    <w:rsid w:val="00CE6FDA"/>
    <w:rsid w:val="00CE73A1"/>
    <w:rsid w:val="00CE7AEC"/>
    <w:rsid w:val="00CE7C42"/>
    <w:rsid w:val="00CF055C"/>
    <w:rsid w:val="00CF07CF"/>
    <w:rsid w:val="00CF1517"/>
    <w:rsid w:val="00CF1E2D"/>
    <w:rsid w:val="00CF1E79"/>
    <w:rsid w:val="00CF1FCA"/>
    <w:rsid w:val="00CF212D"/>
    <w:rsid w:val="00CF26B4"/>
    <w:rsid w:val="00CF2BB8"/>
    <w:rsid w:val="00CF2EEB"/>
    <w:rsid w:val="00CF3199"/>
    <w:rsid w:val="00CF3450"/>
    <w:rsid w:val="00CF5316"/>
    <w:rsid w:val="00CF577C"/>
    <w:rsid w:val="00CF7220"/>
    <w:rsid w:val="00CF77BE"/>
    <w:rsid w:val="00CF799E"/>
    <w:rsid w:val="00CF79AC"/>
    <w:rsid w:val="00CF79D1"/>
    <w:rsid w:val="00D00142"/>
    <w:rsid w:val="00D0044E"/>
    <w:rsid w:val="00D006CB"/>
    <w:rsid w:val="00D00DB5"/>
    <w:rsid w:val="00D00E7F"/>
    <w:rsid w:val="00D016C0"/>
    <w:rsid w:val="00D01C22"/>
    <w:rsid w:val="00D020E8"/>
    <w:rsid w:val="00D02185"/>
    <w:rsid w:val="00D029F7"/>
    <w:rsid w:val="00D02A12"/>
    <w:rsid w:val="00D02A3E"/>
    <w:rsid w:val="00D030B5"/>
    <w:rsid w:val="00D03771"/>
    <w:rsid w:val="00D03DA7"/>
    <w:rsid w:val="00D03E14"/>
    <w:rsid w:val="00D04120"/>
    <w:rsid w:val="00D04D4B"/>
    <w:rsid w:val="00D04D75"/>
    <w:rsid w:val="00D04E9C"/>
    <w:rsid w:val="00D0527D"/>
    <w:rsid w:val="00D0586B"/>
    <w:rsid w:val="00D05A8B"/>
    <w:rsid w:val="00D0671D"/>
    <w:rsid w:val="00D0674E"/>
    <w:rsid w:val="00D06E0B"/>
    <w:rsid w:val="00D06E59"/>
    <w:rsid w:val="00D07663"/>
    <w:rsid w:val="00D07C3F"/>
    <w:rsid w:val="00D07D9C"/>
    <w:rsid w:val="00D104C4"/>
    <w:rsid w:val="00D104CD"/>
    <w:rsid w:val="00D1057A"/>
    <w:rsid w:val="00D10A36"/>
    <w:rsid w:val="00D10C72"/>
    <w:rsid w:val="00D10F12"/>
    <w:rsid w:val="00D10F2B"/>
    <w:rsid w:val="00D11224"/>
    <w:rsid w:val="00D112F9"/>
    <w:rsid w:val="00D11564"/>
    <w:rsid w:val="00D117DE"/>
    <w:rsid w:val="00D11ABB"/>
    <w:rsid w:val="00D11BDE"/>
    <w:rsid w:val="00D11C3F"/>
    <w:rsid w:val="00D11CC8"/>
    <w:rsid w:val="00D120D2"/>
    <w:rsid w:val="00D12460"/>
    <w:rsid w:val="00D12487"/>
    <w:rsid w:val="00D12AA4"/>
    <w:rsid w:val="00D13066"/>
    <w:rsid w:val="00D1325B"/>
    <w:rsid w:val="00D136CA"/>
    <w:rsid w:val="00D13A78"/>
    <w:rsid w:val="00D13B04"/>
    <w:rsid w:val="00D13CA2"/>
    <w:rsid w:val="00D143FF"/>
    <w:rsid w:val="00D14841"/>
    <w:rsid w:val="00D1542D"/>
    <w:rsid w:val="00D155B9"/>
    <w:rsid w:val="00D15971"/>
    <w:rsid w:val="00D15FEC"/>
    <w:rsid w:val="00D16137"/>
    <w:rsid w:val="00D163DE"/>
    <w:rsid w:val="00D164D5"/>
    <w:rsid w:val="00D16A05"/>
    <w:rsid w:val="00D16CE0"/>
    <w:rsid w:val="00D16D9E"/>
    <w:rsid w:val="00D17783"/>
    <w:rsid w:val="00D179A9"/>
    <w:rsid w:val="00D2006D"/>
    <w:rsid w:val="00D205E4"/>
    <w:rsid w:val="00D20816"/>
    <w:rsid w:val="00D20C53"/>
    <w:rsid w:val="00D2168D"/>
    <w:rsid w:val="00D21849"/>
    <w:rsid w:val="00D21BE8"/>
    <w:rsid w:val="00D21EBC"/>
    <w:rsid w:val="00D222EA"/>
    <w:rsid w:val="00D2246D"/>
    <w:rsid w:val="00D224DB"/>
    <w:rsid w:val="00D224E7"/>
    <w:rsid w:val="00D2262A"/>
    <w:rsid w:val="00D23043"/>
    <w:rsid w:val="00D23164"/>
    <w:rsid w:val="00D239B1"/>
    <w:rsid w:val="00D23A49"/>
    <w:rsid w:val="00D23A71"/>
    <w:rsid w:val="00D23AC7"/>
    <w:rsid w:val="00D24C90"/>
    <w:rsid w:val="00D24D82"/>
    <w:rsid w:val="00D25A28"/>
    <w:rsid w:val="00D25BCD"/>
    <w:rsid w:val="00D261E1"/>
    <w:rsid w:val="00D264BA"/>
    <w:rsid w:val="00D269A3"/>
    <w:rsid w:val="00D26A49"/>
    <w:rsid w:val="00D27294"/>
    <w:rsid w:val="00D27871"/>
    <w:rsid w:val="00D279C4"/>
    <w:rsid w:val="00D30535"/>
    <w:rsid w:val="00D308C2"/>
    <w:rsid w:val="00D30BD2"/>
    <w:rsid w:val="00D30DB9"/>
    <w:rsid w:val="00D310CC"/>
    <w:rsid w:val="00D316EF"/>
    <w:rsid w:val="00D316FA"/>
    <w:rsid w:val="00D31B62"/>
    <w:rsid w:val="00D31F25"/>
    <w:rsid w:val="00D32151"/>
    <w:rsid w:val="00D324C4"/>
    <w:rsid w:val="00D324EA"/>
    <w:rsid w:val="00D33502"/>
    <w:rsid w:val="00D3378D"/>
    <w:rsid w:val="00D33804"/>
    <w:rsid w:val="00D338C4"/>
    <w:rsid w:val="00D33DF8"/>
    <w:rsid w:val="00D344DC"/>
    <w:rsid w:val="00D348AF"/>
    <w:rsid w:val="00D34903"/>
    <w:rsid w:val="00D3492C"/>
    <w:rsid w:val="00D34A6A"/>
    <w:rsid w:val="00D34B37"/>
    <w:rsid w:val="00D350CD"/>
    <w:rsid w:val="00D357E1"/>
    <w:rsid w:val="00D3603B"/>
    <w:rsid w:val="00D3608C"/>
    <w:rsid w:val="00D360DB"/>
    <w:rsid w:val="00D36B87"/>
    <w:rsid w:val="00D36FFF"/>
    <w:rsid w:val="00D3712E"/>
    <w:rsid w:val="00D3769B"/>
    <w:rsid w:val="00D409BF"/>
    <w:rsid w:val="00D40A2F"/>
    <w:rsid w:val="00D41164"/>
    <w:rsid w:val="00D413BF"/>
    <w:rsid w:val="00D4182D"/>
    <w:rsid w:val="00D418CE"/>
    <w:rsid w:val="00D41C85"/>
    <w:rsid w:val="00D41FAF"/>
    <w:rsid w:val="00D422F5"/>
    <w:rsid w:val="00D42503"/>
    <w:rsid w:val="00D426F0"/>
    <w:rsid w:val="00D42961"/>
    <w:rsid w:val="00D42F89"/>
    <w:rsid w:val="00D431FA"/>
    <w:rsid w:val="00D4355D"/>
    <w:rsid w:val="00D43BA3"/>
    <w:rsid w:val="00D4414C"/>
    <w:rsid w:val="00D443C6"/>
    <w:rsid w:val="00D447EA"/>
    <w:rsid w:val="00D448D3"/>
    <w:rsid w:val="00D44BA3"/>
    <w:rsid w:val="00D4506D"/>
    <w:rsid w:val="00D458C7"/>
    <w:rsid w:val="00D45C4A"/>
    <w:rsid w:val="00D45D47"/>
    <w:rsid w:val="00D46021"/>
    <w:rsid w:val="00D4631C"/>
    <w:rsid w:val="00D465F9"/>
    <w:rsid w:val="00D46782"/>
    <w:rsid w:val="00D46A5C"/>
    <w:rsid w:val="00D46DDB"/>
    <w:rsid w:val="00D46F3E"/>
    <w:rsid w:val="00D47327"/>
    <w:rsid w:val="00D476E9"/>
    <w:rsid w:val="00D479CA"/>
    <w:rsid w:val="00D47C95"/>
    <w:rsid w:val="00D47F64"/>
    <w:rsid w:val="00D50345"/>
    <w:rsid w:val="00D50B57"/>
    <w:rsid w:val="00D50D41"/>
    <w:rsid w:val="00D51A69"/>
    <w:rsid w:val="00D527CB"/>
    <w:rsid w:val="00D52C44"/>
    <w:rsid w:val="00D52C7D"/>
    <w:rsid w:val="00D53148"/>
    <w:rsid w:val="00D53440"/>
    <w:rsid w:val="00D5353A"/>
    <w:rsid w:val="00D535E4"/>
    <w:rsid w:val="00D53833"/>
    <w:rsid w:val="00D53879"/>
    <w:rsid w:val="00D53DD2"/>
    <w:rsid w:val="00D53F56"/>
    <w:rsid w:val="00D53FF7"/>
    <w:rsid w:val="00D541E7"/>
    <w:rsid w:val="00D5561D"/>
    <w:rsid w:val="00D55941"/>
    <w:rsid w:val="00D55B95"/>
    <w:rsid w:val="00D55F2D"/>
    <w:rsid w:val="00D5633E"/>
    <w:rsid w:val="00D567BD"/>
    <w:rsid w:val="00D56D54"/>
    <w:rsid w:val="00D57431"/>
    <w:rsid w:val="00D57C9D"/>
    <w:rsid w:val="00D57CFC"/>
    <w:rsid w:val="00D57D6D"/>
    <w:rsid w:val="00D57E5F"/>
    <w:rsid w:val="00D57EC8"/>
    <w:rsid w:val="00D60056"/>
    <w:rsid w:val="00D60176"/>
    <w:rsid w:val="00D607D5"/>
    <w:rsid w:val="00D60925"/>
    <w:rsid w:val="00D60B3D"/>
    <w:rsid w:val="00D60CE3"/>
    <w:rsid w:val="00D60E16"/>
    <w:rsid w:val="00D60EA1"/>
    <w:rsid w:val="00D6102B"/>
    <w:rsid w:val="00D610BE"/>
    <w:rsid w:val="00D615B3"/>
    <w:rsid w:val="00D61877"/>
    <w:rsid w:val="00D61D12"/>
    <w:rsid w:val="00D61DF8"/>
    <w:rsid w:val="00D61F81"/>
    <w:rsid w:val="00D62C9B"/>
    <w:rsid w:val="00D635A5"/>
    <w:rsid w:val="00D63815"/>
    <w:rsid w:val="00D63D48"/>
    <w:rsid w:val="00D63E48"/>
    <w:rsid w:val="00D63F13"/>
    <w:rsid w:val="00D64551"/>
    <w:rsid w:val="00D64573"/>
    <w:rsid w:val="00D646AC"/>
    <w:rsid w:val="00D6499D"/>
    <w:rsid w:val="00D64D2C"/>
    <w:rsid w:val="00D64EBD"/>
    <w:rsid w:val="00D65098"/>
    <w:rsid w:val="00D6556E"/>
    <w:rsid w:val="00D6559A"/>
    <w:rsid w:val="00D659C2"/>
    <w:rsid w:val="00D65A16"/>
    <w:rsid w:val="00D65B26"/>
    <w:rsid w:val="00D66520"/>
    <w:rsid w:val="00D6699C"/>
    <w:rsid w:val="00D66C92"/>
    <w:rsid w:val="00D66CFD"/>
    <w:rsid w:val="00D670C3"/>
    <w:rsid w:val="00D672A0"/>
    <w:rsid w:val="00D67988"/>
    <w:rsid w:val="00D67A8E"/>
    <w:rsid w:val="00D67ADD"/>
    <w:rsid w:val="00D7005B"/>
    <w:rsid w:val="00D703C0"/>
    <w:rsid w:val="00D70D16"/>
    <w:rsid w:val="00D70E57"/>
    <w:rsid w:val="00D712AA"/>
    <w:rsid w:val="00D71C91"/>
    <w:rsid w:val="00D71D24"/>
    <w:rsid w:val="00D71FED"/>
    <w:rsid w:val="00D7208E"/>
    <w:rsid w:val="00D721DE"/>
    <w:rsid w:val="00D72383"/>
    <w:rsid w:val="00D723BE"/>
    <w:rsid w:val="00D726B0"/>
    <w:rsid w:val="00D72DF4"/>
    <w:rsid w:val="00D73128"/>
    <w:rsid w:val="00D73546"/>
    <w:rsid w:val="00D737B3"/>
    <w:rsid w:val="00D73D57"/>
    <w:rsid w:val="00D73E4C"/>
    <w:rsid w:val="00D74095"/>
    <w:rsid w:val="00D746B8"/>
    <w:rsid w:val="00D7490A"/>
    <w:rsid w:val="00D74C3B"/>
    <w:rsid w:val="00D74C88"/>
    <w:rsid w:val="00D75504"/>
    <w:rsid w:val="00D76D26"/>
    <w:rsid w:val="00D77180"/>
    <w:rsid w:val="00D77436"/>
    <w:rsid w:val="00D7752B"/>
    <w:rsid w:val="00D776EF"/>
    <w:rsid w:val="00D80294"/>
    <w:rsid w:val="00D80C78"/>
    <w:rsid w:val="00D813C0"/>
    <w:rsid w:val="00D8183B"/>
    <w:rsid w:val="00D81A14"/>
    <w:rsid w:val="00D8205A"/>
    <w:rsid w:val="00D8210B"/>
    <w:rsid w:val="00D821D9"/>
    <w:rsid w:val="00D82238"/>
    <w:rsid w:val="00D822D9"/>
    <w:rsid w:val="00D825D7"/>
    <w:rsid w:val="00D82656"/>
    <w:rsid w:val="00D82A57"/>
    <w:rsid w:val="00D82B14"/>
    <w:rsid w:val="00D82C1E"/>
    <w:rsid w:val="00D82C6A"/>
    <w:rsid w:val="00D82FFB"/>
    <w:rsid w:val="00D8308E"/>
    <w:rsid w:val="00D832E2"/>
    <w:rsid w:val="00D83314"/>
    <w:rsid w:val="00D835C6"/>
    <w:rsid w:val="00D835DC"/>
    <w:rsid w:val="00D83CBE"/>
    <w:rsid w:val="00D84151"/>
    <w:rsid w:val="00D8596E"/>
    <w:rsid w:val="00D859DE"/>
    <w:rsid w:val="00D85C2C"/>
    <w:rsid w:val="00D8615E"/>
    <w:rsid w:val="00D86DCB"/>
    <w:rsid w:val="00D872C1"/>
    <w:rsid w:val="00D8756C"/>
    <w:rsid w:val="00D8761D"/>
    <w:rsid w:val="00D87C05"/>
    <w:rsid w:val="00D87ED0"/>
    <w:rsid w:val="00D87EDA"/>
    <w:rsid w:val="00D9026A"/>
    <w:rsid w:val="00D91153"/>
    <w:rsid w:val="00D911F5"/>
    <w:rsid w:val="00D91445"/>
    <w:rsid w:val="00D914DC"/>
    <w:rsid w:val="00D91A8A"/>
    <w:rsid w:val="00D92034"/>
    <w:rsid w:val="00D92474"/>
    <w:rsid w:val="00D92546"/>
    <w:rsid w:val="00D92A9E"/>
    <w:rsid w:val="00D934EB"/>
    <w:rsid w:val="00D93CD0"/>
    <w:rsid w:val="00D94A70"/>
    <w:rsid w:val="00D951A7"/>
    <w:rsid w:val="00D95251"/>
    <w:rsid w:val="00D9536E"/>
    <w:rsid w:val="00D95999"/>
    <w:rsid w:val="00D95DE8"/>
    <w:rsid w:val="00D95EC7"/>
    <w:rsid w:val="00D96572"/>
    <w:rsid w:val="00D96AF3"/>
    <w:rsid w:val="00D97399"/>
    <w:rsid w:val="00D9750E"/>
    <w:rsid w:val="00D977FE"/>
    <w:rsid w:val="00D97A73"/>
    <w:rsid w:val="00DA04BE"/>
    <w:rsid w:val="00DA06BD"/>
    <w:rsid w:val="00DA0A24"/>
    <w:rsid w:val="00DA0D9A"/>
    <w:rsid w:val="00DA0FBE"/>
    <w:rsid w:val="00DA11A3"/>
    <w:rsid w:val="00DA1CF1"/>
    <w:rsid w:val="00DA1E17"/>
    <w:rsid w:val="00DA1F6A"/>
    <w:rsid w:val="00DA38D1"/>
    <w:rsid w:val="00DA3B44"/>
    <w:rsid w:val="00DA3DCB"/>
    <w:rsid w:val="00DA4081"/>
    <w:rsid w:val="00DA40D2"/>
    <w:rsid w:val="00DA4248"/>
    <w:rsid w:val="00DA44A6"/>
    <w:rsid w:val="00DA4F9C"/>
    <w:rsid w:val="00DA5348"/>
    <w:rsid w:val="00DA5B32"/>
    <w:rsid w:val="00DA5DCF"/>
    <w:rsid w:val="00DA6AF4"/>
    <w:rsid w:val="00DA74A5"/>
    <w:rsid w:val="00DA78C5"/>
    <w:rsid w:val="00DA7B16"/>
    <w:rsid w:val="00DB0161"/>
    <w:rsid w:val="00DB01F1"/>
    <w:rsid w:val="00DB0523"/>
    <w:rsid w:val="00DB0730"/>
    <w:rsid w:val="00DB08A7"/>
    <w:rsid w:val="00DB0B36"/>
    <w:rsid w:val="00DB1045"/>
    <w:rsid w:val="00DB1A4F"/>
    <w:rsid w:val="00DB1B66"/>
    <w:rsid w:val="00DB2325"/>
    <w:rsid w:val="00DB252F"/>
    <w:rsid w:val="00DB2C46"/>
    <w:rsid w:val="00DB3247"/>
    <w:rsid w:val="00DB3BA8"/>
    <w:rsid w:val="00DB3F88"/>
    <w:rsid w:val="00DB3FD4"/>
    <w:rsid w:val="00DB437C"/>
    <w:rsid w:val="00DB45A0"/>
    <w:rsid w:val="00DB46BF"/>
    <w:rsid w:val="00DB48C1"/>
    <w:rsid w:val="00DB4A81"/>
    <w:rsid w:val="00DB50B1"/>
    <w:rsid w:val="00DB5BF0"/>
    <w:rsid w:val="00DB5C4A"/>
    <w:rsid w:val="00DB5E7E"/>
    <w:rsid w:val="00DB64A1"/>
    <w:rsid w:val="00DB6706"/>
    <w:rsid w:val="00DB69B2"/>
    <w:rsid w:val="00DB73C1"/>
    <w:rsid w:val="00DB762D"/>
    <w:rsid w:val="00DC0177"/>
    <w:rsid w:val="00DC04A1"/>
    <w:rsid w:val="00DC07D6"/>
    <w:rsid w:val="00DC07EE"/>
    <w:rsid w:val="00DC0AF3"/>
    <w:rsid w:val="00DC14C0"/>
    <w:rsid w:val="00DC2276"/>
    <w:rsid w:val="00DC25E7"/>
    <w:rsid w:val="00DC2D12"/>
    <w:rsid w:val="00DC3062"/>
    <w:rsid w:val="00DC3279"/>
    <w:rsid w:val="00DC355C"/>
    <w:rsid w:val="00DC3747"/>
    <w:rsid w:val="00DC444C"/>
    <w:rsid w:val="00DC48E6"/>
    <w:rsid w:val="00DC4B0E"/>
    <w:rsid w:val="00DC4BB9"/>
    <w:rsid w:val="00DC4D48"/>
    <w:rsid w:val="00DC4EB4"/>
    <w:rsid w:val="00DC58E2"/>
    <w:rsid w:val="00DC5AB8"/>
    <w:rsid w:val="00DC5EFF"/>
    <w:rsid w:val="00DC61B5"/>
    <w:rsid w:val="00DC6205"/>
    <w:rsid w:val="00DC629C"/>
    <w:rsid w:val="00DC632C"/>
    <w:rsid w:val="00DC6641"/>
    <w:rsid w:val="00DC664D"/>
    <w:rsid w:val="00DC6953"/>
    <w:rsid w:val="00DC699A"/>
    <w:rsid w:val="00DC6BEA"/>
    <w:rsid w:val="00DC6E98"/>
    <w:rsid w:val="00DC7422"/>
    <w:rsid w:val="00DC7744"/>
    <w:rsid w:val="00DC7994"/>
    <w:rsid w:val="00DD034A"/>
    <w:rsid w:val="00DD051D"/>
    <w:rsid w:val="00DD1211"/>
    <w:rsid w:val="00DD1A8D"/>
    <w:rsid w:val="00DD2785"/>
    <w:rsid w:val="00DD2958"/>
    <w:rsid w:val="00DD2977"/>
    <w:rsid w:val="00DD2BF3"/>
    <w:rsid w:val="00DD31AF"/>
    <w:rsid w:val="00DD3C46"/>
    <w:rsid w:val="00DD3C7E"/>
    <w:rsid w:val="00DD3D6C"/>
    <w:rsid w:val="00DD4191"/>
    <w:rsid w:val="00DD43D0"/>
    <w:rsid w:val="00DD48E8"/>
    <w:rsid w:val="00DD4B1C"/>
    <w:rsid w:val="00DD525D"/>
    <w:rsid w:val="00DD598C"/>
    <w:rsid w:val="00DD5C9B"/>
    <w:rsid w:val="00DD6129"/>
    <w:rsid w:val="00DD61CA"/>
    <w:rsid w:val="00DD6AA2"/>
    <w:rsid w:val="00DD6AAC"/>
    <w:rsid w:val="00DD6C59"/>
    <w:rsid w:val="00DD7323"/>
    <w:rsid w:val="00DD73F9"/>
    <w:rsid w:val="00DD740F"/>
    <w:rsid w:val="00DD75B5"/>
    <w:rsid w:val="00DD7D4A"/>
    <w:rsid w:val="00DD7DB6"/>
    <w:rsid w:val="00DE0CD0"/>
    <w:rsid w:val="00DE12E0"/>
    <w:rsid w:val="00DE168D"/>
    <w:rsid w:val="00DE1EAB"/>
    <w:rsid w:val="00DE2753"/>
    <w:rsid w:val="00DE27B2"/>
    <w:rsid w:val="00DE27E0"/>
    <w:rsid w:val="00DE3181"/>
    <w:rsid w:val="00DE3480"/>
    <w:rsid w:val="00DE36C4"/>
    <w:rsid w:val="00DE37E2"/>
    <w:rsid w:val="00DE48F0"/>
    <w:rsid w:val="00DE4A21"/>
    <w:rsid w:val="00DE4C1E"/>
    <w:rsid w:val="00DE5116"/>
    <w:rsid w:val="00DE54D7"/>
    <w:rsid w:val="00DE54DE"/>
    <w:rsid w:val="00DE5944"/>
    <w:rsid w:val="00DE6F1C"/>
    <w:rsid w:val="00DE6F4C"/>
    <w:rsid w:val="00DE7A7A"/>
    <w:rsid w:val="00DF011F"/>
    <w:rsid w:val="00DF0979"/>
    <w:rsid w:val="00DF0C5D"/>
    <w:rsid w:val="00DF1169"/>
    <w:rsid w:val="00DF1274"/>
    <w:rsid w:val="00DF157E"/>
    <w:rsid w:val="00DF16A0"/>
    <w:rsid w:val="00DF16FD"/>
    <w:rsid w:val="00DF2140"/>
    <w:rsid w:val="00DF2C34"/>
    <w:rsid w:val="00DF2F4A"/>
    <w:rsid w:val="00DF315E"/>
    <w:rsid w:val="00DF384C"/>
    <w:rsid w:val="00DF398E"/>
    <w:rsid w:val="00DF4349"/>
    <w:rsid w:val="00DF52DB"/>
    <w:rsid w:val="00DF53B5"/>
    <w:rsid w:val="00DF5C66"/>
    <w:rsid w:val="00DF60DB"/>
    <w:rsid w:val="00DF6661"/>
    <w:rsid w:val="00DF66B7"/>
    <w:rsid w:val="00DF71C5"/>
    <w:rsid w:val="00DF7487"/>
    <w:rsid w:val="00DF79C7"/>
    <w:rsid w:val="00DF7F86"/>
    <w:rsid w:val="00E00174"/>
    <w:rsid w:val="00E0021C"/>
    <w:rsid w:val="00E003C3"/>
    <w:rsid w:val="00E00559"/>
    <w:rsid w:val="00E00960"/>
    <w:rsid w:val="00E00DCC"/>
    <w:rsid w:val="00E00E5D"/>
    <w:rsid w:val="00E01AD1"/>
    <w:rsid w:val="00E01B01"/>
    <w:rsid w:val="00E01B20"/>
    <w:rsid w:val="00E01E37"/>
    <w:rsid w:val="00E0200A"/>
    <w:rsid w:val="00E021DF"/>
    <w:rsid w:val="00E03156"/>
    <w:rsid w:val="00E03376"/>
    <w:rsid w:val="00E03BFF"/>
    <w:rsid w:val="00E0400C"/>
    <w:rsid w:val="00E04579"/>
    <w:rsid w:val="00E04BF1"/>
    <w:rsid w:val="00E04D2A"/>
    <w:rsid w:val="00E0537C"/>
    <w:rsid w:val="00E0563A"/>
    <w:rsid w:val="00E05949"/>
    <w:rsid w:val="00E059FB"/>
    <w:rsid w:val="00E05A15"/>
    <w:rsid w:val="00E05D32"/>
    <w:rsid w:val="00E06C12"/>
    <w:rsid w:val="00E06C8B"/>
    <w:rsid w:val="00E072FC"/>
    <w:rsid w:val="00E07679"/>
    <w:rsid w:val="00E077DA"/>
    <w:rsid w:val="00E07DCD"/>
    <w:rsid w:val="00E10808"/>
    <w:rsid w:val="00E11062"/>
    <w:rsid w:val="00E1138F"/>
    <w:rsid w:val="00E11533"/>
    <w:rsid w:val="00E11AEC"/>
    <w:rsid w:val="00E11B6F"/>
    <w:rsid w:val="00E12519"/>
    <w:rsid w:val="00E12679"/>
    <w:rsid w:val="00E128F1"/>
    <w:rsid w:val="00E12B8B"/>
    <w:rsid w:val="00E12C53"/>
    <w:rsid w:val="00E12E80"/>
    <w:rsid w:val="00E130F4"/>
    <w:rsid w:val="00E131AB"/>
    <w:rsid w:val="00E131D4"/>
    <w:rsid w:val="00E1348B"/>
    <w:rsid w:val="00E137DC"/>
    <w:rsid w:val="00E13C43"/>
    <w:rsid w:val="00E14022"/>
    <w:rsid w:val="00E140AC"/>
    <w:rsid w:val="00E1410C"/>
    <w:rsid w:val="00E1424D"/>
    <w:rsid w:val="00E1539A"/>
    <w:rsid w:val="00E154AE"/>
    <w:rsid w:val="00E159D0"/>
    <w:rsid w:val="00E159DD"/>
    <w:rsid w:val="00E15B91"/>
    <w:rsid w:val="00E15FF1"/>
    <w:rsid w:val="00E16191"/>
    <w:rsid w:val="00E16463"/>
    <w:rsid w:val="00E1649C"/>
    <w:rsid w:val="00E167CA"/>
    <w:rsid w:val="00E16CBD"/>
    <w:rsid w:val="00E16E7A"/>
    <w:rsid w:val="00E16F77"/>
    <w:rsid w:val="00E17251"/>
    <w:rsid w:val="00E17C0D"/>
    <w:rsid w:val="00E2014B"/>
    <w:rsid w:val="00E202C8"/>
    <w:rsid w:val="00E20F03"/>
    <w:rsid w:val="00E215A5"/>
    <w:rsid w:val="00E219ED"/>
    <w:rsid w:val="00E21C1A"/>
    <w:rsid w:val="00E21D90"/>
    <w:rsid w:val="00E2212F"/>
    <w:rsid w:val="00E2233D"/>
    <w:rsid w:val="00E2263E"/>
    <w:rsid w:val="00E23063"/>
    <w:rsid w:val="00E24193"/>
    <w:rsid w:val="00E242BF"/>
    <w:rsid w:val="00E2449B"/>
    <w:rsid w:val="00E244BB"/>
    <w:rsid w:val="00E24694"/>
    <w:rsid w:val="00E24D30"/>
    <w:rsid w:val="00E24EE6"/>
    <w:rsid w:val="00E24F7A"/>
    <w:rsid w:val="00E24F9B"/>
    <w:rsid w:val="00E2553C"/>
    <w:rsid w:val="00E2580A"/>
    <w:rsid w:val="00E258E4"/>
    <w:rsid w:val="00E25A4E"/>
    <w:rsid w:val="00E26C0B"/>
    <w:rsid w:val="00E26F4B"/>
    <w:rsid w:val="00E27211"/>
    <w:rsid w:val="00E27266"/>
    <w:rsid w:val="00E27407"/>
    <w:rsid w:val="00E275D6"/>
    <w:rsid w:val="00E27CBB"/>
    <w:rsid w:val="00E27F63"/>
    <w:rsid w:val="00E27FF9"/>
    <w:rsid w:val="00E300D8"/>
    <w:rsid w:val="00E3161E"/>
    <w:rsid w:val="00E3198C"/>
    <w:rsid w:val="00E31A5D"/>
    <w:rsid w:val="00E31A78"/>
    <w:rsid w:val="00E31B5B"/>
    <w:rsid w:val="00E32555"/>
    <w:rsid w:val="00E32F0E"/>
    <w:rsid w:val="00E33101"/>
    <w:rsid w:val="00E33123"/>
    <w:rsid w:val="00E336FA"/>
    <w:rsid w:val="00E3395A"/>
    <w:rsid w:val="00E33A68"/>
    <w:rsid w:val="00E340B4"/>
    <w:rsid w:val="00E3453E"/>
    <w:rsid w:val="00E3481B"/>
    <w:rsid w:val="00E34879"/>
    <w:rsid w:val="00E34880"/>
    <w:rsid w:val="00E34970"/>
    <w:rsid w:val="00E35E25"/>
    <w:rsid w:val="00E3625D"/>
    <w:rsid w:val="00E3684C"/>
    <w:rsid w:val="00E36A5F"/>
    <w:rsid w:val="00E36DFA"/>
    <w:rsid w:val="00E370D9"/>
    <w:rsid w:val="00E37302"/>
    <w:rsid w:val="00E37421"/>
    <w:rsid w:val="00E377D4"/>
    <w:rsid w:val="00E378A3"/>
    <w:rsid w:val="00E37B3E"/>
    <w:rsid w:val="00E37B6F"/>
    <w:rsid w:val="00E40529"/>
    <w:rsid w:val="00E4069A"/>
    <w:rsid w:val="00E40AE5"/>
    <w:rsid w:val="00E41265"/>
    <w:rsid w:val="00E41284"/>
    <w:rsid w:val="00E4131C"/>
    <w:rsid w:val="00E41385"/>
    <w:rsid w:val="00E41A00"/>
    <w:rsid w:val="00E420D7"/>
    <w:rsid w:val="00E42452"/>
    <w:rsid w:val="00E4268A"/>
    <w:rsid w:val="00E428D7"/>
    <w:rsid w:val="00E42C30"/>
    <w:rsid w:val="00E43464"/>
    <w:rsid w:val="00E43851"/>
    <w:rsid w:val="00E43B2C"/>
    <w:rsid w:val="00E43C9C"/>
    <w:rsid w:val="00E43E4C"/>
    <w:rsid w:val="00E44345"/>
    <w:rsid w:val="00E445F9"/>
    <w:rsid w:val="00E44B25"/>
    <w:rsid w:val="00E4510A"/>
    <w:rsid w:val="00E4528B"/>
    <w:rsid w:val="00E45BFE"/>
    <w:rsid w:val="00E45C6C"/>
    <w:rsid w:val="00E46D9B"/>
    <w:rsid w:val="00E46F67"/>
    <w:rsid w:val="00E4738B"/>
    <w:rsid w:val="00E474D8"/>
    <w:rsid w:val="00E479D0"/>
    <w:rsid w:val="00E47CA2"/>
    <w:rsid w:val="00E501AD"/>
    <w:rsid w:val="00E501DA"/>
    <w:rsid w:val="00E5066A"/>
    <w:rsid w:val="00E5093E"/>
    <w:rsid w:val="00E509B8"/>
    <w:rsid w:val="00E50FCA"/>
    <w:rsid w:val="00E5108F"/>
    <w:rsid w:val="00E51650"/>
    <w:rsid w:val="00E51AF6"/>
    <w:rsid w:val="00E51F1A"/>
    <w:rsid w:val="00E520F4"/>
    <w:rsid w:val="00E523F3"/>
    <w:rsid w:val="00E52AE5"/>
    <w:rsid w:val="00E52AE6"/>
    <w:rsid w:val="00E52BD5"/>
    <w:rsid w:val="00E52D18"/>
    <w:rsid w:val="00E53097"/>
    <w:rsid w:val="00E5313A"/>
    <w:rsid w:val="00E5391A"/>
    <w:rsid w:val="00E539C6"/>
    <w:rsid w:val="00E53B6B"/>
    <w:rsid w:val="00E540B8"/>
    <w:rsid w:val="00E5433A"/>
    <w:rsid w:val="00E549A5"/>
    <w:rsid w:val="00E55583"/>
    <w:rsid w:val="00E556CF"/>
    <w:rsid w:val="00E5573A"/>
    <w:rsid w:val="00E55A0D"/>
    <w:rsid w:val="00E55A3C"/>
    <w:rsid w:val="00E55A94"/>
    <w:rsid w:val="00E5607E"/>
    <w:rsid w:val="00E56C1B"/>
    <w:rsid w:val="00E56D76"/>
    <w:rsid w:val="00E56F7B"/>
    <w:rsid w:val="00E578F3"/>
    <w:rsid w:val="00E5793A"/>
    <w:rsid w:val="00E57D4D"/>
    <w:rsid w:val="00E57E8A"/>
    <w:rsid w:val="00E57F7F"/>
    <w:rsid w:val="00E60066"/>
    <w:rsid w:val="00E6017B"/>
    <w:rsid w:val="00E60255"/>
    <w:rsid w:val="00E608E4"/>
    <w:rsid w:val="00E60FAA"/>
    <w:rsid w:val="00E615D9"/>
    <w:rsid w:val="00E62045"/>
    <w:rsid w:val="00E62336"/>
    <w:rsid w:val="00E623C8"/>
    <w:rsid w:val="00E62969"/>
    <w:rsid w:val="00E62B60"/>
    <w:rsid w:val="00E63126"/>
    <w:rsid w:val="00E6315B"/>
    <w:rsid w:val="00E63454"/>
    <w:rsid w:val="00E6374E"/>
    <w:rsid w:val="00E63872"/>
    <w:rsid w:val="00E63A3F"/>
    <w:rsid w:val="00E63B91"/>
    <w:rsid w:val="00E643EA"/>
    <w:rsid w:val="00E647A2"/>
    <w:rsid w:val="00E6539F"/>
    <w:rsid w:val="00E6556D"/>
    <w:rsid w:val="00E659A0"/>
    <w:rsid w:val="00E65F38"/>
    <w:rsid w:val="00E6602C"/>
    <w:rsid w:val="00E660CA"/>
    <w:rsid w:val="00E66F06"/>
    <w:rsid w:val="00E6726F"/>
    <w:rsid w:val="00E67660"/>
    <w:rsid w:val="00E67899"/>
    <w:rsid w:val="00E678C1"/>
    <w:rsid w:val="00E6792A"/>
    <w:rsid w:val="00E67FAA"/>
    <w:rsid w:val="00E70D73"/>
    <w:rsid w:val="00E711C0"/>
    <w:rsid w:val="00E713A0"/>
    <w:rsid w:val="00E71542"/>
    <w:rsid w:val="00E71B42"/>
    <w:rsid w:val="00E71E76"/>
    <w:rsid w:val="00E720EC"/>
    <w:rsid w:val="00E7212D"/>
    <w:rsid w:val="00E72836"/>
    <w:rsid w:val="00E72AB7"/>
    <w:rsid w:val="00E72AF3"/>
    <w:rsid w:val="00E72D55"/>
    <w:rsid w:val="00E73160"/>
    <w:rsid w:val="00E737A0"/>
    <w:rsid w:val="00E73D51"/>
    <w:rsid w:val="00E73F3A"/>
    <w:rsid w:val="00E73F84"/>
    <w:rsid w:val="00E7412A"/>
    <w:rsid w:val="00E74722"/>
    <w:rsid w:val="00E74A73"/>
    <w:rsid w:val="00E74E10"/>
    <w:rsid w:val="00E750B3"/>
    <w:rsid w:val="00E7648E"/>
    <w:rsid w:val="00E7672A"/>
    <w:rsid w:val="00E77A4E"/>
    <w:rsid w:val="00E80083"/>
    <w:rsid w:val="00E80197"/>
    <w:rsid w:val="00E808C2"/>
    <w:rsid w:val="00E812FD"/>
    <w:rsid w:val="00E81774"/>
    <w:rsid w:val="00E818CE"/>
    <w:rsid w:val="00E81A0E"/>
    <w:rsid w:val="00E81BF5"/>
    <w:rsid w:val="00E824EA"/>
    <w:rsid w:val="00E82635"/>
    <w:rsid w:val="00E82F66"/>
    <w:rsid w:val="00E82F76"/>
    <w:rsid w:val="00E83266"/>
    <w:rsid w:val="00E834DC"/>
    <w:rsid w:val="00E836AD"/>
    <w:rsid w:val="00E83B9F"/>
    <w:rsid w:val="00E83BF1"/>
    <w:rsid w:val="00E841BB"/>
    <w:rsid w:val="00E846DD"/>
    <w:rsid w:val="00E8481B"/>
    <w:rsid w:val="00E8487C"/>
    <w:rsid w:val="00E8494C"/>
    <w:rsid w:val="00E85038"/>
    <w:rsid w:val="00E8568C"/>
    <w:rsid w:val="00E85954"/>
    <w:rsid w:val="00E85C0C"/>
    <w:rsid w:val="00E85CAF"/>
    <w:rsid w:val="00E86634"/>
    <w:rsid w:val="00E866A0"/>
    <w:rsid w:val="00E868AF"/>
    <w:rsid w:val="00E87249"/>
    <w:rsid w:val="00E873F1"/>
    <w:rsid w:val="00E874F4"/>
    <w:rsid w:val="00E87E10"/>
    <w:rsid w:val="00E90272"/>
    <w:rsid w:val="00E90445"/>
    <w:rsid w:val="00E906B1"/>
    <w:rsid w:val="00E90E1E"/>
    <w:rsid w:val="00E90F32"/>
    <w:rsid w:val="00E91367"/>
    <w:rsid w:val="00E914AC"/>
    <w:rsid w:val="00E91602"/>
    <w:rsid w:val="00E91820"/>
    <w:rsid w:val="00E91F3D"/>
    <w:rsid w:val="00E92BF0"/>
    <w:rsid w:val="00E930F7"/>
    <w:rsid w:val="00E93657"/>
    <w:rsid w:val="00E936AE"/>
    <w:rsid w:val="00E94E17"/>
    <w:rsid w:val="00E94E42"/>
    <w:rsid w:val="00E95361"/>
    <w:rsid w:val="00E955B6"/>
    <w:rsid w:val="00E95604"/>
    <w:rsid w:val="00E9588C"/>
    <w:rsid w:val="00E95B98"/>
    <w:rsid w:val="00E95C36"/>
    <w:rsid w:val="00E95E57"/>
    <w:rsid w:val="00E96F4C"/>
    <w:rsid w:val="00E97132"/>
    <w:rsid w:val="00E971F5"/>
    <w:rsid w:val="00E975AF"/>
    <w:rsid w:val="00E9760C"/>
    <w:rsid w:val="00E97B37"/>
    <w:rsid w:val="00E97BFF"/>
    <w:rsid w:val="00E97EAD"/>
    <w:rsid w:val="00EA069B"/>
    <w:rsid w:val="00EA0EEF"/>
    <w:rsid w:val="00EA1408"/>
    <w:rsid w:val="00EA18D7"/>
    <w:rsid w:val="00EA1DB9"/>
    <w:rsid w:val="00EA1E26"/>
    <w:rsid w:val="00EA1F37"/>
    <w:rsid w:val="00EA20AC"/>
    <w:rsid w:val="00EA23A8"/>
    <w:rsid w:val="00EA24A5"/>
    <w:rsid w:val="00EA2C62"/>
    <w:rsid w:val="00EA3166"/>
    <w:rsid w:val="00EA31FB"/>
    <w:rsid w:val="00EA381A"/>
    <w:rsid w:val="00EA3A17"/>
    <w:rsid w:val="00EA42CE"/>
    <w:rsid w:val="00EA4334"/>
    <w:rsid w:val="00EA540A"/>
    <w:rsid w:val="00EA556B"/>
    <w:rsid w:val="00EA5B3C"/>
    <w:rsid w:val="00EA61D5"/>
    <w:rsid w:val="00EA6602"/>
    <w:rsid w:val="00EA66A2"/>
    <w:rsid w:val="00EA6BE7"/>
    <w:rsid w:val="00EA72FF"/>
    <w:rsid w:val="00EA767C"/>
    <w:rsid w:val="00EA7B0C"/>
    <w:rsid w:val="00EA7B67"/>
    <w:rsid w:val="00EA7D98"/>
    <w:rsid w:val="00EA7E24"/>
    <w:rsid w:val="00EB031C"/>
    <w:rsid w:val="00EB054E"/>
    <w:rsid w:val="00EB0BAF"/>
    <w:rsid w:val="00EB0CE0"/>
    <w:rsid w:val="00EB10ED"/>
    <w:rsid w:val="00EB1914"/>
    <w:rsid w:val="00EB199A"/>
    <w:rsid w:val="00EB1E6D"/>
    <w:rsid w:val="00EB26A1"/>
    <w:rsid w:val="00EB28B4"/>
    <w:rsid w:val="00EB2A7C"/>
    <w:rsid w:val="00EB31FC"/>
    <w:rsid w:val="00EB324B"/>
    <w:rsid w:val="00EB3384"/>
    <w:rsid w:val="00EB34C2"/>
    <w:rsid w:val="00EB35F9"/>
    <w:rsid w:val="00EB3DE4"/>
    <w:rsid w:val="00EB3EEF"/>
    <w:rsid w:val="00EB3F7C"/>
    <w:rsid w:val="00EB3FB5"/>
    <w:rsid w:val="00EB432E"/>
    <w:rsid w:val="00EB4371"/>
    <w:rsid w:val="00EB447C"/>
    <w:rsid w:val="00EB4603"/>
    <w:rsid w:val="00EB464D"/>
    <w:rsid w:val="00EB4A88"/>
    <w:rsid w:val="00EB4E9B"/>
    <w:rsid w:val="00EB5760"/>
    <w:rsid w:val="00EB5D0E"/>
    <w:rsid w:val="00EB6010"/>
    <w:rsid w:val="00EB61A6"/>
    <w:rsid w:val="00EB66B9"/>
    <w:rsid w:val="00EB69A1"/>
    <w:rsid w:val="00EB6B95"/>
    <w:rsid w:val="00EB6BDE"/>
    <w:rsid w:val="00EB6E6F"/>
    <w:rsid w:val="00EB7020"/>
    <w:rsid w:val="00EB70C8"/>
    <w:rsid w:val="00EB7FBE"/>
    <w:rsid w:val="00EC02A0"/>
    <w:rsid w:val="00EC06C9"/>
    <w:rsid w:val="00EC06D6"/>
    <w:rsid w:val="00EC08B6"/>
    <w:rsid w:val="00EC0A7E"/>
    <w:rsid w:val="00EC0ADF"/>
    <w:rsid w:val="00EC0B9B"/>
    <w:rsid w:val="00EC0DD9"/>
    <w:rsid w:val="00EC1298"/>
    <w:rsid w:val="00EC1506"/>
    <w:rsid w:val="00EC15AD"/>
    <w:rsid w:val="00EC1827"/>
    <w:rsid w:val="00EC1887"/>
    <w:rsid w:val="00EC1A5F"/>
    <w:rsid w:val="00EC1B9A"/>
    <w:rsid w:val="00EC27C9"/>
    <w:rsid w:val="00EC285A"/>
    <w:rsid w:val="00EC2B31"/>
    <w:rsid w:val="00EC2C07"/>
    <w:rsid w:val="00EC2DEA"/>
    <w:rsid w:val="00EC2FCE"/>
    <w:rsid w:val="00EC3272"/>
    <w:rsid w:val="00EC3432"/>
    <w:rsid w:val="00EC3492"/>
    <w:rsid w:val="00EC34E5"/>
    <w:rsid w:val="00EC3556"/>
    <w:rsid w:val="00EC366F"/>
    <w:rsid w:val="00EC3D52"/>
    <w:rsid w:val="00EC410B"/>
    <w:rsid w:val="00EC42F0"/>
    <w:rsid w:val="00EC4643"/>
    <w:rsid w:val="00EC4D33"/>
    <w:rsid w:val="00EC526C"/>
    <w:rsid w:val="00EC585E"/>
    <w:rsid w:val="00EC5925"/>
    <w:rsid w:val="00EC5994"/>
    <w:rsid w:val="00EC5FFD"/>
    <w:rsid w:val="00EC617E"/>
    <w:rsid w:val="00EC63FA"/>
    <w:rsid w:val="00EC65D1"/>
    <w:rsid w:val="00EC67BB"/>
    <w:rsid w:val="00EC69C3"/>
    <w:rsid w:val="00EC6F01"/>
    <w:rsid w:val="00EC7010"/>
    <w:rsid w:val="00EC74F1"/>
    <w:rsid w:val="00EC7C91"/>
    <w:rsid w:val="00ED0344"/>
    <w:rsid w:val="00ED056E"/>
    <w:rsid w:val="00ED0773"/>
    <w:rsid w:val="00ED14BA"/>
    <w:rsid w:val="00ED1A05"/>
    <w:rsid w:val="00ED1B04"/>
    <w:rsid w:val="00ED212B"/>
    <w:rsid w:val="00ED30A6"/>
    <w:rsid w:val="00ED327F"/>
    <w:rsid w:val="00ED329E"/>
    <w:rsid w:val="00ED32ED"/>
    <w:rsid w:val="00ED38F4"/>
    <w:rsid w:val="00ED3B05"/>
    <w:rsid w:val="00ED3D36"/>
    <w:rsid w:val="00ED3E9B"/>
    <w:rsid w:val="00ED4179"/>
    <w:rsid w:val="00ED4F77"/>
    <w:rsid w:val="00ED5182"/>
    <w:rsid w:val="00ED526C"/>
    <w:rsid w:val="00ED53A5"/>
    <w:rsid w:val="00ED5437"/>
    <w:rsid w:val="00ED5462"/>
    <w:rsid w:val="00ED5CE5"/>
    <w:rsid w:val="00ED5D59"/>
    <w:rsid w:val="00ED6786"/>
    <w:rsid w:val="00ED6A4E"/>
    <w:rsid w:val="00ED785F"/>
    <w:rsid w:val="00ED78B2"/>
    <w:rsid w:val="00ED7CC1"/>
    <w:rsid w:val="00EE03E3"/>
    <w:rsid w:val="00EE04E8"/>
    <w:rsid w:val="00EE0693"/>
    <w:rsid w:val="00EE0DC0"/>
    <w:rsid w:val="00EE16D8"/>
    <w:rsid w:val="00EE1A18"/>
    <w:rsid w:val="00EE1A57"/>
    <w:rsid w:val="00EE1AFC"/>
    <w:rsid w:val="00EE1EEA"/>
    <w:rsid w:val="00EE287F"/>
    <w:rsid w:val="00EE2A19"/>
    <w:rsid w:val="00EE2B49"/>
    <w:rsid w:val="00EE3206"/>
    <w:rsid w:val="00EE39E3"/>
    <w:rsid w:val="00EE3D63"/>
    <w:rsid w:val="00EE46FD"/>
    <w:rsid w:val="00EE56C8"/>
    <w:rsid w:val="00EE58DA"/>
    <w:rsid w:val="00EE5F00"/>
    <w:rsid w:val="00EE60CE"/>
    <w:rsid w:val="00EE611F"/>
    <w:rsid w:val="00EE630F"/>
    <w:rsid w:val="00EE63EF"/>
    <w:rsid w:val="00EE669D"/>
    <w:rsid w:val="00EE67F0"/>
    <w:rsid w:val="00EE6CCF"/>
    <w:rsid w:val="00EE6F6E"/>
    <w:rsid w:val="00EE7060"/>
    <w:rsid w:val="00EE7154"/>
    <w:rsid w:val="00EE7533"/>
    <w:rsid w:val="00EE7705"/>
    <w:rsid w:val="00EE7D57"/>
    <w:rsid w:val="00EE7D91"/>
    <w:rsid w:val="00EF0060"/>
    <w:rsid w:val="00EF01F8"/>
    <w:rsid w:val="00EF02AD"/>
    <w:rsid w:val="00EF02F2"/>
    <w:rsid w:val="00EF06DC"/>
    <w:rsid w:val="00EF0A89"/>
    <w:rsid w:val="00EF0A96"/>
    <w:rsid w:val="00EF0B17"/>
    <w:rsid w:val="00EF11D0"/>
    <w:rsid w:val="00EF191D"/>
    <w:rsid w:val="00EF1B1B"/>
    <w:rsid w:val="00EF1E65"/>
    <w:rsid w:val="00EF2068"/>
    <w:rsid w:val="00EF28DD"/>
    <w:rsid w:val="00EF2BB0"/>
    <w:rsid w:val="00EF2CAF"/>
    <w:rsid w:val="00EF328C"/>
    <w:rsid w:val="00EF346B"/>
    <w:rsid w:val="00EF3552"/>
    <w:rsid w:val="00EF359C"/>
    <w:rsid w:val="00EF4B07"/>
    <w:rsid w:val="00EF5089"/>
    <w:rsid w:val="00EF5458"/>
    <w:rsid w:val="00EF5518"/>
    <w:rsid w:val="00EF57F0"/>
    <w:rsid w:val="00EF58C9"/>
    <w:rsid w:val="00EF5DAB"/>
    <w:rsid w:val="00EF5DB1"/>
    <w:rsid w:val="00EF6D0D"/>
    <w:rsid w:val="00EF6E20"/>
    <w:rsid w:val="00EF701F"/>
    <w:rsid w:val="00EF7241"/>
    <w:rsid w:val="00F001DE"/>
    <w:rsid w:val="00F003C7"/>
    <w:rsid w:val="00F00FB0"/>
    <w:rsid w:val="00F012FA"/>
    <w:rsid w:val="00F0159B"/>
    <w:rsid w:val="00F019F8"/>
    <w:rsid w:val="00F02555"/>
    <w:rsid w:val="00F0297B"/>
    <w:rsid w:val="00F02B71"/>
    <w:rsid w:val="00F03172"/>
    <w:rsid w:val="00F034E7"/>
    <w:rsid w:val="00F03686"/>
    <w:rsid w:val="00F040F9"/>
    <w:rsid w:val="00F04580"/>
    <w:rsid w:val="00F04829"/>
    <w:rsid w:val="00F04832"/>
    <w:rsid w:val="00F049D5"/>
    <w:rsid w:val="00F049D6"/>
    <w:rsid w:val="00F050B5"/>
    <w:rsid w:val="00F05173"/>
    <w:rsid w:val="00F05525"/>
    <w:rsid w:val="00F05D46"/>
    <w:rsid w:val="00F060FA"/>
    <w:rsid w:val="00F0613D"/>
    <w:rsid w:val="00F069D0"/>
    <w:rsid w:val="00F06AD3"/>
    <w:rsid w:val="00F06FD7"/>
    <w:rsid w:val="00F0767D"/>
    <w:rsid w:val="00F07FEC"/>
    <w:rsid w:val="00F1001F"/>
    <w:rsid w:val="00F1049E"/>
    <w:rsid w:val="00F10541"/>
    <w:rsid w:val="00F107C2"/>
    <w:rsid w:val="00F10B12"/>
    <w:rsid w:val="00F10E20"/>
    <w:rsid w:val="00F110AF"/>
    <w:rsid w:val="00F11145"/>
    <w:rsid w:val="00F11436"/>
    <w:rsid w:val="00F118A5"/>
    <w:rsid w:val="00F119D7"/>
    <w:rsid w:val="00F11DA6"/>
    <w:rsid w:val="00F11E35"/>
    <w:rsid w:val="00F12327"/>
    <w:rsid w:val="00F12BA2"/>
    <w:rsid w:val="00F12E32"/>
    <w:rsid w:val="00F1345D"/>
    <w:rsid w:val="00F13C90"/>
    <w:rsid w:val="00F1446F"/>
    <w:rsid w:val="00F145F5"/>
    <w:rsid w:val="00F1488B"/>
    <w:rsid w:val="00F15334"/>
    <w:rsid w:val="00F158B9"/>
    <w:rsid w:val="00F159C2"/>
    <w:rsid w:val="00F15ECE"/>
    <w:rsid w:val="00F166A4"/>
    <w:rsid w:val="00F166E4"/>
    <w:rsid w:val="00F16A11"/>
    <w:rsid w:val="00F16AA3"/>
    <w:rsid w:val="00F16B14"/>
    <w:rsid w:val="00F17804"/>
    <w:rsid w:val="00F1795F"/>
    <w:rsid w:val="00F17BDB"/>
    <w:rsid w:val="00F17C9E"/>
    <w:rsid w:val="00F201C0"/>
    <w:rsid w:val="00F206C6"/>
    <w:rsid w:val="00F20802"/>
    <w:rsid w:val="00F20943"/>
    <w:rsid w:val="00F2097A"/>
    <w:rsid w:val="00F20C0F"/>
    <w:rsid w:val="00F20C1A"/>
    <w:rsid w:val="00F215FF"/>
    <w:rsid w:val="00F218B1"/>
    <w:rsid w:val="00F218BF"/>
    <w:rsid w:val="00F21DFB"/>
    <w:rsid w:val="00F21E76"/>
    <w:rsid w:val="00F222D6"/>
    <w:rsid w:val="00F22443"/>
    <w:rsid w:val="00F22747"/>
    <w:rsid w:val="00F228CC"/>
    <w:rsid w:val="00F22917"/>
    <w:rsid w:val="00F231FE"/>
    <w:rsid w:val="00F23204"/>
    <w:rsid w:val="00F23397"/>
    <w:rsid w:val="00F23EE5"/>
    <w:rsid w:val="00F241DD"/>
    <w:rsid w:val="00F246A0"/>
    <w:rsid w:val="00F24F9B"/>
    <w:rsid w:val="00F252A7"/>
    <w:rsid w:val="00F25D9E"/>
    <w:rsid w:val="00F25F72"/>
    <w:rsid w:val="00F26454"/>
    <w:rsid w:val="00F26ACA"/>
    <w:rsid w:val="00F2728C"/>
    <w:rsid w:val="00F276D7"/>
    <w:rsid w:val="00F300C3"/>
    <w:rsid w:val="00F300E0"/>
    <w:rsid w:val="00F301DB"/>
    <w:rsid w:val="00F302B7"/>
    <w:rsid w:val="00F302C0"/>
    <w:rsid w:val="00F305DF"/>
    <w:rsid w:val="00F305EE"/>
    <w:rsid w:val="00F30CCB"/>
    <w:rsid w:val="00F30CF8"/>
    <w:rsid w:val="00F312E3"/>
    <w:rsid w:val="00F31A91"/>
    <w:rsid w:val="00F31FCD"/>
    <w:rsid w:val="00F32065"/>
    <w:rsid w:val="00F32BC1"/>
    <w:rsid w:val="00F32E7C"/>
    <w:rsid w:val="00F332CA"/>
    <w:rsid w:val="00F33453"/>
    <w:rsid w:val="00F33826"/>
    <w:rsid w:val="00F33BDD"/>
    <w:rsid w:val="00F3402A"/>
    <w:rsid w:val="00F340A3"/>
    <w:rsid w:val="00F3459D"/>
    <w:rsid w:val="00F3497B"/>
    <w:rsid w:val="00F3518E"/>
    <w:rsid w:val="00F35801"/>
    <w:rsid w:val="00F35E4D"/>
    <w:rsid w:val="00F3608E"/>
    <w:rsid w:val="00F360CC"/>
    <w:rsid w:val="00F36286"/>
    <w:rsid w:val="00F36B28"/>
    <w:rsid w:val="00F378C5"/>
    <w:rsid w:val="00F403B2"/>
    <w:rsid w:val="00F40484"/>
    <w:rsid w:val="00F405F2"/>
    <w:rsid w:val="00F40BC5"/>
    <w:rsid w:val="00F410D1"/>
    <w:rsid w:val="00F41572"/>
    <w:rsid w:val="00F4164D"/>
    <w:rsid w:val="00F41F46"/>
    <w:rsid w:val="00F422B0"/>
    <w:rsid w:val="00F422E7"/>
    <w:rsid w:val="00F42750"/>
    <w:rsid w:val="00F42D18"/>
    <w:rsid w:val="00F42D5E"/>
    <w:rsid w:val="00F43459"/>
    <w:rsid w:val="00F435DA"/>
    <w:rsid w:val="00F43CBE"/>
    <w:rsid w:val="00F4465F"/>
    <w:rsid w:val="00F4477D"/>
    <w:rsid w:val="00F44B05"/>
    <w:rsid w:val="00F44B0B"/>
    <w:rsid w:val="00F44EF2"/>
    <w:rsid w:val="00F450FA"/>
    <w:rsid w:val="00F4576F"/>
    <w:rsid w:val="00F45809"/>
    <w:rsid w:val="00F45DC0"/>
    <w:rsid w:val="00F463B9"/>
    <w:rsid w:val="00F464C0"/>
    <w:rsid w:val="00F46A96"/>
    <w:rsid w:val="00F46DD2"/>
    <w:rsid w:val="00F472CA"/>
    <w:rsid w:val="00F47357"/>
    <w:rsid w:val="00F4766D"/>
    <w:rsid w:val="00F476B8"/>
    <w:rsid w:val="00F50357"/>
    <w:rsid w:val="00F503F3"/>
    <w:rsid w:val="00F504B1"/>
    <w:rsid w:val="00F5085A"/>
    <w:rsid w:val="00F50DD0"/>
    <w:rsid w:val="00F50F74"/>
    <w:rsid w:val="00F50FD5"/>
    <w:rsid w:val="00F510EB"/>
    <w:rsid w:val="00F51A19"/>
    <w:rsid w:val="00F51AF9"/>
    <w:rsid w:val="00F52576"/>
    <w:rsid w:val="00F526EA"/>
    <w:rsid w:val="00F52C97"/>
    <w:rsid w:val="00F53151"/>
    <w:rsid w:val="00F531FB"/>
    <w:rsid w:val="00F538D3"/>
    <w:rsid w:val="00F54020"/>
    <w:rsid w:val="00F5449F"/>
    <w:rsid w:val="00F54616"/>
    <w:rsid w:val="00F54965"/>
    <w:rsid w:val="00F54E59"/>
    <w:rsid w:val="00F557BE"/>
    <w:rsid w:val="00F557C4"/>
    <w:rsid w:val="00F5687E"/>
    <w:rsid w:val="00F56C1D"/>
    <w:rsid w:val="00F56DDD"/>
    <w:rsid w:val="00F56F53"/>
    <w:rsid w:val="00F5754D"/>
    <w:rsid w:val="00F57728"/>
    <w:rsid w:val="00F57F4C"/>
    <w:rsid w:val="00F600CD"/>
    <w:rsid w:val="00F60188"/>
    <w:rsid w:val="00F606B2"/>
    <w:rsid w:val="00F60765"/>
    <w:rsid w:val="00F60832"/>
    <w:rsid w:val="00F6087F"/>
    <w:rsid w:val="00F608B2"/>
    <w:rsid w:val="00F60D06"/>
    <w:rsid w:val="00F610F7"/>
    <w:rsid w:val="00F611A3"/>
    <w:rsid w:val="00F611A9"/>
    <w:rsid w:val="00F61603"/>
    <w:rsid w:val="00F619F8"/>
    <w:rsid w:val="00F61A2B"/>
    <w:rsid w:val="00F61EEB"/>
    <w:rsid w:val="00F62203"/>
    <w:rsid w:val="00F62DB3"/>
    <w:rsid w:val="00F62DBC"/>
    <w:rsid w:val="00F6327D"/>
    <w:rsid w:val="00F633E7"/>
    <w:rsid w:val="00F63DEC"/>
    <w:rsid w:val="00F63FAC"/>
    <w:rsid w:val="00F64F59"/>
    <w:rsid w:val="00F652F5"/>
    <w:rsid w:val="00F654ED"/>
    <w:rsid w:val="00F65637"/>
    <w:rsid w:val="00F6580D"/>
    <w:rsid w:val="00F65A71"/>
    <w:rsid w:val="00F66215"/>
    <w:rsid w:val="00F6627A"/>
    <w:rsid w:val="00F66D05"/>
    <w:rsid w:val="00F67339"/>
    <w:rsid w:val="00F67485"/>
    <w:rsid w:val="00F67538"/>
    <w:rsid w:val="00F67628"/>
    <w:rsid w:val="00F67AC6"/>
    <w:rsid w:val="00F67B19"/>
    <w:rsid w:val="00F70F47"/>
    <w:rsid w:val="00F71055"/>
    <w:rsid w:val="00F71A06"/>
    <w:rsid w:val="00F71BDB"/>
    <w:rsid w:val="00F71EA0"/>
    <w:rsid w:val="00F72015"/>
    <w:rsid w:val="00F72023"/>
    <w:rsid w:val="00F72081"/>
    <w:rsid w:val="00F72174"/>
    <w:rsid w:val="00F72414"/>
    <w:rsid w:val="00F728CC"/>
    <w:rsid w:val="00F72BB4"/>
    <w:rsid w:val="00F72F12"/>
    <w:rsid w:val="00F7319B"/>
    <w:rsid w:val="00F738DC"/>
    <w:rsid w:val="00F73B7D"/>
    <w:rsid w:val="00F73FC0"/>
    <w:rsid w:val="00F741C7"/>
    <w:rsid w:val="00F74231"/>
    <w:rsid w:val="00F743AB"/>
    <w:rsid w:val="00F744A2"/>
    <w:rsid w:val="00F7538C"/>
    <w:rsid w:val="00F75426"/>
    <w:rsid w:val="00F754AB"/>
    <w:rsid w:val="00F7585D"/>
    <w:rsid w:val="00F75C2C"/>
    <w:rsid w:val="00F75C61"/>
    <w:rsid w:val="00F75D1A"/>
    <w:rsid w:val="00F76025"/>
    <w:rsid w:val="00F761EC"/>
    <w:rsid w:val="00F765E8"/>
    <w:rsid w:val="00F7691C"/>
    <w:rsid w:val="00F76C6F"/>
    <w:rsid w:val="00F773BA"/>
    <w:rsid w:val="00F77E1A"/>
    <w:rsid w:val="00F805BC"/>
    <w:rsid w:val="00F80782"/>
    <w:rsid w:val="00F80C0D"/>
    <w:rsid w:val="00F8115E"/>
    <w:rsid w:val="00F81185"/>
    <w:rsid w:val="00F8217A"/>
    <w:rsid w:val="00F821FE"/>
    <w:rsid w:val="00F82257"/>
    <w:rsid w:val="00F82381"/>
    <w:rsid w:val="00F82584"/>
    <w:rsid w:val="00F82624"/>
    <w:rsid w:val="00F8268D"/>
    <w:rsid w:val="00F82858"/>
    <w:rsid w:val="00F834DD"/>
    <w:rsid w:val="00F836BC"/>
    <w:rsid w:val="00F840A5"/>
    <w:rsid w:val="00F84301"/>
    <w:rsid w:val="00F8442A"/>
    <w:rsid w:val="00F846E4"/>
    <w:rsid w:val="00F84877"/>
    <w:rsid w:val="00F8567D"/>
    <w:rsid w:val="00F8573B"/>
    <w:rsid w:val="00F867E4"/>
    <w:rsid w:val="00F86B42"/>
    <w:rsid w:val="00F87548"/>
    <w:rsid w:val="00F87894"/>
    <w:rsid w:val="00F87CFA"/>
    <w:rsid w:val="00F87DD8"/>
    <w:rsid w:val="00F90364"/>
    <w:rsid w:val="00F9054C"/>
    <w:rsid w:val="00F90798"/>
    <w:rsid w:val="00F90C57"/>
    <w:rsid w:val="00F911F2"/>
    <w:rsid w:val="00F914D6"/>
    <w:rsid w:val="00F91889"/>
    <w:rsid w:val="00F91EE3"/>
    <w:rsid w:val="00F92456"/>
    <w:rsid w:val="00F927A9"/>
    <w:rsid w:val="00F92835"/>
    <w:rsid w:val="00F92D89"/>
    <w:rsid w:val="00F93645"/>
    <w:rsid w:val="00F9376A"/>
    <w:rsid w:val="00F93DA8"/>
    <w:rsid w:val="00F940B7"/>
    <w:rsid w:val="00F94334"/>
    <w:rsid w:val="00F94560"/>
    <w:rsid w:val="00F947AD"/>
    <w:rsid w:val="00F94ACF"/>
    <w:rsid w:val="00F9571B"/>
    <w:rsid w:val="00F957B0"/>
    <w:rsid w:val="00F95AF0"/>
    <w:rsid w:val="00F95DDD"/>
    <w:rsid w:val="00F96265"/>
    <w:rsid w:val="00F96280"/>
    <w:rsid w:val="00F96F3B"/>
    <w:rsid w:val="00F970DE"/>
    <w:rsid w:val="00F9723D"/>
    <w:rsid w:val="00F972A1"/>
    <w:rsid w:val="00F978FB"/>
    <w:rsid w:val="00F97D41"/>
    <w:rsid w:val="00F97DFC"/>
    <w:rsid w:val="00F97FDA"/>
    <w:rsid w:val="00FA03E8"/>
    <w:rsid w:val="00FA0552"/>
    <w:rsid w:val="00FA0589"/>
    <w:rsid w:val="00FA07ED"/>
    <w:rsid w:val="00FA1426"/>
    <w:rsid w:val="00FA1A00"/>
    <w:rsid w:val="00FA1A1B"/>
    <w:rsid w:val="00FA1E7F"/>
    <w:rsid w:val="00FA2070"/>
    <w:rsid w:val="00FA20D4"/>
    <w:rsid w:val="00FA273B"/>
    <w:rsid w:val="00FA2A07"/>
    <w:rsid w:val="00FA2D91"/>
    <w:rsid w:val="00FA306A"/>
    <w:rsid w:val="00FA38F0"/>
    <w:rsid w:val="00FA3B2F"/>
    <w:rsid w:val="00FA4136"/>
    <w:rsid w:val="00FA4E62"/>
    <w:rsid w:val="00FA4FE3"/>
    <w:rsid w:val="00FA5661"/>
    <w:rsid w:val="00FA5747"/>
    <w:rsid w:val="00FA5991"/>
    <w:rsid w:val="00FA61F9"/>
    <w:rsid w:val="00FA7306"/>
    <w:rsid w:val="00FA743F"/>
    <w:rsid w:val="00FA76C2"/>
    <w:rsid w:val="00FA7B6E"/>
    <w:rsid w:val="00FB016C"/>
    <w:rsid w:val="00FB01E2"/>
    <w:rsid w:val="00FB03AF"/>
    <w:rsid w:val="00FB0D47"/>
    <w:rsid w:val="00FB1160"/>
    <w:rsid w:val="00FB1356"/>
    <w:rsid w:val="00FB1499"/>
    <w:rsid w:val="00FB170C"/>
    <w:rsid w:val="00FB18DE"/>
    <w:rsid w:val="00FB20B8"/>
    <w:rsid w:val="00FB292A"/>
    <w:rsid w:val="00FB3140"/>
    <w:rsid w:val="00FB31B6"/>
    <w:rsid w:val="00FB3AAE"/>
    <w:rsid w:val="00FB3B4A"/>
    <w:rsid w:val="00FB3C48"/>
    <w:rsid w:val="00FB43FF"/>
    <w:rsid w:val="00FB4746"/>
    <w:rsid w:val="00FB4E25"/>
    <w:rsid w:val="00FB5A59"/>
    <w:rsid w:val="00FB6549"/>
    <w:rsid w:val="00FB667E"/>
    <w:rsid w:val="00FB6DD9"/>
    <w:rsid w:val="00FB713B"/>
    <w:rsid w:val="00FB774A"/>
    <w:rsid w:val="00FB79F8"/>
    <w:rsid w:val="00FB7C68"/>
    <w:rsid w:val="00FB7EBC"/>
    <w:rsid w:val="00FC0432"/>
    <w:rsid w:val="00FC050F"/>
    <w:rsid w:val="00FC083D"/>
    <w:rsid w:val="00FC0B45"/>
    <w:rsid w:val="00FC0B58"/>
    <w:rsid w:val="00FC0E3B"/>
    <w:rsid w:val="00FC104D"/>
    <w:rsid w:val="00FC17A7"/>
    <w:rsid w:val="00FC1AD1"/>
    <w:rsid w:val="00FC1F49"/>
    <w:rsid w:val="00FC1F73"/>
    <w:rsid w:val="00FC37A4"/>
    <w:rsid w:val="00FC37AF"/>
    <w:rsid w:val="00FC38D9"/>
    <w:rsid w:val="00FC4480"/>
    <w:rsid w:val="00FC4599"/>
    <w:rsid w:val="00FC4C1D"/>
    <w:rsid w:val="00FC4F97"/>
    <w:rsid w:val="00FC542C"/>
    <w:rsid w:val="00FC554C"/>
    <w:rsid w:val="00FC560B"/>
    <w:rsid w:val="00FC5771"/>
    <w:rsid w:val="00FC60A5"/>
    <w:rsid w:val="00FC6108"/>
    <w:rsid w:val="00FC668C"/>
    <w:rsid w:val="00FC66BC"/>
    <w:rsid w:val="00FC67C0"/>
    <w:rsid w:val="00FC6F3F"/>
    <w:rsid w:val="00FC7256"/>
    <w:rsid w:val="00FC77EF"/>
    <w:rsid w:val="00FC7867"/>
    <w:rsid w:val="00FD01AD"/>
    <w:rsid w:val="00FD03A0"/>
    <w:rsid w:val="00FD0B02"/>
    <w:rsid w:val="00FD0DB9"/>
    <w:rsid w:val="00FD1090"/>
    <w:rsid w:val="00FD1222"/>
    <w:rsid w:val="00FD172F"/>
    <w:rsid w:val="00FD1766"/>
    <w:rsid w:val="00FD1952"/>
    <w:rsid w:val="00FD1D81"/>
    <w:rsid w:val="00FD1DDF"/>
    <w:rsid w:val="00FD1F30"/>
    <w:rsid w:val="00FD2102"/>
    <w:rsid w:val="00FD2D02"/>
    <w:rsid w:val="00FD2EAB"/>
    <w:rsid w:val="00FD3225"/>
    <w:rsid w:val="00FD32EA"/>
    <w:rsid w:val="00FD370D"/>
    <w:rsid w:val="00FD3714"/>
    <w:rsid w:val="00FD3990"/>
    <w:rsid w:val="00FD4048"/>
    <w:rsid w:val="00FD438A"/>
    <w:rsid w:val="00FD4401"/>
    <w:rsid w:val="00FD44C0"/>
    <w:rsid w:val="00FD4AA0"/>
    <w:rsid w:val="00FD4F08"/>
    <w:rsid w:val="00FD515D"/>
    <w:rsid w:val="00FD5849"/>
    <w:rsid w:val="00FD5A47"/>
    <w:rsid w:val="00FD5B65"/>
    <w:rsid w:val="00FD5E81"/>
    <w:rsid w:val="00FD6006"/>
    <w:rsid w:val="00FD6549"/>
    <w:rsid w:val="00FD71D4"/>
    <w:rsid w:val="00FD722F"/>
    <w:rsid w:val="00FD7C37"/>
    <w:rsid w:val="00FD7D39"/>
    <w:rsid w:val="00FE0591"/>
    <w:rsid w:val="00FE06F6"/>
    <w:rsid w:val="00FE07E4"/>
    <w:rsid w:val="00FE0858"/>
    <w:rsid w:val="00FE0912"/>
    <w:rsid w:val="00FE09AD"/>
    <w:rsid w:val="00FE0BD8"/>
    <w:rsid w:val="00FE0DAA"/>
    <w:rsid w:val="00FE19F3"/>
    <w:rsid w:val="00FE1C37"/>
    <w:rsid w:val="00FE25DD"/>
    <w:rsid w:val="00FE274C"/>
    <w:rsid w:val="00FE2CC5"/>
    <w:rsid w:val="00FE3883"/>
    <w:rsid w:val="00FE3E74"/>
    <w:rsid w:val="00FE4274"/>
    <w:rsid w:val="00FE42C1"/>
    <w:rsid w:val="00FE4522"/>
    <w:rsid w:val="00FE5217"/>
    <w:rsid w:val="00FE5816"/>
    <w:rsid w:val="00FE5C3D"/>
    <w:rsid w:val="00FE6247"/>
    <w:rsid w:val="00FE62E0"/>
    <w:rsid w:val="00FE635C"/>
    <w:rsid w:val="00FE6671"/>
    <w:rsid w:val="00FE76E7"/>
    <w:rsid w:val="00FE7E1E"/>
    <w:rsid w:val="00FF1035"/>
    <w:rsid w:val="00FF1571"/>
    <w:rsid w:val="00FF15F7"/>
    <w:rsid w:val="00FF16AA"/>
    <w:rsid w:val="00FF180C"/>
    <w:rsid w:val="00FF20BE"/>
    <w:rsid w:val="00FF2537"/>
    <w:rsid w:val="00FF2965"/>
    <w:rsid w:val="00FF2FD7"/>
    <w:rsid w:val="00FF321C"/>
    <w:rsid w:val="00FF326D"/>
    <w:rsid w:val="00FF363B"/>
    <w:rsid w:val="00FF3996"/>
    <w:rsid w:val="00FF3E4D"/>
    <w:rsid w:val="00FF3F05"/>
    <w:rsid w:val="00FF42DD"/>
    <w:rsid w:val="00FF4CCA"/>
    <w:rsid w:val="00FF4CD8"/>
    <w:rsid w:val="00FF54C4"/>
    <w:rsid w:val="00FF60ED"/>
    <w:rsid w:val="00FF61FC"/>
    <w:rsid w:val="00FF6249"/>
    <w:rsid w:val="00FF693C"/>
    <w:rsid w:val="00FF723E"/>
    <w:rsid w:val="00FF72A4"/>
    <w:rsid w:val="00FF73F9"/>
    <w:rsid w:val="03FFBEA4"/>
    <w:rsid w:val="08765160"/>
    <w:rsid w:val="2E6FC574"/>
    <w:rsid w:val="45A590F1"/>
    <w:rsid w:val="5FEB6BBE"/>
    <w:rsid w:val="70EE6C08"/>
    <w:rsid w:val="77ADB4B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718F83"/>
  <w15:docId w15:val="{B3BEF338-7C45-4DF2-AD93-0075352FFD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4"/>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67346"/>
    <w:pPr>
      <w:spacing w:after="160" w:line="259" w:lineRule="auto"/>
    </w:pPr>
    <w:rPr>
      <w:sz w:val="22"/>
      <w:szCs w:val="22"/>
      <w:lang w:eastAsia="en-US"/>
    </w:rPr>
  </w:style>
  <w:style w:type="paragraph" w:styleId="Ttulo1">
    <w:name w:val="heading 1"/>
    <w:aliases w:val="h1,Heading I,h:1,h:1app,H1,H11,app heading 1,l1,ITT t1,PA Chapter,Section Head,II+,I,Chapter Heading,1,Title1,H12,H111,H13,H112,H14,H113,H15,H114,H16,H115,H17,H116,H18,H117,H19,H118,H110,H119,H120,H1110,H121,H1111,H131,H1121,H141,H1131,H151,11"/>
    <w:basedOn w:val="IFTnormal"/>
    <w:next w:val="Normal"/>
    <w:link w:val="Ttulo1Car"/>
    <w:uiPriority w:val="9"/>
    <w:qFormat/>
    <w:rsid w:val="00FE25DD"/>
    <w:pPr>
      <w:outlineLvl w:val="0"/>
    </w:pPr>
    <w:rPr>
      <w:b/>
      <w:lang w:val="es-ES"/>
    </w:rPr>
  </w:style>
  <w:style w:type="paragraph" w:styleId="Ttulo2">
    <w:name w:val="heading 2"/>
    <w:aliases w:val="2TitSec,Heading II"/>
    <w:basedOn w:val="Normal"/>
    <w:next w:val="Normal"/>
    <w:link w:val="Ttulo2Car"/>
    <w:uiPriority w:val="9"/>
    <w:unhideWhenUsed/>
    <w:qFormat/>
    <w:rsid w:val="00FE25DD"/>
    <w:pPr>
      <w:keepNext/>
      <w:spacing w:after="200" w:line="276" w:lineRule="auto"/>
      <w:jc w:val="both"/>
      <w:outlineLvl w:val="1"/>
    </w:pPr>
    <w:rPr>
      <w:rFonts w:ascii="ITC Avant Garde" w:eastAsia="Times New Roman" w:hAnsi="ITC Avant Garde" w:cs="Arial"/>
      <w:b/>
      <w:bCs/>
    </w:rPr>
  </w:style>
  <w:style w:type="paragraph" w:styleId="Ttulo3">
    <w:name w:val="heading 3"/>
    <w:aliases w:val="h3,h:3,h,3,orderpara2,H3,l3,31,l31,32,l32,33,l33,34,l34,35,l35,36,l36,37,l37,38,l38,39,l39,310,l310,311,l311,321,l321,331,l331,341,l341,351,l351,361,l361,371,l371,312,l312,322,l322,332,l332,342,l342,352,l352,362,l362,372,l372,313,l313,323,l323"/>
    <w:basedOn w:val="Normal"/>
    <w:next w:val="Normal"/>
    <w:link w:val="Ttulo3Car"/>
    <w:uiPriority w:val="9"/>
    <w:qFormat/>
    <w:rsid w:val="00FE25DD"/>
    <w:pPr>
      <w:keepNext/>
      <w:spacing w:after="0" w:line="240" w:lineRule="auto"/>
      <w:ind w:left="2630"/>
      <w:jc w:val="both"/>
      <w:outlineLvl w:val="2"/>
    </w:pPr>
    <w:rPr>
      <w:rFonts w:ascii="Arial" w:eastAsia="Times New Roman" w:hAnsi="Arial"/>
      <w:b/>
      <w:bCs/>
      <w:szCs w:val="20"/>
    </w:rPr>
  </w:style>
  <w:style w:type="paragraph" w:styleId="Ttulo4">
    <w:name w:val="heading 4"/>
    <w:aliases w:val="H4,4,l4,heading4,heading,h:4,h4,heading 4 + Indent: Left 0.5 in,a.,Map Title,ITT t4,PA Micro Section,I4,Title4,Header 4,H4-Heading 4,le4,heading 4 + Indent: Left 0.25 in,1.1.1.1,T4,l4+toc4,Normal4,E4,Heading Four,C Head,Heading 4."/>
    <w:basedOn w:val="Normal"/>
    <w:next w:val="Normal"/>
    <w:link w:val="Ttulo4Car"/>
    <w:uiPriority w:val="9"/>
    <w:qFormat/>
    <w:rsid w:val="00FE25DD"/>
    <w:pPr>
      <w:keepNext/>
      <w:spacing w:before="240" w:after="60" w:line="240" w:lineRule="auto"/>
      <w:jc w:val="both"/>
      <w:outlineLvl w:val="3"/>
    </w:pPr>
    <w:rPr>
      <w:rFonts w:ascii="Times New Roman" w:eastAsia="Times New Roman" w:hAnsi="Times New Roman"/>
      <w:b/>
      <w:bCs/>
      <w:sz w:val="28"/>
      <w:szCs w:val="28"/>
      <w:lang w:eastAsia="es-ES"/>
    </w:rPr>
  </w:style>
  <w:style w:type="paragraph" w:styleId="Ttulo5">
    <w:name w:val="heading 5"/>
    <w:aliases w:val="Considerando,Apartado_sub"/>
    <w:basedOn w:val="Normal"/>
    <w:next w:val="Normal"/>
    <w:link w:val="Ttulo5Car"/>
    <w:qFormat/>
    <w:rsid w:val="00FE25DD"/>
    <w:pPr>
      <w:keepNext/>
      <w:spacing w:after="0" w:line="240" w:lineRule="auto"/>
      <w:jc w:val="both"/>
      <w:outlineLvl w:val="4"/>
    </w:pPr>
    <w:rPr>
      <w:rFonts w:ascii="Arial" w:eastAsia="Times New Roman" w:hAnsi="Arial"/>
      <w:b/>
      <w:sz w:val="20"/>
      <w:szCs w:val="20"/>
    </w:rPr>
  </w:style>
  <w:style w:type="paragraph" w:styleId="Ttulo6">
    <w:name w:val="heading 6"/>
    <w:basedOn w:val="Normal"/>
    <w:next w:val="Normal"/>
    <w:link w:val="Ttulo6Car"/>
    <w:qFormat/>
    <w:rsid w:val="00FE25DD"/>
    <w:pPr>
      <w:spacing w:before="240" w:after="60" w:line="240" w:lineRule="auto"/>
      <w:jc w:val="both"/>
      <w:outlineLvl w:val="5"/>
    </w:pPr>
    <w:rPr>
      <w:rFonts w:ascii="Times New Roman" w:eastAsia="Times New Roman" w:hAnsi="Times New Roman"/>
      <w:b/>
      <w:bCs/>
      <w:lang w:eastAsia="es-ES"/>
    </w:rPr>
  </w:style>
  <w:style w:type="paragraph" w:styleId="Ttulo7">
    <w:name w:val="heading 7"/>
    <w:basedOn w:val="Normal"/>
    <w:next w:val="Normal"/>
    <w:link w:val="Ttulo7Car"/>
    <w:qFormat/>
    <w:rsid w:val="00FE25DD"/>
    <w:pPr>
      <w:spacing w:before="240" w:after="60" w:line="240" w:lineRule="auto"/>
      <w:jc w:val="both"/>
      <w:outlineLvl w:val="6"/>
    </w:pPr>
    <w:rPr>
      <w:rFonts w:ascii="Times New Roman" w:eastAsia="Times New Roman" w:hAnsi="Times New Roman"/>
      <w:sz w:val="24"/>
      <w:szCs w:val="24"/>
      <w:lang w:eastAsia="es-ES"/>
    </w:rPr>
  </w:style>
  <w:style w:type="paragraph" w:styleId="Ttulo8">
    <w:name w:val="heading 8"/>
    <w:basedOn w:val="Normal"/>
    <w:next w:val="Normal"/>
    <w:link w:val="Ttulo8Car"/>
    <w:qFormat/>
    <w:rsid w:val="00FE25DD"/>
    <w:pPr>
      <w:keepNext/>
      <w:spacing w:after="0" w:line="240" w:lineRule="auto"/>
      <w:jc w:val="center"/>
      <w:outlineLvl w:val="7"/>
    </w:pPr>
    <w:rPr>
      <w:rFonts w:ascii="Arial" w:eastAsia="Times New Roman" w:hAnsi="Arial"/>
      <w:b/>
      <w:szCs w:val="20"/>
      <w:lang w:eastAsia="es-ES"/>
    </w:rPr>
  </w:style>
  <w:style w:type="paragraph" w:styleId="Ttulo9">
    <w:name w:val="heading 9"/>
    <w:aliases w:val="Citaciones"/>
    <w:basedOn w:val="Normal"/>
    <w:next w:val="Normal"/>
    <w:link w:val="Ttulo9Car"/>
    <w:qFormat/>
    <w:rsid w:val="00FE25DD"/>
    <w:pPr>
      <w:spacing w:before="240" w:after="60" w:line="240" w:lineRule="auto"/>
      <w:jc w:val="both"/>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eading I Car,h:1 Car,h:1app Car,H1 Car,H11 Car,app heading 1 Car,l1 Car,ITT t1 Car,PA Chapter Car,Section Head Car,II+ Car,I Car,Chapter Heading Car,1 Car,Title1 Car,H12 Car,H111 Car,H13 Car,H112 Car,H14 Car,H113 Car,H15 Car,H16 Car"/>
    <w:link w:val="Ttulo1"/>
    <w:uiPriority w:val="9"/>
    <w:rsid w:val="00FE25DD"/>
    <w:rPr>
      <w:rFonts w:ascii="ITC Avant Garde" w:eastAsia="Calibri" w:hAnsi="ITC Avant Garde" w:cs="Arial"/>
      <w:b/>
      <w:color w:val="000000"/>
      <w:lang w:val="es-ES" w:eastAsia="es-ES"/>
    </w:rPr>
  </w:style>
  <w:style w:type="character" w:customStyle="1" w:styleId="Ttulo2Car">
    <w:name w:val="Título 2 Car"/>
    <w:aliases w:val="2TitSec Car,Heading II Car"/>
    <w:link w:val="Ttulo2"/>
    <w:uiPriority w:val="9"/>
    <w:rsid w:val="00FE25DD"/>
    <w:rPr>
      <w:rFonts w:ascii="ITC Avant Garde" w:eastAsia="Times New Roman" w:hAnsi="ITC Avant Garde" w:cs="Arial"/>
      <w:b/>
      <w:bCs/>
    </w:rPr>
  </w:style>
  <w:style w:type="character" w:customStyle="1" w:styleId="Ttulo3Car">
    <w:name w:val="Título 3 Car"/>
    <w:aliases w:val="h3 Car,h:3 Car,h Car,3 Car,orderpara2 Car,H3 Car,l3 Car,31 Car,l31 Car,32 Car,l32 Car,33 Car,l33 Car,34 Car,l34 Car,35 Car,l35 Car,36 Car,l36 Car,37 Car,l37 Car,38 Car,l38 Car,39 Car,l39 Car,310 Car,l310 Car,311 Car,l311 Car,321 Car,331 Car"/>
    <w:link w:val="Ttulo3"/>
    <w:uiPriority w:val="9"/>
    <w:rsid w:val="00FE25DD"/>
    <w:rPr>
      <w:rFonts w:ascii="Arial" w:eastAsia="Times New Roman" w:hAnsi="Arial" w:cs="Times New Roman"/>
      <w:b/>
      <w:bCs/>
      <w:szCs w:val="20"/>
    </w:rPr>
  </w:style>
  <w:style w:type="character" w:customStyle="1" w:styleId="Ttulo4Car">
    <w:name w:val="Título 4 Car"/>
    <w:aliases w:val="H4 Car,4 Car,l4 Car,heading4 Car,heading Car,h:4 Car,h4 Car,heading 4 + Indent: Left 0.5 in Car,a. Car,Map Title Car,ITT t4 Car,PA Micro Section Car,I4 Car,Title4 Car,Header 4 Car,H4-Heading 4 Car,le4 Car,1.1.1.1 Car,T4 Car,l4+toc4 Car"/>
    <w:link w:val="Ttulo4"/>
    <w:uiPriority w:val="9"/>
    <w:rsid w:val="00FE25DD"/>
    <w:rPr>
      <w:rFonts w:ascii="Times New Roman" w:eastAsia="Times New Roman" w:hAnsi="Times New Roman" w:cs="Times New Roman"/>
      <w:b/>
      <w:bCs/>
      <w:sz w:val="28"/>
      <w:szCs w:val="28"/>
      <w:lang w:eastAsia="es-ES"/>
    </w:rPr>
  </w:style>
  <w:style w:type="character" w:customStyle="1" w:styleId="Ttulo5Car">
    <w:name w:val="Título 5 Car"/>
    <w:aliases w:val="Considerando Car,Apartado_sub Car"/>
    <w:link w:val="Ttulo5"/>
    <w:rsid w:val="00FE25DD"/>
    <w:rPr>
      <w:rFonts w:ascii="Arial" w:eastAsia="Times New Roman" w:hAnsi="Arial" w:cs="Times New Roman"/>
      <w:b/>
      <w:sz w:val="20"/>
      <w:szCs w:val="20"/>
    </w:rPr>
  </w:style>
  <w:style w:type="character" w:customStyle="1" w:styleId="Ttulo6Car">
    <w:name w:val="Título 6 Car"/>
    <w:link w:val="Ttulo6"/>
    <w:rsid w:val="00FE25DD"/>
    <w:rPr>
      <w:rFonts w:ascii="Times New Roman" w:eastAsia="Times New Roman" w:hAnsi="Times New Roman" w:cs="Times New Roman"/>
      <w:b/>
      <w:bCs/>
      <w:lang w:eastAsia="es-ES"/>
    </w:rPr>
  </w:style>
  <w:style w:type="character" w:customStyle="1" w:styleId="Ttulo7Car">
    <w:name w:val="Título 7 Car"/>
    <w:link w:val="Ttulo7"/>
    <w:rsid w:val="00FE25DD"/>
    <w:rPr>
      <w:rFonts w:ascii="Times New Roman" w:eastAsia="Times New Roman" w:hAnsi="Times New Roman" w:cs="Times New Roman"/>
      <w:sz w:val="24"/>
      <w:szCs w:val="24"/>
      <w:lang w:eastAsia="es-ES"/>
    </w:rPr>
  </w:style>
  <w:style w:type="character" w:customStyle="1" w:styleId="Ttulo8Car">
    <w:name w:val="Título 8 Car"/>
    <w:link w:val="Ttulo8"/>
    <w:rsid w:val="00FE25DD"/>
    <w:rPr>
      <w:rFonts w:ascii="Arial" w:eastAsia="Times New Roman" w:hAnsi="Arial" w:cs="Times New Roman"/>
      <w:b/>
      <w:szCs w:val="20"/>
      <w:lang w:eastAsia="es-ES"/>
    </w:rPr>
  </w:style>
  <w:style w:type="character" w:customStyle="1" w:styleId="Ttulo9Car">
    <w:name w:val="Título 9 Car"/>
    <w:aliases w:val="Citaciones Car"/>
    <w:link w:val="Ttulo9"/>
    <w:rsid w:val="00FE25DD"/>
    <w:rPr>
      <w:rFonts w:ascii="Arial" w:eastAsia="Times New Roman" w:hAnsi="Arial" w:cs="Arial"/>
      <w:lang w:eastAsia="es-ES"/>
    </w:rPr>
  </w:style>
  <w:style w:type="numbering" w:customStyle="1" w:styleId="Sinlista1">
    <w:name w:val="Sin lista1"/>
    <w:next w:val="Sinlista"/>
    <w:uiPriority w:val="99"/>
    <w:semiHidden/>
    <w:unhideWhenUsed/>
    <w:rsid w:val="00FE25DD"/>
  </w:style>
  <w:style w:type="paragraph" w:customStyle="1" w:styleId="Citaift">
    <w:name w:val="Cita ift"/>
    <w:basedOn w:val="Normal"/>
    <w:link w:val="CitaiftCar"/>
    <w:qFormat/>
    <w:rsid w:val="00FE25DD"/>
    <w:pPr>
      <w:adjustRightInd w:val="0"/>
      <w:spacing w:after="200" w:line="276" w:lineRule="auto"/>
      <w:ind w:left="851" w:right="760"/>
      <w:jc w:val="both"/>
    </w:pPr>
    <w:rPr>
      <w:rFonts w:ascii="ITC Avant Garde" w:eastAsia="Times New Roman" w:hAnsi="ITC Avant Garde" w:cs="Arial"/>
      <w:i/>
      <w:color w:val="000000"/>
      <w:sz w:val="18"/>
      <w:szCs w:val="18"/>
      <w:lang w:eastAsia="es-ES"/>
    </w:rPr>
  </w:style>
  <w:style w:type="character" w:customStyle="1" w:styleId="CitaiftCar">
    <w:name w:val="Cita ift Car"/>
    <w:link w:val="Citaift"/>
    <w:rsid w:val="00FE25DD"/>
    <w:rPr>
      <w:rFonts w:ascii="ITC Avant Garde" w:eastAsia="Times New Roman" w:hAnsi="ITC Avant Garde" w:cs="Arial"/>
      <w:i/>
      <w:color w:val="000000"/>
      <w:sz w:val="18"/>
      <w:szCs w:val="18"/>
      <w:lang w:eastAsia="es-ES"/>
    </w:rPr>
  </w:style>
  <w:style w:type="paragraph" w:styleId="Cita">
    <w:name w:val="Quote"/>
    <w:aliases w:val="Bullets cita"/>
    <w:basedOn w:val="Prrafodelista"/>
    <w:next w:val="Normal"/>
    <w:link w:val="CitaCar"/>
    <w:uiPriority w:val="29"/>
    <w:qFormat/>
    <w:rsid w:val="00FE25DD"/>
    <w:pPr>
      <w:numPr>
        <w:numId w:val="3"/>
      </w:numPr>
      <w:ind w:right="616"/>
      <w:jc w:val="both"/>
    </w:pPr>
    <w:rPr>
      <w:rFonts w:ascii="ITC Avant Garde" w:hAnsi="ITC Avant Garde"/>
      <w:i/>
      <w:sz w:val="18"/>
      <w:szCs w:val="18"/>
    </w:rPr>
  </w:style>
  <w:style w:type="character" w:customStyle="1" w:styleId="CitaCar">
    <w:name w:val="Cita Car"/>
    <w:aliases w:val="Bullets cita Car"/>
    <w:link w:val="Cita"/>
    <w:uiPriority w:val="29"/>
    <w:rsid w:val="00FE25DD"/>
    <w:rPr>
      <w:rFonts w:ascii="ITC Avant Garde" w:hAnsi="ITC Avant Garde"/>
      <w:i/>
      <w:sz w:val="18"/>
      <w:szCs w:val="18"/>
      <w:lang w:eastAsia="en-US"/>
    </w:rPr>
  </w:style>
  <w:style w:type="paragraph" w:customStyle="1" w:styleId="IFTnormal">
    <w:name w:val="IFT normal"/>
    <w:basedOn w:val="Normal"/>
    <w:link w:val="IFTnormalCar"/>
    <w:qFormat/>
    <w:rsid w:val="00FE25DD"/>
    <w:pPr>
      <w:spacing w:after="200" w:line="276" w:lineRule="auto"/>
      <w:jc w:val="both"/>
    </w:pPr>
    <w:rPr>
      <w:rFonts w:ascii="ITC Avant Garde" w:hAnsi="ITC Avant Garde" w:cs="Arial"/>
      <w:color w:val="000000"/>
      <w:lang w:val="es-ES_tradnl" w:eastAsia="es-ES"/>
    </w:rPr>
  </w:style>
  <w:style w:type="paragraph" w:styleId="Listaconvietas">
    <w:name w:val="List Bullet"/>
    <w:aliases w:val="Bullets texto"/>
    <w:basedOn w:val="Normal"/>
    <w:autoRedefine/>
    <w:uiPriority w:val="99"/>
    <w:unhideWhenUsed/>
    <w:qFormat/>
    <w:rsid w:val="00FE25DD"/>
    <w:pPr>
      <w:numPr>
        <w:numId w:val="2"/>
      </w:numPr>
      <w:spacing w:after="200" w:line="276" w:lineRule="auto"/>
      <w:ind w:left="714" w:hanging="357"/>
      <w:jc w:val="both"/>
    </w:pPr>
    <w:rPr>
      <w:rFonts w:ascii="ITC Avant Garde" w:eastAsia="Times New Roman" w:hAnsi="ITC Avant Garde" w:cs="Arial"/>
      <w:iCs/>
    </w:rPr>
  </w:style>
  <w:style w:type="paragraph" w:styleId="Prrafodelista">
    <w:name w:val="List Paragraph"/>
    <w:aliases w:val="prueba1,Numeración 1,4 Viñ 1nivel,CNBV Parrafo1,Bullet List,Bulletr List Paragraph,Cuadrícula media 1 - Énfasis 21,Estilo0,FooterText,List Paragraph1,List Paragraph11,Listas,Paragraphe de liste1,Romano,Romanos,lp1,numbered,列出段落,列出段落1"/>
    <w:basedOn w:val="Normal"/>
    <w:link w:val="PrrafodelistaCar"/>
    <w:uiPriority w:val="34"/>
    <w:qFormat/>
    <w:rsid w:val="00FE25DD"/>
    <w:pPr>
      <w:spacing w:after="200" w:line="276" w:lineRule="auto"/>
      <w:ind w:left="720"/>
      <w:contextualSpacing/>
    </w:pPr>
  </w:style>
  <w:style w:type="paragraph" w:customStyle="1" w:styleId="1TitPrin">
    <w:name w:val="1TitPrin"/>
    <w:basedOn w:val="Ttulo1"/>
    <w:link w:val="1TitPrinCar"/>
    <w:autoRedefine/>
    <w:qFormat/>
    <w:rsid w:val="0010393A"/>
    <w:pPr>
      <w:tabs>
        <w:tab w:val="left" w:pos="7937"/>
      </w:tabs>
      <w:spacing w:after="0"/>
      <w:outlineLvl w:val="9"/>
    </w:pPr>
    <w:rPr>
      <w:b w:val="0"/>
      <w:color w:val="auto"/>
      <w:lang w:val="es-ES_tradnl"/>
    </w:rPr>
  </w:style>
  <w:style w:type="character" w:customStyle="1" w:styleId="1TitPrinCar">
    <w:name w:val="1TitPrin Car"/>
    <w:link w:val="1TitPrin"/>
    <w:rsid w:val="0010393A"/>
    <w:rPr>
      <w:rFonts w:ascii="ITC Avant Garde" w:eastAsia="Calibri" w:hAnsi="ITC Avant Garde" w:cs="Arial"/>
      <w:lang w:val="es-ES_tradnl" w:eastAsia="es-ES"/>
    </w:rPr>
  </w:style>
  <w:style w:type="paragraph" w:customStyle="1" w:styleId="NumeracinIFT">
    <w:name w:val="Numeración IFT"/>
    <w:basedOn w:val="Normal"/>
    <w:link w:val="NumeracinIFTCar"/>
    <w:qFormat/>
    <w:rsid w:val="00FE25DD"/>
    <w:pPr>
      <w:tabs>
        <w:tab w:val="left" w:pos="1134"/>
      </w:tabs>
      <w:adjustRightInd w:val="0"/>
      <w:spacing w:after="200" w:line="276" w:lineRule="auto"/>
      <w:ind w:left="1134" w:hanging="992"/>
      <w:jc w:val="both"/>
    </w:pPr>
    <w:rPr>
      <w:rFonts w:ascii="ITC Avant Garde" w:hAnsi="ITC Avant Garde" w:cs="Arial"/>
      <w:bCs/>
      <w:lang w:eastAsia="es-ES"/>
    </w:rPr>
  </w:style>
  <w:style w:type="character" w:customStyle="1" w:styleId="NumeracinIFTCar">
    <w:name w:val="Numeración IFT Car"/>
    <w:link w:val="NumeracinIFT"/>
    <w:rsid w:val="00FE25DD"/>
    <w:rPr>
      <w:rFonts w:ascii="ITC Avant Garde" w:eastAsia="Calibri" w:hAnsi="ITC Avant Garde" w:cs="Arial"/>
      <w:bCs/>
      <w:lang w:eastAsia="es-ES"/>
    </w:rPr>
  </w:style>
  <w:style w:type="paragraph" w:styleId="Encabezado">
    <w:name w:val="header"/>
    <w:basedOn w:val="Normal"/>
    <w:link w:val="EncabezadoCar"/>
    <w:unhideWhenUsed/>
    <w:rsid w:val="00FE25DD"/>
    <w:pPr>
      <w:tabs>
        <w:tab w:val="center" w:pos="4419"/>
        <w:tab w:val="right" w:pos="8838"/>
      </w:tabs>
      <w:spacing w:after="0" w:line="240" w:lineRule="auto"/>
    </w:pPr>
  </w:style>
  <w:style w:type="character" w:customStyle="1" w:styleId="EncabezadoCar">
    <w:name w:val="Encabezado Car"/>
    <w:link w:val="Encabezado"/>
    <w:rsid w:val="00FE25DD"/>
    <w:rPr>
      <w:rFonts w:ascii="Calibri" w:eastAsia="Calibri" w:hAnsi="Calibri" w:cs="Times New Roman"/>
    </w:rPr>
  </w:style>
  <w:style w:type="paragraph" w:styleId="Piedepgina">
    <w:name w:val="footer"/>
    <w:basedOn w:val="Normal"/>
    <w:link w:val="PiedepginaCar"/>
    <w:uiPriority w:val="99"/>
    <w:unhideWhenUsed/>
    <w:rsid w:val="00FE25DD"/>
    <w:pPr>
      <w:tabs>
        <w:tab w:val="center" w:pos="4419"/>
        <w:tab w:val="right" w:pos="8838"/>
      </w:tabs>
      <w:spacing w:after="0" w:line="240" w:lineRule="auto"/>
    </w:pPr>
  </w:style>
  <w:style w:type="character" w:customStyle="1" w:styleId="PiedepginaCar">
    <w:name w:val="Pie de página Car"/>
    <w:link w:val="Piedepgina"/>
    <w:uiPriority w:val="99"/>
    <w:rsid w:val="00FE25DD"/>
    <w:rPr>
      <w:rFonts w:ascii="Calibri" w:eastAsia="Calibri" w:hAnsi="Calibri" w:cs="Times New Roman"/>
    </w:rPr>
  </w:style>
  <w:style w:type="paragraph" w:customStyle="1" w:styleId="Listamulticolor-nfasis11">
    <w:name w:val="Lista multicolor - Énfasis 11"/>
    <w:basedOn w:val="Normal"/>
    <w:link w:val="Listamulticolor-nfasis1Car"/>
    <w:uiPriority w:val="34"/>
    <w:rsid w:val="00FE25DD"/>
    <w:pPr>
      <w:spacing w:after="200" w:line="276" w:lineRule="auto"/>
      <w:ind w:left="720"/>
      <w:contextualSpacing/>
    </w:pPr>
  </w:style>
  <w:style w:type="character" w:styleId="Refdecomentario">
    <w:name w:val="annotation reference"/>
    <w:unhideWhenUsed/>
    <w:rsid w:val="00FE25DD"/>
    <w:rPr>
      <w:sz w:val="16"/>
      <w:szCs w:val="16"/>
    </w:rPr>
  </w:style>
  <w:style w:type="paragraph" w:styleId="Textocomentario">
    <w:name w:val="annotation text"/>
    <w:basedOn w:val="Normal"/>
    <w:link w:val="TextocomentarioCar"/>
    <w:uiPriority w:val="99"/>
    <w:unhideWhenUsed/>
    <w:qFormat/>
    <w:rsid w:val="00FE25DD"/>
    <w:pPr>
      <w:spacing w:after="200" w:line="240" w:lineRule="auto"/>
    </w:pPr>
    <w:rPr>
      <w:rFonts w:eastAsia="Times New Roman"/>
      <w:sz w:val="20"/>
      <w:szCs w:val="20"/>
      <w:lang w:eastAsia="es-MX"/>
    </w:rPr>
  </w:style>
  <w:style w:type="character" w:customStyle="1" w:styleId="TextocomentarioCar">
    <w:name w:val="Texto comentario Car"/>
    <w:link w:val="Textocomentario"/>
    <w:uiPriority w:val="99"/>
    <w:qFormat/>
    <w:rsid w:val="00FE25DD"/>
    <w:rPr>
      <w:rFonts w:ascii="Calibri" w:eastAsia="Times New Roman" w:hAnsi="Calibri" w:cs="Times New Roman"/>
      <w:sz w:val="20"/>
      <w:szCs w:val="20"/>
      <w:lang w:eastAsia="es-MX"/>
    </w:rPr>
  </w:style>
  <w:style w:type="character" w:customStyle="1" w:styleId="Listamulticolor-nfasis1Car">
    <w:name w:val="Lista multicolor - Énfasis 1 Car"/>
    <w:link w:val="Listamulticolor-nfasis11"/>
    <w:uiPriority w:val="34"/>
    <w:rsid w:val="00FE25DD"/>
    <w:rPr>
      <w:rFonts w:ascii="Calibri" w:eastAsia="Calibri" w:hAnsi="Calibri" w:cs="Times New Roman"/>
    </w:rPr>
  </w:style>
  <w:style w:type="character" w:customStyle="1" w:styleId="PrrafodelistaCar">
    <w:name w:val="Párrafo de lista Car"/>
    <w:aliases w:val="prueba1 Car,Numeración 1 Car,4 Viñ 1nivel Car,CNBV Parrafo1 Car,Bullet List Car,Bulletr List Paragraph Car,Cuadrícula media 1 - Énfasis 21 Car,Estilo0 Car,FooterText Car,List Paragraph1 Car,List Paragraph11 Car,Listas Car,Romano Car"/>
    <w:link w:val="Prrafodelista"/>
    <w:uiPriority w:val="34"/>
    <w:qFormat/>
    <w:rsid w:val="00FE25DD"/>
    <w:rPr>
      <w:rFonts w:ascii="Calibri" w:eastAsia="Calibri" w:hAnsi="Calibri" w:cs="Times New Roman"/>
    </w:rPr>
  </w:style>
  <w:style w:type="paragraph" w:styleId="Textodeglobo">
    <w:name w:val="Balloon Text"/>
    <w:basedOn w:val="Normal"/>
    <w:link w:val="TextodegloboCar"/>
    <w:uiPriority w:val="99"/>
    <w:unhideWhenUsed/>
    <w:rsid w:val="00FE25DD"/>
    <w:pPr>
      <w:spacing w:after="0" w:line="240" w:lineRule="auto"/>
    </w:pPr>
    <w:rPr>
      <w:rFonts w:ascii="Segoe UI" w:hAnsi="Segoe UI" w:cs="Segoe UI"/>
      <w:sz w:val="18"/>
      <w:szCs w:val="18"/>
    </w:rPr>
  </w:style>
  <w:style w:type="character" w:customStyle="1" w:styleId="TextodegloboCar">
    <w:name w:val="Texto de globo Car"/>
    <w:link w:val="Textodeglobo"/>
    <w:uiPriority w:val="99"/>
    <w:rsid w:val="00FE25DD"/>
    <w:rPr>
      <w:rFonts w:ascii="Segoe UI" w:eastAsia="Calibri" w:hAnsi="Segoe UI" w:cs="Segoe UI"/>
      <w:sz w:val="18"/>
      <w:szCs w:val="18"/>
    </w:rPr>
  </w:style>
  <w:style w:type="character" w:styleId="Hipervnculo">
    <w:name w:val="Hyperlink"/>
    <w:uiPriority w:val="99"/>
    <w:unhideWhenUsed/>
    <w:rsid w:val="00FE25DD"/>
    <w:rPr>
      <w:color w:val="0563C1"/>
      <w:u w:val="single"/>
    </w:rPr>
  </w:style>
  <w:style w:type="paragraph" w:styleId="NormalWeb">
    <w:name w:val="Normal (Web)"/>
    <w:basedOn w:val="Normal"/>
    <w:uiPriority w:val="99"/>
    <w:unhideWhenUsed/>
    <w:rsid w:val="00FE25DD"/>
    <w:pPr>
      <w:spacing w:before="100" w:beforeAutospacing="1" w:after="100" w:afterAutospacing="1" w:line="240" w:lineRule="auto"/>
    </w:pPr>
    <w:rPr>
      <w:rFonts w:ascii="Times New Roman" w:eastAsia="Times New Roman" w:hAnsi="Times New Roman"/>
      <w:sz w:val="24"/>
      <w:szCs w:val="24"/>
      <w:lang w:eastAsia="es-MX"/>
    </w:rPr>
  </w:style>
  <w:style w:type="table" w:styleId="Tablaconcuadrcula">
    <w:name w:val="Table Grid"/>
    <w:basedOn w:val="Tablanormal"/>
    <w:rsid w:val="00FE25DD"/>
    <w:rPr>
      <w:rFonts w:ascii="Times New Roman" w:eastAsia="Times New Roman" w:hAnsi="Times New Roman"/>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Ref,de nota al pie,(NECG) Footnote Reference,o,fr,Style 3,Appel note de bas de p,Style 12,Style 124,Ref. de nota al pie 2,Style 6,Footnote Reference Superscript,Footnotes refss,Texto de nota al pie,Appel note de bas de page,BVI fnr,f"/>
    <w:uiPriority w:val="99"/>
    <w:unhideWhenUsed/>
    <w:qFormat/>
    <w:rsid w:val="00F15334"/>
    <w:rPr>
      <w:rFonts w:ascii="Century Gothic" w:hAnsi="Century Gothic" w:cs="Arial"/>
      <w:sz w:val="16"/>
      <w:szCs w:val="16"/>
      <w:vertAlign w:val="superscript"/>
    </w:rPr>
  </w:style>
  <w:style w:type="paragraph" w:customStyle="1" w:styleId="Cuadrculamediana21">
    <w:name w:val="Cuadrícula mediana 21"/>
    <w:uiPriority w:val="1"/>
    <w:rsid w:val="00FE25DD"/>
    <w:rPr>
      <w:sz w:val="22"/>
      <w:szCs w:val="22"/>
      <w:lang w:eastAsia="en-US"/>
    </w:rPr>
  </w:style>
  <w:style w:type="paragraph" w:styleId="Asuntodelcomentario">
    <w:name w:val="annotation subject"/>
    <w:basedOn w:val="Textocomentario"/>
    <w:next w:val="Textocomentario"/>
    <w:link w:val="AsuntodelcomentarioCar"/>
    <w:uiPriority w:val="99"/>
    <w:unhideWhenUsed/>
    <w:rsid w:val="00FE25DD"/>
    <w:rPr>
      <w:b/>
      <w:bCs/>
    </w:rPr>
  </w:style>
  <w:style w:type="character" w:customStyle="1" w:styleId="AsuntodelcomentarioCar">
    <w:name w:val="Asunto del comentario Car"/>
    <w:link w:val="Asuntodelcomentario"/>
    <w:uiPriority w:val="99"/>
    <w:rsid w:val="00FE25DD"/>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rsid w:val="00FE25DD"/>
    <w:pPr>
      <w:spacing w:after="200" w:line="276" w:lineRule="auto"/>
      <w:ind w:left="1077" w:hanging="360"/>
      <w:contextualSpacing/>
    </w:pPr>
  </w:style>
  <w:style w:type="character" w:styleId="CitaHTML">
    <w:name w:val="HTML Cite"/>
    <w:uiPriority w:val="99"/>
    <w:semiHidden/>
    <w:unhideWhenUsed/>
    <w:rsid w:val="00FE25DD"/>
    <w:rPr>
      <w:i/>
      <w:iCs/>
    </w:rPr>
  </w:style>
  <w:style w:type="paragraph" w:customStyle="1" w:styleId="Sombreadomulticolor-nfasis11">
    <w:name w:val="Sombreado multicolor - Énfasis 11"/>
    <w:hidden/>
    <w:uiPriority w:val="99"/>
    <w:semiHidden/>
    <w:rsid w:val="00FE25DD"/>
    <w:rPr>
      <w:sz w:val="22"/>
      <w:szCs w:val="22"/>
      <w:lang w:eastAsia="en-US"/>
    </w:rPr>
  </w:style>
  <w:style w:type="paragraph" w:styleId="Sangradetextonormal">
    <w:name w:val="Body Text Indent"/>
    <w:basedOn w:val="Normal"/>
    <w:link w:val="SangradetextonormalCar"/>
    <w:uiPriority w:val="99"/>
    <w:unhideWhenUsed/>
    <w:rsid w:val="00FE25DD"/>
    <w:pPr>
      <w:spacing w:after="120" w:line="276" w:lineRule="auto"/>
      <w:ind w:left="283"/>
    </w:pPr>
  </w:style>
  <w:style w:type="character" w:customStyle="1" w:styleId="SangradetextonormalCar">
    <w:name w:val="Sangría de texto normal Car"/>
    <w:link w:val="Sangradetextonormal"/>
    <w:uiPriority w:val="99"/>
    <w:rsid w:val="00FE25DD"/>
    <w:rPr>
      <w:rFonts w:ascii="Calibri" w:eastAsia="Calibri" w:hAnsi="Calibri" w:cs="Times New Roman"/>
    </w:rPr>
  </w:style>
  <w:style w:type="character" w:styleId="Nmerodepgina">
    <w:name w:val="page number"/>
    <w:rsid w:val="00FE25DD"/>
  </w:style>
  <w:style w:type="paragraph" w:styleId="Subttulo">
    <w:name w:val="Subtitle"/>
    <w:basedOn w:val="Normal"/>
    <w:link w:val="SubttuloCar"/>
    <w:qFormat/>
    <w:rsid w:val="00FE25DD"/>
    <w:pPr>
      <w:spacing w:after="200" w:line="276" w:lineRule="auto"/>
      <w:jc w:val="both"/>
    </w:pPr>
    <w:rPr>
      <w:rFonts w:ascii="ITC Avant Garde" w:hAnsi="ITC Avant Garde"/>
      <w:b/>
    </w:rPr>
  </w:style>
  <w:style w:type="character" w:customStyle="1" w:styleId="SubttuloCar">
    <w:name w:val="Subtítulo Car"/>
    <w:link w:val="Subttulo"/>
    <w:rsid w:val="00FE25DD"/>
    <w:rPr>
      <w:rFonts w:ascii="ITC Avant Garde" w:eastAsia="Calibri" w:hAnsi="ITC Avant Garde" w:cs="Times New Roman"/>
      <w:b/>
    </w:rPr>
  </w:style>
  <w:style w:type="paragraph" w:styleId="Textosinformato">
    <w:name w:val="Plain Text"/>
    <w:basedOn w:val="Normal"/>
    <w:link w:val="TextosinformatoCar"/>
    <w:rsid w:val="00FE25DD"/>
    <w:pPr>
      <w:spacing w:after="0" w:line="240" w:lineRule="auto"/>
    </w:pPr>
    <w:rPr>
      <w:rFonts w:ascii="Courier New" w:eastAsia="Times New Roman" w:hAnsi="Courier New" w:cs="Courier New"/>
      <w:sz w:val="20"/>
      <w:szCs w:val="20"/>
      <w:lang w:eastAsia="es-ES"/>
    </w:rPr>
  </w:style>
  <w:style w:type="character" w:customStyle="1" w:styleId="TextosinformatoCar">
    <w:name w:val="Texto sin formato Car"/>
    <w:link w:val="Textosinformato"/>
    <w:rsid w:val="00FE25DD"/>
    <w:rPr>
      <w:rFonts w:ascii="Courier New" w:eastAsia="Times New Roman" w:hAnsi="Courier New" w:cs="Courier New"/>
      <w:sz w:val="20"/>
      <w:szCs w:val="20"/>
      <w:lang w:eastAsia="es-ES"/>
    </w:rPr>
  </w:style>
  <w:style w:type="character" w:styleId="Hipervnculovisitado">
    <w:name w:val="FollowedHyperlink"/>
    <w:uiPriority w:val="99"/>
    <w:rsid w:val="00FE25DD"/>
    <w:rPr>
      <w:color w:val="800080"/>
      <w:u w:val="single"/>
    </w:rPr>
  </w:style>
  <w:style w:type="paragraph" w:styleId="Lista">
    <w:name w:val="List"/>
    <w:basedOn w:val="Normal"/>
    <w:rsid w:val="00FE25DD"/>
    <w:pPr>
      <w:spacing w:after="0" w:line="240" w:lineRule="auto"/>
      <w:ind w:left="283" w:hanging="283"/>
    </w:pPr>
    <w:rPr>
      <w:rFonts w:ascii="Times New Roman" w:eastAsia="Times New Roman" w:hAnsi="Times New Roman"/>
      <w:sz w:val="24"/>
      <w:szCs w:val="24"/>
      <w:lang w:val="es-ES" w:eastAsia="es-ES"/>
    </w:rPr>
  </w:style>
  <w:style w:type="paragraph" w:styleId="Encabezadodemensaje">
    <w:name w:val="Message Header"/>
    <w:basedOn w:val="Normal"/>
    <w:link w:val="EncabezadodemensajeCar"/>
    <w:rsid w:val="00FE25D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link w:val="Encabezadodemensaje"/>
    <w:rsid w:val="00FE25DD"/>
    <w:rPr>
      <w:rFonts w:ascii="Arial" w:eastAsia="Times New Roman" w:hAnsi="Arial" w:cs="Arial"/>
      <w:sz w:val="24"/>
      <w:szCs w:val="24"/>
      <w:shd w:val="pct20" w:color="auto" w:fill="auto"/>
      <w:lang w:val="es-ES" w:eastAsia="es-ES"/>
    </w:rPr>
  </w:style>
  <w:style w:type="paragraph" w:styleId="Continuarlista">
    <w:name w:val="List Continue"/>
    <w:basedOn w:val="Normal"/>
    <w:rsid w:val="00FE25DD"/>
    <w:pPr>
      <w:spacing w:after="120" w:line="240" w:lineRule="auto"/>
      <w:ind w:left="283"/>
    </w:pPr>
    <w:rPr>
      <w:rFonts w:ascii="Times New Roman" w:eastAsia="Times New Roman" w:hAnsi="Times New Roman"/>
      <w:sz w:val="24"/>
      <w:szCs w:val="24"/>
      <w:lang w:val="es-ES" w:eastAsia="es-ES"/>
    </w:rPr>
  </w:style>
  <w:style w:type="paragraph" w:styleId="Listaconnmeros">
    <w:name w:val="List Number"/>
    <w:basedOn w:val="Normal"/>
    <w:rsid w:val="00FE25DD"/>
    <w:pPr>
      <w:tabs>
        <w:tab w:val="num" w:pos="360"/>
      </w:tabs>
      <w:spacing w:after="240" w:line="320" w:lineRule="atLeast"/>
      <w:ind w:left="360" w:hanging="360"/>
      <w:contextualSpacing/>
      <w:jc w:val="both"/>
    </w:pPr>
    <w:rPr>
      <w:rFonts w:ascii="Times New Roman" w:hAnsi="Times New Roman"/>
      <w:lang w:val="es-ES"/>
    </w:rPr>
  </w:style>
  <w:style w:type="character" w:customStyle="1" w:styleId="Listaconvietas2Car">
    <w:name w:val="Lista con viñetas 2 Car"/>
    <w:link w:val="Listaconvietas2"/>
    <w:uiPriority w:val="99"/>
    <w:rsid w:val="00FE25DD"/>
    <w:rPr>
      <w:rFonts w:ascii="Calibri" w:eastAsia="Calibri" w:hAnsi="Calibri" w:cs="Times New Roman"/>
    </w:rPr>
  </w:style>
  <w:style w:type="numbering" w:styleId="1ai">
    <w:name w:val="Outline List 1"/>
    <w:basedOn w:val="Sinlista"/>
    <w:uiPriority w:val="99"/>
    <w:unhideWhenUsed/>
    <w:rsid w:val="00FE25DD"/>
    <w:pPr>
      <w:numPr>
        <w:numId w:val="1"/>
      </w:numPr>
    </w:pPr>
  </w:style>
  <w:style w:type="table" w:styleId="Tablaclsica2">
    <w:name w:val="Table Classic 2"/>
    <w:basedOn w:val="Tablanormal"/>
    <w:rsid w:val="00FE25DD"/>
    <w:pPr>
      <w:jc w:val="both"/>
    </w:pPr>
    <w:rPr>
      <w:rFonts w:ascii="Times New Roman" w:eastAsia="Times New Roman" w:hAnsi="Times New Roman"/>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FE25DD"/>
    <w:pPr>
      <w:jc w:val="both"/>
    </w:pPr>
    <w:rPr>
      <w:rFonts w:ascii="Times New Roman" w:eastAsia="Times New Roman" w:hAnsi="Times New Roman"/>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FE25DD"/>
    <w:pPr>
      <w:jc w:val="both"/>
    </w:pPr>
    <w:rPr>
      <w:rFonts w:ascii="Times New Roman" w:eastAsia="Times New Roman" w:hAnsi="Times New Roman"/>
      <w:color w:val="00008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64"/>
    <w:rsid w:val="00FE25DD"/>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uiPriority w:val="1"/>
    <w:qFormat/>
    <w:rsid w:val="00FE25DD"/>
    <w:rPr>
      <w:sz w:val="22"/>
      <w:szCs w:val="22"/>
      <w:lang w:eastAsia="en-US"/>
    </w:rPr>
  </w:style>
  <w:style w:type="paragraph" w:styleId="Revisin">
    <w:name w:val="Revision"/>
    <w:hidden/>
    <w:uiPriority w:val="99"/>
    <w:semiHidden/>
    <w:rsid w:val="00FE25DD"/>
    <w:rPr>
      <w:sz w:val="22"/>
      <w:szCs w:val="22"/>
      <w:lang w:eastAsia="en-US"/>
    </w:rPr>
  </w:style>
  <w:style w:type="paragraph" w:customStyle="1" w:styleId="PuntosC4">
    <w:name w:val="PuntosC4"/>
    <w:basedOn w:val="Normal"/>
    <w:link w:val="PuntosC4Car"/>
    <w:qFormat/>
    <w:rsid w:val="00FE25DD"/>
    <w:pPr>
      <w:spacing w:after="200" w:line="276" w:lineRule="auto"/>
      <w:ind w:left="716" w:hanging="432"/>
      <w:jc w:val="both"/>
    </w:pPr>
    <w:rPr>
      <w:rFonts w:ascii="ITC Avant Garde" w:eastAsia="Times New Roman" w:hAnsi="ITC Avant Garde" w:cs="Arial"/>
      <w:b/>
      <w:iCs/>
    </w:rPr>
  </w:style>
  <w:style w:type="paragraph" w:customStyle="1" w:styleId="Niv2Bullets">
    <w:name w:val="Niv2Bullets"/>
    <w:basedOn w:val="IFTnormal"/>
    <w:next w:val="IFTnormal"/>
    <w:autoRedefine/>
    <w:qFormat/>
    <w:rsid w:val="00FE25DD"/>
    <w:pPr>
      <w:numPr>
        <w:ilvl w:val="1"/>
        <w:numId w:val="2"/>
      </w:numPr>
      <w:ind w:left="1434" w:hanging="357"/>
      <w:contextualSpacing/>
      <w:outlineLvl w:val="1"/>
    </w:pPr>
  </w:style>
  <w:style w:type="paragraph" w:customStyle="1" w:styleId="ApartadoSub">
    <w:name w:val="ApartadoSub"/>
    <w:basedOn w:val="Normal"/>
    <w:qFormat/>
    <w:rsid w:val="00FE25DD"/>
    <w:pPr>
      <w:spacing w:after="200" w:line="276" w:lineRule="auto"/>
      <w:jc w:val="both"/>
    </w:pPr>
    <w:rPr>
      <w:rFonts w:ascii="ITC Avant Garde" w:hAnsi="ITC Avant Garde"/>
      <w:u w:val="single"/>
    </w:rPr>
  </w:style>
  <w:style w:type="paragraph" w:customStyle="1" w:styleId="ListaCitaOtras">
    <w:name w:val="ListaCitaOtras"/>
    <w:basedOn w:val="Citaift"/>
    <w:link w:val="ListaCitaOtrasCar"/>
    <w:qFormat/>
    <w:rsid w:val="00FE25DD"/>
    <w:pPr>
      <w:numPr>
        <w:numId w:val="4"/>
      </w:numPr>
      <w:ind w:left="1570" w:hanging="357"/>
    </w:pPr>
  </w:style>
  <w:style w:type="character" w:customStyle="1" w:styleId="ListaCitaOtrasCar">
    <w:name w:val="ListaCitaOtras Car"/>
    <w:link w:val="ListaCitaOtras"/>
    <w:rsid w:val="00FE25DD"/>
    <w:rPr>
      <w:rFonts w:ascii="ITC Avant Garde" w:eastAsia="Times New Roman" w:hAnsi="ITC Avant Garde" w:cs="Arial"/>
      <w:i/>
      <w:color w:val="000000"/>
      <w:sz w:val="18"/>
      <w:szCs w:val="18"/>
      <w:lang w:eastAsia="es-ES"/>
    </w:rPr>
  </w:style>
  <w:style w:type="paragraph" w:customStyle="1" w:styleId="Titulo1">
    <w:name w:val="Titulo 1"/>
    <w:basedOn w:val="Prrafodelista"/>
    <w:next w:val="Normal"/>
    <w:qFormat/>
    <w:rsid w:val="00FE25DD"/>
    <w:pPr>
      <w:adjustRightInd w:val="0"/>
      <w:spacing w:after="0" w:line="240" w:lineRule="auto"/>
      <w:ind w:left="0"/>
      <w:jc w:val="both"/>
    </w:pPr>
    <w:rPr>
      <w:rFonts w:ascii="ITC Avant Garde" w:eastAsia="Times New Roman" w:hAnsi="ITC Avant Garde" w:cs="Arial"/>
      <w:b/>
      <w:bCs/>
      <w:color w:val="000000"/>
      <w:lang w:val="es-ES" w:eastAsia="es-ES"/>
    </w:rPr>
  </w:style>
  <w:style w:type="table" w:customStyle="1" w:styleId="Sombreadomedio2-nfasis11">
    <w:name w:val="Sombreado medio 2 - Énfasis 11"/>
    <w:basedOn w:val="Tablanormal"/>
    <w:uiPriority w:val="64"/>
    <w:rsid w:val="00FE25DD"/>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Listavistosa-nfasis1Car">
    <w:name w:val="Lista vistosa - Énfasis 1 Car"/>
    <w:link w:val="Listavistosa-nfasis1"/>
    <w:uiPriority w:val="34"/>
    <w:semiHidden/>
    <w:rsid w:val="00FE25DD"/>
    <w:rPr>
      <w:sz w:val="22"/>
      <w:szCs w:val="22"/>
      <w:lang w:eastAsia="en-US"/>
    </w:rPr>
  </w:style>
  <w:style w:type="table" w:styleId="Listavistosa-nfasis1">
    <w:name w:val="Colorful List Accent 1"/>
    <w:basedOn w:val="Tablanormal"/>
    <w:link w:val="Listavistosa-nfasis1Car"/>
    <w:uiPriority w:val="34"/>
    <w:semiHidden/>
    <w:unhideWhenUsed/>
    <w:rsid w:val="00FE25DD"/>
    <w:tblPr>
      <w:tblStyleRowBandSize w:val="1"/>
      <w:tblStyleColBandSize w:val="1"/>
    </w:tblPr>
    <w:tcPr>
      <w:shd w:val="clear" w:color="auto" w:fill="EEF5FB"/>
    </w:tcPr>
    <w:tblStylePr w:type="firstRow">
      <w:tblPr/>
      <w:tcPr>
        <w:tcBorders>
          <w:bottom w:val="single" w:sz="12" w:space="0" w:color="FFFFFF"/>
        </w:tcBorders>
        <w:shd w:val="clear" w:color="auto" w:fill="D25F12"/>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paragraph" w:customStyle="1" w:styleId="PuntosC5">
    <w:name w:val="PuntosC5"/>
    <w:basedOn w:val="PuntosC4"/>
    <w:link w:val="PuntosC5Car"/>
    <w:qFormat/>
    <w:rsid w:val="00FE25DD"/>
    <w:pPr>
      <w:ind w:left="792"/>
    </w:pPr>
  </w:style>
  <w:style w:type="paragraph" w:customStyle="1" w:styleId="Niv2C4">
    <w:name w:val="Niv2C4"/>
    <w:basedOn w:val="Subttulo"/>
    <w:link w:val="Niv2C4Car"/>
    <w:qFormat/>
    <w:rsid w:val="00FE25DD"/>
    <w:pPr>
      <w:ind w:left="1224" w:hanging="504"/>
    </w:pPr>
  </w:style>
  <w:style w:type="character" w:customStyle="1" w:styleId="PuntosC4Car">
    <w:name w:val="PuntosC4 Car"/>
    <w:link w:val="PuntosC4"/>
    <w:rsid w:val="00FE25DD"/>
    <w:rPr>
      <w:rFonts w:ascii="ITC Avant Garde" w:eastAsia="Times New Roman" w:hAnsi="ITC Avant Garde" w:cs="Arial"/>
      <w:b/>
      <w:iCs/>
    </w:rPr>
  </w:style>
  <w:style w:type="character" w:customStyle="1" w:styleId="PuntosC5Car">
    <w:name w:val="PuntosC5 Car"/>
    <w:link w:val="PuntosC5"/>
    <w:rsid w:val="00FE25DD"/>
    <w:rPr>
      <w:rFonts w:ascii="ITC Avant Garde" w:eastAsia="Times New Roman" w:hAnsi="ITC Avant Garde" w:cs="Arial"/>
      <w:b/>
      <w:iCs/>
    </w:rPr>
  </w:style>
  <w:style w:type="paragraph" w:customStyle="1" w:styleId="Niv3C4">
    <w:name w:val="Niv3C4"/>
    <w:basedOn w:val="Subttulo"/>
    <w:link w:val="Niv3C4Car"/>
    <w:qFormat/>
    <w:rsid w:val="00FE25DD"/>
    <w:pPr>
      <w:ind w:left="1925" w:hanging="648"/>
    </w:pPr>
  </w:style>
  <w:style w:type="paragraph" w:customStyle="1" w:styleId="TxtListado">
    <w:name w:val="TxtListado"/>
    <w:basedOn w:val="Normal"/>
    <w:qFormat/>
    <w:rsid w:val="00FE25DD"/>
    <w:pPr>
      <w:spacing w:after="200" w:line="276" w:lineRule="auto"/>
    </w:pPr>
    <w:rPr>
      <w:rFonts w:ascii="ITC Avant Garde" w:hAnsi="ITC Avant Garde"/>
      <w:sz w:val="20"/>
      <w:szCs w:val="20"/>
      <w:lang w:eastAsia="es-ES"/>
    </w:rPr>
  </w:style>
  <w:style w:type="paragraph" w:styleId="Textonotapie">
    <w:name w:val="footnote text"/>
    <w:aliases w:val="ALTS FOOTNOTE,Footnote Text Char Char Char,Footnote Text Char Char Char Char Char Char Char,Footnote Text Char Char Char Char Char Char Char Char Char,Footnote Text Char Char Char Char Char,Footnote Text2 Char Char,Footnote Text2,fn,FA Fu"/>
    <w:basedOn w:val="Normal"/>
    <w:link w:val="TextonotapieCar"/>
    <w:unhideWhenUsed/>
    <w:qFormat/>
    <w:rsid w:val="00F15334"/>
    <w:pPr>
      <w:jc w:val="both"/>
    </w:pPr>
    <w:rPr>
      <w:rFonts w:ascii="Century Gothic" w:hAnsi="Century Gothic" w:cs="Arial"/>
      <w:color w:val="000000"/>
      <w:sz w:val="16"/>
      <w:szCs w:val="16"/>
      <w:shd w:val="clear" w:color="auto" w:fill="FFFFFF"/>
    </w:rPr>
  </w:style>
  <w:style w:type="character" w:customStyle="1" w:styleId="TextonotapieCar">
    <w:name w:val="Texto nota pie Car"/>
    <w:aliases w:val="ALTS FOOTNOTE Car,Footnote Text Char Char Char Car,Footnote Text Char Char Char Char Char Char Char Car,Footnote Text Char Char Char Char Char Char Char Char Char Car,Footnote Text Char Char Char Char Char Car,Footnote Text2 Car"/>
    <w:link w:val="Textonotapie"/>
    <w:rsid w:val="00F15334"/>
    <w:rPr>
      <w:rFonts w:ascii="Century Gothic" w:hAnsi="Century Gothic" w:cs="Arial"/>
      <w:color w:val="000000"/>
      <w:sz w:val="16"/>
      <w:szCs w:val="16"/>
      <w:lang w:eastAsia="en-US"/>
    </w:rPr>
  </w:style>
  <w:style w:type="paragraph" w:styleId="Mapadeldocumento">
    <w:name w:val="Document Map"/>
    <w:basedOn w:val="Normal"/>
    <w:link w:val="MapadeldocumentoCar"/>
    <w:semiHidden/>
    <w:unhideWhenUsed/>
    <w:rsid w:val="00FE25DD"/>
    <w:pPr>
      <w:spacing w:after="0" w:line="240" w:lineRule="auto"/>
    </w:pPr>
    <w:rPr>
      <w:rFonts w:ascii="Lucida Grande" w:hAnsi="Lucida Grande" w:cs="Lucida Grande"/>
      <w:sz w:val="24"/>
      <w:szCs w:val="24"/>
    </w:rPr>
  </w:style>
  <w:style w:type="character" w:customStyle="1" w:styleId="MapadeldocumentoCar">
    <w:name w:val="Mapa del documento Car"/>
    <w:link w:val="Mapadeldocumento"/>
    <w:semiHidden/>
    <w:rsid w:val="00FE25DD"/>
    <w:rPr>
      <w:rFonts w:ascii="Lucida Grande" w:eastAsia="Calibri" w:hAnsi="Lucida Grande" w:cs="Lucida Grande"/>
      <w:sz w:val="24"/>
      <w:szCs w:val="24"/>
    </w:rPr>
  </w:style>
  <w:style w:type="paragraph" w:customStyle="1" w:styleId="Texto">
    <w:name w:val="Texto"/>
    <w:basedOn w:val="Normal"/>
    <w:link w:val="TextoCar"/>
    <w:uiPriority w:val="99"/>
    <w:rsid w:val="00FE25DD"/>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uiPriority w:val="99"/>
    <w:locked/>
    <w:rsid w:val="00FE25DD"/>
    <w:rPr>
      <w:rFonts w:ascii="Arial" w:eastAsia="Times New Roman" w:hAnsi="Arial" w:cs="Arial"/>
      <w:sz w:val="18"/>
      <w:szCs w:val="20"/>
      <w:lang w:val="es-ES" w:eastAsia="es-ES"/>
    </w:rPr>
  </w:style>
  <w:style w:type="paragraph" w:customStyle="1" w:styleId="z">
    <w:name w:val="z"/>
    <w:basedOn w:val="Normal"/>
    <w:link w:val="zCar"/>
    <w:qFormat/>
    <w:rsid w:val="00FE25DD"/>
    <w:pPr>
      <w:spacing w:after="200" w:line="276" w:lineRule="auto"/>
      <w:jc w:val="both"/>
    </w:pPr>
    <w:rPr>
      <w:rFonts w:ascii="ITC Avant Garde" w:eastAsia="Times New Roman" w:hAnsi="ITC Avant Garde"/>
      <w:iCs/>
    </w:rPr>
  </w:style>
  <w:style w:type="character" w:customStyle="1" w:styleId="zCar">
    <w:name w:val="z Car"/>
    <w:link w:val="z"/>
    <w:rsid w:val="00FE25DD"/>
    <w:rPr>
      <w:rFonts w:ascii="ITC Avant Garde" w:eastAsia="Times New Roman" w:hAnsi="ITC Avant Garde" w:cs="Times New Roman"/>
      <w:iCs/>
    </w:rPr>
  </w:style>
  <w:style w:type="paragraph" w:customStyle="1" w:styleId="Default">
    <w:name w:val="Default"/>
    <w:rsid w:val="00FE25DD"/>
    <w:pPr>
      <w:autoSpaceDE w:val="0"/>
      <w:autoSpaceDN w:val="0"/>
      <w:adjustRightInd w:val="0"/>
    </w:pPr>
    <w:rPr>
      <w:rFonts w:ascii="ITC Avant Garde" w:hAnsi="ITC Avant Garde" w:cs="ITC Avant Garde"/>
      <w:color w:val="000000"/>
      <w:sz w:val="24"/>
      <w:szCs w:val="24"/>
      <w:lang w:eastAsia="en-US"/>
    </w:rPr>
  </w:style>
  <w:style w:type="paragraph" w:styleId="Textoindependiente3">
    <w:name w:val="Body Text 3"/>
    <w:basedOn w:val="Normal"/>
    <w:link w:val="Textoindependiente3Car"/>
    <w:unhideWhenUsed/>
    <w:rsid w:val="00FE25DD"/>
    <w:pPr>
      <w:spacing w:after="120" w:line="276" w:lineRule="auto"/>
    </w:pPr>
    <w:rPr>
      <w:sz w:val="16"/>
      <w:szCs w:val="16"/>
    </w:rPr>
  </w:style>
  <w:style w:type="character" w:customStyle="1" w:styleId="Textoindependiente3Car">
    <w:name w:val="Texto independiente 3 Car"/>
    <w:link w:val="Textoindependiente3"/>
    <w:rsid w:val="00FE25DD"/>
    <w:rPr>
      <w:rFonts w:ascii="Calibri" w:eastAsia="Calibri" w:hAnsi="Calibri" w:cs="Times New Roman"/>
      <w:sz w:val="16"/>
      <w:szCs w:val="16"/>
    </w:rPr>
  </w:style>
  <w:style w:type="paragraph" w:customStyle="1" w:styleId="CondicionesFinales">
    <w:name w:val="CondicionesFinales"/>
    <w:basedOn w:val="Citaift"/>
    <w:qFormat/>
    <w:rsid w:val="00FE25DD"/>
    <w:rPr>
      <w:bCs/>
      <w:i w:val="0"/>
      <w:sz w:val="22"/>
      <w:szCs w:val="22"/>
      <w:lang w:val="es-ES_tradnl"/>
    </w:rPr>
  </w:style>
  <w:style w:type="character" w:styleId="nfasis">
    <w:name w:val="Emphasis"/>
    <w:aliases w:val="Título 4 (1.1.1)"/>
    <w:uiPriority w:val="20"/>
    <w:qFormat/>
    <w:rsid w:val="00FE25DD"/>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544C14"/>
    <w:pPr>
      <w:spacing w:after="324" w:line="276" w:lineRule="auto"/>
      <w:jc w:val="both"/>
    </w:pPr>
    <w:rPr>
      <w:rFonts w:ascii="Arial" w:hAnsi="Arial" w:cs="Arial"/>
    </w:rPr>
  </w:style>
  <w:style w:type="character" w:customStyle="1" w:styleId="IFTnormalCar">
    <w:name w:val="IFT normal Car"/>
    <w:link w:val="IFTnormal"/>
    <w:qFormat/>
    <w:rsid w:val="00C94809"/>
    <w:rPr>
      <w:rFonts w:ascii="ITC Avant Garde" w:eastAsia="Calibri" w:hAnsi="ITC Avant Garde" w:cs="Arial"/>
      <w:color w:val="000000"/>
      <w:lang w:val="es-ES_tradnl" w:eastAsia="es-ES"/>
    </w:rPr>
  </w:style>
  <w:style w:type="paragraph" w:customStyle="1" w:styleId="03TitPrin">
    <w:name w:val="03TitPrin"/>
    <w:basedOn w:val="Niv3C4"/>
    <w:next w:val="Niv3C4"/>
    <w:link w:val="03TitPrinCar"/>
    <w:autoRedefine/>
    <w:qFormat/>
    <w:rsid w:val="0063158B"/>
    <w:pPr>
      <w:tabs>
        <w:tab w:val="left" w:pos="992"/>
        <w:tab w:val="left" w:pos="1276"/>
      </w:tabs>
      <w:spacing w:after="0"/>
      <w:ind w:left="0" w:firstLine="0"/>
    </w:pPr>
    <w:rPr>
      <w:rFonts w:ascii="Arial" w:hAnsi="Arial" w:cs="Arial"/>
      <w:b w:val="0"/>
      <w:bCs/>
      <w:lang w:eastAsia="es-ES"/>
    </w:rPr>
  </w:style>
  <w:style w:type="paragraph" w:customStyle="1" w:styleId="LosOdioAtodos">
    <w:name w:val="LosOdioAtodos"/>
    <w:basedOn w:val="Niv3C4"/>
    <w:link w:val="LosOdioAtodosCar"/>
    <w:qFormat/>
    <w:rsid w:val="00F21DFB"/>
    <w:pPr>
      <w:tabs>
        <w:tab w:val="left" w:pos="851"/>
        <w:tab w:val="left" w:pos="1276"/>
      </w:tabs>
      <w:outlineLvl w:val="2"/>
    </w:pPr>
  </w:style>
  <w:style w:type="character" w:customStyle="1" w:styleId="Niv3C4Car">
    <w:name w:val="Niv3C4 Car"/>
    <w:link w:val="Niv3C4"/>
    <w:rsid w:val="00132489"/>
    <w:rPr>
      <w:rFonts w:ascii="ITC Avant Garde" w:eastAsia="Calibri" w:hAnsi="ITC Avant Garde" w:cs="Times New Roman"/>
      <w:b/>
    </w:rPr>
  </w:style>
  <w:style w:type="character" w:customStyle="1" w:styleId="03TitPrinCar">
    <w:name w:val="03TitPrin Car"/>
    <w:link w:val="03TitPrin"/>
    <w:rsid w:val="00F422B0"/>
    <w:rPr>
      <w:rFonts w:ascii="Arial" w:eastAsia="Calibri" w:hAnsi="Arial" w:cs="Arial"/>
      <w:b w:val="0"/>
      <w:bCs/>
      <w:lang w:eastAsia="es-ES"/>
    </w:rPr>
  </w:style>
  <w:style w:type="paragraph" w:styleId="TDC1">
    <w:name w:val="toc 1"/>
    <w:basedOn w:val="Normal"/>
    <w:next w:val="Normal"/>
    <w:autoRedefine/>
    <w:uiPriority w:val="39"/>
    <w:unhideWhenUsed/>
    <w:rsid w:val="007E241F"/>
    <w:pPr>
      <w:spacing w:after="100"/>
    </w:pPr>
  </w:style>
  <w:style w:type="paragraph" w:styleId="TDC2">
    <w:name w:val="toc 2"/>
    <w:basedOn w:val="Normal"/>
    <w:next w:val="Normal"/>
    <w:autoRedefine/>
    <w:uiPriority w:val="39"/>
    <w:unhideWhenUsed/>
    <w:rsid w:val="007E241F"/>
    <w:pPr>
      <w:spacing w:after="100"/>
      <w:ind w:left="220"/>
    </w:pPr>
  </w:style>
  <w:style w:type="paragraph" w:styleId="TDC3">
    <w:name w:val="toc 3"/>
    <w:basedOn w:val="Normal"/>
    <w:next w:val="Normal"/>
    <w:autoRedefine/>
    <w:uiPriority w:val="39"/>
    <w:unhideWhenUsed/>
    <w:rsid w:val="00562A5E"/>
    <w:pPr>
      <w:tabs>
        <w:tab w:val="left" w:pos="1540"/>
        <w:tab w:val="right" w:leader="dot" w:pos="8828"/>
      </w:tabs>
      <w:spacing w:after="100"/>
      <w:ind w:left="440"/>
    </w:pPr>
  </w:style>
  <w:style w:type="paragraph" w:customStyle="1" w:styleId="5TitCin">
    <w:name w:val="5TitCin"/>
    <w:basedOn w:val="LosOdioAtodos"/>
    <w:link w:val="5TitCinCar"/>
    <w:autoRedefine/>
    <w:qFormat/>
    <w:rsid w:val="000B2230"/>
    <w:pPr>
      <w:numPr>
        <w:numId w:val="6"/>
      </w:numPr>
      <w:tabs>
        <w:tab w:val="left" w:pos="709"/>
        <w:tab w:val="left" w:pos="1134"/>
      </w:tabs>
      <w:outlineLvl w:val="3"/>
    </w:pPr>
    <w:rPr>
      <w:b w:val="0"/>
    </w:rPr>
  </w:style>
  <w:style w:type="paragraph" w:customStyle="1" w:styleId="RIFT">
    <w:name w:val="R_IFT"/>
    <w:basedOn w:val="Ttulo2"/>
    <w:link w:val="RIFTCar"/>
    <w:qFormat/>
    <w:rsid w:val="002051DF"/>
  </w:style>
  <w:style w:type="character" w:customStyle="1" w:styleId="LosOdioAtodosCar">
    <w:name w:val="LosOdioAtodos Car"/>
    <w:link w:val="LosOdioAtodos"/>
    <w:rsid w:val="007E241F"/>
    <w:rPr>
      <w:rFonts w:ascii="ITC Avant Garde" w:eastAsia="Calibri" w:hAnsi="ITC Avant Garde" w:cs="Times New Roman"/>
      <w:b/>
    </w:rPr>
  </w:style>
  <w:style w:type="character" w:customStyle="1" w:styleId="5TitCinCar">
    <w:name w:val="5TitCin Car"/>
    <w:link w:val="5TitCin"/>
    <w:rsid w:val="000B2230"/>
    <w:rPr>
      <w:rFonts w:ascii="ITC Avant Garde" w:hAnsi="ITC Avant Garde"/>
      <w:sz w:val="22"/>
      <w:szCs w:val="22"/>
      <w:lang w:eastAsia="en-US"/>
    </w:rPr>
  </w:style>
  <w:style w:type="paragraph" w:customStyle="1" w:styleId="4TitCuar">
    <w:name w:val="4TitCuar"/>
    <w:basedOn w:val="Niv3C4"/>
    <w:link w:val="4TitCuarCar"/>
    <w:autoRedefine/>
    <w:qFormat/>
    <w:rsid w:val="00AE71D8"/>
    <w:pPr>
      <w:numPr>
        <w:ilvl w:val="3"/>
        <w:numId w:val="5"/>
      </w:numPr>
      <w:tabs>
        <w:tab w:val="left" w:pos="709"/>
        <w:tab w:val="left" w:leader="underscore" w:pos="1134"/>
      </w:tabs>
      <w:outlineLvl w:val="2"/>
    </w:pPr>
    <w:rPr>
      <w:b w:val="0"/>
    </w:rPr>
  </w:style>
  <w:style w:type="character" w:customStyle="1" w:styleId="RIFTCar">
    <w:name w:val="R_IFT Car"/>
    <w:link w:val="RIFT"/>
    <w:rsid w:val="002051DF"/>
    <w:rPr>
      <w:rFonts w:ascii="ITC Avant Garde" w:eastAsia="Times New Roman" w:hAnsi="ITC Avant Garde" w:cs="Arial"/>
      <w:b/>
      <w:bCs/>
    </w:rPr>
  </w:style>
  <w:style w:type="paragraph" w:customStyle="1" w:styleId="R2N4C4">
    <w:name w:val="R2N4C4"/>
    <w:basedOn w:val="4TitCuar"/>
    <w:link w:val="R2N4C4Car"/>
    <w:rsid w:val="008116C9"/>
    <w:pPr>
      <w:outlineLvl w:val="3"/>
    </w:pPr>
  </w:style>
  <w:style w:type="character" w:customStyle="1" w:styleId="4TitCuarCar">
    <w:name w:val="4TitCuar Car"/>
    <w:link w:val="4TitCuar"/>
    <w:rsid w:val="00AE71D8"/>
    <w:rPr>
      <w:rFonts w:ascii="ITC Avant Garde" w:hAnsi="ITC Avant Garde"/>
      <w:sz w:val="22"/>
      <w:szCs w:val="22"/>
      <w:lang w:eastAsia="en-US"/>
    </w:rPr>
  </w:style>
  <w:style w:type="paragraph" w:customStyle="1" w:styleId="3TitTer">
    <w:name w:val="3TitTer"/>
    <w:basedOn w:val="Niv2C4"/>
    <w:link w:val="3TitTerCar"/>
    <w:autoRedefine/>
    <w:qFormat/>
    <w:rsid w:val="00A44812"/>
    <w:pPr>
      <w:spacing w:after="120" w:line="264" w:lineRule="auto"/>
      <w:ind w:left="425" w:hanging="425"/>
      <w:outlineLvl w:val="1"/>
    </w:pPr>
    <w:rPr>
      <w:rFonts w:ascii="Century Gothic" w:hAnsi="Century Gothic"/>
    </w:rPr>
  </w:style>
  <w:style w:type="character" w:customStyle="1" w:styleId="R2N4C4Car">
    <w:name w:val="R2N4C4 Car"/>
    <w:link w:val="R2N4C4"/>
    <w:rsid w:val="008116C9"/>
    <w:rPr>
      <w:rFonts w:ascii="ITC Avant Garde" w:hAnsi="ITC Avant Garde"/>
      <w:sz w:val="22"/>
      <w:szCs w:val="22"/>
      <w:lang w:eastAsia="en-US"/>
    </w:rPr>
  </w:style>
  <w:style w:type="paragraph" w:customStyle="1" w:styleId="01TitPrin">
    <w:name w:val="01TitPrin"/>
    <w:basedOn w:val="Ttulo1"/>
    <w:link w:val="01TitPrinCar"/>
    <w:autoRedefine/>
    <w:qFormat/>
    <w:rsid w:val="001446EA"/>
  </w:style>
  <w:style w:type="character" w:customStyle="1" w:styleId="Niv2C4Car">
    <w:name w:val="Niv2C4 Car"/>
    <w:link w:val="Niv2C4"/>
    <w:rsid w:val="009A3DB1"/>
    <w:rPr>
      <w:rFonts w:ascii="ITC Avant Garde" w:eastAsia="Calibri" w:hAnsi="ITC Avant Garde" w:cs="Times New Roman"/>
      <w:b/>
    </w:rPr>
  </w:style>
  <w:style w:type="character" w:customStyle="1" w:styleId="3TitTerCar">
    <w:name w:val="3TitTer Car"/>
    <w:link w:val="3TitTer"/>
    <w:rsid w:val="00A44812"/>
    <w:rPr>
      <w:rFonts w:ascii="Century Gothic" w:hAnsi="Century Gothic"/>
      <w:b/>
      <w:sz w:val="22"/>
      <w:szCs w:val="22"/>
      <w:lang w:eastAsia="en-US"/>
    </w:rPr>
  </w:style>
  <w:style w:type="character" w:customStyle="1" w:styleId="01TitPrinCar">
    <w:name w:val="01TitPrin Car"/>
    <w:link w:val="01TitPrin"/>
    <w:rsid w:val="001446EA"/>
    <w:rPr>
      <w:rFonts w:ascii="ITC Avant Garde" w:eastAsia="Calibri" w:hAnsi="ITC Avant Garde" w:cs="Arial"/>
      <w:b/>
      <w:color w:val="000000"/>
      <w:lang w:val="es-ES" w:eastAsia="es-ES"/>
    </w:rPr>
  </w:style>
  <w:style w:type="paragraph" w:customStyle="1" w:styleId="N1IFT">
    <w:name w:val="N1 IFT"/>
    <w:basedOn w:val="Ttulo1"/>
    <w:autoRedefine/>
    <w:qFormat/>
    <w:rsid w:val="00DC04A1"/>
    <w:pPr>
      <w:ind w:left="792" w:hanging="432"/>
    </w:pPr>
  </w:style>
  <w:style w:type="paragraph" w:customStyle="1" w:styleId="T2IFT">
    <w:name w:val="T2 IFT"/>
    <w:basedOn w:val="Niv2C4"/>
    <w:autoRedefine/>
    <w:qFormat/>
    <w:rsid w:val="00DC04A1"/>
    <w:pPr>
      <w:jc w:val="left"/>
      <w:outlineLvl w:val="1"/>
    </w:pPr>
  </w:style>
  <w:style w:type="paragraph" w:styleId="TDC4">
    <w:name w:val="toc 4"/>
    <w:basedOn w:val="Normal"/>
    <w:next w:val="Normal"/>
    <w:autoRedefine/>
    <w:uiPriority w:val="39"/>
    <w:unhideWhenUsed/>
    <w:rsid w:val="00562A5E"/>
    <w:pPr>
      <w:spacing w:after="100"/>
      <w:ind w:left="660"/>
    </w:pPr>
  </w:style>
  <w:style w:type="paragraph" w:styleId="TDC5">
    <w:name w:val="toc 5"/>
    <w:basedOn w:val="Normal"/>
    <w:next w:val="Normal"/>
    <w:autoRedefine/>
    <w:uiPriority w:val="39"/>
    <w:unhideWhenUsed/>
    <w:rsid w:val="00562A5E"/>
    <w:pPr>
      <w:spacing w:after="100"/>
      <w:ind w:left="880"/>
    </w:pPr>
    <w:rPr>
      <w:rFonts w:eastAsia="Times New Roman"/>
      <w:lang w:val="en-US"/>
    </w:rPr>
  </w:style>
  <w:style w:type="paragraph" w:styleId="TDC6">
    <w:name w:val="toc 6"/>
    <w:basedOn w:val="Normal"/>
    <w:next w:val="Normal"/>
    <w:autoRedefine/>
    <w:uiPriority w:val="39"/>
    <w:unhideWhenUsed/>
    <w:rsid w:val="00562A5E"/>
    <w:pPr>
      <w:spacing w:after="100"/>
      <w:ind w:left="1100"/>
    </w:pPr>
    <w:rPr>
      <w:rFonts w:eastAsia="Times New Roman"/>
      <w:lang w:val="en-US"/>
    </w:rPr>
  </w:style>
  <w:style w:type="paragraph" w:styleId="TDC7">
    <w:name w:val="toc 7"/>
    <w:basedOn w:val="Normal"/>
    <w:next w:val="Normal"/>
    <w:autoRedefine/>
    <w:uiPriority w:val="39"/>
    <w:unhideWhenUsed/>
    <w:rsid w:val="00562A5E"/>
    <w:pPr>
      <w:spacing w:after="100"/>
      <w:ind w:left="1320"/>
    </w:pPr>
    <w:rPr>
      <w:rFonts w:eastAsia="Times New Roman"/>
      <w:lang w:val="en-US"/>
    </w:rPr>
  </w:style>
  <w:style w:type="paragraph" w:styleId="TDC8">
    <w:name w:val="toc 8"/>
    <w:basedOn w:val="Normal"/>
    <w:next w:val="Normal"/>
    <w:autoRedefine/>
    <w:uiPriority w:val="39"/>
    <w:unhideWhenUsed/>
    <w:rsid w:val="00562A5E"/>
    <w:pPr>
      <w:spacing w:after="100"/>
      <w:ind w:left="1540"/>
    </w:pPr>
    <w:rPr>
      <w:rFonts w:eastAsia="Times New Roman"/>
      <w:lang w:val="en-US"/>
    </w:rPr>
  </w:style>
  <w:style w:type="paragraph" w:styleId="TDC9">
    <w:name w:val="toc 9"/>
    <w:basedOn w:val="Normal"/>
    <w:next w:val="Normal"/>
    <w:autoRedefine/>
    <w:uiPriority w:val="39"/>
    <w:unhideWhenUsed/>
    <w:rsid w:val="00562A5E"/>
    <w:pPr>
      <w:spacing w:after="100"/>
      <w:ind w:left="1760"/>
    </w:pPr>
    <w:rPr>
      <w:rFonts w:eastAsia="Times New Roman"/>
      <w:lang w:val="en-US"/>
    </w:rPr>
  </w:style>
  <w:style w:type="paragraph" w:styleId="Ttulo">
    <w:name w:val="Title"/>
    <w:basedOn w:val="Normal"/>
    <w:next w:val="Normal"/>
    <w:link w:val="TtuloCar"/>
    <w:uiPriority w:val="10"/>
    <w:qFormat/>
    <w:rsid w:val="007F5045"/>
    <w:pPr>
      <w:spacing w:after="0" w:line="240" w:lineRule="auto"/>
      <w:contextualSpacing/>
    </w:pPr>
    <w:rPr>
      <w:rFonts w:ascii="Calibri Light" w:eastAsia="Times New Roman" w:hAnsi="Calibri Light"/>
      <w:spacing w:val="-10"/>
      <w:kern w:val="28"/>
      <w:sz w:val="56"/>
      <w:szCs w:val="56"/>
    </w:rPr>
  </w:style>
  <w:style w:type="character" w:customStyle="1" w:styleId="TtuloCar">
    <w:name w:val="Título Car"/>
    <w:link w:val="Ttulo"/>
    <w:uiPriority w:val="10"/>
    <w:rsid w:val="007F5045"/>
    <w:rPr>
      <w:rFonts w:ascii="Calibri Light" w:eastAsia="Times New Roman" w:hAnsi="Calibri Light" w:cs="Times New Roman"/>
      <w:spacing w:val="-10"/>
      <w:kern w:val="28"/>
      <w:sz w:val="56"/>
      <w:szCs w:val="56"/>
    </w:rPr>
  </w:style>
  <w:style w:type="character" w:styleId="nfasissutil">
    <w:name w:val="Subtle Emphasis"/>
    <w:uiPriority w:val="19"/>
    <w:qFormat/>
    <w:rsid w:val="007F5045"/>
    <w:rPr>
      <w:i/>
      <w:iCs/>
      <w:color w:val="404040"/>
    </w:rPr>
  </w:style>
  <w:style w:type="paragraph" w:styleId="Textoindependiente">
    <w:name w:val="Body Text"/>
    <w:basedOn w:val="Normal"/>
    <w:link w:val="TextoindependienteCar"/>
    <w:uiPriority w:val="99"/>
    <w:unhideWhenUsed/>
    <w:rsid w:val="004720EE"/>
    <w:pPr>
      <w:spacing w:after="120"/>
    </w:pPr>
  </w:style>
  <w:style w:type="character" w:customStyle="1" w:styleId="TextoindependienteCar">
    <w:name w:val="Texto independiente Car"/>
    <w:basedOn w:val="Fuentedeprrafopredeter"/>
    <w:link w:val="Textoindependiente"/>
    <w:uiPriority w:val="99"/>
    <w:rsid w:val="004720EE"/>
  </w:style>
  <w:style w:type="paragraph" w:customStyle="1" w:styleId="IFTTexto">
    <w:name w:val="IFT Texto"/>
    <w:link w:val="IFTTextoCar"/>
    <w:qFormat/>
    <w:rsid w:val="00A0570F"/>
    <w:pPr>
      <w:spacing w:after="200" w:line="276" w:lineRule="auto"/>
      <w:jc w:val="both"/>
    </w:pPr>
    <w:rPr>
      <w:rFonts w:ascii="ITC Avant Garde" w:hAnsi="ITC Avant Garde" w:cs="Arial"/>
      <w:color w:val="000000"/>
      <w:sz w:val="22"/>
      <w:szCs w:val="22"/>
      <w:lang w:val="es-ES_tradnl" w:eastAsia="es-ES"/>
    </w:rPr>
  </w:style>
  <w:style w:type="character" w:customStyle="1" w:styleId="IFTTextoCar">
    <w:name w:val="IFT Texto Car"/>
    <w:link w:val="IFTTexto"/>
    <w:rsid w:val="00A0570F"/>
    <w:rPr>
      <w:rFonts w:ascii="ITC Avant Garde" w:eastAsia="Calibri" w:hAnsi="ITC Avant Garde" w:cs="Arial"/>
      <w:color w:val="000000"/>
      <w:lang w:val="es-ES_tradnl" w:eastAsia="es-ES"/>
    </w:rPr>
  </w:style>
  <w:style w:type="paragraph" w:customStyle="1" w:styleId="estilo30">
    <w:name w:val="estilo30"/>
    <w:basedOn w:val="Normal"/>
    <w:rsid w:val="00AF0E67"/>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IFT1">
    <w:name w:val="IFT 1"/>
    <w:basedOn w:val="Normal"/>
    <w:link w:val="IFT1Car"/>
    <w:qFormat/>
    <w:rsid w:val="009679BF"/>
    <w:pPr>
      <w:spacing w:after="200" w:line="276" w:lineRule="auto"/>
      <w:jc w:val="both"/>
    </w:pPr>
    <w:rPr>
      <w:rFonts w:ascii="ITC Avant Garde" w:eastAsia="Times New Roman" w:hAnsi="ITC Avant Garde"/>
      <w:iCs/>
    </w:rPr>
  </w:style>
  <w:style w:type="character" w:customStyle="1" w:styleId="IFT1Car">
    <w:name w:val="IFT 1 Car"/>
    <w:link w:val="IFT1"/>
    <w:rsid w:val="009679BF"/>
    <w:rPr>
      <w:rFonts w:ascii="ITC Avant Garde" w:eastAsia="Times New Roman" w:hAnsi="ITC Avant Garde" w:cs="Times New Roman"/>
      <w:iCs/>
    </w:rPr>
  </w:style>
  <w:style w:type="paragraph" w:styleId="Descripcin">
    <w:name w:val="caption"/>
    <w:next w:val="Normal"/>
    <w:uiPriority w:val="35"/>
    <w:qFormat/>
    <w:rsid w:val="00D712AA"/>
    <w:pPr>
      <w:keepNext/>
      <w:tabs>
        <w:tab w:val="left" w:pos="2041"/>
      </w:tabs>
      <w:spacing w:after="160" w:line="280" w:lineRule="atLeast"/>
    </w:pPr>
    <w:rPr>
      <w:rFonts w:ascii="Arial" w:hAnsi="Arial" w:cs="Arial"/>
      <w:bCs/>
      <w:i/>
      <w:sz w:val="18"/>
      <w:szCs w:val="18"/>
      <w:lang w:val="en-GB" w:eastAsia="en-US"/>
    </w:rPr>
  </w:style>
  <w:style w:type="paragraph" w:customStyle="1" w:styleId="Tablecells">
    <w:name w:val="Table: cells"/>
    <w:qFormat/>
    <w:rsid w:val="00D712AA"/>
    <w:pPr>
      <w:spacing w:before="40" w:after="40" w:line="240" w:lineRule="exact"/>
      <w:ind w:right="113"/>
    </w:pPr>
    <w:rPr>
      <w:rFonts w:ascii="Arial" w:hAnsi="Arial"/>
      <w:sz w:val="18"/>
      <w:szCs w:val="22"/>
      <w:lang w:val="en-GB" w:eastAsia="en-US"/>
    </w:rPr>
  </w:style>
  <w:style w:type="paragraph" w:customStyle="1" w:styleId="Tableheading">
    <w:name w:val="Table: heading"/>
    <w:basedOn w:val="Tablecells"/>
    <w:next w:val="Tablecells"/>
    <w:qFormat/>
    <w:rsid w:val="00D712AA"/>
    <w:pPr>
      <w:keepNext/>
    </w:pPr>
    <w:rPr>
      <w:b/>
      <w:color w:val="FFFFFF"/>
    </w:rPr>
  </w:style>
  <w:style w:type="paragraph" w:customStyle="1" w:styleId="01">
    <w:name w:val="01"/>
    <w:basedOn w:val="Normal"/>
    <w:qFormat/>
    <w:rsid w:val="00477BC6"/>
    <w:pPr>
      <w:spacing w:after="0" w:line="320" w:lineRule="atLeast"/>
      <w:jc w:val="both"/>
    </w:pPr>
    <w:rPr>
      <w:rFonts w:ascii="Times New Roman" w:hAnsi="Times New Roman"/>
      <w:lang w:val="es-ES"/>
    </w:rPr>
  </w:style>
  <w:style w:type="paragraph" w:customStyle="1" w:styleId="ListBulletCompact">
    <w:name w:val="List Bullet Compact"/>
    <w:basedOn w:val="Listaconvietas"/>
    <w:qFormat/>
    <w:rsid w:val="00997F2C"/>
    <w:pPr>
      <w:numPr>
        <w:numId w:val="7"/>
      </w:numPr>
      <w:spacing w:after="0" w:line="320" w:lineRule="atLeast"/>
    </w:pPr>
    <w:rPr>
      <w:rFonts w:ascii="Times New Roman" w:eastAsia="Calibri" w:hAnsi="Times New Roman" w:cs="Times New Roman"/>
      <w:iCs w:val="0"/>
      <w:lang w:val="es-ES"/>
    </w:rPr>
  </w:style>
  <w:style w:type="paragraph" w:customStyle="1" w:styleId="p1">
    <w:name w:val="p1"/>
    <w:basedOn w:val="Normal"/>
    <w:rsid w:val="00B4261F"/>
    <w:pPr>
      <w:spacing w:after="0" w:line="240" w:lineRule="auto"/>
    </w:pPr>
    <w:rPr>
      <w:rFonts w:ascii="Helvetica" w:hAnsi="Helvetica"/>
      <w:sz w:val="17"/>
      <w:szCs w:val="17"/>
      <w:lang w:val="es-ES_tradnl" w:eastAsia="es-ES_tradnl"/>
    </w:rPr>
  </w:style>
  <w:style w:type="paragraph" w:customStyle="1" w:styleId="p2">
    <w:name w:val="p2"/>
    <w:basedOn w:val="Normal"/>
    <w:rsid w:val="00B4261F"/>
    <w:pPr>
      <w:spacing w:after="0" w:line="240" w:lineRule="auto"/>
    </w:pPr>
    <w:rPr>
      <w:rFonts w:ascii="Helvetica" w:hAnsi="Helvetica"/>
      <w:sz w:val="19"/>
      <w:szCs w:val="19"/>
      <w:lang w:val="es-ES_tradnl" w:eastAsia="es-ES_tradnl"/>
    </w:rPr>
  </w:style>
  <w:style w:type="paragraph" w:customStyle="1" w:styleId="p3">
    <w:name w:val="p3"/>
    <w:basedOn w:val="Normal"/>
    <w:rsid w:val="00B4261F"/>
    <w:pPr>
      <w:spacing w:after="0" w:line="240" w:lineRule="auto"/>
    </w:pPr>
    <w:rPr>
      <w:rFonts w:ascii="Helvetica" w:hAnsi="Helvetica"/>
      <w:sz w:val="18"/>
      <w:szCs w:val="18"/>
      <w:lang w:val="es-ES_tradnl" w:eastAsia="es-ES_tradnl"/>
    </w:rPr>
  </w:style>
  <w:style w:type="paragraph" w:customStyle="1" w:styleId="p4">
    <w:name w:val="p4"/>
    <w:basedOn w:val="Normal"/>
    <w:rsid w:val="00B4261F"/>
    <w:pPr>
      <w:spacing w:after="0" w:line="240" w:lineRule="auto"/>
    </w:pPr>
    <w:rPr>
      <w:rFonts w:ascii="Helvetica" w:hAnsi="Helvetica"/>
      <w:sz w:val="16"/>
      <w:szCs w:val="16"/>
      <w:lang w:val="es-ES_tradnl" w:eastAsia="es-ES_tradnl"/>
    </w:rPr>
  </w:style>
  <w:style w:type="paragraph" w:customStyle="1" w:styleId="p5">
    <w:name w:val="p5"/>
    <w:basedOn w:val="Normal"/>
    <w:rsid w:val="00B4261F"/>
    <w:pPr>
      <w:spacing w:after="0" w:line="240" w:lineRule="auto"/>
    </w:pPr>
    <w:rPr>
      <w:rFonts w:ascii="Helvetica" w:hAnsi="Helvetica"/>
      <w:sz w:val="17"/>
      <w:szCs w:val="17"/>
      <w:lang w:val="es-ES_tradnl" w:eastAsia="es-ES_tradnl"/>
    </w:rPr>
  </w:style>
  <w:style w:type="paragraph" w:customStyle="1" w:styleId="p6">
    <w:name w:val="p6"/>
    <w:basedOn w:val="Normal"/>
    <w:rsid w:val="00B4261F"/>
    <w:pPr>
      <w:spacing w:after="0" w:line="240" w:lineRule="auto"/>
    </w:pPr>
    <w:rPr>
      <w:rFonts w:ascii="Helvetica" w:hAnsi="Helvetica"/>
      <w:sz w:val="15"/>
      <w:szCs w:val="15"/>
      <w:lang w:val="es-ES_tradnl" w:eastAsia="es-ES_tradnl"/>
    </w:rPr>
  </w:style>
  <w:style w:type="character" w:customStyle="1" w:styleId="s1">
    <w:name w:val="s1"/>
    <w:rsid w:val="00B4261F"/>
    <w:rPr>
      <w:rFonts w:ascii="Helvetica" w:hAnsi="Helvetica" w:hint="default"/>
      <w:sz w:val="15"/>
      <w:szCs w:val="15"/>
    </w:rPr>
  </w:style>
  <w:style w:type="character" w:customStyle="1" w:styleId="s2">
    <w:name w:val="s2"/>
    <w:rsid w:val="00B4261F"/>
    <w:rPr>
      <w:rFonts w:ascii="Helvetica" w:hAnsi="Helvetica" w:hint="default"/>
      <w:sz w:val="17"/>
      <w:szCs w:val="17"/>
    </w:rPr>
  </w:style>
  <w:style w:type="character" w:customStyle="1" w:styleId="s3">
    <w:name w:val="s3"/>
    <w:rsid w:val="00B4261F"/>
    <w:rPr>
      <w:rFonts w:ascii="Helvetica" w:hAnsi="Helvetica" w:hint="default"/>
      <w:sz w:val="14"/>
      <w:szCs w:val="14"/>
    </w:rPr>
  </w:style>
  <w:style w:type="character" w:customStyle="1" w:styleId="s4">
    <w:name w:val="s4"/>
    <w:rsid w:val="00B4261F"/>
    <w:rPr>
      <w:rFonts w:ascii="Helvetica" w:hAnsi="Helvetica" w:hint="default"/>
      <w:sz w:val="18"/>
      <w:szCs w:val="18"/>
    </w:rPr>
  </w:style>
  <w:style w:type="character" w:customStyle="1" w:styleId="s5">
    <w:name w:val="s5"/>
    <w:rsid w:val="00B4261F"/>
    <w:rPr>
      <w:rFonts w:ascii="Helvetica" w:hAnsi="Helvetica" w:hint="default"/>
      <w:sz w:val="16"/>
      <w:szCs w:val="16"/>
    </w:rPr>
  </w:style>
  <w:style w:type="character" w:customStyle="1" w:styleId="s6">
    <w:name w:val="s6"/>
    <w:rsid w:val="00B4261F"/>
    <w:rPr>
      <w:rFonts w:ascii="Helvetica" w:hAnsi="Helvetica" w:hint="default"/>
      <w:sz w:val="20"/>
      <w:szCs w:val="20"/>
    </w:rPr>
  </w:style>
  <w:style w:type="character" w:customStyle="1" w:styleId="s7">
    <w:name w:val="s7"/>
    <w:rsid w:val="00B4261F"/>
    <w:rPr>
      <w:rFonts w:ascii="Helvetica" w:hAnsi="Helvetica" w:hint="default"/>
      <w:sz w:val="19"/>
      <w:szCs w:val="19"/>
    </w:rPr>
  </w:style>
  <w:style w:type="character" w:customStyle="1" w:styleId="s8">
    <w:name w:val="s8"/>
    <w:rsid w:val="00B4261F"/>
    <w:rPr>
      <w:rFonts w:ascii="Helvetica" w:hAnsi="Helvetica" w:hint="default"/>
      <w:sz w:val="20"/>
      <w:szCs w:val="20"/>
    </w:rPr>
  </w:style>
  <w:style w:type="character" w:customStyle="1" w:styleId="s9">
    <w:name w:val="s9"/>
    <w:rsid w:val="00B4261F"/>
    <w:rPr>
      <w:rFonts w:ascii="Helvetica" w:hAnsi="Helvetica" w:hint="default"/>
      <w:sz w:val="17"/>
      <w:szCs w:val="17"/>
    </w:rPr>
  </w:style>
  <w:style w:type="character" w:customStyle="1" w:styleId="s10">
    <w:name w:val="s10"/>
    <w:rsid w:val="00B4261F"/>
    <w:rPr>
      <w:rFonts w:ascii="Helvetica" w:hAnsi="Helvetica" w:hint="default"/>
      <w:sz w:val="14"/>
      <w:szCs w:val="14"/>
    </w:rPr>
  </w:style>
  <w:style w:type="character" w:customStyle="1" w:styleId="s11">
    <w:name w:val="s11"/>
    <w:rsid w:val="00B4261F"/>
    <w:rPr>
      <w:rFonts w:ascii="Helvetica" w:hAnsi="Helvetica" w:hint="default"/>
      <w:sz w:val="24"/>
      <w:szCs w:val="24"/>
    </w:rPr>
  </w:style>
  <w:style w:type="character" w:customStyle="1" w:styleId="s12">
    <w:name w:val="s12"/>
    <w:rsid w:val="00B4261F"/>
    <w:rPr>
      <w:rFonts w:ascii="Helvetica" w:hAnsi="Helvetica" w:hint="default"/>
      <w:sz w:val="23"/>
      <w:szCs w:val="23"/>
    </w:rPr>
  </w:style>
  <w:style w:type="character" w:customStyle="1" w:styleId="s13">
    <w:name w:val="s13"/>
    <w:rsid w:val="00B4261F"/>
    <w:rPr>
      <w:rFonts w:ascii="Helvetica" w:hAnsi="Helvetica" w:hint="default"/>
      <w:sz w:val="13"/>
      <w:szCs w:val="13"/>
    </w:rPr>
  </w:style>
  <w:style w:type="character" w:customStyle="1" w:styleId="s14">
    <w:name w:val="s14"/>
    <w:rsid w:val="00B4261F"/>
    <w:rPr>
      <w:rFonts w:ascii="Helvetica" w:hAnsi="Helvetica" w:hint="default"/>
      <w:sz w:val="22"/>
      <w:szCs w:val="22"/>
    </w:rPr>
  </w:style>
  <w:style w:type="character" w:customStyle="1" w:styleId="apple-converted-space">
    <w:name w:val="apple-converted-space"/>
    <w:basedOn w:val="Fuentedeprrafopredeter"/>
    <w:rsid w:val="00B4261F"/>
  </w:style>
  <w:style w:type="character" w:styleId="Textoennegrita">
    <w:name w:val="Strong"/>
    <w:aliases w:val="Normal negrita,ZZZ Normal negrita"/>
    <w:uiPriority w:val="22"/>
    <w:qFormat/>
    <w:rsid w:val="00695425"/>
    <w:rPr>
      <w:b/>
      <w:bCs/>
    </w:rPr>
  </w:style>
  <w:style w:type="character" w:customStyle="1" w:styleId="s15">
    <w:name w:val="s15"/>
    <w:rsid w:val="008C4677"/>
    <w:rPr>
      <w:rFonts w:ascii="Helvetica" w:hAnsi="Helvetica" w:hint="default"/>
      <w:sz w:val="23"/>
      <w:szCs w:val="23"/>
    </w:rPr>
  </w:style>
  <w:style w:type="paragraph" w:customStyle="1" w:styleId="CitaIFT0">
    <w:name w:val="Cita IFT"/>
    <w:basedOn w:val="Normal"/>
    <w:link w:val="CitaIFTCar0"/>
    <w:qFormat/>
    <w:rsid w:val="00C44C8F"/>
    <w:pPr>
      <w:adjustRightInd w:val="0"/>
      <w:spacing w:after="200" w:line="276" w:lineRule="auto"/>
      <w:ind w:left="851" w:right="760"/>
      <w:jc w:val="both"/>
    </w:pPr>
    <w:rPr>
      <w:rFonts w:ascii="ITC Avant Garde" w:eastAsia="Times New Roman" w:hAnsi="ITC Avant Garde" w:cs="Arial"/>
      <w:bCs/>
      <w:i/>
      <w:color w:val="000000"/>
      <w:sz w:val="18"/>
      <w:szCs w:val="18"/>
      <w:lang w:val="es-ES_tradnl" w:eastAsia="es-ES"/>
    </w:rPr>
  </w:style>
  <w:style w:type="character" w:customStyle="1" w:styleId="CitaIFTCar0">
    <w:name w:val="Cita IFT Car"/>
    <w:link w:val="CitaIFT0"/>
    <w:qFormat/>
    <w:rsid w:val="00C44C8F"/>
    <w:rPr>
      <w:rFonts w:ascii="ITC Avant Garde" w:eastAsia="Times New Roman" w:hAnsi="ITC Avant Garde" w:cs="Arial"/>
      <w:bCs/>
      <w:i/>
      <w:color w:val="000000"/>
      <w:sz w:val="18"/>
      <w:szCs w:val="18"/>
      <w:lang w:val="es-ES_tradnl" w:eastAsia="es-ES"/>
    </w:rPr>
  </w:style>
  <w:style w:type="character" w:customStyle="1" w:styleId="Ttulo1Car1">
    <w:name w:val="Título 1 Car1"/>
    <w:aliases w:val="Heading I Car1"/>
    <w:uiPriority w:val="9"/>
    <w:rsid w:val="00A9312D"/>
    <w:rPr>
      <w:rFonts w:ascii="Calibri Light" w:eastAsia="Times New Roman" w:hAnsi="Calibri Light" w:cs="Times New Roman"/>
      <w:color w:val="2F5496"/>
      <w:sz w:val="32"/>
      <w:szCs w:val="32"/>
    </w:rPr>
  </w:style>
  <w:style w:type="character" w:customStyle="1" w:styleId="Ttulo2Car1">
    <w:name w:val="Título 2 Car1"/>
    <w:aliases w:val="Heading II Car1"/>
    <w:uiPriority w:val="9"/>
    <w:semiHidden/>
    <w:rsid w:val="00A9312D"/>
    <w:rPr>
      <w:rFonts w:ascii="Calibri Light" w:eastAsia="Times New Roman" w:hAnsi="Calibri Light" w:cs="Times New Roman"/>
      <w:color w:val="2F5496"/>
      <w:sz w:val="26"/>
      <w:szCs w:val="26"/>
    </w:rPr>
  </w:style>
  <w:style w:type="paragraph" w:customStyle="1" w:styleId="msonormal0">
    <w:name w:val="msonormal"/>
    <w:basedOn w:val="Normal"/>
    <w:rsid w:val="00A9312D"/>
    <w:pPr>
      <w:spacing w:before="100" w:beforeAutospacing="1" w:after="100" w:afterAutospacing="1" w:line="240" w:lineRule="auto"/>
    </w:pPr>
    <w:rPr>
      <w:rFonts w:ascii="Times New Roman" w:eastAsia="Times New Roman" w:hAnsi="Times New Roman"/>
      <w:sz w:val="24"/>
      <w:szCs w:val="24"/>
      <w:lang w:eastAsia="es-MX"/>
    </w:rPr>
  </w:style>
  <w:style w:type="paragraph" w:styleId="ndice1">
    <w:name w:val="index 1"/>
    <w:basedOn w:val="Normal"/>
    <w:autoRedefine/>
    <w:uiPriority w:val="99"/>
    <w:semiHidden/>
    <w:unhideWhenUsed/>
    <w:rsid w:val="00A9312D"/>
    <w:pPr>
      <w:autoSpaceDE w:val="0"/>
      <w:autoSpaceDN w:val="0"/>
      <w:spacing w:after="0" w:line="240" w:lineRule="auto"/>
      <w:ind w:left="160" w:hanging="160"/>
    </w:pPr>
    <w:rPr>
      <w:rFonts w:ascii="Arial" w:eastAsia="Times New Roman" w:hAnsi="Arial" w:cs="Arial"/>
      <w:sz w:val="16"/>
      <w:szCs w:val="16"/>
      <w:lang w:eastAsia="es-MX"/>
    </w:rPr>
  </w:style>
  <w:style w:type="paragraph" w:styleId="Sangranormal">
    <w:name w:val="Normal Indent"/>
    <w:basedOn w:val="Normal"/>
    <w:uiPriority w:val="99"/>
    <w:unhideWhenUsed/>
    <w:rsid w:val="00A9312D"/>
    <w:pPr>
      <w:autoSpaceDE w:val="0"/>
      <w:autoSpaceDN w:val="0"/>
      <w:spacing w:after="0" w:line="240" w:lineRule="auto"/>
      <w:ind w:left="708"/>
    </w:pPr>
    <w:rPr>
      <w:rFonts w:ascii="Arial" w:eastAsia="Times New Roman" w:hAnsi="Arial" w:cs="Arial"/>
      <w:sz w:val="16"/>
      <w:szCs w:val="16"/>
      <w:lang w:eastAsia="es-MX"/>
    </w:rPr>
  </w:style>
  <w:style w:type="paragraph" w:customStyle="1" w:styleId="msolistbulletcxspfirst">
    <w:name w:val="msolistbulletcxspfirst"/>
    <w:basedOn w:val="Normal"/>
    <w:rsid w:val="00A9312D"/>
    <w:pPr>
      <w:spacing w:after="0" w:line="256" w:lineRule="auto"/>
      <w:ind w:left="720" w:hanging="720"/>
    </w:pPr>
    <w:rPr>
      <w:rFonts w:eastAsia="Times New Roman"/>
      <w:lang w:eastAsia="es-MX"/>
    </w:rPr>
  </w:style>
  <w:style w:type="paragraph" w:customStyle="1" w:styleId="msolistbulletcxspmiddle">
    <w:name w:val="msolistbulletcxspmiddle"/>
    <w:basedOn w:val="Normal"/>
    <w:rsid w:val="00A9312D"/>
    <w:pPr>
      <w:spacing w:after="0" w:line="256" w:lineRule="auto"/>
      <w:ind w:left="720" w:hanging="720"/>
    </w:pPr>
    <w:rPr>
      <w:rFonts w:eastAsia="Times New Roman"/>
      <w:lang w:eastAsia="es-MX"/>
    </w:rPr>
  </w:style>
  <w:style w:type="paragraph" w:customStyle="1" w:styleId="msolistbulletcxsplast">
    <w:name w:val="msolistbulletcxsplast"/>
    <w:basedOn w:val="Normal"/>
    <w:rsid w:val="00A9312D"/>
    <w:pPr>
      <w:spacing w:line="256" w:lineRule="auto"/>
      <w:ind w:left="720" w:hanging="720"/>
    </w:pPr>
    <w:rPr>
      <w:rFonts w:eastAsia="Times New Roman"/>
      <w:lang w:eastAsia="es-MX"/>
    </w:rPr>
  </w:style>
  <w:style w:type="paragraph" w:styleId="Textoindependiente2">
    <w:name w:val="Body Text 2"/>
    <w:basedOn w:val="Normal"/>
    <w:link w:val="Textoindependiente2Car"/>
    <w:uiPriority w:val="99"/>
    <w:unhideWhenUsed/>
    <w:rsid w:val="00A9312D"/>
    <w:pPr>
      <w:spacing w:after="0" w:line="360" w:lineRule="atLeast"/>
      <w:jc w:val="both"/>
    </w:pPr>
    <w:rPr>
      <w:rFonts w:ascii="Times New Roman" w:eastAsia="Times New Roman" w:hAnsi="Times New Roman"/>
      <w:sz w:val="20"/>
      <w:szCs w:val="20"/>
      <w:lang w:eastAsia="es-MX"/>
    </w:rPr>
  </w:style>
  <w:style w:type="character" w:customStyle="1" w:styleId="Textoindependiente2Car">
    <w:name w:val="Texto independiente 2 Car"/>
    <w:link w:val="Textoindependiente2"/>
    <w:uiPriority w:val="99"/>
    <w:rsid w:val="00A9312D"/>
    <w:rPr>
      <w:rFonts w:ascii="Times New Roman" w:eastAsia="Times New Roman" w:hAnsi="Times New Roman" w:cs="Times New Roman"/>
      <w:sz w:val="20"/>
      <w:szCs w:val="20"/>
      <w:lang w:eastAsia="es-MX"/>
    </w:rPr>
  </w:style>
  <w:style w:type="paragraph" w:styleId="Sangra2detindependiente">
    <w:name w:val="Body Text Indent 2"/>
    <w:basedOn w:val="Normal"/>
    <w:link w:val="Sangra2detindependienteCar"/>
    <w:uiPriority w:val="99"/>
    <w:unhideWhenUsed/>
    <w:rsid w:val="00A9312D"/>
    <w:pPr>
      <w:spacing w:after="0" w:line="360" w:lineRule="atLeast"/>
      <w:ind w:left="705" w:hanging="705"/>
      <w:jc w:val="both"/>
    </w:pPr>
    <w:rPr>
      <w:rFonts w:ascii="Times New Roman" w:eastAsia="Times New Roman" w:hAnsi="Times New Roman"/>
      <w:sz w:val="20"/>
      <w:szCs w:val="20"/>
      <w:lang w:eastAsia="es-MX"/>
    </w:rPr>
  </w:style>
  <w:style w:type="character" w:customStyle="1" w:styleId="Sangra2detindependienteCar">
    <w:name w:val="Sangría 2 de t. independiente Car"/>
    <w:link w:val="Sangra2detindependiente"/>
    <w:uiPriority w:val="99"/>
    <w:rsid w:val="00A9312D"/>
    <w:rPr>
      <w:rFonts w:ascii="Times New Roman" w:eastAsia="Times New Roman" w:hAnsi="Times New Roman" w:cs="Times New Roman"/>
      <w:sz w:val="20"/>
      <w:szCs w:val="20"/>
      <w:lang w:eastAsia="es-MX"/>
    </w:rPr>
  </w:style>
  <w:style w:type="paragraph" w:styleId="Sangra3detindependiente">
    <w:name w:val="Body Text Indent 3"/>
    <w:basedOn w:val="Normal"/>
    <w:link w:val="Sangra3detindependienteCar"/>
    <w:unhideWhenUsed/>
    <w:rsid w:val="00A9312D"/>
    <w:pPr>
      <w:spacing w:after="0" w:line="240" w:lineRule="auto"/>
      <w:ind w:left="1800"/>
      <w:jc w:val="both"/>
    </w:pPr>
    <w:rPr>
      <w:rFonts w:ascii="Arial" w:eastAsia="Times New Roman" w:hAnsi="Arial" w:cs="Arial"/>
      <w:sz w:val="24"/>
      <w:szCs w:val="24"/>
      <w:lang w:eastAsia="es-MX"/>
    </w:rPr>
  </w:style>
  <w:style w:type="character" w:customStyle="1" w:styleId="Sangra3detindependienteCar">
    <w:name w:val="Sangría 3 de t. independiente Car"/>
    <w:link w:val="Sangra3detindependiente"/>
    <w:rsid w:val="00A9312D"/>
    <w:rPr>
      <w:rFonts w:ascii="Arial" w:eastAsia="Times New Roman" w:hAnsi="Arial" w:cs="Arial"/>
      <w:sz w:val="24"/>
      <w:szCs w:val="24"/>
      <w:lang w:eastAsia="es-MX"/>
    </w:rPr>
  </w:style>
  <w:style w:type="paragraph" w:styleId="TtuloTDC">
    <w:name w:val="TOC Heading"/>
    <w:basedOn w:val="Normal"/>
    <w:uiPriority w:val="39"/>
    <w:qFormat/>
    <w:rsid w:val="00A9312D"/>
    <w:pPr>
      <w:keepNext/>
      <w:spacing w:before="480" w:after="0" w:line="276" w:lineRule="auto"/>
    </w:pPr>
    <w:rPr>
      <w:rFonts w:ascii="Cambria" w:eastAsia="Times New Roman" w:hAnsi="Cambria"/>
      <w:b/>
      <w:bCs/>
      <w:color w:val="365F91"/>
      <w:sz w:val="28"/>
      <w:szCs w:val="28"/>
      <w:lang w:eastAsia="es-MX"/>
    </w:rPr>
  </w:style>
  <w:style w:type="paragraph" w:customStyle="1" w:styleId="Prrafodelista11">
    <w:name w:val="Párrafo de lista11"/>
    <w:basedOn w:val="Normal"/>
    <w:uiPriority w:val="99"/>
    <w:rsid w:val="00A9312D"/>
    <w:pPr>
      <w:spacing w:after="0" w:line="360" w:lineRule="atLeast"/>
      <w:ind w:left="720"/>
      <w:jc w:val="both"/>
    </w:pPr>
    <w:rPr>
      <w:rFonts w:ascii="Times New Roman" w:eastAsia="Times New Roman" w:hAnsi="Times New Roman"/>
      <w:sz w:val="24"/>
      <w:szCs w:val="24"/>
      <w:lang w:eastAsia="es-MX"/>
    </w:rPr>
  </w:style>
  <w:style w:type="paragraph" w:customStyle="1" w:styleId="Prrafodelista11CxSpFirst">
    <w:name w:val="Párrafo de lista11CxSpFirst"/>
    <w:basedOn w:val="Normal"/>
    <w:rsid w:val="00A9312D"/>
    <w:pPr>
      <w:spacing w:after="0" w:line="360" w:lineRule="atLeast"/>
      <w:ind w:left="720"/>
      <w:jc w:val="both"/>
    </w:pPr>
    <w:rPr>
      <w:rFonts w:ascii="Times New Roman" w:eastAsia="Times New Roman" w:hAnsi="Times New Roman"/>
      <w:sz w:val="24"/>
      <w:szCs w:val="24"/>
      <w:lang w:eastAsia="es-MX"/>
    </w:rPr>
  </w:style>
  <w:style w:type="paragraph" w:customStyle="1" w:styleId="Prrafodelista11CxSpMiddle">
    <w:name w:val="Párrafo de lista11CxSpMiddle"/>
    <w:basedOn w:val="Normal"/>
    <w:rsid w:val="00A9312D"/>
    <w:pPr>
      <w:spacing w:after="0" w:line="360" w:lineRule="atLeast"/>
      <w:ind w:left="720"/>
      <w:jc w:val="both"/>
    </w:pPr>
    <w:rPr>
      <w:rFonts w:ascii="Times New Roman" w:eastAsia="Times New Roman" w:hAnsi="Times New Roman"/>
      <w:sz w:val="24"/>
      <w:szCs w:val="24"/>
      <w:lang w:eastAsia="es-MX"/>
    </w:rPr>
  </w:style>
  <w:style w:type="paragraph" w:customStyle="1" w:styleId="Prrafodelista11CxSpLast">
    <w:name w:val="Párrafo de lista11CxSpLast"/>
    <w:basedOn w:val="Normal"/>
    <w:rsid w:val="00A9312D"/>
    <w:pPr>
      <w:spacing w:after="0" w:line="360" w:lineRule="atLeast"/>
      <w:ind w:left="720"/>
      <w:jc w:val="both"/>
    </w:pPr>
    <w:rPr>
      <w:rFonts w:ascii="Times New Roman" w:eastAsia="Times New Roman" w:hAnsi="Times New Roman"/>
      <w:sz w:val="24"/>
      <w:szCs w:val="24"/>
      <w:lang w:eastAsia="es-MX"/>
    </w:rPr>
  </w:style>
  <w:style w:type="paragraph" w:customStyle="1" w:styleId="Titulo">
    <w:name w:val="Titulo"/>
    <w:basedOn w:val="Normal"/>
    <w:uiPriority w:val="99"/>
    <w:rsid w:val="00A9312D"/>
    <w:pPr>
      <w:spacing w:after="0" w:line="240" w:lineRule="auto"/>
      <w:jc w:val="center"/>
    </w:pPr>
    <w:rPr>
      <w:rFonts w:ascii="Arial" w:eastAsia="Times New Roman" w:hAnsi="Arial" w:cs="Arial"/>
      <w:b/>
      <w:bCs/>
      <w:sz w:val="24"/>
      <w:szCs w:val="24"/>
      <w:lang w:eastAsia="es-MX"/>
    </w:rPr>
  </w:style>
  <w:style w:type="paragraph" w:customStyle="1" w:styleId="Sub-titulo">
    <w:name w:val="Sub-titulo"/>
    <w:basedOn w:val="Normal"/>
    <w:uiPriority w:val="99"/>
    <w:rsid w:val="00A9312D"/>
    <w:pPr>
      <w:spacing w:before="20" w:after="20" w:line="240" w:lineRule="auto"/>
      <w:jc w:val="center"/>
    </w:pPr>
    <w:rPr>
      <w:rFonts w:ascii="Arial" w:eastAsia="Times New Roman" w:hAnsi="Arial" w:cs="Arial"/>
      <w:b/>
      <w:bCs/>
      <w:sz w:val="16"/>
      <w:szCs w:val="16"/>
      <w:lang w:eastAsia="es-MX"/>
    </w:rPr>
  </w:style>
  <w:style w:type="character" w:customStyle="1" w:styleId="ListParagraphChar">
    <w:name w:val="List Paragraph Char"/>
    <w:aliases w:val="Listas Char"/>
    <w:link w:val="Prrafodelista1"/>
    <w:uiPriority w:val="34"/>
    <w:qFormat/>
    <w:rsid w:val="00A9312D"/>
    <w:rPr>
      <w:rFonts w:ascii="Times New Roman" w:hAnsi="Times New Roman" w:cs="Times New Roman"/>
    </w:rPr>
  </w:style>
  <w:style w:type="paragraph" w:customStyle="1" w:styleId="Prrafodelista1">
    <w:name w:val="Párrafo de lista1"/>
    <w:basedOn w:val="Normal"/>
    <w:link w:val="ListParagraphChar"/>
    <w:qFormat/>
    <w:rsid w:val="00A9312D"/>
    <w:pPr>
      <w:spacing w:after="0" w:line="240" w:lineRule="auto"/>
      <w:ind w:left="720"/>
    </w:pPr>
    <w:rPr>
      <w:rFonts w:ascii="Times New Roman" w:hAnsi="Times New Roman"/>
    </w:rPr>
  </w:style>
  <w:style w:type="paragraph" w:customStyle="1" w:styleId="Prrafodelista1CxSpFirst">
    <w:name w:val="Párrafo de lista1CxSpFirst"/>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Prrafodelista1CxSpMiddle">
    <w:name w:val="Párrafo de lista1CxSpMiddle"/>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Prrafodelista1CxSpLast">
    <w:name w:val="Párrafo de lista1CxSpLast"/>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NOMBREDEFIGURA">
    <w:name w:val="NOMBRE DE FIGURA"/>
    <w:basedOn w:val="Normal"/>
    <w:uiPriority w:val="99"/>
    <w:rsid w:val="00A9312D"/>
    <w:pPr>
      <w:overflowPunct w:val="0"/>
      <w:autoSpaceDE w:val="0"/>
      <w:autoSpaceDN w:val="0"/>
      <w:spacing w:after="0" w:line="240" w:lineRule="atLeast"/>
      <w:ind w:right="657" w:firstLine="1"/>
      <w:jc w:val="center"/>
    </w:pPr>
    <w:rPr>
      <w:rFonts w:ascii="Arial" w:eastAsia="Times New Roman" w:hAnsi="Arial" w:cs="Arial"/>
      <w:sz w:val="20"/>
      <w:szCs w:val="20"/>
      <w:lang w:eastAsia="es-MX"/>
    </w:rPr>
  </w:style>
  <w:style w:type="paragraph" w:customStyle="1" w:styleId="TEXTOCONNUMERO">
    <w:name w:val="TEXTO CON NUMERO"/>
    <w:basedOn w:val="Normal"/>
    <w:uiPriority w:val="99"/>
    <w:rsid w:val="00A9312D"/>
    <w:pPr>
      <w:overflowPunct w:val="0"/>
      <w:autoSpaceDE w:val="0"/>
      <w:autoSpaceDN w:val="0"/>
      <w:spacing w:after="0" w:line="240" w:lineRule="auto"/>
      <w:ind w:left="567" w:hanging="283"/>
      <w:jc w:val="both"/>
    </w:pPr>
    <w:rPr>
      <w:rFonts w:ascii="Arial" w:eastAsia="Times New Roman" w:hAnsi="Arial" w:cs="Arial"/>
      <w:sz w:val="20"/>
      <w:szCs w:val="20"/>
      <w:lang w:eastAsia="es-MX"/>
    </w:rPr>
  </w:style>
  <w:style w:type="character" w:customStyle="1" w:styleId="TITULOCAPCar">
    <w:name w:val="TITULO CAP Car"/>
    <w:link w:val="TITULOCAP"/>
    <w:uiPriority w:val="99"/>
    <w:rsid w:val="00A9312D"/>
    <w:rPr>
      <w:rFonts w:ascii="Arial" w:hAnsi="Arial" w:cs="Arial"/>
      <w:b/>
      <w:bCs/>
    </w:rPr>
  </w:style>
  <w:style w:type="paragraph" w:customStyle="1" w:styleId="TITULOCAP">
    <w:name w:val="TITULO CAP"/>
    <w:basedOn w:val="Normal"/>
    <w:link w:val="TITULOCAPCar"/>
    <w:uiPriority w:val="99"/>
    <w:rsid w:val="00A9312D"/>
    <w:pPr>
      <w:autoSpaceDE w:val="0"/>
      <w:autoSpaceDN w:val="0"/>
      <w:spacing w:after="0" w:line="240" w:lineRule="auto"/>
      <w:ind w:left="720" w:hanging="360"/>
    </w:pPr>
    <w:rPr>
      <w:rFonts w:ascii="Arial" w:hAnsi="Arial" w:cs="Arial"/>
      <w:b/>
      <w:bCs/>
    </w:rPr>
  </w:style>
  <w:style w:type="character" w:customStyle="1" w:styleId="SUBCAP1Car">
    <w:name w:val="SUBCAP1 Car"/>
    <w:link w:val="SUBCAP1"/>
    <w:uiPriority w:val="99"/>
    <w:rsid w:val="00A9312D"/>
    <w:rPr>
      <w:rFonts w:ascii="Arial" w:hAnsi="Arial" w:cs="Arial"/>
      <w:b/>
      <w:bCs/>
    </w:rPr>
  </w:style>
  <w:style w:type="paragraph" w:customStyle="1" w:styleId="SUBCAP1">
    <w:name w:val="SUBCAP1"/>
    <w:basedOn w:val="Normal"/>
    <w:link w:val="SUBCAP1Car"/>
    <w:uiPriority w:val="99"/>
    <w:rsid w:val="00A9312D"/>
    <w:pPr>
      <w:autoSpaceDE w:val="0"/>
      <w:autoSpaceDN w:val="0"/>
      <w:spacing w:after="0" w:line="240" w:lineRule="auto"/>
      <w:ind w:left="360" w:hanging="360"/>
    </w:pPr>
    <w:rPr>
      <w:rFonts w:ascii="Arial" w:hAnsi="Arial" w:cs="Arial"/>
      <w:b/>
      <w:bCs/>
    </w:rPr>
  </w:style>
  <w:style w:type="character" w:customStyle="1" w:styleId="SUBCAP2Car">
    <w:name w:val="SUBCAP2 Car"/>
    <w:link w:val="SUBCAP2"/>
    <w:uiPriority w:val="99"/>
    <w:rsid w:val="00A9312D"/>
    <w:rPr>
      <w:rFonts w:ascii="Arial" w:hAnsi="Arial" w:cs="Arial"/>
      <w:b/>
      <w:bCs/>
    </w:rPr>
  </w:style>
  <w:style w:type="paragraph" w:customStyle="1" w:styleId="SUBCAP2">
    <w:name w:val="SUBCAP2"/>
    <w:basedOn w:val="Normal"/>
    <w:link w:val="SUBCAP2Car"/>
    <w:uiPriority w:val="99"/>
    <w:rsid w:val="00A9312D"/>
    <w:pPr>
      <w:autoSpaceDE w:val="0"/>
      <w:autoSpaceDN w:val="0"/>
      <w:spacing w:after="0" w:line="240" w:lineRule="auto"/>
      <w:ind w:left="720" w:hanging="720"/>
    </w:pPr>
    <w:rPr>
      <w:rFonts w:ascii="Arial" w:hAnsi="Arial" w:cs="Arial"/>
      <w:b/>
      <w:bCs/>
    </w:rPr>
  </w:style>
  <w:style w:type="character" w:customStyle="1" w:styleId="SUBCAP3Car">
    <w:name w:val="SUBCAP3 Car"/>
    <w:link w:val="SUBCAP3"/>
    <w:uiPriority w:val="99"/>
    <w:rsid w:val="00A9312D"/>
    <w:rPr>
      <w:rFonts w:ascii="Arial" w:hAnsi="Arial" w:cs="Arial"/>
      <w:b/>
      <w:bCs/>
    </w:rPr>
  </w:style>
  <w:style w:type="paragraph" w:customStyle="1" w:styleId="SUBCAP3">
    <w:name w:val="SUBCAP3"/>
    <w:basedOn w:val="Normal"/>
    <w:link w:val="SUBCAP3Car"/>
    <w:uiPriority w:val="99"/>
    <w:rsid w:val="00A9312D"/>
    <w:pPr>
      <w:autoSpaceDE w:val="0"/>
      <w:autoSpaceDN w:val="0"/>
      <w:spacing w:after="0" w:line="240" w:lineRule="auto"/>
      <w:ind w:left="720" w:hanging="720"/>
    </w:pPr>
    <w:rPr>
      <w:rFonts w:ascii="Arial" w:hAnsi="Arial" w:cs="Arial"/>
      <w:b/>
      <w:bCs/>
    </w:rPr>
  </w:style>
  <w:style w:type="character" w:customStyle="1" w:styleId="SUBCAP4Car">
    <w:name w:val="SUBCAP4 Car"/>
    <w:link w:val="SUBCAP4"/>
    <w:uiPriority w:val="99"/>
    <w:rsid w:val="00A9312D"/>
    <w:rPr>
      <w:rFonts w:ascii="Arial" w:hAnsi="Arial" w:cs="Arial"/>
      <w:b/>
      <w:bCs/>
    </w:rPr>
  </w:style>
  <w:style w:type="paragraph" w:customStyle="1" w:styleId="SUBCAP4">
    <w:name w:val="SUBCAP4"/>
    <w:basedOn w:val="Normal"/>
    <w:link w:val="SUBCAP4Car"/>
    <w:uiPriority w:val="99"/>
    <w:rsid w:val="00A9312D"/>
    <w:pPr>
      <w:autoSpaceDE w:val="0"/>
      <w:autoSpaceDN w:val="0"/>
      <w:spacing w:after="0" w:line="240" w:lineRule="auto"/>
      <w:ind w:left="720" w:hanging="720"/>
    </w:pPr>
    <w:rPr>
      <w:rFonts w:ascii="Arial" w:hAnsi="Arial" w:cs="Arial"/>
      <w:b/>
      <w:bCs/>
    </w:rPr>
  </w:style>
  <w:style w:type="paragraph" w:customStyle="1" w:styleId="Estilo01">
    <w:name w:val="Estilo01"/>
    <w:basedOn w:val="Normal"/>
    <w:uiPriority w:val="99"/>
    <w:rsid w:val="00A9312D"/>
    <w:pPr>
      <w:keepNext/>
      <w:spacing w:after="0" w:line="240" w:lineRule="auto"/>
      <w:jc w:val="both"/>
    </w:pPr>
    <w:rPr>
      <w:rFonts w:ascii="Arial" w:eastAsia="Times New Roman" w:hAnsi="Arial" w:cs="Arial"/>
      <w:sz w:val="20"/>
      <w:szCs w:val="20"/>
      <w:lang w:eastAsia="es-MX"/>
    </w:rPr>
  </w:style>
  <w:style w:type="paragraph" w:customStyle="1" w:styleId="Estilo02">
    <w:name w:val="Estilo02"/>
    <w:basedOn w:val="Normal"/>
    <w:uiPriority w:val="99"/>
    <w:rsid w:val="00A9312D"/>
    <w:pPr>
      <w:spacing w:after="0" w:line="240" w:lineRule="auto"/>
      <w:jc w:val="both"/>
    </w:pPr>
    <w:rPr>
      <w:rFonts w:ascii="Arial" w:eastAsia="Times New Roman" w:hAnsi="Arial" w:cs="Arial"/>
      <w:sz w:val="20"/>
      <w:szCs w:val="20"/>
      <w:lang w:eastAsia="es-MX"/>
    </w:rPr>
  </w:style>
  <w:style w:type="character" w:customStyle="1" w:styleId="MedidasCar">
    <w:name w:val="Medidas Car"/>
    <w:link w:val="Medidas"/>
    <w:uiPriority w:val="99"/>
    <w:rsid w:val="00A9312D"/>
    <w:rPr>
      <w:rFonts w:ascii="ITC Avant Garde" w:hAnsi="ITC Avant Garde"/>
      <w:i/>
      <w:iCs/>
      <w:color w:val="000000"/>
    </w:rPr>
  </w:style>
  <w:style w:type="paragraph" w:customStyle="1" w:styleId="Medidas">
    <w:name w:val="Medidas"/>
    <w:basedOn w:val="Normal"/>
    <w:link w:val="MedidasCar"/>
    <w:uiPriority w:val="99"/>
    <w:rsid w:val="00A9312D"/>
    <w:pPr>
      <w:spacing w:after="0" w:line="276" w:lineRule="auto"/>
      <w:ind w:left="567" w:right="567"/>
      <w:jc w:val="both"/>
    </w:pPr>
    <w:rPr>
      <w:rFonts w:ascii="ITC Avant Garde" w:hAnsi="ITC Avant Garde"/>
      <w:i/>
      <w:iCs/>
      <w:color w:val="000000"/>
    </w:rPr>
  </w:style>
  <w:style w:type="paragraph" w:customStyle="1" w:styleId="MedidasCxSpFirst">
    <w:name w:val="MedidasCxSpFirst"/>
    <w:basedOn w:val="Normal"/>
    <w:rsid w:val="00A9312D"/>
    <w:pPr>
      <w:spacing w:after="0" w:line="276" w:lineRule="auto"/>
      <w:ind w:left="567" w:right="567"/>
      <w:jc w:val="both"/>
    </w:pPr>
    <w:rPr>
      <w:rFonts w:ascii="ITC Avant Garde" w:eastAsia="Times New Roman" w:hAnsi="ITC Avant Garde"/>
      <w:i/>
      <w:iCs/>
      <w:color w:val="000000"/>
      <w:sz w:val="18"/>
      <w:szCs w:val="18"/>
      <w:lang w:eastAsia="es-MX"/>
    </w:rPr>
  </w:style>
  <w:style w:type="paragraph" w:customStyle="1" w:styleId="MedidasCxSpMiddle">
    <w:name w:val="MedidasCxSpMiddle"/>
    <w:basedOn w:val="Normal"/>
    <w:rsid w:val="00A9312D"/>
    <w:pPr>
      <w:spacing w:after="0" w:line="276" w:lineRule="auto"/>
      <w:ind w:left="567" w:right="567"/>
      <w:jc w:val="both"/>
    </w:pPr>
    <w:rPr>
      <w:rFonts w:ascii="ITC Avant Garde" w:eastAsia="Times New Roman" w:hAnsi="ITC Avant Garde"/>
      <w:i/>
      <w:iCs/>
      <w:color w:val="000000"/>
      <w:sz w:val="18"/>
      <w:szCs w:val="18"/>
      <w:lang w:eastAsia="es-MX"/>
    </w:rPr>
  </w:style>
  <w:style w:type="paragraph" w:customStyle="1" w:styleId="MedidasCxSpLast">
    <w:name w:val="MedidasCxSpLast"/>
    <w:basedOn w:val="Normal"/>
    <w:rsid w:val="00A9312D"/>
    <w:pPr>
      <w:spacing w:after="0" w:line="276" w:lineRule="auto"/>
      <w:ind w:left="567" w:right="567"/>
      <w:jc w:val="both"/>
    </w:pPr>
    <w:rPr>
      <w:rFonts w:ascii="ITC Avant Garde" w:eastAsia="Times New Roman" w:hAnsi="ITC Avant Garde"/>
      <w:i/>
      <w:iCs/>
      <w:color w:val="000000"/>
      <w:sz w:val="18"/>
      <w:szCs w:val="18"/>
      <w:lang w:eastAsia="es-MX"/>
    </w:rPr>
  </w:style>
  <w:style w:type="paragraph" w:customStyle="1" w:styleId="Level2">
    <w:name w:val="Level 2"/>
    <w:basedOn w:val="Normal"/>
    <w:rsid w:val="00A9312D"/>
    <w:pPr>
      <w:spacing w:after="0" w:line="240" w:lineRule="auto"/>
      <w:ind w:left="1440" w:hanging="720"/>
    </w:pPr>
    <w:rPr>
      <w:rFonts w:ascii="Courier New" w:eastAsia="Times New Roman" w:hAnsi="Courier New" w:cs="Courier New"/>
      <w:sz w:val="24"/>
      <w:szCs w:val="24"/>
      <w:lang w:eastAsia="es-MX"/>
    </w:rPr>
  </w:style>
  <w:style w:type="paragraph" w:customStyle="1" w:styleId="Prrafodelista2">
    <w:name w:val="Párrafo de lista2"/>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Prrafodelista2CxSpFirst">
    <w:name w:val="Párrafo de lista2CxSpFirst"/>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Prrafodelista2CxSpMiddle">
    <w:name w:val="Párrafo de lista2CxSpMiddle"/>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Prrafodelista2CxSpLast">
    <w:name w:val="Párrafo de lista2CxSpLast"/>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Estilo">
    <w:name w:val="Estilo"/>
    <w:basedOn w:val="Normal"/>
    <w:rsid w:val="00A9312D"/>
    <w:pPr>
      <w:autoSpaceDE w:val="0"/>
      <w:autoSpaceDN w:val="0"/>
      <w:spacing w:after="0" w:line="240" w:lineRule="auto"/>
    </w:pPr>
    <w:rPr>
      <w:rFonts w:ascii="Arial" w:eastAsia="Times New Roman" w:hAnsi="Arial" w:cs="Arial"/>
      <w:sz w:val="24"/>
      <w:szCs w:val="24"/>
      <w:lang w:eastAsia="es-MX"/>
    </w:rPr>
  </w:style>
  <w:style w:type="paragraph" w:customStyle="1" w:styleId="msochpdefault">
    <w:name w:val="msochpdefault"/>
    <w:basedOn w:val="Normal"/>
    <w:rsid w:val="00A9312D"/>
    <w:pPr>
      <w:spacing w:before="100" w:beforeAutospacing="1" w:after="100" w:afterAutospacing="1" w:line="240" w:lineRule="auto"/>
    </w:pPr>
    <w:rPr>
      <w:rFonts w:eastAsia="Times New Roman"/>
      <w:sz w:val="24"/>
      <w:szCs w:val="24"/>
      <w:lang w:eastAsia="es-MX"/>
    </w:rPr>
  </w:style>
  <w:style w:type="character" w:styleId="Textodelmarcadordeposicin">
    <w:name w:val="Placeholder Text"/>
    <w:uiPriority w:val="99"/>
    <w:semiHidden/>
    <w:rsid w:val="00A9312D"/>
    <w:rPr>
      <w:color w:val="808080"/>
    </w:rPr>
  </w:style>
  <w:style w:type="character" w:customStyle="1" w:styleId="Dato">
    <w:name w:val="Dato"/>
    <w:uiPriority w:val="99"/>
    <w:rsid w:val="00A9312D"/>
    <w:rPr>
      <w:b/>
      <w:bCs/>
    </w:rPr>
  </w:style>
  <w:style w:type="character" w:customStyle="1" w:styleId="s16">
    <w:name w:val="s16"/>
    <w:rsid w:val="00A9312D"/>
    <w:rPr>
      <w:rFonts w:ascii="Helvetica" w:hAnsi="Helvetica" w:cs="Helvetica" w:hint="default"/>
    </w:rPr>
  </w:style>
  <w:style w:type="character" w:customStyle="1" w:styleId="apple-tab-span">
    <w:name w:val="apple-tab-span"/>
    <w:basedOn w:val="Fuentedeprrafopredeter"/>
    <w:rsid w:val="00A9312D"/>
  </w:style>
  <w:style w:type="paragraph" w:styleId="Textonotaalfinal">
    <w:name w:val="endnote text"/>
    <w:basedOn w:val="Normal"/>
    <w:link w:val="TextonotaalfinalCar"/>
    <w:uiPriority w:val="99"/>
    <w:semiHidden/>
    <w:unhideWhenUsed/>
    <w:rsid w:val="00A9312D"/>
    <w:pPr>
      <w:spacing w:after="0" w:line="240" w:lineRule="auto"/>
    </w:pPr>
    <w:rPr>
      <w:rFonts w:eastAsia="Times New Roman"/>
      <w:sz w:val="20"/>
      <w:szCs w:val="20"/>
      <w:lang w:eastAsia="es-MX"/>
    </w:rPr>
  </w:style>
  <w:style w:type="character" w:customStyle="1" w:styleId="TextonotaalfinalCar">
    <w:name w:val="Texto nota al final Car"/>
    <w:link w:val="Textonotaalfinal"/>
    <w:uiPriority w:val="99"/>
    <w:semiHidden/>
    <w:rsid w:val="00A9312D"/>
    <w:rPr>
      <w:rFonts w:ascii="Calibri" w:eastAsia="Times New Roman" w:hAnsi="Calibri" w:cs="Times New Roman"/>
      <w:sz w:val="20"/>
      <w:szCs w:val="20"/>
      <w:lang w:eastAsia="es-MX"/>
    </w:rPr>
  </w:style>
  <w:style w:type="character" w:styleId="Refdenotaalfinal">
    <w:name w:val="endnote reference"/>
    <w:uiPriority w:val="99"/>
    <w:semiHidden/>
    <w:unhideWhenUsed/>
    <w:rsid w:val="00A9312D"/>
    <w:rPr>
      <w:vertAlign w:val="superscript"/>
    </w:rPr>
  </w:style>
  <w:style w:type="table" w:styleId="Sombreadomedio2-nfasis1">
    <w:name w:val="Medium Shading 2 Accent 1"/>
    <w:basedOn w:val="Tablanormal"/>
    <w:uiPriority w:val="64"/>
    <w:rsid w:val="00CC0BB1"/>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Normal1">
    <w:name w:val="Table Normal1"/>
    <w:uiPriority w:val="2"/>
    <w:semiHidden/>
    <w:unhideWhenUsed/>
    <w:qFormat/>
    <w:rsid w:val="00CC0BB1"/>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CC0BB1"/>
    <w:pPr>
      <w:widowControl w:val="0"/>
      <w:spacing w:after="0" w:line="240" w:lineRule="auto"/>
    </w:pPr>
    <w:rPr>
      <w:lang w:val="en-US"/>
    </w:rPr>
  </w:style>
  <w:style w:type="paragraph" w:customStyle="1" w:styleId="TableCaption">
    <w:name w:val="Table Caption"/>
    <w:basedOn w:val="Descripcin"/>
    <w:qFormat/>
    <w:rsid w:val="00CC0BB1"/>
  </w:style>
  <w:style w:type="paragraph" w:customStyle="1" w:styleId="j">
    <w:name w:val="j"/>
    <w:basedOn w:val="Normal"/>
    <w:rsid w:val="00CC0BB1"/>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m-6186357909992129739gmail-iftnormal">
    <w:name w:val="m_-6186357909992129739gmail-iftnormal"/>
    <w:basedOn w:val="Normal"/>
    <w:rsid w:val="00CC0BB1"/>
    <w:pPr>
      <w:spacing w:before="100" w:beforeAutospacing="1" w:after="100" w:afterAutospacing="1" w:line="240" w:lineRule="auto"/>
    </w:pPr>
    <w:rPr>
      <w:rFonts w:ascii="Times New Roman" w:hAnsi="Times New Roman"/>
      <w:sz w:val="24"/>
      <w:szCs w:val="24"/>
      <w:lang w:val="es-ES_tradnl" w:eastAsia="es-ES_tradnl"/>
    </w:rPr>
  </w:style>
  <w:style w:type="paragraph" w:customStyle="1" w:styleId="m-6186357909992129739gmail-msonormal">
    <w:name w:val="m_-6186357909992129739gmail-msonormal"/>
    <w:basedOn w:val="Normal"/>
    <w:rsid w:val="00CC0BB1"/>
    <w:pPr>
      <w:spacing w:before="100" w:beforeAutospacing="1" w:after="100" w:afterAutospacing="1" w:line="240" w:lineRule="auto"/>
    </w:pPr>
    <w:rPr>
      <w:rFonts w:ascii="Times New Roman" w:hAnsi="Times New Roman"/>
      <w:sz w:val="24"/>
      <w:szCs w:val="24"/>
      <w:lang w:val="es-ES_tradnl" w:eastAsia="es-ES_tradnl"/>
    </w:rPr>
  </w:style>
  <w:style w:type="paragraph" w:customStyle="1" w:styleId="m-6186357909992129739gmail-j">
    <w:name w:val="m_-6186357909992129739gmail-j"/>
    <w:basedOn w:val="Normal"/>
    <w:rsid w:val="00CC0BB1"/>
    <w:pPr>
      <w:spacing w:before="100" w:beforeAutospacing="1" w:after="100" w:afterAutospacing="1" w:line="240" w:lineRule="auto"/>
    </w:pPr>
    <w:rPr>
      <w:rFonts w:ascii="Times New Roman" w:hAnsi="Times New Roman"/>
      <w:sz w:val="24"/>
      <w:szCs w:val="24"/>
      <w:lang w:val="es-ES_tradnl" w:eastAsia="es-ES_tradnl"/>
    </w:rPr>
  </w:style>
  <w:style w:type="paragraph" w:customStyle="1" w:styleId="Citamedida">
    <w:name w:val="Cita medida"/>
    <w:basedOn w:val="Normal"/>
    <w:autoRedefine/>
    <w:uiPriority w:val="3"/>
    <w:qFormat/>
    <w:rsid w:val="00CC0BB1"/>
    <w:pPr>
      <w:spacing w:before="120" w:after="60" w:line="264" w:lineRule="auto"/>
      <w:ind w:left="708" w:right="900"/>
      <w:jc w:val="both"/>
    </w:pPr>
    <w:rPr>
      <w:rFonts w:ascii="ITC Avant Garde" w:eastAsia="Times New Roman" w:hAnsi="ITC Avant Garde"/>
      <w:i/>
      <w:sz w:val="16"/>
      <w:szCs w:val="18"/>
      <w:lang w:val="es-ES_tradnl"/>
    </w:rPr>
  </w:style>
  <w:style w:type="character" w:customStyle="1" w:styleId="SFnormalCar">
    <w:name w:val="SF normal Car"/>
    <w:link w:val="SFnormal"/>
    <w:qFormat/>
    <w:locked/>
    <w:rsid w:val="00CC0BB1"/>
    <w:rPr>
      <w:rFonts w:ascii="ITC Avant Garde" w:eastAsia="Calibri" w:hAnsi="ITC Avant Garde" w:cs="Arial"/>
      <w:color w:val="000000"/>
      <w:lang w:val="es-ES_tradnl" w:eastAsia="es-ES"/>
    </w:rPr>
  </w:style>
  <w:style w:type="paragraph" w:customStyle="1" w:styleId="SFnormal">
    <w:name w:val="SF normal"/>
    <w:basedOn w:val="Normal"/>
    <w:link w:val="SFnormalCar"/>
    <w:qFormat/>
    <w:rsid w:val="00CC0BB1"/>
    <w:pPr>
      <w:spacing w:after="200" w:line="276" w:lineRule="auto"/>
      <w:jc w:val="both"/>
    </w:pPr>
    <w:rPr>
      <w:rFonts w:ascii="ITC Avant Garde" w:hAnsi="ITC Avant Garde" w:cs="Arial"/>
      <w:color w:val="000000"/>
      <w:lang w:val="es-ES_tradnl" w:eastAsia="es-ES"/>
    </w:rPr>
  </w:style>
  <w:style w:type="numbering" w:customStyle="1" w:styleId="ImportedStyle2">
    <w:name w:val="Imported Style 2"/>
    <w:rsid w:val="00CC0BB1"/>
    <w:pPr>
      <w:numPr>
        <w:numId w:val="101"/>
      </w:numPr>
    </w:pPr>
  </w:style>
  <w:style w:type="character" w:styleId="Mencinsinresolver">
    <w:name w:val="Unresolved Mention"/>
    <w:uiPriority w:val="99"/>
    <w:semiHidden/>
    <w:unhideWhenUsed/>
    <w:rsid w:val="00E1138F"/>
    <w:rPr>
      <w:color w:val="605E5C"/>
      <w:shd w:val="clear" w:color="auto" w:fill="E1DFDD"/>
    </w:rPr>
  </w:style>
  <w:style w:type="paragraph" w:customStyle="1" w:styleId="1BulletsPrimero">
    <w:name w:val="1 Bullets Primero"/>
    <w:basedOn w:val="Normal"/>
    <w:link w:val="1BulletsPrimeroCar"/>
    <w:autoRedefine/>
    <w:uiPriority w:val="3"/>
    <w:qFormat/>
    <w:rsid w:val="007725C2"/>
    <w:pPr>
      <w:numPr>
        <w:numId w:val="103"/>
      </w:numPr>
      <w:tabs>
        <w:tab w:val="clear" w:pos="340"/>
      </w:tabs>
      <w:spacing w:after="0" w:line="276" w:lineRule="auto"/>
      <w:ind w:left="567" w:right="851" w:firstLine="0"/>
      <w:jc w:val="both"/>
    </w:pPr>
    <w:rPr>
      <w:rFonts w:ascii="Arial" w:hAnsi="Arial" w:cs="Arial"/>
      <w:i/>
      <w:iCs/>
      <w:sz w:val="18"/>
      <w:szCs w:val="18"/>
      <w:lang w:val="es-ES" w:eastAsia="es-ES"/>
    </w:rPr>
  </w:style>
  <w:style w:type="paragraph" w:customStyle="1" w:styleId="2BulletsSegundo">
    <w:name w:val="2 Bullets Segundo"/>
    <w:basedOn w:val="1BulletsPrimero"/>
    <w:autoRedefine/>
    <w:uiPriority w:val="3"/>
    <w:qFormat/>
    <w:rsid w:val="007725C2"/>
    <w:pPr>
      <w:numPr>
        <w:ilvl w:val="1"/>
      </w:numPr>
      <w:tabs>
        <w:tab w:val="clear" w:pos="680"/>
      </w:tabs>
      <w:ind w:left="993" w:hanging="360"/>
    </w:pPr>
  </w:style>
  <w:style w:type="paragraph" w:customStyle="1" w:styleId="3BulletsTercero">
    <w:name w:val="3 Bullets Tercero"/>
    <w:basedOn w:val="2BulletsSegundo"/>
    <w:autoRedefine/>
    <w:uiPriority w:val="3"/>
    <w:qFormat/>
    <w:rsid w:val="007725C2"/>
    <w:pPr>
      <w:numPr>
        <w:ilvl w:val="2"/>
      </w:numPr>
      <w:tabs>
        <w:tab w:val="clear" w:pos="1021"/>
      </w:tabs>
      <w:spacing w:line="264" w:lineRule="auto"/>
      <w:ind w:left="1418" w:hanging="360"/>
    </w:pPr>
  </w:style>
  <w:style w:type="paragraph" w:customStyle="1" w:styleId="BulletCMI">
    <w:name w:val="Bullet CMI"/>
    <w:basedOn w:val="3BulletsTercero"/>
    <w:qFormat/>
    <w:rsid w:val="007725C2"/>
    <w:pPr>
      <w:numPr>
        <w:ilvl w:val="3"/>
      </w:numPr>
      <w:tabs>
        <w:tab w:val="clear" w:pos="0"/>
      </w:tabs>
      <w:ind w:left="2127" w:hanging="360"/>
    </w:pPr>
  </w:style>
  <w:style w:type="character" w:customStyle="1" w:styleId="1BulletsPrimeroCar">
    <w:name w:val="1 Bullets Primero Car"/>
    <w:link w:val="1BulletsPrimero"/>
    <w:uiPriority w:val="3"/>
    <w:rsid w:val="00A66BEB"/>
    <w:rPr>
      <w:rFonts w:ascii="Arial" w:hAnsi="Arial" w:cs="Arial"/>
      <w:i/>
      <w:iCs/>
      <w:sz w:val="18"/>
      <w:szCs w:val="18"/>
      <w:lang w:val="es-ES" w:eastAsia="es-ES"/>
    </w:rPr>
  </w:style>
  <w:style w:type="paragraph" w:customStyle="1" w:styleId="paragraph">
    <w:name w:val="paragraph"/>
    <w:basedOn w:val="Normal"/>
    <w:rsid w:val="0028674E"/>
    <w:pPr>
      <w:spacing w:after="0" w:line="240" w:lineRule="auto"/>
    </w:pPr>
    <w:rPr>
      <w:rFonts w:ascii="Times New Roman" w:eastAsia="Times New Roman" w:hAnsi="Times New Roman"/>
      <w:sz w:val="24"/>
      <w:szCs w:val="24"/>
      <w:lang w:eastAsia="es-MX"/>
    </w:rPr>
  </w:style>
  <w:style w:type="character" w:customStyle="1" w:styleId="normaltextrun1">
    <w:name w:val="normaltextrun1"/>
    <w:basedOn w:val="Fuentedeprrafopredeter"/>
    <w:rsid w:val="0028674E"/>
  </w:style>
  <w:style w:type="character" w:customStyle="1" w:styleId="eop">
    <w:name w:val="eop"/>
    <w:basedOn w:val="Fuentedeprrafopredeter"/>
    <w:rsid w:val="0028674E"/>
  </w:style>
  <w:style w:type="character" w:customStyle="1" w:styleId="superscript">
    <w:name w:val="superscript"/>
    <w:basedOn w:val="Fuentedeprrafopredeter"/>
    <w:rsid w:val="0028674E"/>
  </w:style>
  <w:style w:type="paragraph" w:customStyle="1" w:styleId="Epgrafe1">
    <w:name w:val="Epígrafe1"/>
    <w:basedOn w:val="Normal"/>
    <w:next w:val="Normal"/>
    <w:qFormat/>
    <w:rsid w:val="0089243D"/>
    <w:pPr>
      <w:spacing w:before="120" w:after="120" w:line="240" w:lineRule="auto"/>
      <w:ind w:left="340" w:right="284"/>
      <w:jc w:val="both"/>
    </w:pPr>
    <w:rPr>
      <w:rFonts w:ascii="Arial" w:eastAsia="Times New Roman" w:hAnsi="Arial"/>
      <w:b/>
      <w:bCs/>
      <w:sz w:val="20"/>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927957">
      <w:bodyDiv w:val="1"/>
      <w:marLeft w:val="0"/>
      <w:marRight w:val="0"/>
      <w:marTop w:val="0"/>
      <w:marBottom w:val="0"/>
      <w:divBdr>
        <w:top w:val="none" w:sz="0" w:space="0" w:color="auto"/>
        <w:left w:val="none" w:sz="0" w:space="0" w:color="auto"/>
        <w:bottom w:val="none" w:sz="0" w:space="0" w:color="auto"/>
        <w:right w:val="none" w:sz="0" w:space="0" w:color="auto"/>
      </w:divBdr>
    </w:div>
    <w:div w:id="21514319">
      <w:bodyDiv w:val="1"/>
      <w:marLeft w:val="0"/>
      <w:marRight w:val="0"/>
      <w:marTop w:val="0"/>
      <w:marBottom w:val="0"/>
      <w:divBdr>
        <w:top w:val="none" w:sz="0" w:space="0" w:color="auto"/>
        <w:left w:val="none" w:sz="0" w:space="0" w:color="auto"/>
        <w:bottom w:val="none" w:sz="0" w:space="0" w:color="auto"/>
        <w:right w:val="none" w:sz="0" w:space="0" w:color="auto"/>
      </w:divBdr>
      <w:divsChild>
        <w:div w:id="1710567647">
          <w:marLeft w:val="0"/>
          <w:marRight w:val="0"/>
          <w:marTop w:val="0"/>
          <w:marBottom w:val="0"/>
          <w:divBdr>
            <w:top w:val="none" w:sz="0" w:space="0" w:color="auto"/>
            <w:left w:val="none" w:sz="0" w:space="0" w:color="auto"/>
            <w:bottom w:val="none" w:sz="0" w:space="0" w:color="auto"/>
            <w:right w:val="none" w:sz="0" w:space="0" w:color="auto"/>
          </w:divBdr>
          <w:divsChild>
            <w:div w:id="1743526433">
              <w:marLeft w:val="0"/>
              <w:marRight w:val="0"/>
              <w:marTop w:val="0"/>
              <w:marBottom w:val="0"/>
              <w:divBdr>
                <w:top w:val="none" w:sz="0" w:space="0" w:color="auto"/>
                <w:left w:val="none" w:sz="0" w:space="0" w:color="auto"/>
                <w:bottom w:val="none" w:sz="0" w:space="0" w:color="auto"/>
                <w:right w:val="none" w:sz="0" w:space="0" w:color="auto"/>
              </w:divBdr>
              <w:divsChild>
                <w:div w:id="1093435390">
                  <w:marLeft w:val="0"/>
                  <w:marRight w:val="0"/>
                  <w:marTop w:val="0"/>
                  <w:marBottom w:val="0"/>
                  <w:divBdr>
                    <w:top w:val="none" w:sz="0" w:space="0" w:color="auto"/>
                    <w:left w:val="none" w:sz="0" w:space="0" w:color="auto"/>
                    <w:bottom w:val="none" w:sz="0" w:space="0" w:color="auto"/>
                    <w:right w:val="none" w:sz="0" w:space="0" w:color="auto"/>
                  </w:divBdr>
                  <w:divsChild>
                    <w:div w:id="953755629">
                      <w:marLeft w:val="0"/>
                      <w:marRight w:val="0"/>
                      <w:marTop w:val="0"/>
                      <w:marBottom w:val="0"/>
                      <w:divBdr>
                        <w:top w:val="none" w:sz="0" w:space="0" w:color="auto"/>
                        <w:left w:val="none" w:sz="0" w:space="0" w:color="auto"/>
                        <w:bottom w:val="none" w:sz="0" w:space="0" w:color="auto"/>
                        <w:right w:val="none" w:sz="0" w:space="0" w:color="auto"/>
                      </w:divBdr>
                      <w:divsChild>
                        <w:div w:id="1446653319">
                          <w:marLeft w:val="0"/>
                          <w:marRight w:val="0"/>
                          <w:marTop w:val="0"/>
                          <w:marBottom w:val="0"/>
                          <w:divBdr>
                            <w:top w:val="none" w:sz="0" w:space="0" w:color="auto"/>
                            <w:left w:val="none" w:sz="0" w:space="0" w:color="auto"/>
                            <w:bottom w:val="none" w:sz="0" w:space="0" w:color="auto"/>
                            <w:right w:val="none" w:sz="0" w:space="0" w:color="auto"/>
                          </w:divBdr>
                          <w:divsChild>
                            <w:div w:id="76709766">
                              <w:marLeft w:val="0"/>
                              <w:marRight w:val="0"/>
                              <w:marTop w:val="0"/>
                              <w:marBottom w:val="0"/>
                              <w:divBdr>
                                <w:top w:val="none" w:sz="0" w:space="0" w:color="auto"/>
                                <w:left w:val="none" w:sz="0" w:space="0" w:color="auto"/>
                                <w:bottom w:val="none" w:sz="0" w:space="0" w:color="auto"/>
                                <w:right w:val="none" w:sz="0" w:space="0" w:color="auto"/>
                              </w:divBdr>
                              <w:divsChild>
                                <w:div w:id="1898003487">
                                  <w:marLeft w:val="0"/>
                                  <w:marRight w:val="0"/>
                                  <w:marTop w:val="0"/>
                                  <w:marBottom w:val="0"/>
                                  <w:divBdr>
                                    <w:top w:val="none" w:sz="0" w:space="0" w:color="auto"/>
                                    <w:left w:val="none" w:sz="0" w:space="0" w:color="auto"/>
                                    <w:bottom w:val="none" w:sz="0" w:space="0" w:color="auto"/>
                                    <w:right w:val="none" w:sz="0" w:space="0" w:color="auto"/>
                                  </w:divBdr>
                                  <w:divsChild>
                                    <w:div w:id="297145345">
                                      <w:marLeft w:val="0"/>
                                      <w:marRight w:val="0"/>
                                      <w:marTop w:val="0"/>
                                      <w:marBottom w:val="0"/>
                                      <w:divBdr>
                                        <w:top w:val="none" w:sz="0" w:space="0" w:color="auto"/>
                                        <w:left w:val="none" w:sz="0" w:space="0" w:color="auto"/>
                                        <w:bottom w:val="none" w:sz="0" w:space="0" w:color="auto"/>
                                        <w:right w:val="none" w:sz="0" w:space="0" w:color="auto"/>
                                      </w:divBdr>
                                      <w:divsChild>
                                        <w:div w:id="1517501064">
                                          <w:marLeft w:val="3810"/>
                                          <w:marRight w:val="0"/>
                                          <w:marTop w:val="0"/>
                                          <w:marBottom w:val="0"/>
                                          <w:divBdr>
                                            <w:top w:val="single" w:sz="6" w:space="8" w:color="C6C6C6"/>
                                            <w:left w:val="single" w:sz="6" w:space="0" w:color="C6C6C6"/>
                                            <w:bottom w:val="single" w:sz="6" w:space="8" w:color="C6C6C6"/>
                                            <w:right w:val="single" w:sz="6" w:space="0" w:color="C6C6C6"/>
                                          </w:divBdr>
                                          <w:divsChild>
                                            <w:div w:id="1454786631">
                                              <w:marLeft w:val="1695"/>
                                              <w:marRight w:val="0"/>
                                              <w:marTop w:val="0"/>
                                              <w:marBottom w:val="0"/>
                                              <w:divBdr>
                                                <w:top w:val="none" w:sz="0" w:space="0" w:color="auto"/>
                                                <w:left w:val="none" w:sz="0" w:space="0" w:color="auto"/>
                                                <w:bottom w:val="none" w:sz="0" w:space="0" w:color="auto"/>
                                                <w:right w:val="none" w:sz="0" w:space="0" w:color="auto"/>
                                              </w:divBdr>
                                              <w:divsChild>
                                                <w:div w:id="1281523193">
                                                  <w:marLeft w:val="0"/>
                                                  <w:marRight w:val="0"/>
                                                  <w:marTop w:val="0"/>
                                                  <w:marBottom w:val="0"/>
                                                  <w:divBdr>
                                                    <w:top w:val="none" w:sz="0" w:space="0" w:color="auto"/>
                                                    <w:left w:val="none" w:sz="0" w:space="0" w:color="auto"/>
                                                    <w:bottom w:val="none" w:sz="0" w:space="0" w:color="auto"/>
                                                    <w:right w:val="none" w:sz="0" w:space="0" w:color="auto"/>
                                                  </w:divBdr>
                                                  <w:divsChild>
                                                    <w:div w:id="1233395366">
                                                      <w:marLeft w:val="0"/>
                                                      <w:marRight w:val="0"/>
                                                      <w:marTop w:val="0"/>
                                                      <w:marBottom w:val="0"/>
                                                      <w:divBdr>
                                                        <w:top w:val="none" w:sz="0" w:space="0" w:color="auto"/>
                                                        <w:left w:val="none" w:sz="0" w:space="0" w:color="auto"/>
                                                        <w:bottom w:val="none" w:sz="0" w:space="0" w:color="auto"/>
                                                        <w:right w:val="none" w:sz="0" w:space="0" w:color="auto"/>
                                                      </w:divBdr>
                                                      <w:divsChild>
                                                        <w:div w:id="1110391170">
                                                          <w:marLeft w:val="0"/>
                                                          <w:marRight w:val="0"/>
                                                          <w:marTop w:val="0"/>
                                                          <w:marBottom w:val="0"/>
                                                          <w:divBdr>
                                                            <w:top w:val="none" w:sz="0" w:space="0" w:color="auto"/>
                                                            <w:left w:val="none" w:sz="0" w:space="0" w:color="auto"/>
                                                            <w:bottom w:val="none" w:sz="0" w:space="0" w:color="auto"/>
                                                            <w:right w:val="none" w:sz="0" w:space="0" w:color="auto"/>
                                                          </w:divBdr>
                                                          <w:divsChild>
                                                            <w:div w:id="1529293642">
                                                              <w:marLeft w:val="0"/>
                                                              <w:marRight w:val="0"/>
                                                              <w:marTop w:val="0"/>
                                                              <w:marBottom w:val="0"/>
                                                              <w:divBdr>
                                                                <w:top w:val="none" w:sz="0" w:space="0" w:color="auto"/>
                                                                <w:left w:val="none" w:sz="0" w:space="0" w:color="auto"/>
                                                                <w:bottom w:val="none" w:sz="0" w:space="0" w:color="auto"/>
                                                                <w:right w:val="none" w:sz="0" w:space="0" w:color="auto"/>
                                                              </w:divBdr>
                                                              <w:divsChild>
                                                                <w:div w:id="431977269">
                                                                  <w:marLeft w:val="0"/>
                                                                  <w:marRight w:val="0"/>
                                                                  <w:marTop w:val="0"/>
                                                                  <w:marBottom w:val="0"/>
                                                                  <w:divBdr>
                                                                    <w:top w:val="none" w:sz="0" w:space="0" w:color="auto"/>
                                                                    <w:left w:val="none" w:sz="0" w:space="0" w:color="auto"/>
                                                                    <w:bottom w:val="none" w:sz="0" w:space="0" w:color="auto"/>
                                                                    <w:right w:val="none" w:sz="0" w:space="0" w:color="auto"/>
                                                                  </w:divBdr>
                                                                  <w:divsChild>
                                                                    <w:div w:id="472064243">
                                                                      <w:marLeft w:val="0"/>
                                                                      <w:marRight w:val="0"/>
                                                                      <w:marTop w:val="0"/>
                                                                      <w:marBottom w:val="0"/>
                                                                      <w:divBdr>
                                                                        <w:top w:val="none" w:sz="0" w:space="0" w:color="auto"/>
                                                                        <w:left w:val="none" w:sz="0" w:space="0" w:color="auto"/>
                                                                        <w:bottom w:val="none" w:sz="0" w:space="0" w:color="auto"/>
                                                                        <w:right w:val="none" w:sz="0" w:space="0" w:color="auto"/>
                                                                      </w:divBdr>
                                                                      <w:divsChild>
                                                                        <w:div w:id="109979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7790074">
      <w:bodyDiv w:val="1"/>
      <w:marLeft w:val="0"/>
      <w:marRight w:val="0"/>
      <w:marTop w:val="0"/>
      <w:marBottom w:val="0"/>
      <w:divBdr>
        <w:top w:val="none" w:sz="0" w:space="0" w:color="auto"/>
        <w:left w:val="none" w:sz="0" w:space="0" w:color="auto"/>
        <w:bottom w:val="none" w:sz="0" w:space="0" w:color="auto"/>
        <w:right w:val="none" w:sz="0" w:space="0" w:color="auto"/>
      </w:divBdr>
    </w:div>
    <w:div w:id="226309111">
      <w:bodyDiv w:val="1"/>
      <w:marLeft w:val="0"/>
      <w:marRight w:val="0"/>
      <w:marTop w:val="0"/>
      <w:marBottom w:val="0"/>
      <w:divBdr>
        <w:top w:val="none" w:sz="0" w:space="0" w:color="auto"/>
        <w:left w:val="none" w:sz="0" w:space="0" w:color="auto"/>
        <w:bottom w:val="none" w:sz="0" w:space="0" w:color="auto"/>
        <w:right w:val="none" w:sz="0" w:space="0" w:color="auto"/>
      </w:divBdr>
    </w:div>
    <w:div w:id="236791161">
      <w:bodyDiv w:val="1"/>
      <w:marLeft w:val="0"/>
      <w:marRight w:val="0"/>
      <w:marTop w:val="0"/>
      <w:marBottom w:val="0"/>
      <w:divBdr>
        <w:top w:val="none" w:sz="0" w:space="0" w:color="auto"/>
        <w:left w:val="none" w:sz="0" w:space="0" w:color="auto"/>
        <w:bottom w:val="none" w:sz="0" w:space="0" w:color="auto"/>
        <w:right w:val="none" w:sz="0" w:space="0" w:color="auto"/>
      </w:divBdr>
    </w:div>
    <w:div w:id="256182213">
      <w:bodyDiv w:val="1"/>
      <w:marLeft w:val="0"/>
      <w:marRight w:val="0"/>
      <w:marTop w:val="0"/>
      <w:marBottom w:val="0"/>
      <w:divBdr>
        <w:top w:val="none" w:sz="0" w:space="0" w:color="auto"/>
        <w:left w:val="none" w:sz="0" w:space="0" w:color="auto"/>
        <w:bottom w:val="none" w:sz="0" w:space="0" w:color="auto"/>
        <w:right w:val="none" w:sz="0" w:space="0" w:color="auto"/>
      </w:divBdr>
    </w:div>
    <w:div w:id="257104899">
      <w:bodyDiv w:val="1"/>
      <w:marLeft w:val="0"/>
      <w:marRight w:val="0"/>
      <w:marTop w:val="0"/>
      <w:marBottom w:val="0"/>
      <w:divBdr>
        <w:top w:val="none" w:sz="0" w:space="0" w:color="auto"/>
        <w:left w:val="none" w:sz="0" w:space="0" w:color="auto"/>
        <w:bottom w:val="none" w:sz="0" w:space="0" w:color="auto"/>
        <w:right w:val="none" w:sz="0" w:space="0" w:color="auto"/>
      </w:divBdr>
    </w:div>
    <w:div w:id="274336076">
      <w:bodyDiv w:val="1"/>
      <w:marLeft w:val="0"/>
      <w:marRight w:val="0"/>
      <w:marTop w:val="0"/>
      <w:marBottom w:val="0"/>
      <w:divBdr>
        <w:top w:val="none" w:sz="0" w:space="0" w:color="auto"/>
        <w:left w:val="none" w:sz="0" w:space="0" w:color="auto"/>
        <w:bottom w:val="none" w:sz="0" w:space="0" w:color="auto"/>
        <w:right w:val="none" w:sz="0" w:space="0" w:color="auto"/>
      </w:divBdr>
    </w:div>
    <w:div w:id="284780244">
      <w:bodyDiv w:val="1"/>
      <w:marLeft w:val="0"/>
      <w:marRight w:val="0"/>
      <w:marTop w:val="0"/>
      <w:marBottom w:val="0"/>
      <w:divBdr>
        <w:top w:val="none" w:sz="0" w:space="0" w:color="auto"/>
        <w:left w:val="none" w:sz="0" w:space="0" w:color="auto"/>
        <w:bottom w:val="none" w:sz="0" w:space="0" w:color="auto"/>
        <w:right w:val="none" w:sz="0" w:space="0" w:color="auto"/>
      </w:divBdr>
    </w:div>
    <w:div w:id="287204633">
      <w:bodyDiv w:val="1"/>
      <w:marLeft w:val="0"/>
      <w:marRight w:val="0"/>
      <w:marTop w:val="0"/>
      <w:marBottom w:val="0"/>
      <w:divBdr>
        <w:top w:val="none" w:sz="0" w:space="0" w:color="auto"/>
        <w:left w:val="none" w:sz="0" w:space="0" w:color="auto"/>
        <w:bottom w:val="none" w:sz="0" w:space="0" w:color="auto"/>
        <w:right w:val="none" w:sz="0" w:space="0" w:color="auto"/>
      </w:divBdr>
    </w:div>
    <w:div w:id="335957216">
      <w:bodyDiv w:val="1"/>
      <w:marLeft w:val="0"/>
      <w:marRight w:val="0"/>
      <w:marTop w:val="0"/>
      <w:marBottom w:val="0"/>
      <w:divBdr>
        <w:top w:val="none" w:sz="0" w:space="0" w:color="auto"/>
        <w:left w:val="none" w:sz="0" w:space="0" w:color="auto"/>
        <w:bottom w:val="none" w:sz="0" w:space="0" w:color="auto"/>
        <w:right w:val="none" w:sz="0" w:space="0" w:color="auto"/>
      </w:divBdr>
    </w:div>
    <w:div w:id="373117731">
      <w:bodyDiv w:val="1"/>
      <w:marLeft w:val="0"/>
      <w:marRight w:val="0"/>
      <w:marTop w:val="0"/>
      <w:marBottom w:val="0"/>
      <w:divBdr>
        <w:top w:val="none" w:sz="0" w:space="0" w:color="auto"/>
        <w:left w:val="none" w:sz="0" w:space="0" w:color="auto"/>
        <w:bottom w:val="none" w:sz="0" w:space="0" w:color="auto"/>
        <w:right w:val="none" w:sz="0" w:space="0" w:color="auto"/>
      </w:divBdr>
    </w:div>
    <w:div w:id="397628306">
      <w:bodyDiv w:val="1"/>
      <w:marLeft w:val="0"/>
      <w:marRight w:val="0"/>
      <w:marTop w:val="0"/>
      <w:marBottom w:val="0"/>
      <w:divBdr>
        <w:top w:val="none" w:sz="0" w:space="0" w:color="auto"/>
        <w:left w:val="none" w:sz="0" w:space="0" w:color="auto"/>
        <w:bottom w:val="none" w:sz="0" w:space="0" w:color="auto"/>
        <w:right w:val="none" w:sz="0" w:space="0" w:color="auto"/>
      </w:divBdr>
    </w:div>
    <w:div w:id="466433950">
      <w:bodyDiv w:val="1"/>
      <w:marLeft w:val="0"/>
      <w:marRight w:val="0"/>
      <w:marTop w:val="0"/>
      <w:marBottom w:val="0"/>
      <w:divBdr>
        <w:top w:val="none" w:sz="0" w:space="0" w:color="auto"/>
        <w:left w:val="none" w:sz="0" w:space="0" w:color="auto"/>
        <w:bottom w:val="none" w:sz="0" w:space="0" w:color="auto"/>
        <w:right w:val="none" w:sz="0" w:space="0" w:color="auto"/>
      </w:divBdr>
    </w:div>
    <w:div w:id="505096327">
      <w:bodyDiv w:val="1"/>
      <w:marLeft w:val="0"/>
      <w:marRight w:val="0"/>
      <w:marTop w:val="0"/>
      <w:marBottom w:val="0"/>
      <w:divBdr>
        <w:top w:val="none" w:sz="0" w:space="0" w:color="auto"/>
        <w:left w:val="none" w:sz="0" w:space="0" w:color="auto"/>
        <w:bottom w:val="none" w:sz="0" w:space="0" w:color="auto"/>
        <w:right w:val="none" w:sz="0" w:space="0" w:color="auto"/>
      </w:divBdr>
    </w:div>
    <w:div w:id="519590638">
      <w:bodyDiv w:val="1"/>
      <w:marLeft w:val="0"/>
      <w:marRight w:val="0"/>
      <w:marTop w:val="0"/>
      <w:marBottom w:val="0"/>
      <w:divBdr>
        <w:top w:val="none" w:sz="0" w:space="0" w:color="auto"/>
        <w:left w:val="none" w:sz="0" w:space="0" w:color="auto"/>
        <w:bottom w:val="none" w:sz="0" w:space="0" w:color="auto"/>
        <w:right w:val="none" w:sz="0" w:space="0" w:color="auto"/>
      </w:divBdr>
    </w:div>
    <w:div w:id="520361866">
      <w:bodyDiv w:val="1"/>
      <w:marLeft w:val="0"/>
      <w:marRight w:val="0"/>
      <w:marTop w:val="0"/>
      <w:marBottom w:val="0"/>
      <w:divBdr>
        <w:top w:val="none" w:sz="0" w:space="0" w:color="auto"/>
        <w:left w:val="none" w:sz="0" w:space="0" w:color="auto"/>
        <w:bottom w:val="none" w:sz="0" w:space="0" w:color="auto"/>
        <w:right w:val="none" w:sz="0" w:space="0" w:color="auto"/>
      </w:divBdr>
    </w:div>
    <w:div w:id="520508145">
      <w:bodyDiv w:val="1"/>
      <w:marLeft w:val="0"/>
      <w:marRight w:val="0"/>
      <w:marTop w:val="0"/>
      <w:marBottom w:val="0"/>
      <w:divBdr>
        <w:top w:val="none" w:sz="0" w:space="0" w:color="auto"/>
        <w:left w:val="none" w:sz="0" w:space="0" w:color="auto"/>
        <w:bottom w:val="none" w:sz="0" w:space="0" w:color="auto"/>
        <w:right w:val="none" w:sz="0" w:space="0" w:color="auto"/>
      </w:divBdr>
    </w:div>
    <w:div w:id="545338357">
      <w:bodyDiv w:val="1"/>
      <w:marLeft w:val="0"/>
      <w:marRight w:val="0"/>
      <w:marTop w:val="0"/>
      <w:marBottom w:val="0"/>
      <w:divBdr>
        <w:top w:val="none" w:sz="0" w:space="0" w:color="auto"/>
        <w:left w:val="none" w:sz="0" w:space="0" w:color="auto"/>
        <w:bottom w:val="none" w:sz="0" w:space="0" w:color="auto"/>
        <w:right w:val="none" w:sz="0" w:space="0" w:color="auto"/>
      </w:divBdr>
    </w:div>
    <w:div w:id="555244394">
      <w:bodyDiv w:val="1"/>
      <w:marLeft w:val="0"/>
      <w:marRight w:val="0"/>
      <w:marTop w:val="0"/>
      <w:marBottom w:val="0"/>
      <w:divBdr>
        <w:top w:val="none" w:sz="0" w:space="0" w:color="auto"/>
        <w:left w:val="none" w:sz="0" w:space="0" w:color="auto"/>
        <w:bottom w:val="none" w:sz="0" w:space="0" w:color="auto"/>
        <w:right w:val="none" w:sz="0" w:space="0" w:color="auto"/>
      </w:divBdr>
      <w:divsChild>
        <w:div w:id="1576236477">
          <w:marLeft w:val="567"/>
          <w:marRight w:val="567"/>
          <w:marTop w:val="0"/>
          <w:marBottom w:val="0"/>
          <w:divBdr>
            <w:top w:val="none" w:sz="0" w:space="0" w:color="auto"/>
            <w:left w:val="none" w:sz="0" w:space="0" w:color="auto"/>
            <w:bottom w:val="none" w:sz="0" w:space="0" w:color="auto"/>
            <w:right w:val="none" w:sz="0" w:space="0" w:color="auto"/>
          </w:divBdr>
        </w:div>
        <w:div w:id="1996718005">
          <w:marLeft w:val="567"/>
          <w:marRight w:val="567"/>
          <w:marTop w:val="0"/>
          <w:marBottom w:val="0"/>
          <w:divBdr>
            <w:top w:val="none" w:sz="0" w:space="0" w:color="auto"/>
            <w:left w:val="none" w:sz="0" w:space="0" w:color="auto"/>
            <w:bottom w:val="none" w:sz="0" w:space="0" w:color="auto"/>
            <w:right w:val="none" w:sz="0" w:space="0" w:color="auto"/>
          </w:divBdr>
        </w:div>
        <w:div w:id="2083942699">
          <w:marLeft w:val="0"/>
          <w:marRight w:val="0"/>
          <w:marTop w:val="0"/>
          <w:marBottom w:val="0"/>
          <w:divBdr>
            <w:top w:val="none" w:sz="0" w:space="0" w:color="auto"/>
            <w:left w:val="none" w:sz="0" w:space="0" w:color="auto"/>
            <w:bottom w:val="none" w:sz="0" w:space="0" w:color="auto"/>
            <w:right w:val="none" w:sz="0" w:space="0" w:color="auto"/>
          </w:divBdr>
        </w:div>
      </w:divsChild>
    </w:div>
    <w:div w:id="604925193">
      <w:bodyDiv w:val="1"/>
      <w:marLeft w:val="0"/>
      <w:marRight w:val="0"/>
      <w:marTop w:val="0"/>
      <w:marBottom w:val="0"/>
      <w:divBdr>
        <w:top w:val="none" w:sz="0" w:space="0" w:color="auto"/>
        <w:left w:val="none" w:sz="0" w:space="0" w:color="auto"/>
        <w:bottom w:val="none" w:sz="0" w:space="0" w:color="auto"/>
        <w:right w:val="none" w:sz="0" w:space="0" w:color="auto"/>
      </w:divBdr>
    </w:div>
    <w:div w:id="632905220">
      <w:bodyDiv w:val="1"/>
      <w:marLeft w:val="0"/>
      <w:marRight w:val="0"/>
      <w:marTop w:val="0"/>
      <w:marBottom w:val="0"/>
      <w:divBdr>
        <w:top w:val="none" w:sz="0" w:space="0" w:color="auto"/>
        <w:left w:val="none" w:sz="0" w:space="0" w:color="auto"/>
        <w:bottom w:val="none" w:sz="0" w:space="0" w:color="auto"/>
        <w:right w:val="none" w:sz="0" w:space="0" w:color="auto"/>
      </w:divBdr>
    </w:div>
    <w:div w:id="639577770">
      <w:bodyDiv w:val="1"/>
      <w:marLeft w:val="0"/>
      <w:marRight w:val="0"/>
      <w:marTop w:val="0"/>
      <w:marBottom w:val="0"/>
      <w:divBdr>
        <w:top w:val="none" w:sz="0" w:space="0" w:color="auto"/>
        <w:left w:val="none" w:sz="0" w:space="0" w:color="auto"/>
        <w:bottom w:val="none" w:sz="0" w:space="0" w:color="auto"/>
        <w:right w:val="none" w:sz="0" w:space="0" w:color="auto"/>
      </w:divBdr>
      <w:divsChild>
        <w:div w:id="619916462">
          <w:marLeft w:val="0"/>
          <w:marRight w:val="0"/>
          <w:marTop w:val="0"/>
          <w:marBottom w:val="0"/>
          <w:divBdr>
            <w:top w:val="none" w:sz="0" w:space="0" w:color="auto"/>
            <w:left w:val="none" w:sz="0" w:space="0" w:color="auto"/>
            <w:bottom w:val="none" w:sz="0" w:space="0" w:color="auto"/>
            <w:right w:val="none" w:sz="0" w:space="0" w:color="auto"/>
          </w:divBdr>
          <w:divsChild>
            <w:div w:id="2139179598">
              <w:marLeft w:val="0"/>
              <w:marRight w:val="0"/>
              <w:marTop w:val="0"/>
              <w:marBottom w:val="0"/>
              <w:divBdr>
                <w:top w:val="none" w:sz="0" w:space="0" w:color="auto"/>
                <w:left w:val="none" w:sz="0" w:space="0" w:color="auto"/>
                <w:bottom w:val="none" w:sz="0" w:space="0" w:color="auto"/>
                <w:right w:val="none" w:sz="0" w:space="0" w:color="auto"/>
              </w:divBdr>
              <w:divsChild>
                <w:div w:id="650865121">
                  <w:marLeft w:val="0"/>
                  <w:marRight w:val="0"/>
                  <w:marTop w:val="0"/>
                  <w:marBottom w:val="0"/>
                  <w:divBdr>
                    <w:top w:val="none" w:sz="0" w:space="0" w:color="auto"/>
                    <w:left w:val="none" w:sz="0" w:space="0" w:color="auto"/>
                    <w:bottom w:val="none" w:sz="0" w:space="0" w:color="auto"/>
                    <w:right w:val="none" w:sz="0" w:space="0" w:color="auto"/>
                  </w:divBdr>
                  <w:divsChild>
                    <w:div w:id="979069573">
                      <w:marLeft w:val="0"/>
                      <w:marRight w:val="0"/>
                      <w:marTop w:val="0"/>
                      <w:marBottom w:val="0"/>
                      <w:divBdr>
                        <w:top w:val="none" w:sz="0" w:space="0" w:color="auto"/>
                        <w:left w:val="none" w:sz="0" w:space="0" w:color="auto"/>
                        <w:bottom w:val="none" w:sz="0" w:space="0" w:color="auto"/>
                        <w:right w:val="none" w:sz="0" w:space="0" w:color="auto"/>
                      </w:divBdr>
                      <w:divsChild>
                        <w:div w:id="1519126683">
                          <w:marLeft w:val="0"/>
                          <w:marRight w:val="0"/>
                          <w:marTop w:val="0"/>
                          <w:marBottom w:val="0"/>
                          <w:divBdr>
                            <w:top w:val="none" w:sz="0" w:space="0" w:color="auto"/>
                            <w:left w:val="none" w:sz="0" w:space="0" w:color="auto"/>
                            <w:bottom w:val="none" w:sz="0" w:space="0" w:color="auto"/>
                            <w:right w:val="none" w:sz="0" w:space="0" w:color="auto"/>
                          </w:divBdr>
                          <w:divsChild>
                            <w:div w:id="1818641782">
                              <w:marLeft w:val="0"/>
                              <w:marRight w:val="0"/>
                              <w:marTop w:val="0"/>
                              <w:marBottom w:val="0"/>
                              <w:divBdr>
                                <w:top w:val="none" w:sz="0" w:space="0" w:color="auto"/>
                                <w:left w:val="none" w:sz="0" w:space="0" w:color="auto"/>
                                <w:bottom w:val="none" w:sz="0" w:space="0" w:color="auto"/>
                                <w:right w:val="none" w:sz="0" w:space="0" w:color="auto"/>
                              </w:divBdr>
                              <w:divsChild>
                                <w:div w:id="1738940571">
                                  <w:marLeft w:val="0"/>
                                  <w:marRight w:val="0"/>
                                  <w:marTop w:val="0"/>
                                  <w:marBottom w:val="0"/>
                                  <w:divBdr>
                                    <w:top w:val="none" w:sz="0" w:space="0" w:color="auto"/>
                                    <w:left w:val="none" w:sz="0" w:space="0" w:color="auto"/>
                                    <w:bottom w:val="none" w:sz="0" w:space="0" w:color="auto"/>
                                    <w:right w:val="none" w:sz="0" w:space="0" w:color="auto"/>
                                  </w:divBdr>
                                  <w:divsChild>
                                    <w:div w:id="1991671783">
                                      <w:marLeft w:val="0"/>
                                      <w:marRight w:val="0"/>
                                      <w:marTop w:val="0"/>
                                      <w:marBottom w:val="0"/>
                                      <w:divBdr>
                                        <w:top w:val="none" w:sz="0" w:space="0" w:color="auto"/>
                                        <w:left w:val="none" w:sz="0" w:space="0" w:color="auto"/>
                                        <w:bottom w:val="none" w:sz="0" w:space="0" w:color="auto"/>
                                        <w:right w:val="none" w:sz="0" w:space="0" w:color="auto"/>
                                      </w:divBdr>
                                      <w:divsChild>
                                        <w:div w:id="712123764">
                                          <w:marLeft w:val="0"/>
                                          <w:marRight w:val="0"/>
                                          <w:marTop w:val="0"/>
                                          <w:marBottom w:val="0"/>
                                          <w:divBdr>
                                            <w:top w:val="none" w:sz="0" w:space="0" w:color="auto"/>
                                            <w:left w:val="none" w:sz="0" w:space="0" w:color="auto"/>
                                            <w:bottom w:val="none" w:sz="0" w:space="0" w:color="auto"/>
                                            <w:right w:val="none" w:sz="0" w:space="0" w:color="auto"/>
                                          </w:divBdr>
                                          <w:divsChild>
                                            <w:div w:id="986586665">
                                              <w:marLeft w:val="0"/>
                                              <w:marRight w:val="0"/>
                                              <w:marTop w:val="0"/>
                                              <w:marBottom w:val="0"/>
                                              <w:divBdr>
                                                <w:top w:val="none" w:sz="0" w:space="0" w:color="auto"/>
                                                <w:left w:val="none" w:sz="0" w:space="0" w:color="auto"/>
                                                <w:bottom w:val="none" w:sz="0" w:space="0" w:color="auto"/>
                                                <w:right w:val="none" w:sz="0" w:space="0" w:color="auto"/>
                                              </w:divBdr>
                                              <w:divsChild>
                                                <w:div w:id="1501575897">
                                                  <w:marLeft w:val="0"/>
                                                  <w:marRight w:val="0"/>
                                                  <w:marTop w:val="0"/>
                                                  <w:marBottom w:val="390"/>
                                                  <w:divBdr>
                                                    <w:top w:val="none" w:sz="0" w:space="0" w:color="auto"/>
                                                    <w:left w:val="none" w:sz="0" w:space="0" w:color="auto"/>
                                                    <w:bottom w:val="none" w:sz="0" w:space="0" w:color="auto"/>
                                                    <w:right w:val="none" w:sz="0" w:space="0" w:color="auto"/>
                                                  </w:divBdr>
                                                  <w:divsChild>
                                                    <w:div w:id="1651982216">
                                                      <w:marLeft w:val="0"/>
                                                      <w:marRight w:val="0"/>
                                                      <w:marTop w:val="0"/>
                                                      <w:marBottom w:val="0"/>
                                                      <w:divBdr>
                                                        <w:top w:val="none" w:sz="0" w:space="0" w:color="auto"/>
                                                        <w:left w:val="none" w:sz="0" w:space="0" w:color="auto"/>
                                                        <w:bottom w:val="none" w:sz="0" w:space="0" w:color="auto"/>
                                                        <w:right w:val="none" w:sz="0" w:space="0" w:color="auto"/>
                                                      </w:divBdr>
                                                      <w:divsChild>
                                                        <w:div w:id="1295713850">
                                                          <w:marLeft w:val="0"/>
                                                          <w:marRight w:val="0"/>
                                                          <w:marTop w:val="0"/>
                                                          <w:marBottom w:val="0"/>
                                                          <w:divBdr>
                                                            <w:top w:val="single" w:sz="6" w:space="0" w:color="ABABAB"/>
                                                            <w:left w:val="single" w:sz="6" w:space="0" w:color="ABABAB"/>
                                                            <w:bottom w:val="single" w:sz="6" w:space="0" w:color="ABABAB"/>
                                                            <w:right w:val="single" w:sz="6" w:space="0" w:color="ABABAB"/>
                                                          </w:divBdr>
                                                          <w:divsChild>
                                                            <w:div w:id="329915519">
                                                              <w:marLeft w:val="0"/>
                                                              <w:marRight w:val="0"/>
                                                              <w:marTop w:val="0"/>
                                                              <w:marBottom w:val="0"/>
                                                              <w:divBdr>
                                                                <w:top w:val="none" w:sz="0" w:space="0" w:color="auto"/>
                                                                <w:left w:val="none" w:sz="0" w:space="0" w:color="auto"/>
                                                                <w:bottom w:val="none" w:sz="0" w:space="0" w:color="auto"/>
                                                                <w:right w:val="none" w:sz="0" w:space="0" w:color="auto"/>
                                                              </w:divBdr>
                                                              <w:divsChild>
                                                                <w:div w:id="2044011163">
                                                                  <w:marLeft w:val="0"/>
                                                                  <w:marRight w:val="0"/>
                                                                  <w:marTop w:val="0"/>
                                                                  <w:marBottom w:val="0"/>
                                                                  <w:divBdr>
                                                                    <w:top w:val="none" w:sz="0" w:space="0" w:color="auto"/>
                                                                    <w:left w:val="none" w:sz="0" w:space="0" w:color="auto"/>
                                                                    <w:bottom w:val="none" w:sz="0" w:space="0" w:color="auto"/>
                                                                    <w:right w:val="none" w:sz="0" w:space="0" w:color="auto"/>
                                                                  </w:divBdr>
                                                                  <w:divsChild>
                                                                    <w:div w:id="1558935430">
                                                                      <w:marLeft w:val="0"/>
                                                                      <w:marRight w:val="0"/>
                                                                      <w:marTop w:val="0"/>
                                                                      <w:marBottom w:val="0"/>
                                                                      <w:divBdr>
                                                                        <w:top w:val="none" w:sz="0" w:space="0" w:color="auto"/>
                                                                        <w:left w:val="none" w:sz="0" w:space="0" w:color="auto"/>
                                                                        <w:bottom w:val="none" w:sz="0" w:space="0" w:color="auto"/>
                                                                        <w:right w:val="none" w:sz="0" w:space="0" w:color="auto"/>
                                                                      </w:divBdr>
                                                                      <w:divsChild>
                                                                        <w:div w:id="17894757">
                                                                          <w:marLeft w:val="0"/>
                                                                          <w:marRight w:val="0"/>
                                                                          <w:marTop w:val="0"/>
                                                                          <w:marBottom w:val="0"/>
                                                                          <w:divBdr>
                                                                            <w:top w:val="none" w:sz="0" w:space="0" w:color="auto"/>
                                                                            <w:left w:val="none" w:sz="0" w:space="0" w:color="auto"/>
                                                                            <w:bottom w:val="none" w:sz="0" w:space="0" w:color="auto"/>
                                                                            <w:right w:val="none" w:sz="0" w:space="0" w:color="auto"/>
                                                                          </w:divBdr>
                                                                          <w:divsChild>
                                                                            <w:div w:id="1926457098">
                                                                              <w:marLeft w:val="0"/>
                                                                              <w:marRight w:val="0"/>
                                                                              <w:marTop w:val="0"/>
                                                                              <w:marBottom w:val="0"/>
                                                                              <w:divBdr>
                                                                                <w:top w:val="none" w:sz="0" w:space="0" w:color="auto"/>
                                                                                <w:left w:val="none" w:sz="0" w:space="0" w:color="auto"/>
                                                                                <w:bottom w:val="none" w:sz="0" w:space="0" w:color="auto"/>
                                                                                <w:right w:val="none" w:sz="0" w:space="0" w:color="auto"/>
                                                                              </w:divBdr>
                                                                              <w:divsChild>
                                                                                <w:div w:id="2119450164">
                                                                                  <w:marLeft w:val="0"/>
                                                                                  <w:marRight w:val="0"/>
                                                                                  <w:marTop w:val="0"/>
                                                                                  <w:marBottom w:val="0"/>
                                                                                  <w:divBdr>
                                                                                    <w:top w:val="none" w:sz="0" w:space="0" w:color="auto"/>
                                                                                    <w:left w:val="none" w:sz="0" w:space="0" w:color="auto"/>
                                                                                    <w:bottom w:val="none" w:sz="0" w:space="0" w:color="auto"/>
                                                                                    <w:right w:val="none" w:sz="0" w:space="0" w:color="auto"/>
                                                                                  </w:divBdr>
                                                                                  <w:divsChild>
                                                                                    <w:div w:id="417749101">
                                                                                      <w:marLeft w:val="0"/>
                                                                                      <w:marRight w:val="0"/>
                                                                                      <w:marTop w:val="0"/>
                                                                                      <w:marBottom w:val="0"/>
                                                                                      <w:divBdr>
                                                                                        <w:top w:val="none" w:sz="0" w:space="0" w:color="auto"/>
                                                                                        <w:left w:val="none" w:sz="0" w:space="0" w:color="auto"/>
                                                                                        <w:bottom w:val="none" w:sz="0" w:space="0" w:color="auto"/>
                                                                                        <w:right w:val="none" w:sz="0" w:space="0" w:color="auto"/>
                                                                                      </w:divBdr>
                                                                                    </w:div>
                                                                                    <w:div w:id="777915427">
                                                                                      <w:marLeft w:val="0"/>
                                                                                      <w:marRight w:val="0"/>
                                                                                      <w:marTop w:val="0"/>
                                                                                      <w:marBottom w:val="0"/>
                                                                                      <w:divBdr>
                                                                                        <w:top w:val="none" w:sz="0" w:space="0" w:color="auto"/>
                                                                                        <w:left w:val="none" w:sz="0" w:space="0" w:color="auto"/>
                                                                                        <w:bottom w:val="none" w:sz="0" w:space="0" w:color="auto"/>
                                                                                        <w:right w:val="none" w:sz="0" w:space="0" w:color="auto"/>
                                                                                      </w:divBdr>
                                                                                    </w:div>
                                                                                    <w:div w:id="889220942">
                                                                                      <w:marLeft w:val="0"/>
                                                                                      <w:marRight w:val="0"/>
                                                                                      <w:marTop w:val="0"/>
                                                                                      <w:marBottom w:val="0"/>
                                                                                      <w:divBdr>
                                                                                        <w:top w:val="none" w:sz="0" w:space="0" w:color="auto"/>
                                                                                        <w:left w:val="none" w:sz="0" w:space="0" w:color="auto"/>
                                                                                        <w:bottom w:val="none" w:sz="0" w:space="0" w:color="auto"/>
                                                                                        <w:right w:val="none" w:sz="0" w:space="0" w:color="auto"/>
                                                                                      </w:divBdr>
                                                                                    </w:div>
                                                                                    <w:div w:id="921178733">
                                                                                      <w:marLeft w:val="0"/>
                                                                                      <w:marRight w:val="0"/>
                                                                                      <w:marTop w:val="0"/>
                                                                                      <w:marBottom w:val="0"/>
                                                                                      <w:divBdr>
                                                                                        <w:top w:val="none" w:sz="0" w:space="0" w:color="auto"/>
                                                                                        <w:left w:val="none" w:sz="0" w:space="0" w:color="auto"/>
                                                                                        <w:bottom w:val="none" w:sz="0" w:space="0" w:color="auto"/>
                                                                                        <w:right w:val="none" w:sz="0" w:space="0" w:color="auto"/>
                                                                                      </w:divBdr>
                                                                                    </w:div>
                                                                                    <w:div w:id="1116094776">
                                                                                      <w:marLeft w:val="0"/>
                                                                                      <w:marRight w:val="0"/>
                                                                                      <w:marTop w:val="0"/>
                                                                                      <w:marBottom w:val="0"/>
                                                                                      <w:divBdr>
                                                                                        <w:top w:val="none" w:sz="0" w:space="0" w:color="auto"/>
                                                                                        <w:left w:val="none" w:sz="0" w:space="0" w:color="auto"/>
                                                                                        <w:bottom w:val="none" w:sz="0" w:space="0" w:color="auto"/>
                                                                                        <w:right w:val="none" w:sz="0" w:space="0" w:color="auto"/>
                                                                                      </w:divBdr>
                                                                                    </w:div>
                                                                                    <w:div w:id="1182820141">
                                                                                      <w:marLeft w:val="0"/>
                                                                                      <w:marRight w:val="0"/>
                                                                                      <w:marTop w:val="0"/>
                                                                                      <w:marBottom w:val="0"/>
                                                                                      <w:divBdr>
                                                                                        <w:top w:val="none" w:sz="0" w:space="0" w:color="auto"/>
                                                                                        <w:left w:val="none" w:sz="0" w:space="0" w:color="auto"/>
                                                                                        <w:bottom w:val="none" w:sz="0" w:space="0" w:color="auto"/>
                                                                                        <w:right w:val="none" w:sz="0" w:space="0" w:color="auto"/>
                                                                                      </w:divBdr>
                                                                                    </w:div>
                                                                                    <w:div w:id="1606036385">
                                                                                      <w:marLeft w:val="0"/>
                                                                                      <w:marRight w:val="0"/>
                                                                                      <w:marTop w:val="0"/>
                                                                                      <w:marBottom w:val="0"/>
                                                                                      <w:divBdr>
                                                                                        <w:top w:val="none" w:sz="0" w:space="0" w:color="auto"/>
                                                                                        <w:left w:val="none" w:sz="0" w:space="0" w:color="auto"/>
                                                                                        <w:bottom w:val="none" w:sz="0" w:space="0" w:color="auto"/>
                                                                                        <w:right w:val="none" w:sz="0" w:space="0" w:color="auto"/>
                                                                                      </w:divBdr>
                                                                                    </w:div>
                                                                                    <w:div w:id="2001419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7100034">
      <w:bodyDiv w:val="1"/>
      <w:marLeft w:val="0"/>
      <w:marRight w:val="0"/>
      <w:marTop w:val="0"/>
      <w:marBottom w:val="0"/>
      <w:divBdr>
        <w:top w:val="none" w:sz="0" w:space="0" w:color="auto"/>
        <w:left w:val="none" w:sz="0" w:space="0" w:color="auto"/>
        <w:bottom w:val="none" w:sz="0" w:space="0" w:color="auto"/>
        <w:right w:val="none" w:sz="0" w:space="0" w:color="auto"/>
      </w:divBdr>
    </w:div>
    <w:div w:id="781539504">
      <w:bodyDiv w:val="1"/>
      <w:marLeft w:val="0"/>
      <w:marRight w:val="0"/>
      <w:marTop w:val="0"/>
      <w:marBottom w:val="0"/>
      <w:divBdr>
        <w:top w:val="none" w:sz="0" w:space="0" w:color="auto"/>
        <w:left w:val="none" w:sz="0" w:space="0" w:color="auto"/>
        <w:bottom w:val="none" w:sz="0" w:space="0" w:color="auto"/>
        <w:right w:val="none" w:sz="0" w:space="0" w:color="auto"/>
      </w:divBdr>
    </w:div>
    <w:div w:id="781876462">
      <w:bodyDiv w:val="1"/>
      <w:marLeft w:val="0"/>
      <w:marRight w:val="0"/>
      <w:marTop w:val="0"/>
      <w:marBottom w:val="0"/>
      <w:divBdr>
        <w:top w:val="none" w:sz="0" w:space="0" w:color="auto"/>
        <w:left w:val="none" w:sz="0" w:space="0" w:color="auto"/>
        <w:bottom w:val="none" w:sz="0" w:space="0" w:color="auto"/>
        <w:right w:val="none" w:sz="0" w:space="0" w:color="auto"/>
      </w:divBdr>
    </w:div>
    <w:div w:id="821701158">
      <w:bodyDiv w:val="1"/>
      <w:marLeft w:val="0"/>
      <w:marRight w:val="0"/>
      <w:marTop w:val="0"/>
      <w:marBottom w:val="0"/>
      <w:divBdr>
        <w:top w:val="none" w:sz="0" w:space="0" w:color="auto"/>
        <w:left w:val="none" w:sz="0" w:space="0" w:color="auto"/>
        <w:bottom w:val="none" w:sz="0" w:space="0" w:color="auto"/>
        <w:right w:val="none" w:sz="0" w:space="0" w:color="auto"/>
      </w:divBdr>
    </w:div>
    <w:div w:id="829830375">
      <w:bodyDiv w:val="1"/>
      <w:marLeft w:val="0"/>
      <w:marRight w:val="0"/>
      <w:marTop w:val="0"/>
      <w:marBottom w:val="0"/>
      <w:divBdr>
        <w:top w:val="none" w:sz="0" w:space="0" w:color="auto"/>
        <w:left w:val="none" w:sz="0" w:space="0" w:color="auto"/>
        <w:bottom w:val="none" w:sz="0" w:space="0" w:color="auto"/>
        <w:right w:val="none" w:sz="0" w:space="0" w:color="auto"/>
      </w:divBdr>
    </w:div>
    <w:div w:id="892617240">
      <w:bodyDiv w:val="1"/>
      <w:marLeft w:val="0"/>
      <w:marRight w:val="0"/>
      <w:marTop w:val="0"/>
      <w:marBottom w:val="0"/>
      <w:divBdr>
        <w:top w:val="none" w:sz="0" w:space="0" w:color="auto"/>
        <w:left w:val="none" w:sz="0" w:space="0" w:color="auto"/>
        <w:bottom w:val="none" w:sz="0" w:space="0" w:color="auto"/>
        <w:right w:val="none" w:sz="0" w:space="0" w:color="auto"/>
      </w:divBdr>
    </w:div>
    <w:div w:id="894127137">
      <w:bodyDiv w:val="1"/>
      <w:marLeft w:val="0"/>
      <w:marRight w:val="0"/>
      <w:marTop w:val="0"/>
      <w:marBottom w:val="0"/>
      <w:divBdr>
        <w:top w:val="none" w:sz="0" w:space="0" w:color="auto"/>
        <w:left w:val="none" w:sz="0" w:space="0" w:color="auto"/>
        <w:bottom w:val="none" w:sz="0" w:space="0" w:color="auto"/>
        <w:right w:val="none" w:sz="0" w:space="0" w:color="auto"/>
      </w:divBdr>
    </w:div>
    <w:div w:id="963536717">
      <w:bodyDiv w:val="1"/>
      <w:marLeft w:val="0"/>
      <w:marRight w:val="0"/>
      <w:marTop w:val="0"/>
      <w:marBottom w:val="0"/>
      <w:divBdr>
        <w:top w:val="none" w:sz="0" w:space="0" w:color="auto"/>
        <w:left w:val="none" w:sz="0" w:space="0" w:color="auto"/>
        <w:bottom w:val="none" w:sz="0" w:space="0" w:color="auto"/>
        <w:right w:val="none" w:sz="0" w:space="0" w:color="auto"/>
      </w:divBdr>
    </w:div>
    <w:div w:id="1035353710">
      <w:bodyDiv w:val="1"/>
      <w:marLeft w:val="0"/>
      <w:marRight w:val="0"/>
      <w:marTop w:val="0"/>
      <w:marBottom w:val="0"/>
      <w:divBdr>
        <w:top w:val="none" w:sz="0" w:space="0" w:color="auto"/>
        <w:left w:val="none" w:sz="0" w:space="0" w:color="auto"/>
        <w:bottom w:val="none" w:sz="0" w:space="0" w:color="auto"/>
        <w:right w:val="none" w:sz="0" w:space="0" w:color="auto"/>
      </w:divBdr>
    </w:div>
    <w:div w:id="1066760165">
      <w:bodyDiv w:val="1"/>
      <w:marLeft w:val="0"/>
      <w:marRight w:val="0"/>
      <w:marTop w:val="0"/>
      <w:marBottom w:val="0"/>
      <w:divBdr>
        <w:top w:val="none" w:sz="0" w:space="0" w:color="auto"/>
        <w:left w:val="none" w:sz="0" w:space="0" w:color="auto"/>
        <w:bottom w:val="none" w:sz="0" w:space="0" w:color="auto"/>
        <w:right w:val="none" w:sz="0" w:space="0" w:color="auto"/>
      </w:divBdr>
    </w:div>
    <w:div w:id="1087068799">
      <w:bodyDiv w:val="1"/>
      <w:marLeft w:val="0"/>
      <w:marRight w:val="0"/>
      <w:marTop w:val="0"/>
      <w:marBottom w:val="0"/>
      <w:divBdr>
        <w:top w:val="none" w:sz="0" w:space="0" w:color="auto"/>
        <w:left w:val="none" w:sz="0" w:space="0" w:color="auto"/>
        <w:bottom w:val="none" w:sz="0" w:space="0" w:color="auto"/>
        <w:right w:val="none" w:sz="0" w:space="0" w:color="auto"/>
      </w:divBdr>
      <w:divsChild>
        <w:div w:id="1393194778">
          <w:marLeft w:val="0"/>
          <w:marRight w:val="49"/>
          <w:marTop w:val="0"/>
          <w:marBottom w:val="0"/>
          <w:divBdr>
            <w:top w:val="none" w:sz="0" w:space="0" w:color="auto"/>
            <w:left w:val="none" w:sz="0" w:space="0" w:color="auto"/>
            <w:bottom w:val="none" w:sz="0" w:space="0" w:color="auto"/>
            <w:right w:val="none" w:sz="0" w:space="0" w:color="auto"/>
          </w:divBdr>
        </w:div>
        <w:div w:id="1474443103">
          <w:marLeft w:val="0"/>
          <w:marRight w:val="49"/>
          <w:marTop w:val="0"/>
          <w:marBottom w:val="0"/>
          <w:divBdr>
            <w:top w:val="none" w:sz="0" w:space="0" w:color="auto"/>
            <w:left w:val="none" w:sz="0" w:space="0" w:color="auto"/>
            <w:bottom w:val="none" w:sz="0" w:space="0" w:color="auto"/>
            <w:right w:val="none" w:sz="0" w:space="0" w:color="auto"/>
          </w:divBdr>
        </w:div>
      </w:divsChild>
    </w:div>
    <w:div w:id="1090737627">
      <w:bodyDiv w:val="1"/>
      <w:marLeft w:val="0"/>
      <w:marRight w:val="0"/>
      <w:marTop w:val="0"/>
      <w:marBottom w:val="0"/>
      <w:divBdr>
        <w:top w:val="none" w:sz="0" w:space="0" w:color="auto"/>
        <w:left w:val="none" w:sz="0" w:space="0" w:color="auto"/>
        <w:bottom w:val="none" w:sz="0" w:space="0" w:color="auto"/>
        <w:right w:val="none" w:sz="0" w:space="0" w:color="auto"/>
      </w:divBdr>
    </w:div>
    <w:div w:id="1134981828">
      <w:bodyDiv w:val="1"/>
      <w:marLeft w:val="0"/>
      <w:marRight w:val="0"/>
      <w:marTop w:val="0"/>
      <w:marBottom w:val="0"/>
      <w:divBdr>
        <w:top w:val="none" w:sz="0" w:space="0" w:color="auto"/>
        <w:left w:val="none" w:sz="0" w:space="0" w:color="auto"/>
        <w:bottom w:val="none" w:sz="0" w:space="0" w:color="auto"/>
        <w:right w:val="none" w:sz="0" w:space="0" w:color="auto"/>
      </w:divBdr>
    </w:div>
    <w:div w:id="1167787364">
      <w:bodyDiv w:val="1"/>
      <w:marLeft w:val="0"/>
      <w:marRight w:val="0"/>
      <w:marTop w:val="0"/>
      <w:marBottom w:val="0"/>
      <w:divBdr>
        <w:top w:val="none" w:sz="0" w:space="0" w:color="auto"/>
        <w:left w:val="none" w:sz="0" w:space="0" w:color="auto"/>
        <w:bottom w:val="none" w:sz="0" w:space="0" w:color="auto"/>
        <w:right w:val="none" w:sz="0" w:space="0" w:color="auto"/>
      </w:divBdr>
      <w:divsChild>
        <w:div w:id="295794091">
          <w:marLeft w:val="851"/>
          <w:marRight w:val="760"/>
          <w:marTop w:val="0"/>
          <w:marBottom w:val="200"/>
          <w:divBdr>
            <w:top w:val="none" w:sz="0" w:space="0" w:color="auto"/>
            <w:left w:val="none" w:sz="0" w:space="0" w:color="auto"/>
            <w:bottom w:val="none" w:sz="0" w:space="0" w:color="auto"/>
            <w:right w:val="none" w:sz="0" w:space="0" w:color="auto"/>
          </w:divBdr>
        </w:div>
        <w:div w:id="305471877">
          <w:marLeft w:val="0"/>
          <w:marRight w:val="0"/>
          <w:marTop w:val="0"/>
          <w:marBottom w:val="200"/>
          <w:divBdr>
            <w:top w:val="none" w:sz="0" w:space="0" w:color="auto"/>
            <w:left w:val="none" w:sz="0" w:space="0" w:color="auto"/>
            <w:bottom w:val="none" w:sz="0" w:space="0" w:color="auto"/>
            <w:right w:val="none" w:sz="0" w:space="0" w:color="auto"/>
          </w:divBdr>
        </w:div>
        <w:div w:id="621813183">
          <w:marLeft w:val="0"/>
          <w:marRight w:val="0"/>
          <w:marTop w:val="0"/>
          <w:marBottom w:val="200"/>
          <w:divBdr>
            <w:top w:val="none" w:sz="0" w:space="0" w:color="auto"/>
            <w:left w:val="none" w:sz="0" w:space="0" w:color="auto"/>
            <w:bottom w:val="none" w:sz="0" w:space="0" w:color="auto"/>
            <w:right w:val="none" w:sz="0" w:space="0" w:color="auto"/>
          </w:divBdr>
        </w:div>
        <w:div w:id="826552444">
          <w:marLeft w:val="0"/>
          <w:marRight w:val="0"/>
          <w:marTop w:val="0"/>
          <w:marBottom w:val="200"/>
          <w:divBdr>
            <w:top w:val="none" w:sz="0" w:space="0" w:color="auto"/>
            <w:left w:val="none" w:sz="0" w:space="0" w:color="auto"/>
            <w:bottom w:val="none" w:sz="0" w:space="0" w:color="auto"/>
            <w:right w:val="none" w:sz="0" w:space="0" w:color="auto"/>
          </w:divBdr>
        </w:div>
        <w:div w:id="1091927837">
          <w:marLeft w:val="0"/>
          <w:marRight w:val="0"/>
          <w:marTop w:val="0"/>
          <w:marBottom w:val="200"/>
          <w:divBdr>
            <w:top w:val="none" w:sz="0" w:space="0" w:color="auto"/>
            <w:left w:val="none" w:sz="0" w:space="0" w:color="auto"/>
            <w:bottom w:val="none" w:sz="0" w:space="0" w:color="auto"/>
            <w:right w:val="none" w:sz="0" w:space="0" w:color="auto"/>
          </w:divBdr>
        </w:div>
        <w:div w:id="1159929870">
          <w:marLeft w:val="851"/>
          <w:marRight w:val="760"/>
          <w:marTop w:val="0"/>
          <w:marBottom w:val="200"/>
          <w:divBdr>
            <w:top w:val="none" w:sz="0" w:space="0" w:color="auto"/>
            <w:left w:val="none" w:sz="0" w:space="0" w:color="auto"/>
            <w:bottom w:val="none" w:sz="0" w:space="0" w:color="auto"/>
            <w:right w:val="none" w:sz="0" w:space="0" w:color="auto"/>
          </w:divBdr>
        </w:div>
        <w:div w:id="1347052151">
          <w:marLeft w:val="0"/>
          <w:marRight w:val="0"/>
          <w:marTop w:val="0"/>
          <w:marBottom w:val="200"/>
          <w:divBdr>
            <w:top w:val="none" w:sz="0" w:space="0" w:color="auto"/>
            <w:left w:val="none" w:sz="0" w:space="0" w:color="auto"/>
            <w:bottom w:val="none" w:sz="0" w:space="0" w:color="auto"/>
            <w:right w:val="none" w:sz="0" w:space="0" w:color="auto"/>
          </w:divBdr>
        </w:div>
        <w:div w:id="1367213266">
          <w:marLeft w:val="851"/>
          <w:marRight w:val="760"/>
          <w:marTop w:val="0"/>
          <w:marBottom w:val="200"/>
          <w:divBdr>
            <w:top w:val="none" w:sz="0" w:space="0" w:color="auto"/>
            <w:left w:val="none" w:sz="0" w:space="0" w:color="auto"/>
            <w:bottom w:val="none" w:sz="0" w:space="0" w:color="auto"/>
            <w:right w:val="none" w:sz="0" w:space="0" w:color="auto"/>
          </w:divBdr>
        </w:div>
        <w:div w:id="1812672623">
          <w:marLeft w:val="0"/>
          <w:marRight w:val="0"/>
          <w:marTop w:val="0"/>
          <w:marBottom w:val="200"/>
          <w:divBdr>
            <w:top w:val="none" w:sz="0" w:space="0" w:color="auto"/>
            <w:left w:val="none" w:sz="0" w:space="0" w:color="auto"/>
            <w:bottom w:val="none" w:sz="0" w:space="0" w:color="auto"/>
            <w:right w:val="none" w:sz="0" w:space="0" w:color="auto"/>
          </w:divBdr>
        </w:div>
        <w:div w:id="1963002053">
          <w:marLeft w:val="0"/>
          <w:marRight w:val="0"/>
          <w:marTop w:val="0"/>
          <w:marBottom w:val="200"/>
          <w:divBdr>
            <w:top w:val="none" w:sz="0" w:space="0" w:color="auto"/>
            <w:left w:val="none" w:sz="0" w:space="0" w:color="auto"/>
            <w:bottom w:val="none" w:sz="0" w:space="0" w:color="auto"/>
            <w:right w:val="none" w:sz="0" w:space="0" w:color="auto"/>
          </w:divBdr>
        </w:div>
        <w:div w:id="2063215074">
          <w:marLeft w:val="0"/>
          <w:marRight w:val="0"/>
          <w:marTop w:val="0"/>
          <w:marBottom w:val="200"/>
          <w:divBdr>
            <w:top w:val="none" w:sz="0" w:space="0" w:color="auto"/>
            <w:left w:val="none" w:sz="0" w:space="0" w:color="auto"/>
            <w:bottom w:val="none" w:sz="0" w:space="0" w:color="auto"/>
            <w:right w:val="none" w:sz="0" w:space="0" w:color="auto"/>
          </w:divBdr>
        </w:div>
      </w:divsChild>
    </w:div>
    <w:div w:id="1172256010">
      <w:bodyDiv w:val="1"/>
      <w:marLeft w:val="0"/>
      <w:marRight w:val="0"/>
      <w:marTop w:val="0"/>
      <w:marBottom w:val="0"/>
      <w:divBdr>
        <w:top w:val="none" w:sz="0" w:space="0" w:color="auto"/>
        <w:left w:val="none" w:sz="0" w:space="0" w:color="auto"/>
        <w:bottom w:val="none" w:sz="0" w:space="0" w:color="auto"/>
        <w:right w:val="none" w:sz="0" w:space="0" w:color="auto"/>
      </w:divBdr>
    </w:div>
    <w:div w:id="1185246043">
      <w:bodyDiv w:val="1"/>
      <w:marLeft w:val="0"/>
      <w:marRight w:val="0"/>
      <w:marTop w:val="0"/>
      <w:marBottom w:val="0"/>
      <w:divBdr>
        <w:top w:val="none" w:sz="0" w:space="0" w:color="auto"/>
        <w:left w:val="none" w:sz="0" w:space="0" w:color="auto"/>
        <w:bottom w:val="none" w:sz="0" w:space="0" w:color="auto"/>
        <w:right w:val="none" w:sz="0" w:space="0" w:color="auto"/>
      </w:divBdr>
      <w:divsChild>
        <w:div w:id="413093237">
          <w:marLeft w:val="851"/>
          <w:marRight w:val="760"/>
          <w:marTop w:val="0"/>
          <w:marBottom w:val="200"/>
          <w:divBdr>
            <w:top w:val="none" w:sz="0" w:space="0" w:color="auto"/>
            <w:left w:val="none" w:sz="0" w:space="0" w:color="auto"/>
            <w:bottom w:val="none" w:sz="0" w:space="0" w:color="auto"/>
            <w:right w:val="none" w:sz="0" w:space="0" w:color="auto"/>
          </w:divBdr>
        </w:div>
        <w:div w:id="470828699">
          <w:marLeft w:val="851"/>
          <w:marRight w:val="760"/>
          <w:marTop w:val="0"/>
          <w:marBottom w:val="200"/>
          <w:divBdr>
            <w:top w:val="none" w:sz="0" w:space="0" w:color="auto"/>
            <w:left w:val="none" w:sz="0" w:space="0" w:color="auto"/>
            <w:bottom w:val="none" w:sz="0" w:space="0" w:color="auto"/>
            <w:right w:val="none" w:sz="0" w:space="0" w:color="auto"/>
          </w:divBdr>
        </w:div>
        <w:div w:id="769011352">
          <w:marLeft w:val="0"/>
          <w:marRight w:val="0"/>
          <w:marTop w:val="0"/>
          <w:marBottom w:val="200"/>
          <w:divBdr>
            <w:top w:val="none" w:sz="0" w:space="0" w:color="auto"/>
            <w:left w:val="none" w:sz="0" w:space="0" w:color="auto"/>
            <w:bottom w:val="none" w:sz="0" w:space="0" w:color="auto"/>
            <w:right w:val="none" w:sz="0" w:space="0" w:color="auto"/>
          </w:divBdr>
        </w:div>
        <w:div w:id="873928938">
          <w:marLeft w:val="0"/>
          <w:marRight w:val="0"/>
          <w:marTop w:val="0"/>
          <w:marBottom w:val="200"/>
          <w:divBdr>
            <w:top w:val="none" w:sz="0" w:space="0" w:color="auto"/>
            <w:left w:val="none" w:sz="0" w:space="0" w:color="auto"/>
            <w:bottom w:val="none" w:sz="0" w:space="0" w:color="auto"/>
            <w:right w:val="none" w:sz="0" w:space="0" w:color="auto"/>
          </w:divBdr>
        </w:div>
        <w:div w:id="1379865757">
          <w:marLeft w:val="851"/>
          <w:marRight w:val="760"/>
          <w:marTop w:val="0"/>
          <w:marBottom w:val="200"/>
          <w:divBdr>
            <w:top w:val="none" w:sz="0" w:space="0" w:color="auto"/>
            <w:left w:val="none" w:sz="0" w:space="0" w:color="auto"/>
            <w:bottom w:val="none" w:sz="0" w:space="0" w:color="auto"/>
            <w:right w:val="none" w:sz="0" w:space="0" w:color="auto"/>
          </w:divBdr>
        </w:div>
        <w:div w:id="1487359580">
          <w:marLeft w:val="0"/>
          <w:marRight w:val="0"/>
          <w:marTop w:val="0"/>
          <w:marBottom w:val="0"/>
          <w:divBdr>
            <w:top w:val="none" w:sz="0" w:space="0" w:color="auto"/>
            <w:left w:val="none" w:sz="0" w:space="0" w:color="auto"/>
            <w:bottom w:val="none" w:sz="0" w:space="0" w:color="auto"/>
            <w:right w:val="none" w:sz="0" w:space="0" w:color="auto"/>
          </w:divBdr>
        </w:div>
        <w:div w:id="1618871644">
          <w:marLeft w:val="851"/>
          <w:marRight w:val="760"/>
          <w:marTop w:val="0"/>
          <w:marBottom w:val="200"/>
          <w:divBdr>
            <w:top w:val="none" w:sz="0" w:space="0" w:color="auto"/>
            <w:left w:val="none" w:sz="0" w:space="0" w:color="auto"/>
            <w:bottom w:val="none" w:sz="0" w:space="0" w:color="auto"/>
            <w:right w:val="none" w:sz="0" w:space="0" w:color="auto"/>
          </w:divBdr>
        </w:div>
      </w:divsChild>
    </w:div>
    <w:div w:id="1188249069">
      <w:bodyDiv w:val="1"/>
      <w:marLeft w:val="0"/>
      <w:marRight w:val="0"/>
      <w:marTop w:val="0"/>
      <w:marBottom w:val="0"/>
      <w:divBdr>
        <w:top w:val="none" w:sz="0" w:space="0" w:color="auto"/>
        <w:left w:val="none" w:sz="0" w:space="0" w:color="auto"/>
        <w:bottom w:val="none" w:sz="0" w:space="0" w:color="auto"/>
        <w:right w:val="none" w:sz="0" w:space="0" w:color="auto"/>
      </w:divBdr>
    </w:div>
    <w:div w:id="1284462073">
      <w:bodyDiv w:val="1"/>
      <w:marLeft w:val="0"/>
      <w:marRight w:val="0"/>
      <w:marTop w:val="0"/>
      <w:marBottom w:val="0"/>
      <w:divBdr>
        <w:top w:val="none" w:sz="0" w:space="0" w:color="auto"/>
        <w:left w:val="none" w:sz="0" w:space="0" w:color="auto"/>
        <w:bottom w:val="none" w:sz="0" w:space="0" w:color="auto"/>
        <w:right w:val="none" w:sz="0" w:space="0" w:color="auto"/>
      </w:divBdr>
      <w:divsChild>
        <w:div w:id="180167487">
          <w:marLeft w:val="567"/>
          <w:marRight w:val="567"/>
          <w:marTop w:val="0"/>
          <w:marBottom w:val="0"/>
          <w:divBdr>
            <w:top w:val="none" w:sz="0" w:space="0" w:color="auto"/>
            <w:left w:val="none" w:sz="0" w:space="0" w:color="auto"/>
            <w:bottom w:val="none" w:sz="0" w:space="0" w:color="auto"/>
            <w:right w:val="none" w:sz="0" w:space="0" w:color="auto"/>
          </w:divBdr>
        </w:div>
        <w:div w:id="973800785">
          <w:marLeft w:val="567"/>
          <w:marRight w:val="567"/>
          <w:marTop w:val="0"/>
          <w:marBottom w:val="0"/>
          <w:divBdr>
            <w:top w:val="none" w:sz="0" w:space="0" w:color="auto"/>
            <w:left w:val="none" w:sz="0" w:space="0" w:color="auto"/>
            <w:bottom w:val="none" w:sz="0" w:space="0" w:color="auto"/>
            <w:right w:val="none" w:sz="0" w:space="0" w:color="auto"/>
          </w:divBdr>
        </w:div>
        <w:div w:id="1807041913">
          <w:marLeft w:val="0"/>
          <w:marRight w:val="0"/>
          <w:marTop w:val="0"/>
          <w:marBottom w:val="0"/>
          <w:divBdr>
            <w:top w:val="none" w:sz="0" w:space="0" w:color="auto"/>
            <w:left w:val="none" w:sz="0" w:space="0" w:color="auto"/>
            <w:bottom w:val="none" w:sz="0" w:space="0" w:color="auto"/>
            <w:right w:val="none" w:sz="0" w:space="0" w:color="auto"/>
          </w:divBdr>
        </w:div>
      </w:divsChild>
    </w:div>
    <w:div w:id="1306279054">
      <w:bodyDiv w:val="1"/>
      <w:marLeft w:val="0"/>
      <w:marRight w:val="0"/>
      <w:marTop w:val="0"/>
      <w:marBottom w:val="0"/>
      <w:divBdr>
        <w:top w:val="none" w:sz="0" w:space="0" w:color="auto"/>
        <w:left w:val="none" w:sz="0" w:space="0" w:color="auto"/>
        <w:bottom w:val="none" w:sz="0" w:space="0" w:color="auto"/>
        <w:right w:val="none" w:sz="0" w:space="0" w:color="auto"/>
      </w:divBdr>
    </w:div>
    <w:div w:id="1336762045">
      <w:bodyDiv w:val="1"/>
      <w:marLeft w:val="0"/>
      <w:marRight w:val="0"/>
      <w:marTop w:val="0"/>
      <w:marBottom w:val="0"/>
      <w:divBdr>
        <w:top w:val="none" w:sz="0" w:space="0" w:color="auto"/>
        <w:left w:val="none" w:sz="0" w:space="0" w:color="auto"/>
        <w:bottom w:val="none" w:sz="0" w:space="0" w:color="auto"/>
        <w:right w:val="none" w:sz="0" w:space="0" w:color="auto"/>
      </w:divBdr>
      <w:divsChild>
        <w:div w:id="953026236">
          <w:marLeft w:val="0"/>
          <w:marRight w:val="49"/>
          <w:marTop w:val="0"/>
          <w:marBottom w:val="0"/>
          <w:divBdr>
            <w:top w:val="none" w:sz="0" w:space="0" w:color="auto"/>
            <w:left w:val="none" w:sz="0" w:space="0" w:color="auto"/>
            <w:bottom w:val="none" w:sz="0" w:space="0" w:color="auto"/>
            <w:right w:val="none" w:sz="0" w:space="0" w:color="auto"/>
          </w:divBdr>
        </w:div>
        <w:div w:id="1661349817">
          <w:marLeft w:val="0"/>
          <w:marRight w:val="49"/>
          <w:marTop w:val="0"/>
          <w:marBottom w:val="0"/>
          <w:divBdr>
            <w:top w:val="none" w:sz="0" w:space="0" w:color="auto"/>
            <w:left w:val="none" w:sz="0" w:space="0" w:color="auto"/>
            <w:bottom w:val="none" w:sz="0" w:space="0" w:color="auto"/>
            <w:right w:val="none" w:sz="0" w:space="0" w:color="auto"/>
          </w:divBdr>
        </w:div>
      </w:divsChild>
    </w:div>
    <w:div w:id="1367293347">
      <w:bodyDiv w:val="1"/>
      <w:marLeft w:val="0"/>
      <w:marRight w:val="0"/>
      <w:marTop w:val="0"/>
      <w:marBottom w:val="0"/>
      <w:divBdr>
        <w:top w:val="none" w:sz="0" w:space="0" w:color="auto"/>
        <w:left w:val="none" w:sz="0" w:space="0" w:color="auto"/>
        <w:bottom w:val="none" w:sz="0" w:space="0" w:color="auto"/>
        <w:right w:val="none" w:sz="0" w:space="0" w:color="auto"/>
      </w:divBdr>
    </w:div>
    <w:div w:id="1383938725">
      <w:bodyDiv w:val="1"/>
      <w:marLeft w:val="0"/>
      <w:marRight w:val="0"/>
      <w:marTop w:val="0"/>
      <w:marBottom w:val="0"/>
      <w:divBdr>
        <w:top w:val="none" w:sz="0" w:space="0" w:color="auto"/>
        <w:left w:val="none" w:sz="0" w:space="0" w:color="auto"/>
        <w:bottom w:val="none" w:sz="0" w:space="0" w:color="auto"/>
        <w:right w:val="none" w:sz="0" w:space="0" w:color="auto"/>
      </w:divBdr>
    </w:div>
    <w:div w:id="1441796600">
      <w:bodyDiv w:val="1"/>
      <w:marLeft w:val="0"/>
      <w:marRight w:val="0"/>
      <w:marTop w:val="0"/>
      <w:marBottom w:val="0"/>
      <w:divBdr>
        <w:top w:val="none" w:sz="0" w:space="0" w:color="auto"/>
        <w:left w:val="none" w:sz="0" w:space="0" w:color="auto"/>
        <w:bottom w:val="none" w:sz="0" w:space="0" w:color="auto"/>
        <w:right w:val="none" w:sz="0" w:space="0" w:color="auto"/>
      </w:divBdr>
    </w:div>
    <w:div w:id="1459571939">
      <w:bodyDiv w:val="1"/>
      <w:marLeft w:val="0"/>
      <w:marRight w:val="0"/>
      <w:marTop w:val="0"/>
      <w:marBottom w:val="0"/>
      <w:divBdr>
        <w:top w:val="none" w:sz="0" w:space="0" w:color="auto"/>
        <w:left w:val="none" w:sz="0" w:space="0" w:color="auto"/>
        <w:bottom w:val="none" w:sz="0" w:space="0" w:color="auto"/>
        <w:right w:val="none" w:sz="0" w:space="0" w:color="auto"/>
      </w:divBdr>
    </w:div>
    <w:div w:id="1492016505">
      <w:bodyDiv w:val="1"/>
      <w:marLeft w:val="0"/>
      <w:marRight w:val="0"/>
      <w:marTop w:val="0"/>
      <w:marBottom w:val="0"/>
      <w:divBdr>
        <w:top w:val="none" w:sz="0" w:space="0" w:color="auto"/>
        <w:left w:val="none" w:sz="0" w:space="0" w:color="auto"/>
        <w:bottom w:val="none" w:sz="0" w:space="0" w:color="auto"/>
        <w:right w:val="none" w:sz="0" w:space="0" w:color="auto"/>
      </w:divBdr>
    </w:div>
    <w:div w:id="1688559316">
      <w:bodyDiv w:val="1"/>
      <w:marLeft w:val="0"/>
      <w:marRight w:val="0"/>
      <w:marTop w:val="0"/>
      <w:marBottom w:val="0"/>
      <w:divBdr>
        <w:top w:val="none" w:sz="0" w:space="0" w:color="auto"/>
        <w:left w:val="none" w:sz="0" w:space="0" w:color="auto"/>
        <w:bottom w:val="none" w:sz="0" w:space="0" w:color="auto"/>
        <w:right w:val="none" w:sz="0" w:space="0" w:color="auto"/>
      </w:divBdr>
      <w:divsChild>
        <w:div w:id="2058040463">
          <w:marLeft w:val="0"/>
          <w:marRight w:val="0"/>
          <w:marTop w:val="0"/>
          <w:marBottom w:val="0"/>
          <w:divBdr>
            <w:top w:val="none" w:sz="0" w:space="0" w:color="auto"/>
            <w:left w:val="none" w:sz="0" w:space="0" w:color="auto"/>
            <w:bottom w:val="none" w:sz="0" w:space="0" w:color="auto"/>
            <w:right w:val="none" w:sz="0" w:space="0" w:color="auto"/>
          </w:divBdr>
          <w:divsChild>
            <w:div w:id="295376487">
              <w:marLeft w:val="0"/>
              <w:marRight w:val="0"/>
              <w:marTop w:val="0"/>
              <w:marBottom w:val="0"/>
              <w:divBdr>
                <w:top w:val="none" w:sz="0" w:space="0" w:color="auto"/>
                <w:left w:val="none" w:sz="0" w:space="0" w:color="auto"/>
                <w:bottom w:val="none" w:sz="0" w:space="0" w:color="auto"/>
                <w:right w:val="none" w:sz="0" w:space="0" w:color="auto"/>
              </w:divBdr>
              <w:divsChild>
                <w:div w:id="1672296446">
                  <w:marLeft w:val="0"/>
                  <w:marRight w:val="0"/>
                  <w:marTop w:val="0"/>
                  <w:marBottom w:val="0"/>
                  <w:divBdr>
                    <w:top w:val="none" w:sz="0" w:space="0" w:color="auto"/>
                    <w:left w:val="none" w:sz="0" w:space="0" w:color="auto"/>
                    <w:bottom w:val="none" w:sz="0" w:space="0" w:color="auto"/>
                    <w:right w:val="none" w:sz="0" w:space="0" w:color="auto"/>
                  </w:divBdr>
                  <w:divsChild>
                    <w:div w:id="1015694343">
                      <w:marLeft w:val="0"/>
                      <w:marRight w:val="0"/>
                      <w:marTop w:val="0"/>
                      <w:marBottom w:val="0"/>
                      <w:divBdr>
                        <w:top w:val="none" w:sz="0" w:space="0" w:color="auto"/>
                        <w:left w:val="none" w:sz="0" w:space="0" w:color="auto"/>
                        <w:bottom w:val="none" w:sz="0" w:space="0" w:color="auto"/>
                        <w:right w:val="none" w:sz="0" w:space="0" w:color="auto"/>
                      </w:divBdr>
                      <w:divsChild>
                        <w:div w:id="599991660">
                          <w:marLeft w:val="0"/>
                          <w:marRight w:val="0"/>
                          <w:marTop w:val="0"/>
                          <w:marBottom w:val="0"/>
                          <w:divBdr>
                            <w:top w:val="none" w:sz="0" w:space="0" w:color="auto"/>
                            <w:left w:val="none" w:sz="0" w:space="0" w:color="auto"/>
                            <w:bottom w:val="none" w:sz="0" w:space="0" w:color="auto"/>
                            <w:right w:val="none" w:sz="0" w:space="0" w:color="auto"/>
                          </w:divBdr>
                          <w:divsChild>
                            <w:div w:id="1714117522">
                              <w:marLeft w:val="0"/>
                              <w:marRight w:val="0"/>
                              <w:marTop w:val="0"/>
                              <w:marBottom w:val="0"/>
                              <w:divBdr>
                                <w:top w:val="none" w:sz="0" w:space="0" w:color="auto"/>
                                <w:left w:val="none" w:sz="0" w:space="0" w:color="auto"/>
                                <w:bottom w:val="none" w:sz="0" w:space="0" w:color="auto"/>
                                <w:right w:val="none" w:sz="0" w:space="0" w:color="auto"/>
                              </w:divBdr>
                              <w:divsChild>
                                <w:div w:id="33891116">
                                  <w:marLeft w:val="0"/>
                                  <w:marRight w:val="0"/>
                                  <w:marTop w:val="0"/>
                                  <w:marBottom w:val="0"/>
                                  <w:divBdr>
                                    <w:top w:val="none" w:sz="0" w:space="0" w:color="auto"/>
                                    <w:left w:val="none" w:sz="0" w:space="0" w:color="auto"/>
                                    <w:bottom w:val="none" w:sz="0" w:space="0" w:color="auto"/>
                                    <w:right w:val="none" w:sz="0" w:space="0" w:color="auto"/>
                                  </w:divBdr>
                                  <w:divsChild>
                                    <w:div w:id="71852002">
                                      <w:marLeft w:val="0"/>
                                      <w:marRight w:val="0"/>
                                      <w:marTop w:val="0"/>
                                      <w:marBottom w:val="0"/>
                                      <w:divBdr>
                                        <w:top w:val="none" w:sz="0" w:space="0" w:color="auto"/>
                                        <w:left w:val="none" w:sz="0" w:space="0" w:color="auto"/>
                                        <w:bottom w:val="none" w:sz="0" w:space="0" w:color="auto"/>
                                        <w:right w:val="none" w:sz="0" w:space="0" w:color="auto"/>
                                      </w:divBdr>
                                      <w:divsChild>
                                        <w:div w:id="744179757">
                                          <w:marLeft w:val="0"/>
                                          <w:marRight w:val="0"/>
                                          <w:marTop w:val="0"/>
                                          <w:marBottom w:val="0"/>
                                          <w:divBdr>
                                            <w:top w:val="none" w:sz="0" w:space="0" w:color="auto"/>
                                            <w:left w:val="none" w:sz="0" w:space="0" w:color="auto"/>
                                            <w:bottom w:val="none" w:sz="0" w:space="0" w:color="auto"/>
                                            <w:right w:val="none" w:sz="0" w:space="0" w:color="auto"/>
                                          </w:divBdr>
                                          <w:divsChild>
                                            <w:div w:id="1099913166">
                                              <w:marLeft w:val="0"/>
                                              <w:marRight w:val="0"/>
                                              <w:marTop w:val="0"/>
                                              <w:marBottom w:val="0"/>
                                              <w:divBdr>
                                                <w:top w:val="none" w:sz="0" w:space="0" w:color="auto"/>
                                                <w:left w:val="none" w:sz="0" w:space="0" w:color="auto"/>
                                                <w:bottom w:val="none" w:sz="0" w:space="0" w:color="auto"/>
                                                <w:right w:val="none" w:sz="0" w:space="0" w:color="auto"/>
                                              </w:divBdr>
                                              <w:divsChild>
                                                <w:div w:id="1336687245">
                                                  <w:marLeft w:val="0"/>
                                                  <w:marRight w:val="0"/>
                                                  <w:marTop w:val="0"/>
                                                  <w:marBottom w:val="360"/>
                                                  <w:divBdr>
                                                    <w:top w:val="none" w:sz="0" w:space="0" w:color="auto"/>
                                                    <w:left w:val="none" w:sz="0" w:space="0" w:color="auto"/>
                                                    <w:bottom w:val="none" w:sz="0" w:space="0" w:color="auto"/>
                                                    <w:right w:val="none" w:sz="0" w:space="0" w:color="auto"/>
                                                  </w:divBdr>
                                                  <w:divsChild>
                                                    <w:div w:id="1262907899">
                                                      <w:marLeft w:val="0"/>
                                                      <w:marRight w:val="0"/>
                                                      <w:marTop w:val="0"/>
                                                      <w:marBottom w:val="0"/>
                                                      <w:divBdr>
                                                        <w:top w:val="none" w:sz="0" w:space="0" w:color="auto"/>
                                                        <w:left w:val="none" w:sz="0" w:space="0" w:color="auto"/>
                                                        <w:bottom w:val="none" w:sz="0" w:space="0" w:color="auto"/>
                                                        <w:right w:val="none" w:sz="0" w:space="0" w:color="auto"/>
                                                      </w:divBdr>
                                                      <w:divsChild>
                                                        <w:div w:id="1208103404">
                                                          <w:marLeft w:val="0"/>
                                                          <w:marRight w:val="0"/>
                                                          <w:marTop w:val="0"/>
                                                          <w:marBottom w:val="0"/>
                                                          <w:divBdr>
                                                            <w:top w:val="single" w:sz="6" w:space="0" w:color="ABABAB"/>
                                                            <w:left w:val="single" w:sz="6" w:space="0" w:color="ABABAB"/>
                                                            <w:bottom w:val="single" w:sz="6" w:space="0" w:color="ABABAB"/>
                                                            <w:right w:val="single" w:sz="6" w:space="0" w:color="ABABAB"/>
                                                          </w:divBdr>
                                                          <w:divsChild>
                                                            <w:div w:id="1116020583">
                                                              <w:marLeft w:val="0"/>
                                                              <w:marRight w:val="0"/>
                                                              <w:marTop w:val="0"/>
                                                              <w:marBottom w:val="0"/>
                                                              <w:divBdr>
                                                                <w:top w:val="none" w:sz="0" w:space="0" w:color="auto"/>
                                                                <w:left w:val="none" w:sz="0" w:space="0" w:color="auto"/>
                                                                <w:bottom w:val="none" w:sz="0" w:space="0" w:color="auto"/>
                                                                <w:right w:val="none" w:sz="0" w:space="0" w:color="auto"/>
                                                              </w:divBdr>
                                                              <w:divsChild>
                                                                <w:div w:id="1560284723">
                                                                  <w:marLeft w:val="0"/>
                                                                  <w:marRight w:val="0"/>
                                                                  <w:marTop w:val="0"/>
                                                                  <w:marBottom w:val="0"/>
                                                                  <w:divBdr>
                                                                    <w:top w:val="none" w:sz="0" w:space="0" w:color="auto"/>
                                                                    <w:left w:val="none" w:sz="0" w:space="0" w:color="auto"/>
                                                                    <w:bottom w:val="none" w:sz="0" w:space="0" w:color="auto"/>
                                                                    <w:right w:val="none" w:sz="0" w:space="0" w:color="auto"/>
                                                                  </w:divBdr>
                                                                  <w:divsChild>
                                                                    <w:div w:id="1474328577">
                                                                      <w:marLeft w:val="0"/>
                                                                      <w:marRight w:val="0"/>
                                                                      <w:marTop w:val="0"/>
                                                                      <w:marBottom w:val="0"/>
                                                                      <w:divBdr>
                                                                        <w:top w:val="none" w:sz="0" w:space="0" w:color="auto"/>
                                                                        <w:left w:val="none" w:sz="0" w:space="0" w:color="auto"/>
                                                                        <w:bottom w:val="none" w:sz="0" w:space="0" w:color="auto"/>
                                                                        <w:right w:val="none" w:sz="0" w:space="0" w:color="auto"/>
                                                                      </w:divBdr>
                                                                      <w:divsChild>
                                                                        <w:div w:id="118106711">
                                                                          <w:marLeft w:val="0"/>
                                                                          <w:marRight w:val="0"/>
                                                                          <w:marTop w:val="0"/>
                                                                          <w:marBottom w:val="0"/>
                                                                          <w:divBdr>
                                                                            <w:top w:val="none" w:sz="0" w:space="0" w:color="auto"/>
                                                                            <w:left w:val="none" w:sz="0" w:space="0" w:color="auto"/>
                                                                            <w:bottom w:val="none" w:sz="0" w:space="0" w:color="auto"/>
                                                                            <w:right w:val="none" w:sz="0" w:space="0" w:color="auto"/>
                                                                          </w:divBdr>
                                                                          <w:divsChild>
                                                                            <w:div w:id="1910919831">
                                                                              <w:marLeft w:val="0"/>
                                                                              <w:marRight w:val="0"/>
                                                                              <w:marTop w:val="0"/>
                                                                              <w:marBottom w:val="0"/>
                                                                              <w:divBdr>
                                                                                <w:top w:val="none" w:sz="0" w:space="0" w:color="auto"/>
                                                                                <w:left w:val="none" w:sz="0" w:space="0" w:color="auto"/>
                                                                                <w:bottom w:val="none" w:sz="0" w:space="0" w:color="auto"/>
                                                                                <w:right w:val="none" w:sz="0" w:space="0" w:color="auto"/>
                                                                              </w:divBdr>
                                                                              <w:divsChild>
                                                                                <w:div w:id="938829711">
                                                                                  <w:marLeft w:val="0"/>
                                                                                  <w:marRight w:val="0"/>
                                                                                  <w:marTop w:val="0"/>
                                                                                  <w:marBottom w:val="0"/>
                                                                                  <w:divBdr>
                                                                                    <w:top w:val="none" w:sz="0" w:space="0" w:color="auto"/>
                                                                                    <w:left w:val="none" w:sz="0" w:space="0" w:color="auto"/>
                                                                                    <w:bottom w:val="none" w:sz="0" w:space="0" w:color="auto"/>
                                                                                    <w:right w:val="none" w:sz="0" w:space="0" w:color="auto"/>
                                                                                  </w:divBdr>
                                                                                  <w:divsChild>
                                                                                    <w:div w:id="421803320">
                                                                                      <w:marLeft w:val="0"/>
                                                                                      <w:marRight w:val="0"/>
                                                                                      <w:marTop w:val="0"/>
                                                                                      <w:marBottom w:val="0"/>
                                                                                      <w:divBdr>
                                                                                        <w:top w:val="none" w:sz="0" w:space="0" w:color="auto"/>
                                                                                        <w:left w:val="none" w:sz="0" w:space="0" w:color="auto"/>
                                                                                        <w:bottom w:val="none" w:sz="0" w:space="0" w:color="auto"/>
                                                                                        <w:right w:val="none" w:sz="0" w:space="0" w:color="auto"/>
                                                                                      </w:divBdr>
                                                                                    </w:div>
                                                                                    <w:div w:id="512573459">
                                                                                      <w:marLeft w:val="0"/>
                                                                                      <w:marRight w:val="0"/>
                                                                                      <w:marTop w:val="0"/>
                                                                                      <w:marBottom w:val="0"/>
                                                                                      <w:divBdr>
                                                                                        <w:top w:val="none" w:sz="0" w:space="0" w:color="auto"/>
                                                                                        <w:left w:val="none" w:sz="0" w:space="0" w:color="auto"/>
                                                                                        <w:bottom w:val="none" w:sz="0" w:space="0" w:color="auto"/>
                                                                                        <w:right w:val="none" w:sz="0" w:space="0" w:color="auto"/>
                                                                                      </w:divBdr>
                                                                                    </w:div>
                                                                                    <w:div w:id="695546382">
                                                                                      <w:marLeft w:val="0"/>
                                                                                      <w:marRight w:val="0"/>
                                                                                      <w:marTop w:val="0"/>
                                                                                      <w:marBottom w:val="0"/>
                                                                                      <w:divBdr>
                                                                                        <w:top w:val="none" w:sz="0" w:space="0" w:color="auto"/>
                                                                                        <w:left w:val="none" w:sz="0" w:space="0" w:color="auto"/>
                                                                                        <w:bottom w:val="none" w:sz="0" w:space="0" w:color="auto"/>
                                                                                        <w:right w:val="none" w:sz="0" w:space="0" w:color="auto"/>
                                                                                      </w:divBdr>
                                                                                    </w:div>
                                                                                    <w:div w:id="1100024570">
                                                                                      <w:marLeft w:val="0"/>
                                                                                      <w:marRight w:val="0"/>
                                                                                      <w:marTop w:val="0"/>
                                                                                      <w:marBottom w:val="0"/>
                                                                                      <w:divBdr>
                                                                                        <w:top w:val="none" w:sz="0" w:space="0" w:color="auto"/>
                                                                                        <w:left w:val="none" w:sz="0" w:space="0" w:color="auto"/>
                                                                                        <w:bottom w:val="none" w:sz="0" w:space="0" w:color="auto"/>
                                                                                        <w:right w:val="none" w:sz="0" w:space="0" w:color="auto"/>
                                                                                      </w:divBdr>
                                                                                    </w:div>
                                                                                    <w:div w:id="1641571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46535477">
      <w:bodyDiv w:val="1"/>
      <w:marLeft w:val="0"/>
      <w:marRight w:val="0"/>
      <w:marTop w:val="0"/>
      <w:marBottom w:val="0"/>
      <w:divBdr>
        <w:top w:val="none" w:sz="0" w:space="0" w:color="auto"/>
        <w:left w:val="none" w:sz="0" w:space="0" w:color="auto"/>
        <w:bottom w:val="none" w:sz="0" w:space="0" w:color="auto"/>
        <w:right w:val="none" w:sz="0" w:space="0" w:color="auto"/>
      </w:divBdr>
    </w:div>
    <w:div w:id="1769933992">
      <w:bodyDiv w:val="1"/>
      <w:marLeft w:val="0"/>
      <w:marRight w:val="0"/>
      <w:marTop w:val="0"/>
      <w:marBottom w:val="0"/>
      <w:divBdr>
        <w:top w:val="none" w:sz="0" w:space="0" w:color="auto"/>
        <w:left w:val="none" w:sz="0" w:space="0" w:color="auto"/>
        <w:bottom w:val="none" w:sz="0" w:space="0" w:color="auto"/>
        <w:right w:val="none" w:sz="0" w:space="0" w:color="auto"/>
      </w:divBdr>
    </w:div>
    <w:div w:id="1785268092">
      <w:bodyDiv w:val="1"/>
      <w:marLeft w:val="0"/>
      <w:marRight w:val="0"/>
      <w:marTop w:val="0"/>
      <w:marBottom w:val="0"/>
      <w:divBdr>
        <w:top w:val="none" w:sz="0" w:space="0" w:color="auto"/>
        <w:left w:val="none" w:sz="0" w:space="0" w:color="auto"/>
        <w:bottom w:val="none" w:sz="0" w:space="0" w:color="auto"/>
        <w:right w:val="none" w:sz="0" w:space="0" w:color="auto"/>
      </w:divBdr>
    </w:div>
    <w:div w:id="1866749016">
      <w:bodyDiv w:val="1"/>
      <w:marLeft w:val="0"/>
      <w:marRight w:val="0"/>
      <w:marTop w:val="0"/>
      <w:marBottom w:val="0"/>
      <w:divBdr>
        <w:top w:val="none" w:sz="0" w:space="0" w:color="auto"/>
        <w:left w:val="none" w:sz="0" w:space="0" w:color="auto"/>
        <w:bottom w:val="none" w:sz="0" w:space="0" w:color="auto"/>
        <w:right w:val="none" w:sz="0" w:space="0" w:color="auto"/>
      </w:divBdr>
    </w:div>
    <w:div w:id="1897543589">
      <w:bodyDiv w:val="1"/>
      <w:marLeft w:val="0"/>
      <w:marRight w:val="0"/>
      <w:marTop w:val="0"/>
      <w:marBottom w:val="0"/>
      <w:divBdr>
        <w:top w:val="none" w:sz="0" w:space="0" w:color="auto"/>
        <w:left w:val="none" w:sz="0" w:space="0" w:color="auto"/>
        <w:bottom w:val="none" w:sz="0" w:space="0" w:color="auto"/>
        <w:right w:val="none" w:sz="0" w:space="0" w:color="auto"/>
      </w:divBdr>
    </w:div>
    <w:div w:id="1901749903">
      <w:bodyDiv w:val="1"/>
      <w:marLeft w:val="0"/>
      <w:marRight w:val="0"/>
      <w:marTop w:val="0"/>
      <w:marBottom w:val="0"/>
      <w:divBdr>
        <w:top w:val="none" w:sz="0" w:space="0" w:color="auto"/>
        <w:left w:val="none" w:sz="0" w:space="0" w:color="auto"/>
        <w:bottom w:val="none" w:sz="0" w:space="0" w:color="auto"/>
        <w:right w:val="none" w:sz="0" w:space="0" w:color="auto"/>
      </w:divBdr>
    </w:div>
    <w:div w:id="1978683659">
      <w:bodyDiv w:val="1"/>
      <w:marLeft w:val="0"/>
      <w:marRight w:val="0"/>
      <w:marTop w:val="0"/>
      <w:marBottom w:val="0"/>
      <w:divBdr>
        <w:top w:val="none" w:sz="0" w:space="0" w:color="auto"/>
        <w:left w:val="none" w:sz="0" w:space="0" w:color="auto"/>
        <w:bottom w:val="none" w:sz="0" w:space="0" w:color="auto"/>
        <w:right w:val="none" w:sz="0" w:space="0" w:color="auto"/>
      </w:divBdr>
    </w:div>
    <w:div w:id="2011567448">
      <w:bodyDiv w:val="1"/>
      <w:marLeft w:val="0"/>
      <w:marRight w:val="0"/>
      <w:marTop w:val="0"/>
      <w:marBottom w:val="0"/>
      <w:divBdr>
        <w:top w:val="none" w:sz="0" w:space="0" w:color="auto"/>
        <w:left w:val="none" w:sz="0" w:space="0" w:color="auto"/>
        <w:bottom w:val="none" w:sz="0" w:space="0" w:color="auto"/>
        <w:right w:val="none" w:sz="0" w:space="0" w:color="auto"/>
      </w:divBdr>
    </w:div>
    <w:div w:id="2027511733">
      <w:bodyDiv w:val="1"/>
      <w:marLeft w:val="0"/>
      <w:marRight w:val="0"/>
      <w:marTop w:val="0"/>
      <w:marBottom w:val="0"/>
      <w:divBdr>
        <w:top w:val="none" w:sz="0" w:space="0" w:color="auto"/>
        <w:left w:val="none" w:sz="0" w:space="0" w:color="auto"/>
        <w:bottom w:val="none" w:sz="0" w:space="0" w:color="auto"/>
        <w:right w:val="none" w:sz="0" w:space="0" w:color="auto"/>
      </w:divBdr>
    </w:div>
    <w:div w:id="2036736003">
      <w:bodyDiv w:val="1"/>
      <w:marLeft w:val="0"/>
      <w:marRight w:val="0"/>
      <w:marTop w:val="0"/>
      <w:marBottom w:val="0"/>
      <w:divBdr>
        <w:top w:val="none" w:sz="0" w:space="0" w:color="auto"/>
        <w:left w:val="none" w:sz="0" w:space="0" w:color="auto"/>
        <w:bottom w:val="none" w:sz="0" w:space="0" w:color="auto"/>
        <w:right w:val="none" w:sz="0" w:space="0" w:color="auto"/>
      </w:divBdr>
    </w:div>
    <w:div w:id="2083477505">
      <w:bodyDiv w:val="1"/>
      <w:marLeft w:val="0"/>
      <w:marRight w:val="0"/>
      <w:marTop w:val="0"/>
      <w:marBottom w:val="0"/>
      <w:divBdr>
        <w:top w:val="none" w:sz="0" w:space="0" w:color="auto"/>
        <w:left w:val="none" w:sz="0" w:space="0" w:color="auto"/>
        <w:bottom w:val="none" w:sz="0" w:space="0" w:color="auto"/>
        <w:right w:val="none" w:sz="0" w:space="0" w:color="auto"/>
      </w:divBdr>
    </w:div>
    <w:div w:id="2094087896">
      <w:bodyDiv w:val="1"/>
      <w:marLeft w:val="0"/>
      <w:marRight w:val="0"/>
      <w:marTop w:val="0"/>
      <w:marBottom w:val="0"/>
      <w:divBdr>
        <w:top w:val="none" w:sz="0" w:space="0" w:color="auto"/>
        <w:left w:val="none" w:sz="0" w:space="0" w:color="auto"/>
        <w:bottom w:val="none" w:sz="0" w:space="0" w:color="auto"/>
        <w:right w:val="none" w:sz="0" w:space="0" w:color="auto"/>
      </w:divBdr>
    </w:div>
    <w:div w:id="2099906409">
      <w:bodyDiv w:val="1"/>
      <w:marLeft w:val="0"/>
      <w:marRight w:val="0"/>
      <w:marTop w:val="0"/>
      <w:marBottom w:val="0"/>
      <w:divBdr>
        <w:top w:val="none" w:sz="0" w:space="0" w:color="auto"/>
        <w:left w:val="none" w:sz="0" w:space="0" w:color="auto"/>
        <w:bottom w:val="none" w:sz="0" w:space="0" w:color="auto"/>
        <w:right w:val="none" w:sz="0" w:space="0" w:color="auto"/>
      </w:divBdr>
      <w:divsChild>
        <w:div w:id="170075363">
          <w:marLeft w:val="0"/>
          <w:marRight w:val="0"/>
          <w:marTop w:val="0"/>
          <w:marBottom w:val="200"/>
          <w:divBdr>
            <w:top w:val="none" w:sz="0" w:space="0" w:color="auto"/>
            <w:left w:val="none" w:sz="0" w:space="0" w:color="auto"/>
            <w:bottom w:val="none" w:sz="0" w:space="0" w:color="auto"/>
            <w:right w:val="none" w:sz="0" w:space="0" w:color="auto"/>
          </w:divBdr>
        </w:div>
        <w:div w:id="350575472">
          <w:marLeft w:val="0"/>
          <w:marRight w:val="0"/>
          <w:marTop w:val="0"/>
          <w:marBottom w:val="200"/>
          <w:divBdr>
            <w:top w:val="none" w:sz="0" w:space="0" w:color="auto"/>
            <w:left w:val="none" w:sz="0" w:space="0" w:color="auto"/>
            <w:bottom w:val="none" w:sz="0" w:space="0" w:color="auto"/>
            <w:right w:val="none" w:sz="0" w:space="0" w:color="auto"/>
          </w:divBdr>
        </w:div>
        <w:div w:id="404181575">
          <w:marLeft w:val="0"/>
          <w:marRight w:val="0"/>
          <w:marTop w:val="0"/>
          <w:marBottom w:val="200"/>
          <w:divBdr>
            <w:top w:val="none" w:sz="0" w:space="0" w:color="auto"/>
            <w:left w:val="none" w:sz="0" w:space="0" w:color="auto"/>
            <w:bottom w:val="none" w:sz="0" w:space="0" w:color="auto"/>
            <w:right w:val="none" w:sz="0" w:space="0" w:color="auto"/>
          </w:divBdr>
        </w:div>
        <w:div w:id="459810335">
          <w:marLeft w:val="0"/>
          <w:marRight w:val="0"/>
          <w:marTop w:val="0"/>
          <w:marBottom w:val="200"/>
          <w:divBdr>
            <w:top w:val="none" w:sz="0" w:space="0" w:color="auto"/>
            <w:left w:val="none" w:sz="0" w:space="0" w:color="auto"/>
            <w:bottom w:val="none" w:sz="0" w:space="0" w:color="auto"/>
            <w:right w:val="none" w:sz="0" w:space="0" w:color="auto"/>
          </w:divBdr>
        </w:div>
        <w:div w:id="461508170">
          <w:marLeft w:val="851"/>
          <w:marRight w:val="760"/>
          <w:marTop w:val="0"/>
          <w:marBottom w:val="200"/>
          <w:divBdr>
            <w:top w:val="none" w:sz="0" w:space="0" w:color="auto"/>
            <w:left w:val="none" w:sz="0" w:space="0" w:color="auto"/>
            <w:bottom w:val="none" w:sz="0" w:space="0" w:color="auto"/>
            <w:right w:val="none" w:sz="0" w:space="0" w:color="auto"/>
          </w:divBdr>
        </w:div>
        <w:div w:id="667639478">
          <w:marLeft w:val="0"/>
          <w:marRight w:val="0"/>
          <w:marTop w:val="0"/>
          <w:marBottom w:val="200"/>
          <w:divBdr>
            <w:top w:val="none" w:sz="0" w:space="0" w:color="auto"/>
            <w:left w:val="none" w:sz="0" w:space="0" w:color="auto"/>
            <w:bottom w:val="none" w:sz="0" w:space="0" w:color="auto"/>
            <w:right w:val="none" w:sz="0" w:space="0" w:color="auto"/>
          </w:divBdr>
        </w:div>
        <w:div w:id="720255539">
          <w:marLeft w:val="0"/>
          <w:marRight w:val="0"/>
          <w:marTop w:val="0"/>
          <w:marBottom w:val="200"/>
          <w:divBdr>
            <w:top w:val="none" w:sz="0" w:space="0" w:color="auto"/>
            <w:left w:val="none" w:sz="0" w:space="0" w:color="auto"/>
            <w:bottom w:val="none" w:sz="0" w:space="0" w:color="auto"/>
            <w:right w:val="none" w:sz="0" w:space="0" w:color="auto"/>
          </w:divBdr>
        </w:div>
        <w:div w:id="826365668">
          <w:marLeft w:val="0"/>
          <w:marRight w:val="0"/>
          <w:marTop w:val="0"/>
          <w:marBottom w:val="200"/>
          <w:divBdr>
            <w:top w:val="none" w:sz="0" w:space="0" w:color="auto"/>
            <w:left w:val="none" w:sz="0" w:space="0" w:color="auto"/>
            <w:bottom w:val="none" w:sz="0" w:space="0" w:color="auto"/>
            <w:right w:val="none" w:sz="0" w:space="0" w:color="auto"/>
          </w:divBdr>
        </w:div>
        <w:div w:id="883105888">
          <w:marLeft w:val="851"/>
          <w:marRight w:val="760"/>
          <w:marTop w:val="0"/>
          <w:marBottom w:val="200"/>
          <w:divBdr>
            <w:top w:val="none" w:sz="0" w:space="0" w:color="auto"/>
            <w:left w:val="none" w:sz="0" w:space="0" w:color="auto"/>
            <w:bottom w:val="none" w:sz="0" w:space="0" w:color="auto"/>
            <w:right w:val="none" w:sz="0" w:space="0" w:color="auto"/>
          </w:divBdr>
        </w:div>
        <w:div w:id="1413703382">
          <w:marLeft w:val="851"/>
          <w:marRight w:val="760"/>
          <w:marTop w:val="0"/>
          <w:marBottom w:val="200"/>
          <w:divBdr>
            <w:top w:val="none" w:sz="0" w:space="0" w:color="auto"/>
            <w:left w:val="none" w:sz="0" w:space="0" w:color="auto"/>
            <w:bottom w:val="none" w:sz="0" w:space="0" w:color="auto"/>
            <w:right w:val="none" w:sz="0" w:space="0" w:color="auto"/>
          </w:divBdr>
        </w:div>
        <w:div w:id="2040352564">
          <w:marLeft w:val="0"/>
          <w:marRight w:val="0"/>
          <w:marTop w:val="0"/>
          <w:marBottom w:val="200"/>
          <w:divBdr>
            <w:top w:val="none" w:sz="0" w:space="0" w:color="auto"/>
            <w:left w:val="none" w:sz="0" w:space="0" w:color="auto"/>
            <w:bottom w:val="none" w:sz="0" w:space="0" w:color="auto"/>
            <w:right w:val="none" w:sz="0" w:space="0" w:color="auto"/>
          </w:divBdr>
        </w:div>
      </w:divsChild>
    </w:div>
    <w:div w:id="2144230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34" Type="http://schemas.openxmlformats.org/officeDocument/2006/relationships/image" Target="media/image18.emf"/><Relationship Id="rId42" Type="http://schemas.openxmlformats.org/officeDocument/2006/relationships/image" Target="media/image26.emf"/><Relationship Id="rId47" Type="http://schemas.openxmlformats.org/officeDocument/2006/relationships/image" Target="media/image31.wmf"/><Relationship Id="rId50" Type="http://schemas.openxmlformats.org/officeDocument/2006/relationships/image" Target="media/image34.wmf"/><Relationship Id="rId55" Type="http://schemas.openxmlformats.org/officeDocument/2006/relationships/image" Target="media/image39.wmf"/><Relationship Id="rId63" Type="http://schemas.openxmlformats.org/officeDocument/2006/relationships/image" Target="media/image47.wm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ORE@rednacional.com" TargetMode="External"/><Relationship Id="rId29" Type="http://schemas.openxmlformats.org/officeDocument/2006/relationships/image" Target="media/image13.png"/><Relationship Id="rId11" Type="http://schemas.openxmlformats.org/officeDocument/2006/relationships/image" Target="media/image1.png"/><Relationship Id="rId24" Type="http://schemas.openxmlformats.org/officeDocument/2006/relationships/image" Target="media/image8.emf"/><Relationship Id="rId32" Type="http://schemas.openxmlformats.org/officeDocument/2006/relationships/image" Target="media/image16.png"/><Relationship Id="rId37" Type="http://schemas.openxmlformats.org/officeDocument/2006/relationships/image" Target="media/image21.wmf"/><Relationship Id="rId40" Type="http://schemas.openxmlformats.org/officeDocument/2006/relationships/image" Target="media/image24.wmf"/><Relationship Id="rId45" Type="http://schemas.openxmlformats.org/officeDocument/2006/relationships/image" Target="media/image29.wmf"/><Relationship Id="rId53" Type="http://schemas.openxmlformats.org/officeDocument/2006/relationships/image" Target="media/image37.wmf"/><Relationship Id="rId58" Type="http://schemas.openxmlformats.org/officeDocument/2006/relationships/image" Target="media/image42.png"/><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45.wmf"/><Relationship Id="rId19" Type="http://schemas.openxmlformats.org/officeDocument/2006/relationships/hyperlink" Target="mailto:CONVENIOSREDNACIONAL@rednacional.com" TargetMode="External"/><Relationship Id="rId14" Type="http://schemas.openxmlformats.org/officeDocument/2006/relationships/footer" Target="footer2.xml"/><Relationship Id="rId22" Type="http://schemas.openxmlformats.org/officeDocument/2006/relationships/image" Target="media/image6.jpeg"/><Relationship Id="rId27" Type="http://schemas.openxmlformats.org/officeDocument/2006/relationships/image" Target="media/image11.emf"/><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wmf"/><Relationship Id="rId48" Type="http://schemas.openxmlformats.org/officeDocument/2006/relationships/image" Target="media/image32.wmf"/><Relationship Id="rId56" Type="http://schemas.openxmlformats.org/officeDocument/2006/relationships/image" Target="media/image40.wmf"/><Relationship Id="rId64" Type="http://schemas.openxmlformats.org/officeDocument/2006/relationships/hyperlink" Target="mailto:ORE@rednacional.com" TargetMode="External"/><Relationship Id="rId8" Type="http://schemas.openxmlformats.org/officeDocument/2006/relationships/webSettings" Target="webSettings.xml"/><Relationship Id="rId51" Type="http://schemas.openxmlformats.org/officeDocument/2006/relationships/image" Target="media/image35.emf"/><Relationship Id="rId3" Type="http://schemas.openxmlformats.org/officeDocument/2006/relationships/customXml" Target="../customXml/item3.xml"/><Relationship Id="rId12" Type="http://schemas.openxmlformats.org/officeDocument/2006/relationships/image" Target="media/image11.png"/><Relationship Id="rId17" Type="http://schemas.openxmlformats.org/officeDocument/2006/relationships/hyperlink" Target="mailto:" TargetMode="External"/><Relationship Id="rId25" Type="http://schemas.openxmlformats.org/officeDocument/2006/relationships/image" Target="media/image9.emf"/><Relationship Id="rId33" Type="http://schemas.openxmlformats.org/officeDocument/2006/relationships/image" Target="media/image17.png"/><Relationship Id="rId38" Type="http://schemas.openxmlformats.org/officeDocument/2006/relationships/image" Target="media/image22.wmf"/><Relationship Id="rId46" Type="http://schemas.openxmlformats.org/officeDocument/2006/relationships/image" Target="media/image30.png"/><Relationship Id="rId59" Type="http://schemas.openxmlformats.org/officeDocument/2006/relationships/image" Target="media/image43.wmf"/><Relationship Id="rId67" Type="http://schemas.openxmlformats.org/officeDocument/2006/relationships/theme" Target="theme/theme1.xml"/><Relationship Id="rId20" Type="http://schemas.openxmlformats.org/officeDocument/2006/relationships/image" Target="media/image4.jpeg"/><Relationship Id="rId41" Type="http://schemas.openxmlformats.org/officeDocument/2006/relationships/image" Target="media/image25.png"/><Relationship Id="rId54" Type="http://schemas.openxmlformats.org/officeDocument/2006/relationships/image" Target="media/image38.wmf"/><Relationship Id="rId62" Type="http://schemas.openxmlformats.org/officeDocument/2006/relationships/image" Target="media/image46.w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image" Target="media/image12.emf"/><Relationship Id="rId36" Type="http://schemas.openxmlformats.org/officeDocument/2006/relationships/image" Target="media/image20.wmf"/><Relationship Id="rId49" Type="http://schemas.openxmlformats.org/officeDocument/2006/relationships/image" Target="media/image33.wmf"/><Relationship Id="rId57" Type="http://schemas.openxmlformats.org/officeDocument/2006/relationships/image" Target="media/image41.wmf"/><Relationship Id="rId10" Type="http://schemas.openxmlformats.org/officeDocument/2006/relationships/endnotes" Target="endnotes.xml"/><Relationship Id="rId31" Type="http://schemas.openxmlformats.org/officeDocument/2006/relationships/image" Target="media/image15.wmf"/><Relationship Id="rId44" Type="http://schemas.openxmlformats.org/officeDocument/2006/relationships/image" Target="media/image28.wmf"/><Relationship Id="rId52" Type="http://schemas.openxmlformats.org/officeDocument/2006/relationships/image" Target="media/image36.wmf"/><Relationship Id="rId60" Type="http://schemas.openxmlformats.org/officeDocument/2006/relationships/image" Target="media/image44.wmf"/><Relationship Id="rId65" Type="http://schemas.openxmlformats.org/officeDocument/2006/relationships/hyperlink" Target="mailto:jqluqo@rednacional.co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mailto:ORE@rednacional.com" TargetMode="External"/><Relationship Id="rId39" Type="http://schemas.openxmlformats.org/officeDocument/2006/relationships/image" Target="media/image23.wm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6F0AB6F1CE501E4BAC4D279A45DF7E88" ma:contentTypeVersion="0" ma:contentTypeDescription="Crear nuevo documento." ma:contentTypeScope="" ma:versionID="868e326f67f1874abd819807f958e9d8">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7EF912-9A34-46B0-8489-6ECDE43991D0}">
  <ds:schemaRefs>
    <ds:schemaRef ds:uri="http://schemas.microsoft.com/office/infopath/2007/PartnerControls"/>
    <ds:schemaRef ds:uri="http://schemas.microsoft.com/office/2006/documentManagement/types"/>
    <ds:schemaRef ds:uri="http://www.w3.org/XML/1998/namespace"/>
    <ds:schemaRef ds:uri="http://purl.org/dc/dcmitype/"/>
    <ds:schemaRef ds:uri="http://purl.org/dc/elements/1.1/"/>
    <ds:schemaRef ds:uri="http://schemas.openxmlformats.org/package/2006/metadata/core-properties"/>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1505B50A-6A86-4DF5-9EC0-C4633451C4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B87EB86-902F-4E87-BA57-95A75C91E47A}">
  <ds:schemaRefs>
    <ds:schemaRef ds:uri="http://schemas.microsoft.com/sharepoint/v3/contenttype/forms"/>
  </ds:schemaRefs>
</ds:datastoreItem>
</file>

<file path=customXml/itemProps4.xml><?xml version="1.0" encoding="utf-8"?>
<ds:datastoreItem xmlns:ds="http://schemas.openxmlformats.org/officeDocument/2006/customXml" ds:itemID="{1BF66A45-8075-4F1B-8C5E-33FE9BD581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32535</Words>
  <Characters>178945</Characters>
  <Application>Microsoft Office Word</Application>
  <DocSecurity>0</DocSecurity>
  <Lines>1491</Lines>
  <Paragraphs>422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Analysys Mason</Company>
  <LinksUpToDate>false</LinksUpToDate>
  <CharactersWithSpaces>211058</CharactersWithSpaces>
  <SharedDoc>false</SharedDoc>
  <HLinks>
    <vt:vector size="36" baseType="variant">
      <vt:variant>
        <vt:i4>7471198</vt:i4>
      </vt:variant>
      <vt:variant>
        <vt:i4>60</vt:i4>
      </vt:variant>
      <vt:variant>
        <vt:i4>0</vt:i4>
      </vt:variant>
      <vt:variant>
        <vt:i4>5</vt:i4>
      </vt:variant>
      <vt:variant>
        <vt:lpwstr>mailto:jqluqo@rednacional.com</vt:lpwstr>
      </vt:variant>
      <vt:variant>
        <vt:lpwstr/>
      </vt:variant>
      <vt:variant>
        <vt:i4>7995487</vt:i4>
      </vt:variant>
      <vt:variant>
        <vt:i4>57</vt:i4>
      </vt:variant>
      <vt:variant>
        <vt:i4>0</vt:i4>
      </vt:variant>
      <vt:variant>
        <vt:i4>5</vt:i4>
      </vt:variant>
      <vt:variant>
        <vt:lpwstr>mailto:ORE@rednacional.com</vt:lpwstr>
      </vt:variant>
      <vt:variant>
        <vt:lpwstr/>
      </vt:variant>
      <vt:variant>
        <vt:i4>1114161</vt:i4>
      </vt:variant>
      <vt:variant>
        <vt:i4>18</vt:i4>
      </vt:variant>
      <vt:variant>
        <vt:i4>0</vt:i4>
      </vt:variant>
      <vt:variant>
        <vt:i4>5</vt:i4>
      </vt:variant>
      <vt:variant>
        <vt:lpwstr>mailto:CONVENIOSREDNACIONAL@rednacional.com</vt:lpwstr>
      </vt:variant>
      <vt:variant>
        <vt:lpwstr/>
      </vt:variant>
      <vt:variant>
        <vt:i4>7995487</vt:i4>
      </vt:variant>
      <vt:variant>
        <vt:i4>9</vt:i4>
      </vt:variant>
      <vt:variant>
        <vt:i4>0</vt:i4>
      </vt:variant>
      <vt:variant>
        <vt:i4>5</vt:i4>
      </vt:variant>
      <vt:variant>
        <vt:lpwstr>mailto:ORE@rednacional.com</vt:lpwstr>
      </vt:variant>
      <vt:variant>
        <vt:lpwstr/>
      </vt:variant>
      <vt:variant>
        <vt:i4>6422640</vt:i4>
      </vt:variant>
      <vt:variant>
        <vt:i4>6</vt:i4>
      </vt:variant>
      <vt:variant>
        <vt:i4>0</vt:i4>
      </vt:variant>
      <vt:variant>
        <vt:i4>5</vt:i4>
      </vt:variant>
      <vt:variant>
        <vt:lpwstr>mailto:</vt:lpwstr>
      </vt:variant>
      <vt:variant>
        <vt:lpwstr/>
      </vt:variant>
      <vt:variant>
        <vt:i4>7995487</vt:i4>
      </vt:variant>
      <vt:variant>
        <vt:i4>3</vt:i4>
      </vt:variant>
      <vt:variant>
        <vt:i4>0</vt:i4>
      </vt:variant>
      <vt:variant>
        <vt:i4>5</vt:i4>
      </vt:variant>
      <vt:variant>
        <vt:lpwstr>mailto:ORE@rednacional.com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Mario Alberto Esquivel Villarruel</dc:creator>
  <cp:keywords/>
  <cp:lastModifiedBy>Vanessa Zambrano Vargas</cp:lastModifiedBy>
  <cp:revision>2</cp:revision>
  <cp:lastPrinted>2023-03-01T00:20:00Z</cp:lastPrinted>
  <dcterms:created xsi:type="dcterms:W3CDTF">2023-08-01T18:48:00Z</dcterms:created>
  <dcterms:modified xsi:type="dcterms:W3CDTF">2023-08-01T18:48:00Z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0x0101006F0AB6F1CE501E4BAC4D279A45DF7E88</vt:lpwstr>
  </property>
</Properties>
</file>