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FA4" w14:textId="77777777" w:rsidR="00C84BB4" w:rsidRDefault="00C84BB4" w:rsidP="003E4A2F">
      <w:pPr>
        <w:spacing w:after="0"/>
        <w:ind w:left="709" w:hanging="709"/>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0A5572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436E52" w:rsidRPr="007060E6">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55AAAF0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 xml:space="preserve">será </w:t>
      </w:r>
      <w:r w:rsidRPr="00552080">
        <w:rPr>
          <w:rFonts w:ascii="ITC Avant Garde" w:hAnsi="ITC Avant Garde"/>
          <w:bCs/>
          <w:sz w:val="14"/>
          <w:szCs w:val="14"/>
        </w:rPr>
        <w:t>del</w:t>
      </w:r>
      <w:r w:rsidR="000D2838" w:rsidRPr="00552080">
        <w:rPr>
          <w:rFonts w:ascii="ITC Avant Garde" w:hAnsi="ITC Avant Garde"/>
          <w:bCs/>
          <w:sz w:val="14"/>
          <w:szCs w:val="14"/>
        </w:rPr>
        <w:t xml:space="preserve"> </w:t>
      </w:r>
      <w:r w:rsidR="00F01DE7" w:rsidRPr="00C30867">
        <w:rPr>
          <w:rFonts w:ascii="ITC Avant Garde" w:hAnsi="ITC Avant Garde"/>
          <w:bCs/>
          <w:sz w:val="14"/>
          <w:szCs w:val="14"/>
          <w:u w:val="single"/>
        </w:rPr>
        <w:t>1</w:t>
      </w:r>
      <w:r w:rsidR="00B12FF6">
        <w:rPr>
          <w:rFonts w:ascii="ITC Avant Garde" w:hAnsi="ITC Avant Garde"/>
          <w:bCs/>
          <w:sz w:val="14"/>
          <w:szCs w:val="14"/>
          <w:u w:val="single"/>
        </w:rPr>
        <w:t>8</w:t>
      </w:r>
      <w:r w:rsidR="001B03EC" w:rsidRPr="00C30867">
        <w:rPr>
          <w:rFonts w:ascii="ITC Avant Garde" w:hAnsi="ITC Avant Garde"/>
          <w:bCs/>
          <w:sz w:val="14"/>
          <w:szCs w:val="14"/>
          <w:u w:val="single"/>
        </w:rPr>
        <w:t xml:space="preserve"> de diciembre de 2023</w:t>
      </w:r>
      <w:r w:rsidR="008C679D" w:rsidRPr="00C30867">
        <w:rPr>
          <w:rFonts w:ascii="ITC Avant Garde" w:hAnsi="ITC Avant Garde"/>
          <w:bCs/>
          <w:sz w:val="14"/>
          <w:szCs w:val="14"/>
          <w:u w:val="single"/>
        </w:rPr>
        <w:t xml:space="preserve"> </w:t>
      </w:r>
      <w:r w:rsidR="000D2838" w:rsidRPr="00C30867">
        <w:rPr>
          <w:rFonts w:ascii="ITC Avant Garde" w:hAnsi="ITC Avant Garde"/>
          <w:bCs/>
          <w:sz w:val="14"/>
          <w:szCs w:val="14"/>
          <w:u w:val="single"/>
        </w:rPr>
        <w:t xml:space="preserve">al </w:t>
      </w:r>
      <w:r w:rsidR="00B12FF6">
        <w:rPr>
          <w:rFonts w:ascii="ITC Avant Garde" w:hAnsi="ITC Avant Garde"/>
          <w:bCs/>
          <w:sz w:val="14"/>
          <w:szCs w:val="14"/>
          <w:u w:val="single"/>
        </w:rPr>
        <w:t>30</w:t>
      </w:r>
      <w:r w:rsidR="001B03EC" w:rsidRPr="00C30867">
        <w:rPr>
          <w:rFonts w:ascii="ITC Avant Garde" w:hAnsi="ITC Avant Garde"/>
          <w:bCs/>
          <w:sz w:val="14"/>
          <w:szCs w:val="14"/>
          <w:u w:val="single"/>
        </w:rPr>
        <w:t xml:space="preserve"> </w:t>
      </w:r>
      <w:r w:rsidR="000D2838" w:rsidRPr="00C30867">
        <w:rPr>
          <w:rFonts w:ascii="ITC Avant Garde" w:hAnsi="ITC Avant Garde"/>
          <w:bCs/>
          <w:sz w:val="14"/>
          <w:szCs w:val="14"/>
          <w:u w:val="single"/>
        </w:rPr>
        <w:t xml:space="preserve">de </w:t>
      </w:r>
      <w:r w:rsidR="001B03EC" w:rsidRPr="00C30867">
        <w:rPr>
          <w:rFonts w:ascii="ITC Avant Garde" w:hAnsi="ITC Avant Garde"/>
          <w:bCs/>
          <w:sz w:val="14"/>
          <w:szCs w:val="14"/>
          <w:u w:val="single"/>
        </w:rPr>
        <w:t xml:space="preserve">enero </w:t>
      </w:r>
      <w:r w:rsidR="000D2838" w:rsidRPr="00C30867">
        <w:rPr>
          <w:rFonts w:ascii="ITC Avant Garde" w:hAnsi="ITC Avant Garde"/>
          <w:bCs/>
          <w:sz w:val="14"/>
          <w:szCs w:val="14"/>
          <w:u w:val="single"/>
        </w:rPr>
        <w:t>de 20</w:t>
      </w:r>
      <w:r w:rsidR="00C30AA3" w:rsidRPr="00C30867">
        <w:rPr>
          <w:rFonts w:ascii="ITC Avant Garde" w:hAnsi="ITC Avant Garde"/>
          <w:bCs/>
          <w:sz w:val="14"/>
          <w:szCs w:val="14"/>
          <w:u w:val="single"/>
        </w:rPr>
        <w:t>2</w:t>
      </w:r>
      <w:r w:rsidR="001B03EC" w:rsidRPr="00C30867">
        <w:rPr>
          <w:rFonts w:ascii="ITC Avant Garde" w:hAnsi="ITC Avant Garde"/>
          <w:bCs/>
          <w:sz w:val="14"/>
          <w:szCs w:val="14"/>
          <w:u w:val="single"/>
        </w:rPr>
        <w:t>4</w:t>
      </w:r>
      <w:r w:rsidR="002C0E40" w:rsidRPr="00C30867">
        <w:rPr>
          <w:rFonts w:ascii="ITC Avant Garde" w:hAnsi="ITC Avant Garde"/>
          <w:bCs/>
          <w:sz w:val="14"/>
          <w:szCs w:val="14"/>
          <w:u w:val="single"/>
        </w:rPr>
        <w:t xml:space="preserve"> </w:t>
      </w:r>
      <w:r w:rsidR="002C0E40" w:rsidRPr="00C30867">
        <w:rPr>
          <w:rFonts w:ascii="Arial" w:hAnsi="Arial" w:cs="Arial"/>
          <w:bCs/>
          <w:sz w:val="14"/>
          <w:szCs w:val="14"/>
          <w:u w:val="single"/>
        </w:rPr>
        <w:t>(</w:t>
      </w:r>
      <w:r w:rsidR="002C0E40" w:rsidRPr="00C30867">
        <w:rPr>
          <w:rFonts w:ascii="ITC Avant Garde" w:hAnsi="ITC Avant Garde"/>
          <w:bCs/>
          <w:sz w:val="14"/>
          <w:szCs w:val="14"/>
          <w:u w:val="single"/>
        </w:rPr>
        <w:t xml:space="preserve">i.e. </w:t>
      </w:r>
      <w:r w:rsidR="001B03EC" w:rsidRPr="00C30867">
        <w:rPr>
          <w:rFonts w:ascii="ITC Avant Garde" w:hAnsi="ITC Avant Garde"/>
          <w:bCs/>
          <w:sz w:val="14"/>
          <w:szCs w:val="14"/>
          <w:u w:val="single"/>
        </w:rPr>
        <w:t>20</w:t>
      </w:r>
      <w:r w:rsidR="002C0E40" w:rsidRPr="00C30867">
        <w:rPr>
          <w:rFonts w:ascii="ITC Avant Garde" w:hAnsi="ITC Avant Garde"/>
          <w:bCs/>
          <w:sz w:val="14"/>
          <w:szCs w:val="14"/>
          <w:u w:val="single"/>
        </w:rPr>
        <w:t xml:space="preserve"> días </w:t>
      </w:r>
      <w:r w:rsidR="00C30AA3" w:rsidRPr="00C30867">
        <w:rPr>
          <w:rFonts w:ascii="ITC Avant Garde" w:hAnsi="ITC Avant Garde"/>
          <w:bCs/>
          <w:sz w:val="14"/>
          <w:szCs w:val="14"/>
          <w:u w:val="single"/>
        </w:rPr>
        <w:t>hábiles</w:t>
      </w:r>
      <w:r w:rsidR="002C0E40" w:rsidRPr="00552080">
        <w:rPr>
          <w:rFonts w:ascii="ITC Avant Garde" w:hAnsi="ITC Avant Garde"/>
          <w:bCs/>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4D2770E1" w:rsidR="006601AF" w:rsidRPr="00223F78" w:rsidRDefault="000D2838" w:rsidP="00223F78">
      <w:pPr>
        <w:pStyle w:val="Listavistosa-nfasis11"/>
        <w:numPr>
          <w:ilvl w:val="0"/>
          <w:numId w:val="1"/>
        </w:numPr>
        <w:spacing w:after="0"/>
        <w:ind w:left="426" w:right="49" w:hanging="426"/>
        <w:jc w:val="both"/>
        <w:rPr>
          <w:rFonts w:ascii="ITC Avant Garde" w:hAnsi="ITC Avant Garde"/>
          <w:sz w:val="14"/>
          <w:szCs w:val="14"/>
        </w:rPr>
      </w:pPr>
      <w:r w:rsidRPr="00223F78">
        <w:rPr>
          <w:rFonts w:ascii="ITC Avant Garde" w:hAnsi="ITC Avant Garde"/>
          <w:sz w:val="14"/>
          <w:szCs w:val="14"/>
        </w:rPr>
        <w:t xml:space="preserve">Para cualquier duda, comentario o inquietud sobre el presente proceso consultivo, el Instituto pone a </w:t>
      </w:r>
      <w:r w:rsidR="008F2B1A" w:rsidRPr="00223F78">
        <w:rPr>
          <w:rFonts w:ascii="ITC Avant Garde" w:hAnsi="ITC Avant Garde"/>
          <w:sz w:val="14"/>
          <w:szCs w:val="14"/>
        </w:rPr>
        <w:t xml:space="preserve">su </w:t>
      </w:r>
      <w:r w:rsidR="00A75A67" w:rsidRPr="00223F78">
        <w:rPr>
          <w:rFonts w:ascii="ITC Avant Garde" w:hAnsi="ITC Avant Garde"/>
          <w:sz w:val="14"/>
          <w:szCs w:val="14"/>
        </w:rPr>
        <w:t>disposición</w:t>
      </w:r>
      <w:r w:rsidR="00F212B2" w:rsidRPr="00223F78">
        <w:rPr>
          <w:rFonts w:ascii="ITC Avant Garde" w:hAnsi="ITC Avant Garde"/>
          <w:sz w:val="14"/>
          <w:szCs w:val="14"/>
        </w:rPr>
        <w:t xml:space="preserve"> </w:t>
      </w:r>
      <w:r w:rsidR="00A75A67" w:rsidRPr="00223F78">
        <w:rPr>
          <w:rFonts w:ascii="ITC Avant Garde" w:hAnsi="ITC Avant Garde"/>
          <w:sz w:val="14"/>
          <w:szCs w:val="14"/>
        </w:rPr>
        <w:t>el</w:t>
      </w:r>
      <w:r w:rsidRPr="00223F78">
        <w:rPr>
          <w:rFonts w:ascii="ITC Avant Garde" w:hAnsi="ITC Avant Garde"/>
          <w:sz w:val="14"/>
          <w:szCs w:val="14"/>
        </w:rPr>
        <w:t xml:space="preserve"> siguiente punto de contacto: </w:t>
      </w:r>
      <w:r w:rsidR="001828C2" w:rsidRPr="00223F78">
        <w:rPr>
          <w:rFonts w:ascii="ITC Avant Garde" w:hAnsi="ITC Avant Garde"/>
          <w:sz w:val="14"/>
          <w:szCs w:val="14"/>
        </w:rPr>
        <w:t>Benjamin Bautista Contreras</w:t>
      </w:r>
      <w:r w:rsidR="000E41F3" w:rsidRPr="00223F78">
        <w:rPr>
          <w:rFonts w:ascii="ITC Avant Garde" w:hAnsi="ITC Avant Garde"/>
          <w:sz w:val="14"/>
          <w:szCs w:val="14"/>
        </w:rPr>
        <w:t xml:space="preserve">, Director </w:t>
      </w:r>
      <w:r w:rsidR="00C30AA3" w:rsidRPr="00223F78">
        <w:rPr>
          <w:rFonts w:ascii="ITC Avant Garde" w:hAnsi="ITC Avant Garde"/>
          <w:sz w:val="14"/>
          <w:szCs w:val="14"/>
        </w:rPr>
        <w:t xml:space="preserve">de </w:t>
      </w:r>
      <w:r w:rsidR="001828C2" w:rsidRPr="00223F78">
        <w:rPr>
          <w:rFonts w:ascii="ITC Avant Garde" w:hAnsi="ITC Avant Garde"/>
          <w:sz w:val="14"/>
          <w:szCs w:val="14"/>
        </w:rPr>
        <w:t>Análisis Técnico Regulatorio</w:t>
      </w:r>
      <w:r w:rsidR="00C30AA3" w:rsidRPr="00223F78">
        <w:rPr>
          <w:rFonts w:ascii="ITC Avant Garde" w:hAnsi="ITC Avant Garde"/>
          <w:sz w:val="14"/>
          <w:szCs w:val="14"/>
        </w:rPr>
        <w:t>,</w:t>
      </w:r>
      <w:r w:rsidR="000E41F3" w:rsidRPr="00223F78">
        <w:rPr>
          <w:rFonts w:ascii="ITC Avant Garde" w:hAnsi="ITC Avant Garde"/>
          <w:sz w:val="14"/>
          <w:szCs w:val="14"/>
        </w:rPr>
        <w:t xml:space="preserve"> </w:t>
      </w:r>
      <w:r w:rsidRPr="00223F78">
        <w:rPr>
          <w:rFonts w:ascii="ITC Avant Garde" w:hAnsi="ITC Avant Garde"/>
          <w:sz w:val="14"/>
          <w:szCs w:val="14"/>
        </w:rPr>
        <w:t xml:space="preserve">correo electrónico: </w:t>
      </w:r>
      <w:hyperlink r:id="rId13" w:history="1">
        <w:r w:rsidR="001828C2" w:rsidRPr="00223F78">
          <w:rPr>
            <w:rStyle w:val="Hipervnculo"/>
            <w:rFonts w:ascii="ITC Avant Garde" w:hAnsi="ITC Avant Garde"/>
            <w:sz w:val="14"/>
            <w:szCs w:val="14"/>
          </w:rPr>
          <w:t>benjamin.bautista@ift.org.mx</w:t>
        </w:r>
      </w:hyperlink>
      <w:r w:rsidR="00C30AA3" w:rsidRPr="00223F78">
        <w:rPr>
          <w:rFonts w:ascii="ITC Avant Garde" w:hAnsi="ITC Avant Garde"/>
          <w:sz w:val="14"/>
          <w:szCs w:val="14"/>
        </w:rPr>
        <w:t xml:space="preserve"> </w:t>
      </w:r>
      <w:r w:rsidR="00A75A67" w:rsidRPr="00223F78">
        <w:rPr>
          <w:rFonts w:ascii="ITC Avant Garde" w:hAnsi="ITC Avant Garde"/>
          <w:sz w:val="14"/>
          <w:szCs w:val="14"/>
        </w:rPr>
        <w:t xml:space="preserve">o bien, a través del </w:t>
      </w:r>
      <w:r w:rsidRPr="00223F78">
        <w:rPr>
          <w:rFonts w:ascii="ITC Avant Garde" w:hAnsi="ITC Avant Garde"/>
          <w:sz w:val="14"/>
          <w:szCs w:val="14"/>
        </w:rPr>
        <w:t xml:space="preserve">número telefónico 55 </w:t>
      </w:r>
      <w:r w:rsidR="004D5EAB" w:rsidRPr="00223F78">
        <w:rPr>
          <w:rFonts w:ascii="ITC Avant Garde" w:hAnsi="ITC Avant Garde"/>
          <w:sz w:val="14"/>
          <w:szCs w:val="14"/>
        </w:rPr>
        <w:t>5015</w:t>
      </w:r>
      <w:r w:rsidR="00600DB8" w:rsidRPr="00223F78">
        <w:rPr>
          <w:rFonts w:ascii="ITC Avant Garde" w:hAnsi="ITC Avant Garde"/>
          <w:sz w:val="14"/>
          <w:szCs w:val="14"/>
        </w:rPr>
        <w:t xml:space="preserve"> </w:t>
      </w:r>
      <w:r w:rsidR="004D5EAB" w:rsidRPr="00223F78">
        <w:rPr>
          <w:rFonts w:ascii="ITC Avant Garde" w:hAnsi="ITC Avant Garde"/>
          <w:sz w:val="14"/>
          <w:szCs w:val="14"/>
        </w:rPr>
        <w:t>4000</w:t>
      </w:r>
      <w:r w:rsidR="00A75A67" w:rsidRPr="00223F78">
        <w:rPr>
          <w:rFonts w:ascii="ITC Avant Garde" w:hAnsi="ITC Avant Garde"/>
          <w:sz w:val="14"/>
          <w:szCs w:val="14"/>
        </w:rPr>
        <w:t>,</w:t>
      </w:r>
      <w:r w:rsidR="004D5EAB" w:rsidRPr="00223F78">
        <w:rPr>
          <w:rFonts w:ascii="ITC Avant Garde" w:hAnsi="ITC Avant Garde"/>
          <w:sz w:val="14"/>
          <w:szCs w:val="14"/>
        </w:rPr>
        <w:t xml:space="preserve"> extensión </w:t>
      </w:r>
      <w:r w:rsidR="00C30AA3" w:rsidRPr="00223F78">
        <w:rPr>
          <w:rFonts w:ascii="ITC Avant Garde" w:hAnsi="ITC Avant Garde"/>
          <w:sz w:val="14"/>
          <w:szCs w:val="14"/>
        </w:rPr>
        <w:t>4</w:t>
      </w:r>
      <w:r w:rsidR="001828C2" w:rsidRPr="00223F78">
        <w:rPr>
          <w:rFonts w:ascii="ITC Avant Garde" w:hAnsi="ITC Avant Garde"/>
          <w:sz w:val="14"/>
          <w:szCs w:val="14"/>
        </w:rPr>
        <w:t>223</w:t>
      </w:r>
      <w:r w:rsidR="00F01DE7" w:rsidRPr="00223F78">
        <w:rPr>
          <w:rFonts w:ascii="ITC Avant Garde" w:hAnsi="ITC Avant Garde"/>
          <w:sz w:val="14"/>
          <w:szCs w:val="14"/>
        </w:rPr>
        <w:t xml:space="preserve">, así como Rocío Nahiely Velasco Santos, Subdirectora de Prospectiva Tecnológica, correo electrónico: </w:t>
      </w:r>
      <w:hyperlink r:id="rId14" w:history="1">
        <w:r w:rsidR="00223F78" w:rsidRPr="00223F78">
          <w:rPr>
            <w:rStyle w:val="Hipervnculo"/>
            <w:rFonts w:ascii="ITC Avant Garde" w:hAnsi="ITC Avant Garde"/>
            <w:sz w:val="14"/>
            <w:szCs w:val="14"/>
          </w:rPr>
          <w:t>rocio.velasco@ift.org.mx</w:t>
        </w:r>
      </w:hyperlink>
      <w:r w:rsidR="00F01DE7" w:rsidRPr="00223F78">
        <w:rPr>
          <w:rFonts w:ascii="ITC Avant Garde" w:hAnsi="ITC Avant Garde"/>
          <w:sz w:val="14"/>
          <w:szCs w:val="14"/>
        </w:rPr>
        <w:t>, número telefónico 55 5015 4000, extensión 4857</w:t>
      </w:r>
      <w:r w:rsidR="0038199D" w:rsidRPr="00223F78">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AA0B8AC"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A30092">
              <w:rPr>
                <w:rFonts w:ascii="ITC Avant Garde" w:hAnsi="ITC Avant Garde"/>
                <w:b/>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1BCA7C0"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6D7C52D4"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55828660"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0B69F85B"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7B69689D"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15DF39A9"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2FB3CE27"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1FF88C21"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1D249F4A"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Pr>
                <w:rFonts w:ascii="ITC Avant Garde" w:eastAsia="Times New Roman" w:hAnsi="ITC Avant Garde"/>
                <w:b/>
                <w:color w:val="000000"/>
                <w:sz w:val="14"/>
                <w:szCs w:val="16"/>
                <w:lang w:eastAsia="es-MX"/>
              </w:rPr>
              <w:t>, identificando aquéllos que son sensibles</w:t>
            </w:r>
          </w:p>
          <w:p w14:paraId="20FF906F" w14:textId="7B74CB62"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bookmarkStart w:id="0" w:name="_Hlk153294708"/>
            <w:r w:rsidR="00972EAC">
              <w:rPr>
                <w:rFonts w:ascii="ITC Avant Garde" w:eastAsia="Times New Roman" w:hAnsi="ITC Avant Garde"/>
                <w:i/>
                <w:color w:val="000000"/>
                <w:sz w:val="14"/>
                <w:szCs w:val="16"/>
                <w:lang w:eastAsia="es-MX"/>
              </w:rPr>
              <w:t>Unidad de Política Regulatoria</w:t>
            </w:r>
            <w:bookmarkEnd w:id="0"/>
            <w:r w:rsidRPr="00F04B09">
              <w:rPr>
                <w:rFonts w:ascii="ITC Avant Garde" w:eastAsia="Times New Roman" w:hAnsi="ITC Avant Garde"/>
                <w:color w:val="000000"/>
                <w:sz w:val="14"/>
                <w:szCs w:val="16"/>
                <w:lang w:eastAsia="es-MX"/>
              </w:rPr>
              <w:t>, son los siguientes:</w:t>
            </w:r>
          </w:p>
          <w:p w14:paraId="0754AECC" w14:textId="77777777" w:rsidR="00223F78" w:rsidRDefault="00223F78" w:rsidP="00223F78">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56C26BA0" w14:textId="77777777" w:rsidR="00223F78" w:rsidRDefault="00223F78" w:rsidP="00223F78">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Pr="0023622D">
              <w:rPr>
                <w:rFonts w:ascii="ITC Avant Garde" w:eastAsia="Times New Roman" w:hAnsi="ITC Avant Garde"/>
                <w:i/>
                <w:color w:val="000000"/>
                <w:sz w:val="14"/>
                <w:szCs w:val="16"/>
                <w:lang w:eastAsia="es-MX"/>
              </w:rPr>
              <w:t xml:space="preserve">electrónico. </w:t>
            </w:r>
          </w:p>
          <w:p w14:paraId="7BA7B6B5" w14:textId="77777777" w:rsidR="00223F78" w:rsidRPr="0023622D" w:rsidRDefault="00223F78" w:rsidP="00223F78">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6C1938EF"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EAA1A58"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7EC15CA2"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5B0BBBAB" w14:textId="25D6E9FF"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72EA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Pr="009060E3">
              <w:rPr>
                <w:rFonts w:ascii="ITC Avant Garde" w:eastAsiaTheme="minorHAnsi" w:hAnsi="ITC Avant Garde" w:cstheme="minorBidi"/>
                <w:i/>
              </w:rPr>
              <w:t xml:space="preserve"> </w:t>
            </w:r>
            <w:r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6C2B8308"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5C4ECA08"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55A9861F" w14:textId="1AD6D722"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972EA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38B3EB5"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223F78" w:rsidRPr="000E03E3" w14:paraId="6E9D0CC1" w14:textId="77777777" w:rsidTr="006E75F2">
              <w:trPr>
                <w:trHeight w:val="243"/>
              </w:trPr>
              <w:tc>
                <w:tcPr>
                  <w:tcW w:w="4145" w:type="dxa"/>
                  <w:shd w:val="clear" w:color="auto" w:fill="E2EFD9" w:themeFill="accent6" w:themeFillTint="33"/>
                  <w:vAlign w:val="center"/>
                </w:tcPr>
                <w:p w14:paraId="6FF191B9" w14:textId="77777777" w:rsidR="00223F78" w:rsidRPr="000E03E3" w:rsidRDefault="00223F78" w:rsidP="00223F78">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21705C99" w14:textId="77777777" w:rsidR="00223F78" w:rsidRPr="000E03E3" w:rsidRDefault="00223F78" w:rsidP="00223F78">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223F78" w:rsidRPr="000E03E3" w14:paraId="1BA3B3D3" w14:textId="77777777" w:rsidTr="006E75F2">
              <w:tc>
                <w:tcPr>
                  <w:tcW w:w="4145" w:type="dxa"/>
                  <w:vAlign w:val="center"/>
                </w:tcPr>
                <w:p w14:paraId="19FF4AA4" w14:textId="77777777" w:rsidR="00223F78" w:rsidRPr="000E03E3" w:rsidRDefault="00223F78" w:rsidP="00223F78">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71DF393C" w14:textId="77777777" w:rsidR="00223F78" w:rsidRPr="003269DF" w:rsidRDefault="00223F78" w:rsidP="00223F78">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223F78" w:rsidRPr="000E03E3" w14:paraId="3D8612E7" w14:textId="77777777" w:rsidTr="006E75F2">
              <w:tc>
                <w:tcPr>
                  <w:tcW w:w="4145" w:type="dxa"/>
                  <w:vAlign w:val="center"/>
                </w:tcPr>
                <w:p w14:paraId="72367765" w14:textId="77777777" w:rsidR="00223F78" w:rsidRPr="000E03E3" w:rsidRDefault="00223F78" w:rsidP="00223F78">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2E8F646A" w14:textId="77777777" w:rsidR="00223F78" w:rsidRPr="003269DF" w:rsidRDefault="00223F78" w:rsidP="00223F78">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4E0C00C3" w14:textId="77777777" w:rsidR="00223F78" w:rsidRPr="003269DF" w:rsidRDefault="00223F78" w:rsidP="00223F78">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223F78" w:rsidRPr="000E03E3" w14:paraId="5FB2799B" w14:textId="77777777" w:rsidTr="006E75F2">
              <w:tc>
                <w:tcPr>
                  <w:tcW w:w="4145" w:type="dxa"/>
                  <w:vAlign w:val="center"/>
                </w:tcPr>
                <w:p w14:paraId="5B900E7E" w14:textId="77777777" w:rsidR="00223F78" w:rsidRPr="000E03E3" w:rsidRDefault="00223F78" w:rsidP="00223F78">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4088EB2A" w14:textId="77777777" w:rsidR="00223F78" w:rsidRPr="003269DF" w:rsidRDefault="00223F78" w:rsidP="00223F78">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CF016DC" w14:textId="77777777" w:rsidR="00223F78" w:rsidRDefault="00223F78" w:rsidP="00223F78">
            <w:pPr>
              <w:spacing w:after="0" w:line="240" w:lineRule="auto"/>
              <w:jc w:val="both"/>
              <w:rPr>
                <w:rFonts w:ascii="ITC Avant Garde" w:eastAsia="Times New Roman" w:hAnsi="ITC Avant Garde"/>
                <w:b/>
                <w:color w:val="000000"/>
                <w:sz w:val="14"/>
                <w:szCs w:val="16"/>
                <w:lang w:eastAsia="es-MX"/>
              </w:rPr>
            </w:pPr>
          </w:p>
          <w:p w14:paraId="01A9D0D0"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ABC7BB3" w14:textId="59F8C7B5"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972EA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BE26E73"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18B410B7"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4EF1F547"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35B727F"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56443379"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17791C9"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332083EB"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Pr>
                <w:rFonts w:ascii="ITC Avant Garde" w:eastAsia="Times New Roman" w:hAnsi="ITC Avant Garde"/>
                <w:color w:val="000000"/>
                <w:sz w:val="14"/>
                <w:szCs w:val="16"/>
                <w:lang w:eastAsia="es-MX"/>
              </w:rPr>
              <w:t xml:space="preserve">así como lo señalado en el Procedimiento Interno para garantizar el ejercicio de los Derechos de </w:t>
            </w:r>
            <w:r>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0171952F"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D74D222"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05AE6D0D"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F9A2CC5"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8B43904"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4FC11D1"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5443DB6"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6007790" w14:textId="77777777" w:rsidR="00223F78" w:rsidRPr="00F04B09" w:rsidRDefault="00223F78" w:rsidP="00223F7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6AF7A04F"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38CDDE1A"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CCE5865"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23220970"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BD0D2FE" w14:textId="77777777" w:rsidR="00223F78" w:rsidRPr="003853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Pr>
                <w:rFonts w:ascii="ITC Avant Garde" w:eastAsia="Times New Roman" w:hAnsi="ITC Avant Garde"/>
                <w:color w:val="000000"/>
                <w:sz w:val="14"/>
                <w:szCs w:val="16"/>
                <w:lang w:eastAsia="es-MX"/>
              </w:rPr>
              <w:t xml:space="preserve">“Ingresa tu solicitud o </w:t>
            </w:r>
            <w:r w:rsidRPr="00385378">
              <w:rPr>
                <w:rFonts w:ascii="ITC Avant Garde" w:eastAsia="Times New Roman" w:hAnsi="ITC Avant Garde"/>
                <w:color w:val="000000"/>
                <w:sz w:val="14"/>
                <w:szCs w:val="14"/>
                <w:lang w:eastAsia="es-MX"/>
              </w:rPr>
              <w:t>denuncia” / “Formatos” /  “En el sector público” /</w:t>
            </w:r>
            <w:hyperlink r:id="rId17" w:history="1">
              <w:r w:rsidRPr="009060E3">
                <w:rPr>
                  <w:rStyle w:val="Hipervnculo"/>
                  <w:rFonts w:ascii="ITC Avant Garde" w:eastAsia="Times New Roman" w:hAnsi="ITC Avant Garde"/>
                  <w:sz w:val="14"/>
                  <w:szCs w:val="14"/>
                  <w:lang w:eastAsia="es-MX"/>
                </w:rPr>
                <w:t>“</w:t>
              </w:r>
              <w:r w:rsidRPr="009060E3">
                <w:rPr>
                  <w:rStyle w:val="Hipervnculo"/>
                  <w:rFonts w:ascii="ITC Avant Garde" w:hAnsi="ITC Avant Garde"/>
                  <w:sz w:val="14"/>
                  <w:szCs w:val="14"/>
                </w:rPr>
                <w:t>Formato de Solicitud de derechos ARCO para el Sector Público</w:t>
              </w:r>
            </w:hyperlink>
            <w:r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453B5B26"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124AAD5"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46BA61AE"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774221CE"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F17D49F"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044AA1C"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53EBF8D"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34753B9"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263AF55"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54A2286"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681B55EE"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BC70D6"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741B8BB"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7F58A27D" w14:textId="77777777" w:rsidR="00223F78" w:rsidRPr="00F04B09" w:rsidRDefault="00223F78" w:rsidP="00223F7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065E9D55"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6C68C89"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caso de que el titular tenga alguna duda respecto al procedimiento para el ejercicio de los derechos ARCO,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A0A48A0"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p>
          <w:p w14:paraId="3790E87C"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4D33A607"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175313C"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17EEAAB5"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3A17A869"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p>
          <w:p w14:paraId="38A4A900" w14:textId="77777777" w:rsidR="00223F78"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1FF42B36"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p>
          <w:p w14:paraId="752A71A8" w14:textId="77777777" w:rsidR="00223F78" w:rsidRPr="00E52EEB" w:rsidRDefault="00223F78" w:rsidP="00223F7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78573F53" w14:textId="77777777" w:rsidR="00223F78" w:rsidRPr="00E52EEB" w:rsidRDefault="00223F78" w:rsidP="00223F7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462558C0" w14:textId="77777777" w:rsidR="00223F78" w:rsidRPr="00E52EEB" w:rsidRDefault="00223F78" w:rsidP="00223F7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21CA927F" w14:textId="77777777" w:rsidR="00223F78" w:rsidRDefault="00223F78" w:rsidP="00223F7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7362D652"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p>
          <w:p w14:paraId="31C4ECDE"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ABFDBD5"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p>
          <w:p w14:paraId="5D617CC1" w14:textId="77777777" w:rsidR="00223F78" w:rsidRPr="00E52EEB" w:rsidRDefault="00223F78" w:rsidP="00223F7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7FFBD40C" w14:textId="77777777" w:rsidR="00223F78" w:rsidRPr="00E52EEB" w:rsidRDefault="00223F78" w:rsidP="00223F7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7B02CBB0" w14:textId="77777777" w:rsidR="00223F78" w:rsidRPr="00E52EEB" w:rsidRDefault="00223F78" w:rsidP="00223F78">
            <w:pPr>
              <w:spacing w:after="0" w:line="240" w:lineRule="auto"/>
              <w:jc w:val="both"/>
              <w:rPr>
                <w:rFonts w:ascii="ITC Avant Garde" w:eastAsia="Times New Roman" w:hAnsi="ITC Avant Garde"/>
                <w:i/>
                <w:color w:val="000000"/>
                <w:sz w:val="14"/>
                <w:szCs w:val="16"/>
                <w:lang w:eastAsia="es-MX"/>
              </w:rPr>
            </w:pPr>
          </w:p>
          <w:p w14:paraId="354D1E8B"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A997ADB"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p>
          <w:p w14:paraId="1D0B24E3"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4F92DF92" w14:textId="77777777" w:rsidR="00223F78" w:rsidRPr="00E52EEB" w:rsidRDefault="00223F78" w:rsidP="00223F7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097CC57"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6A86F973"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71C946E"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E773020"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p>
          <w:p w14:paraId="3D7E389B" w14:textId="77777777" w:rsidR="00223F78" w:rsidRPr="00F04B09" w:rsidRDefault="00223F78" w:rsidP="00223F78">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2E4E6B40" w14:textId="77777777" w:rsidR="00223F78" w:rsidRPr="00F04B09" w:rsidRDefault="00223F78" w:rsidP="00223F7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Pr>
                <w:rFonts w:ascii="ITC Avant Garde" w:eastAsia="Times New Roman" w:hAnsi="ITC Avant Garde"/>
                <w:color w:val="000000"/>
                <w:sz w:val="14"/>
                <w:szCs w:val="16"/>
                <w:lang w:eastAsia="es-MX"/>
              </w:rPr>
              <w:t xml:space="preserve">la sección </w:t>
            </w:r>
            <w:proofErr w:type="gramStart"/>
            <w:r>
              <w:rPr>
                <w:rFonts w:ascii="ITC Avant Garde" w:eastAsia="Times New Roman" w:hAnsi="ITC Avant Garde"/>
                <w:color w:val="000000"/>
                <w:sz w:val="14"/>
                <w:szCs w:val="16"/>
                <w:lang w:eastAsia="es-MX"/>
              </w:rPr>
              <w:t xml:space="preserve">de </w:t>
            </w:r>
            <w:r w:rsidRPr="00F04B09">
              <w:rPr>
                <w:rFonts w:ascii="ITC Avant Garde" w:eastAsia="Times New Roman" w:hAnsi="ITC Avant Garde"/>
                <w:color w:val="000000"/>
                <w:sz w:val="14"/>
                <w:szCs w:val="16"/>
                <w:lang w:eastAsia="es-MX"/>
              </w:rPr>
              <w:t xml:space="preserve"> “</w:t>
            </w:r>
            <w:proofErr w:type="gramEnd"/>
            <w:r w:rsidRPr="00F04B09">
              <w:rPr>
                <w:rFonts w:ascii="ITC Avant Garde" w:eastAsia="Times New Roman" w:hAnsi="ITC Avant Garde"/>
                <w:color w:val="000000"/>
                <w:sz w:val="14"/>
                <w:szCs w:val="16"/>
                <w:lang w:eastAsia="es-MX"/>
              </w:rPr>
              <w:t xml:space="preserve">Avisos de privacidad </w:t>
            </w:r>
            <w:r>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1934EF0A" w:rsidR="003E4A2F" w:rsidRPr="00F36A5D" w:rsidRDefault="00223F78"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5FA8E55A"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E4287E">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E4287E">
              <w:rPr>
                <w:rFonts w:ascii="ITC Avant Garde" w:eastAsia="Times New Roman" w:hAnsi="ITC Avant Garde"/>
                <w:b/>
                <w:bCs/>
                <w:lang w:eastAsia="es-MX"/>
              </w:rPr>
              <w:t>C</w:t>
            </w:r>
            <w:r w:rsidR="00E4287E" w:rsidRPr="00F36A5D">
              <w:rPr>
                <w:rFonts w:ascii="ITC Avant Garde" w:eastAsia="Times New Roman" w:hAnsi="ITC Avant Garde"/>
                <w:b/>
                <w:bCs/>
                <w:lang w:eastAsia="es-MX"/>
              </w:rPr>
              <w:t xml:space="preserve">onsulta </w:t>
            </w:r>
            <w:r w:rsidR="00E4287E">
              <w:rPr>
                <w:rFonts w:ascii="ITC Avant Garde" w:eastAsia="Times New Roman" w:hAnsi="ITC Avant Garde"/>
                <w:b/>
                <w:bCs/>
                <w:lang w:eastAsia="es-MX"/>
              </w:rPr>
              <w:t>P</w:t>
            </w:r>
            <w:r w:rsidR="00E4287E"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293ACA7E" w14:textId="42BC5E71"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II</w:t>
            </w:r>
            <w:r>
              <w:rPr>
                <w:rFonts w:ascii="ITC Avant Garde" w:hAnsi="ITC Avant Garde"/>
                <w:b/>
                <w:color w:val="000000" w:themeColor="text1"/>
                <w:sz w:val="12"/>
                <w:szCs w:val="12"/>
                <w:lang w:val="es-ES_tradnl"/>
              </w:rPr>
              <w:t>.</w:t>
            </w:r>
          </w:p>
          <w:p w14:paraId="7341844E" w14:textId="4F7FEDEA" w:rsidR="000E55B0" w:rsidRPr="00B56987" w:rsidRDefault="00B56987" w:rsidP="00B56987">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C</w:t>
            </w:r>
            <w:r w:rsidRPr="00B56987">
              <w:rPr>
                <w:rFonts w:ascii="ITC Avant Garde" w:hAnsi="ITC Avant Garde"/>
                <w:b/>
                <w:color w:val="000000" w:themeColor="text1"/>
                <w:sz w:val="12"/>
                <w:szCs w:val="12"/>
                <w:lang w:val="es-ES_tradnl"/>
              </w:rPr>
              <w:t>UARTO.</w:t>
            </w:r>
          </w:p>
        </w:tc>
        <w:tc>
          <w:tcPr>
            <w:tcW w:w="7175" w:type="dxa"/>
            <w:shd w:val="clear" w:color="auto" w:fill="auto"/>
            <w:vAlign w:val="center"/>
          </w:tcPr>
          <w:p w14:paraId="337D9794" w14:textId="77777777" w:rsidR="000E55B0" w:rsidRPr="00B56987" w:rsidRDefault="000E55B0" w:rsidP="00483D36">
            <w:pPr>
              <w:spacing w:after="0" w:line="240" w:lineRule="auto"/>
              <w:jc w:val="center"/>
              <w:rPr>
                <w:rFonts w:ascii="ITC Avant Garde" w:eastAsia="Arial" w:hAnsi="ITC Avant Garde" w:cs="Arial"/>
                <w:b/>
                <w:color w:val="000000" w:themeColor="text1"/>
                <w:sz w:val="12"/>
                <w:szCs w:val="12"/>
                <w:lang w:val="es-ES_tradnl" w:eastAsia="es-ES"/>
              </w:rPr>
            </w:pPr>
          </w:p>
        </w:tc>
      </w:tr>
      <w:tr w:rsidR="00B56987" w:rsidRPr="00F36A5D" w14:paraId="5355855F" w14:textId="77777777" w:rsidTr="00483D36">
        <w:trPr>
          <w:trHeight w:val="290"/>
        </w:trPr>
        <w:tc>
          <w:tcPr>
            <w:tcW w:w="1684" w:type="dxa"/>
            <w:shd w:val="clear" w:color="auto" w:fill="auto"/>
            <w:vAlign w:val="center"/>
          </w:tcPr>
          <w:p w14:paraId="24ACE4C2" w14:textId="79D7142E"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IV.</w:t>
            </w:r>
          </w:p>
          <w:p w14:paraId="411A7E7D" w14:textId="4F77094E"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SEXTO.</w:t>
            </w:r>
          </w:p>
        </w:tc>
        <w:tc>
          <w:tcPr>
            <w:tcW w:w="7175" w:type="dxa"/>
            <w:shd w:val="clear" w:color="auto" w:fill="auto"/>
            <w:vAlign w:val="center"/>
          </w:tcPr>
          <w:p w14:paraId="30735375" w14:textId="77777777" w:rsidR="00B56987" w:rsidRPr="00B56987" w:rsidRDefault="00B56987" w:rsidP="00B56987">
            <w:pPr>
              <w:pStyle w:val="Normal1"/>
              <w:jc w:val="both"/>
              <w:rPr>
                <w:rFonts w:ascii="ITC Avant Garde" w:hAnsi="ITC Avant Garde"/>
                <w:b/>
                <w:color w:val="000000" w:themeColor="text1"/>
                <w:sz w:val="12"/>
                <w:szCs w:val="12"/>
                <w:lang w:val="es-ES_tradnl"/>
              </w:rPr>
            </w:pPr>
          </w:p>
        </w:tc>
      </w:tr>
      <w:tr w:rsidR="00B56987" w:rsidRPr="00F36A5D" w14:paraId="090CE196" w14:textId="77777777" w:rsidTr="00483D36">
        <w:trPr>
          <w:trHeight w:val="290"/>
        </w:trPr>
        <w:tc>
          <w:tcPr>
            <w:tcW w:w="1684" w:type="dxa"/>
            <w:shd w:val="clear" w:color="auto" w:fill="auto"/>
            <w:vAlign w:val="center"/>
          </w:tcPr>
          <w:p w14:paraId="394190B8" w14:textId="4B2E114F"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V.</w:t>
            </w:r>
          </w:p>
          <w:p w14:paraId="6EE10F92" w14:textId="17D09DC7"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SÉPTIMO.</w:t>
            </w:r>
          </w:p>
        </w:tc>
        <w:tc>
          <w:tcPr>
            <w:tcW w:w="7175" w:type="dxa"/>
            <w:shd w:val="clear" w:color="auto" w:fill="auto"/>
            <w:vAlign w:val="center"/>
          </w:tcPr>
          <w:p w14:paraId="4B1F40FC"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41D6D7B5" w14:textId="415AF36B"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VII.</w:t>
            </w:r>
          </w:p>
          <w:p w14:paraId="755ACFE1" w14:textId="2359A9E1" w:rsidR="000E55B0"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NOVENO.</w:t>
            </w: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1EC10020" w14:textId="5939230A"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VIII.</w:t>
            </w:r>
          </w:p>
          <w:p w14:paraId="2A04CC57" w14:textId="0002284E" w:rsidR="000E55B0"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DÉCIMO</w:t>
            </w: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2FAE8D80" w14:textId="6DD0DA80"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lastRenderedPageBreak/>
              <w:t>CAPÍTULO IX.</w:t>
            </w:r>
          </w:p>
          <w:p w14:paraId="73A31B37" w14:textId="6D2E98F3" w:rsidR="000E55B0"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DÉCIMO PRIMERO</w:t>
            </w: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37AAFCEF" w14:textId="005B5A1D"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IX.</w:t>
            </w:r>
          </w:p>
          <w:p w14:paraId="55FFEFAE" w14:textId="56773EA4" w:rsidR="000E55B0"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 xml:space="preserve">DÉCIMO </w:t>
            </w:r>
            <w:r>
              <w:rPr>
                <w:rFonts w:ascii="ITC Avant Garde" w:hAnsi="ITC Avant Garde"/>
                <w:b/>
                <w:color w:val="000000" w:themeColor="text1"/>
                <w:sz w:val="12"/>
                <w:szCs w:val="12"/>
                <w:lang w:val="es-ES_tradnl"/>
              </w:rPr>
              <w:t>SEGUNDO</w:t>
            </w: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B56987" w:rsidRPr="00F36A5D" w14:paraId="652C5890" w14:textId="77777777" w:rsidTr="00483D36">
        <w:trPr>
          <w:trHeight w:val="290"/>
        </w:trPr>
        <w:tc>
          <w:tcPr>
            <w:tcW w:w="1684" w:type="dxa"/>
            <w:shd w:val="clear" w:color="auto" w:fill="auto"/>
            <w:vAlign w:val="center"/>
          </w:tcPr>
          <w:p w14:paraId="29873300" w14:textId="4B9CC44E" w:rsid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X</w:t>
            </w:r>
            <w:r>
              <w:rPr>
                <w:rFonts w:ascii="ITC Avant Garde" w:hAnsi="ITC Avant Garde"/>
                <w:b/>
                <w:color w:val="000000" w:themeColor="text1"/>
                <w:sz w:val="12"/>
                <w:szCs w:val="12"/>
                <w:lang w:val="es-ES_tradnl"/>
              </w:rPr>
              <w:t>.</w:t>
            </w:r>
          </w:p>
          <w:p w14:paraId="58243DB6" w14:textId="35B6311F" w:rsidR="00B56987" w:rsidRPr="00B56987" w:rsidRDefault="00B56987" w:rsidP="00B56987">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DÉCIMO TERCERO.</w:t>
            </w:r>
          </w:p>
        </w:tc>
        <w:tc>
          <w:tcPr>
            <w:tcW w:w="7175" w:type="dxa"/>
            <w:shd w:val="clear" w:color="auto" w:fill="auto"/>
            <w:vAlign w:val="center"/>
          </w:tcPr>
          <w:p w14:paraId="01604464"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7BCEEC6B" w14:textId="77777777" w:rsidTr="00483D36">
        <w:trPr>
          <w:trHeight w:val="290"/>
        </w:trPr>
        <w:tc>
          <w:tcPr>
            <w:tcW w:w="1684" w:type="dxa"/>
            <w:shd w:val="clear" w:color="auto" w:fill="auto"/>
            <w:vAlign w:val="center"/>
          </w:tcPr>
          <w:p w14:paraId="77134134" w14:textId="77777777"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XII.</w:t>
            </w:r>
          </w:p>
          <w:p w14:paraId="714E7AE8" w14:textId="5C8288B8"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DÉCIMO OCTAVO.</w:t>
            </w:r>
          </w:p>
        </w:tc>
        <w:tc>
          <w:tcPr>
            <w:tcW w:w="7175" w:type="dxa"/>
            <w:shd w:val="clear" w:color="auto" w:fill="auto"/>
            <w:vAlign w:val="center"/>
          </w:tcPr>
          <w:p w14:paraId="6ACDFF7A"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66879169" w14:textId="77777777" w:rsidTr="00483D36">
        <w:trPr>
          <w:trHeight w:val="290"/>
        </w:trPr>
        <w:tc>
          <w:tcPr>
            <w:tcW w:w="1684" w:type="dxa"/>
            <w:shd w:val="clear" w:color="auto" w:fill="auto"/>
            <w:vAlign w:val="center"/>
          </w:tcPr>
          <w:p w14:paraId="6C217A1C" w14:textId="77777777"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XIII.</w:t>
            </w:r>
          </w:p>
          <w:p w14:paraId="4C50C3E0" w14:textId="16900DA2" w:rsidR="00B56987" w:rsidRPr="00F36A5D" w:rsidRDefault="00B56987" w:rsidP="00B56987">
            <w:pPr>
              <w:pStyle w:val="Normal1"/>
              <w:jc w:val="center"/>
              <w:rPr>
                <w:rFonts w:ascii="ITC Avant Garde" w:eastAsia="Times New Roman" w:hAnsi="ITC Avant Garde"/>
                <w:lang w:eastAsia="es-MX"/>
              </w:rPr>
            </w:pPr>
            <w:r w:rsidRPr="00B56987">
              <w:rPr>
                <w:rFonts w:ascii="ITC Avant Garde" w:hAnsi="ITC Avant Garde"/>
                <w:b/>
                <w:color w:val="000000" w:themeColor="text1"/>
                <w:sz w:val="12"/>
                <w:szCs w:val="12"/>
                <w:lang w:val="es-ES_tradnl"/>
              </w:rPr>
              <w:t>VIGÉSIMO</w:t>
            </w:r>
            <w:r>
              <w:rPr>
                <w:rFonts w:ascii="ITC Avant Garde" w:hAnsi="ITC Avant Garde"/>
                <w:b/>
                <w:color w:val="000000" w:themeColor="text1"/>
                <w:sz w:val="12"/>
                <w:szCs w:val="12"/>
                <w:lang w:val="es-ES_tradnl"/>
              </w:rPr>
              <w:t>.</w:t>
            </w:r>
          </w:p>
        </w:tc>
        <w:tc>
          <w:tcPr>
            <w:tcW w:w="7175" w:type="dxa"/>
            <w:shd w:val="clear" w:color="auto" w:fill="auto"/>
            <w:vAlign w:val="center"/>
          </w:tcPr>
          <w:p w14:paraId="51773DB8"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1B030477" w14:textId="77777777" w:rsidTr="00483D36">
        <w:trPr>
          <w:trHeight w:val="290"/>
        </w:trPr>
        <w:tc>
          <w:tcPr>
            <w:tcW w:w="1684" w:type="dxa"/>
            <w:shd w:val="clear" w:color="auto" w:fill="auto"/>
            <w:vAlign w:val="center"/>
          </w:tcPr>
          <w:p w14:paraId="3C4E6922" w14:textId="2E29BFAD"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XIII.</w:t>
            </w:r>
          </w:p>
          <w:p w14:paraId="79E2539D" w14:textId="28937724" w:rsidR="00B56987" w:rsidRPr="00F36A5D" w:rsidRDefault="00B56987" w:rsidP="00B56987">
            <w:pPr>
              <w:pStyle w:val="Normal1"/>
              <w:jc w:val="center"/>
              <w:rPr>
                <w:rFonts w:ascii="ITC Avant Garde" w:eastAsia="Times New Roman" w:hAnsi="ITC Avant Garde"/>
                <w:lang w:eastAsia="es-MX"/>
              </w:rPr>
            </w:pPr>
            <w:r w:rsidRPr="00B56987">
              <w:rPr>
                <w:rFonts w:ascii="ITC Avant Garde" w:hAnsi="ITC Avant Garde"/>
                <w:b/>
                <w:color w:val="000000" w:themeColor="text1"/>
                <w:sz w:val="12"/>
                <w:szCs w:val="12"/>
                <w:lang w:val="es-ES_tradnl"/>
              </w:rPr>
              <w:t>VIGÉSIMO SEGUNDO</w:t>
            </w:r>
          </w:p>
        </w:tc>
        <w:tc>
          <w:tcPr>
            <w:tcW w:w="7175" w:type="dxa"/>
            <w:shd w:val="clear" w:color="auto" w:fill="auto"/>
            <w:vAlign w:val="center"/>
          </w:tcPr>
          <w:p w14:paraId="7AAEB281"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1741776D" w14:textId="77777777" w:rsidTr="00483D36">
        <w:trPr>
          <w:trHeight w:val="290"/>
        </w:trPr>
        <w:tc>
          <w:tcPr>
            <w:tcW w:w="1684" w:type="dxa"/>
            <w:shd w:val="clear" w:color="auto" w:fill="auto"/>
            <w:vAlign w:val="center"/>
          </w:tcPr>
          <w:p w14:paraId="0EBD26CF" w14:textId="77777777" w:rsidR="00B56987" w:rsidRPr="00B56987" w:rsidRDefault="00B56987" w:rsidP="00B56987">
            <w:pPr>
              <w:pStyle w:val="Normal1"/>
              <w:jc w:val="center"/>
              <w:rPr>
                <w:rFonts w:ascii="ITC Avant Garde" w:hAnsi="ITC Avant Garde"/>
                <w:b/>
                <w:color w:val="000000" w:themeColor="text1"/>
                <w:sz w:val="12"/>
                <w:szCs w:val="12"/>
                <w:lang w:val="es-ES_tradnl"/>
              </w:rPr>
            </w:pPr>
            <w:r w:rsidRPr="00B56987">
              <w:rPr>
                <w:rFonts w:ascii="ITC Avant Garde" w:hAnsi="ITC Avant Garde"/>
                <w:b/>
                <w:color w:val="000000" w:themeColor="text1"/>
                <w:sz w:val="12"/>
                <w:szCs w:val="12"/>
                <w:lang w:val="es-ES_tradnl"/>
              </w:rPr>
              <w:t>CAPÍTULO XIV.</w:t>
            </w:r>
          </w:p>
          <w:p w14:paraId="5DCEF79C" w14:textId="544AB211" w:rsidR="00B56987" w:rsidRPr="00F36A5D" w:rsidRDefault="00B56987" w:rsidP="00B56987">
            <w:pPr>
              <w:pStyle w:val="Normal1"/>
              <w:jc w:val="center"/>
              <w:rPr>
                <w:rFonts w:ascii="ITC Avant Garde" w:eastAsia="Times New Roman" w:hAnsi="ITC Avant Garde"/>
                <w:lang w:eastAsia="es-MX"/>
              </w:rPr>
            </w:pPr>
            <w:r w:rsidRPr="00B56987">
              <w:rPr>
                <w:rFonts w:ascii="ITC Avant Garde" w:hAnsi="ITC Avant Garde"/>
                <w:b/>
                <w:color w:val="000000" w:themeColor="text1"/>
                <w:sz w:val="12"/>
                <w:szCs w:val="12"/>
                <w:lang w:val="es-ES_tradnl"/>
              </w:rPr>
              <w:t>VIGÉSIMO TERCERO</w:t>
            </w:r>
            <w:r>
              <w:rPr>
                <w:rFonts w:ascii="ITC Avant Garde" w:hAnsi="ITC Avant Garde"/>
                <w:b/>
                <w:color w:val="000000" w:themeColor="text1"/>
                <w:sz w:val="12"/>
                <w:szCs w:val="12"/>
                <w:lang w:val="es-ES_tradnl"/>
              </w:rPr>
              <w:t>.</w:t>
            </w:r>
          </w:p>
        </w:tc>
        <w:tc>
          <w:tcPr>
            <w:tcW w:w="7175" w:type="dxa"/>
            <w:shd w:val="clear" w:color="auto" w:fill="auto"/>
            <w:vAlign w:val="center"/>
          </w:tcPr>
          <w:p w14:paraId="67FE0638"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346D0EEF" w14:textId="77777777" w:rsidTr="00483D36">
        <w:trPr>
          <w:trHeight w:val="290"/>
        </w:trPr>
        <w:tc>
          <w:tcPr>
            <w:tcW w:w="1684" w:type="dxa"/>
            <w:shd w:val="clear" w:color="auto" w:fill="auto"/>
            <w:vAlign w:val="center"/>
          </w:tcPr>
          <w:p w14:paraId="60CD42DC" w14:textId="77777777" w:rsidR="00B56987" w:rsidRPr="00F01E77" w:rsidRDefault="00F01E77" w:rsidP="00F01E77">
            <w:pPr>
              <w:pStyle w:val="Normal1"/>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CAPÍTULO XIV.</w:t>
            </w:r>
          </w:p>
          <w:p w14:paraId="458F4559" w14:textId="1113C560" w:rsidR="00F01E77" w:rsidRPr="00F36A5D" w:rsidRDefault="00F01E77" w:rsidP="00F01E77">
            <w:pPr>
              <w:pStyle w:val="Normal1"/>
              <w:jc w:val="center"/>
              <w:rPr>
                <w:rFonts w:ascii="ITC Avant Garde" w:eastAsia="Times New Roman" w:hAnsi="ITC Avant Garde"/>
                <w:lang w:eastAsia="es-MX"/>
              </w:rPr>
            </w:pPr>
            <w:r w:rsidRPr="00F01E77">
              <w:rPr>
                <w:rFonts w:ascii="ITC Avant Garde" w:hAnsi="ITC Avant Garde"/>
                <w:b/>
                <w:color w:val="000000" w:themeColor="text1"/>
                <w:sz w:val="12"/>
                <w:szCs w:val="12"/>
                <w:lang w:val="es-ES_tradnl"/>
              </w:rPr>
              <w:t>VIGÉSIMO CUARTO.</w:t>
            </w:r>
          </w:p>
        </w:tc>
        <w:tc>
          <w:tcPr>
            <w:tcW w:w="7175" w:type="dxa"/>
            <w:shd w:val="clear" w:color="auto" w:fill="auto"/>
            <w:vAlign w:val="center"/>
          </w:tcPr>
          <w:p w14:paraId="24643C61"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5FB06001" w14:textId="77777777" w:rsidTr="00483D36">
        <w:trPr>
          <w:trHeight w:val="290"/>
        </w:trPr>
        <w:tc>
          <w:tcPr>
            <w:tcW w:w="1684" w:type="dxa"/>
            <w:shd w:val="clear" w:color="auto" w:fill="auto"/>
            <w:vAlign w:val="center"/>
          </w:tcPr>
          <w:p w14:paraId="0F684AB1" w14:textId="5693B834" w:rsidR="00F01E77" w:rsidRPr="00F01E77" w:rsidRDefault="00F01E77" w:rsidP="00F01E77">
            <w:pPr>
              <w:pStyle w:val="Normal1"/>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CAPÍTULO XVI.</w:t>
            </w:r>
          </w:p>
          <w:p w14:paraId="56E2BB6B" w14:textId="214E2256" w:rsidR="00B56987" w:rsidRPr="00F36A5D" w:rsidRDefault="00F01E77" w:rsidP="00F01E77">
            <w:pPr>
              <w:pStyle w:val="Normal1"/>
              <w:jc w:val="center"/>
              <w:rPr>
                <w:rFonts w:ascii="ITC Avant Garde" w:eastAsia="Times New Roman" w:hAnsi="ITC Avant Garde"/>
                <w:lang w:eastAsia="es-MX"/>
              </w:rPr>
            </w:pPr>
            <w:r w:rsidRPr="00F01E77">
              <w:rPr>
                <w:rFonts w:ascii="ITC Avant Garde" w:hAnsi="ITC Avant Garde"/>
                <w:b/>
                <w:color w:val="000000" w:themeColor="text1"/>
                <w:sz w:val="12"/>
                <w:szCs w:val="12"/>
                <w:lang w:val="es-ES_tradnl"/>
              </w:rPr>
              <w:t>VIGÉSIMO SEXTO.</w:t>
            </w:r>
          </w:p>
        </w:tc>
        <w:tc>
          <w:tcPr>
            <w:tcW w:w="7175" w:type="dxa"/>
            <w:shd w:val="clear" w:color="auto" w:fill="auto"/>
            <w:vAlign w:val="center"/>
          </w:tcPr>
          <w:p w14:paraId="533CD47B"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47A8CBBD" w:rsidR="000E55B0" w:rsidRPr="00F01E77" w:rsidRDefault="00F01E77" w:rsidP="00F01E77">
            <w:pPr>
              <w:pStyle w:val="Normal1"/>
              <w:jc w:val="center"/>
              <w:rPr>
                <w:color w:val="000000" w:themeColor="text1"/>
                <w:sz w:val="26"/>
                <w:szCs w:val="26"/>
                <w:lang w:val="es-ES_tradnl"/>
              </w:rPr>
            </w:pPr>
            <w:r w:rsidRPr="00F01E77">
              <w:rPr>
                <w:rFonts w:ascii="ITC Avant Garde" w:hAnsi="ITC Avant Garde"/>
                <w:b/>
                <w:color w:val="000000" w:themeColor="text1"/>
                <w:sz w:val="12"/>
                <w:szCs w:val="12"/>
                <w:lang w:val="es-ES_tradnl"/>
              </w:rPr>
              <w:t>ANEXO I</w:t>
            </w: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B56987" w:rsidRPr="00F36A5D" w14:paraId="003B855F" w14:textId="77777777" w:rsidTr="00483D36">
        <w:trPr>
          <w:trHeight w:val="290"/>
        </w:trPr>
        <w:tc>
          <w:tcPr>
            <w:tcW w:w="1684" w:type="dxa"/>
            <w:shd w:val="clear" w:color="auto" w:fill="auto"/>
            <w:vAlign w:val="center"/>
          </w:tcPr>
          <w:p w14:paraId="50672CC8" w14:textId="77777777" w:rsidR="00B56987" w:rsidRDefault="00F01E77" w:rsidP="00483D36">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3E6F58EB" w14:textId="7E500FBC" w:rsidR="00F01E77" w:rsidRPr="00F36A5D" w:rsidRDefault="00F01E77" w:rsidP="00483D36">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Numeral 1.</w:t>
            </w:r>
          </w:p>
        </w:tc>
        <w:tc>
          <w:tcPr>
            <w:tcW w:w="7175" w:type="dxa"/>
            <w:shd w:val="clear" w:color="auto" w:fill="auto"/>
            <w:vAlign w:val="center"/>
          </w:tcPr>
          <w:p w14:paraId="50B30E61"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1DC550A4"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089B3567" w14:textId="7AC2F25E" w:rsidR="000E55B0"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2</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18DF013C"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4F30A2D6" w14:textId="509CE427" w:rsidR="000E55B0"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3</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B56987" w:rsidRPr="00F36A5D" w14:paraId="2382406B" w14:textId="77777777" w:rsidTr="00483D36">
        <w:trPr>
          <w:trHeight w:val="290"/>
        </w:trPr>
        <w:tc>
          <w:tcPr>
            <w:tcW w:w="1684" w:type="dxa"/>
            <w:shd w:val="clear" w:color="auto" w:fill="auto"/>
            <w:vAlign w:val="center"/>
          </w:tcPr>
          <w:p w14:paraId="2DE99777"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65AD71E3" w14:textId="38896909"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4</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49F6FE2F"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42AACC5D" w14:textId="77777777" w:rsidTr="00483D36">
        <w:trPr>
          <w:trHeight w:val="290"/>
        </w:trPr>
        <w:tc>
          <w:tcPr>
            <w:tcW w:w="1684" w:type="dxa"/>
            <w:shd w:val="clear" w:color="auto" w:fill="auto"/>
            <w:vAlign w:val="center"/>
          </w:tcPr>
          <w:p w14:paraId="0A8F490D"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56EE1F90" w14:textId="5FF8DB64"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5</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083DB739"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263CC56E" w14:textId="77777777" w:rsidTr="00483D36">
        <w:trPr>
          <w:trHeight w:val="290"/>
        </w:trPr>
        <w:tc>
          <w:tcPr>
            <w:tcW w:w="1684" w:type="dxa"/>
            <w:shd w:val="clear" w:color="auto" w:fill="auto"/>
            <w:vAlign w:val="center"/>
          </w:tcPr>
          <w:p w14:paraId="6491001B"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2D6EF0A4" w14:textId="54ACED96"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6</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141289CA"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23207561" w14:textId="77777777" w:rsidTr="00483D36">
        <w:trPr>
          <w:trHeight w:val="290"/>
        </w:trPr>
        <w:tc>
          <w:tcPr>
            <w:tcW w:w="1684" w:type="dxa"/>
            <w:shd w:val="clear" w:color="auto" w:fill="auto"/>
            <w:vAlign w:val="center"/>
          </w:tcPr>
          <w:p w14:paraId="00D8499F"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046EC589" w14:textId="08E8A862"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7</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289CD191"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44802255" w14:textId="77777777" w:rsidTr="00483D36">
        <w:trPr>
          <w:trHeight w:val="290"/>
        </w:trPr>
        <w:tc>
          <w:tcPr>
            <w:tcW w:w="1684" w:type="dxa"/>
            <w:shd w:val="clear" w:color="auto" w:fill="auto"/>
            <w:vAlign w:val="center"/>
          </w:tcPr>
          <w:p w14:paraId="60907CA5"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2F43CB94" w14:textId="038BDA7B"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8</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56E5AF3A"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19AD551F" w14:textId="77777777" w:rsidTr="00483D36">
        <w:trPr>
          <w:trHeight w:val="290"/>
        </w:trPr>
        <w:tc>
          <w:tcPr>
            <w:tcW w:w="1684" w:type="dxa"/>
            <w:shd w:val="clear" w:color="auto" w:fill="auto"/>
            <w:vAlign w:val="center"/>
          </w:tcPr>
          <w:p w14:paraId="609C5837"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02B1DDB1" w14:textId="59E6FF30" w:rsidR="00B56987" w:rsidRPr="00F36A5D" w:rsidRDefault="00F01E77" w:rsidP="00F01E77">
            <w:pPr>
              <w:spacing w:after="0" w:line="240" w:lineRule="auto"/>
              <w:jc w:val="center"/>
              <w:rPr>
                <w:rFonts w:ascii="ITC Avant Garde" w:eastAsia="Times New Roman" w:hAnsi="ITC Avant Garde"/>
                <w:color w:val="000000"/>
                <w:lang w:eastAsia="es-MX"/>
              </w:rPr>
            </w:pPr>
            <w:r w:rsidRPr="00F01E77">
              <w:rPr>
                <w:rFonts w:ascii="ITC Avant Garde" w:hAnsi="ITC Avant Garde"/>
                <w:b/>
                <w:color w:val="000000" w:themeColor="text1"/>
                <w:sz w:val="12"/>
                <w:szCs w:val="12"/>
                <w:lang w:val="es-ES_tradnl"/>
              </w:rPr>
              <w:t xml:space="preserve">Numeral </w:t>
            </w:r>
            <w:r>
              <w:rPr>
                <w:rFonts w:ascii="ITC Avant Garde" w:hAnsi="ITC Avant Garde"/>
                <w:b/>
                <w:color w:val="000000" w:themeColor="text1"/>
                <w:sz w:val="12"/>
                <w:szCs w:val="12"/>
                <w:lang w:val="es-ES_tradnl"/>
              </w:rPr>
              <w:t>9</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7C92755C"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46E9898C" w14:textId="77777777" w:rsidTr="00483D36">
        <w:trPr>
          <w:trHeight w:val="290"/>
        </w:trPr>
        <w:tc>
          <w:tcPr>
            <w:tcW w:w="1684" w:type="dxa"/>
            <w:shd w:val="clear" w:color="auto" w:fill="auto"/>
            <w:vAlign w:val="center"/>
          </w:tcPr>
          <w:p w14:paraId="0DD8C8F4" w14:textId="77777777" w:rsid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I</w:t>
            </w:r>
          </w:p>
          <w:p w14:paraId="29A732B2" w14:textId="71840EB1" w:rsidR="00B56987" w:rsidRPr="00F01E77" w:rsidRDefault="00F01E77" w:rsidP="00F01E77">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Numeral 1</w:t>
            </w:r>
            <w:r>
              <w:rPr>
                <w:rFonts w:ascii="ITC Avant Garde" w:hAnsi="ITC Avant Garde"/>
                <w:b/>
                <w:color w:val="000000" w:themeColor="text1"/>
                <w:sz w:val="12"/>
                <w:szCs w:val="12"/>
                <w:lang w:val="es-ES_tradnl"/>
              </w:rPr>
              <w:t>0</w:t>
            </w:r>
            <w:r w:rsidRPr="00F01E77">
              <w:rPr>
                <w:rFonts w:ascii="ITC Avant Garde" w:hAnsi="ITC Avant Garde"/>
                <w:b/>
                <w:color w:val="000000" w:themeColor="text1"/>
                <w:sz w:val="12"/>
                <w:szCs w:val="12"/>
                <w:lang w:val="es-ES_tradnl"/>
              </w:rPr>
              <w:t>.</w:t>
            </w:r>
          </w:p>
        </w:tc>
        <w:tc>
          <w:tcPr>
            <w:tcW w:w="7175" w:type="dxa"/>
            <w:shd w:val="clear" w:color="auto" w:fill="auto"/>
            <w:vAlign w:val="center"/>
          </w:tcPr>
          <w:p w14:paraId="0E50A57E"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617CA3C5" w14:textId="77777777" w:rsidTr="00483D36">
        <w:trPr>
          <w:trHeight w:val="290"/>
        </w:trPr>
        <w:tc>
          <w:tcPr>
            <w:tcW w:w="1684" w:type="dxa"/>
            <w:shd w:val="clear" w:color="auto" w:fill="auto"/>
            <w:vAlign w:val="center"/>
          </w:tcPr>
          <w:p w14:paraId="084E913C" w14:textId="4D8C8FCF" w:rsidR="00B56987" w:rsidRPr="00F01E77" w:rsidRDefault="00F01E77" w:rsidP="00483D36">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ANEXO D</w:t>
            </w:r>
          </w:p>
        </w:tc>
        <w:tc>
          <w:tcPr>
            <w:tcW w:w="7175" w:type="dxa"/>
            <w:shd w:val="clear" w:color="auto" w:fill="auto"/>
            <w:vAlign w:val="center"/>
          </w:tcPr>
          <w:p w14:paraId="49266850"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3C862B4B" w14:textId="77777777" w:rsidTr="00483D36">
        <w:trPr>
          <w:trHeight w:val="290"/>
        </w:trPr>
        <w:tc>
          <w:tcPr>
            <w:tcW w:w="1684" w:type="dxa"/>
            <w:shd w:val="clear" w:color="auto" w:fill="auto"/>
            <w:vAlign w:val="center"/>
          </w:tcPr>
          <w:p w14:paraId="05A3AD30" w14:textId="60F8245A" w:rsidR="00B56987" w:rsidRPr="00F01E77" w:rsidRDefault="00F01E77" w:rsidP="00483D36">
            <w:pPr>
              <w:spacing w:after="0" w:line="240" w:lineRule="auto"/>
              <w:jc w:val="center"/>
              <w:rPr>
                <w:rFonts w:ascii="ITC Avant Garde" w:hAnsi="ITC Avant Garde"/>
                <w:b/>
                <w:color w:val="000000" w:themeColor="text1"/>
                <w:sz w:val="12"/>
                <w:szCs w:val="12"/>
                <w:lang w:val="es-ES_tradnl"/>
              </w:rPr>
            </w:pPr>
            <w:r w:rsidRPr="00F01E77">
              <w:rPr>
                <w:rFonts w:ascii="ITC Avant Garde" w:hAnsi="ITC Avant Garde"/>
                <w:b/>
                <w:color w:val="000000" w:themeColor="text1"/>
                <w:sz w:val="12"/>
                <w:szCs w:val="12"/>
                <w:lang w:val="es-ES_tradnl"/>
              </w:rPr>
              <w:t>A</w:t>
            </w:r>
            <w:r>
              <w:rPr>
                <w:rFonts w:ascii="ITC Avant Garde" w:hAnsi="ITC Avant Garde"/>
                <w:b/>
                <w:color w:val="000000" w:themeColor="text1"/>
                <w:sz w:val="12"/>
                <w:szCs w:val="12"/>
                <w:lang w:val="es-ES_tradnl"/>
              </w:rPr>
              <w:t>NEXO</w:t>
            </w:r>
            <w:r w:rsidRPr="00F01E77">
              <w:rPr>
                <w:rFonts w:ascii="ITC Avant Garde" w:hAnsi="ITC Avant Garde"/>
                <w:b/>
                <w:color w:val="000000" w:themeColor="text1"/>
                <w:sz w:val="12"/>
                <w:szCs w:val="12"/>
                <w:lang w:val="es-ES_tradnl"/>
              </w:rPr>
              <w:t xml:space="preserve"> F</w:t>
            </w:r>
          </w:p>
        </w:tc>
        <w:tc>
          <w:tcPr>
            <w:tcW w:w="7175" w:type="dxa"/>
            <w:shd w:val="clear" w:color="auto" w:fill="auto"/>
            <w:vAlign w:val="center"/>
          </w:tcPr>
          <w:p w14:paraId="7337BE23"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B56987" w:rsidRPr="00F36A5D" w14:paraId="42A870BD" w14:textId="77777777" w:rsidTr="00483D36">
        <w:trPr>
          <w:trHeight w:val="290"/>
        </w:trPr>
        <w:tc>
          <w:tcPr>
            <w:tcW w:w="1684" w:type="dxa"/>
            <w:shd w:val="clear" w:color="auto" w:fill="auto"/>
            <w:vAlign w:val="center"/>
          </w:tcPr>
          <w:p w14:paraId="0237A95A"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C6891A7" w14:textId="77777777" w:rsidR="00B56987" w:rsidRPr="00F36A5D" w:rsidRDefault="00B56987"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093989DC"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E4287E">
              <w:rPr>
                <w:rFonts w:ascii="ITC Avant Garde" w:eastAsia="Times New Roman" w:hAnsi="ITC Avant Garde"/>
                <w:b/>
                <w:bCs/>
                <w:lang w:eastAsia="es-MX"/>
              </w:rPr>
              <w:t>C</w:t>
            </w:r>
            <w:r w:rsidR="00E4287E" w:rsidRPr="00670385">
              <w:rPr>
                <w:rFonts w:ascii="ITC Avant Garde" w:eastAsia="Times New Roman" w:hAnsi="ITC Avant Garde"/>
                <w:b/>
                <w:bCs/>
                <w:lang w:eastAsia="es-MX"/>
              </w:rPr>
              <w:t xml:space="preserve">onsulta </w:t>
            </w:r>
            <w:r w:rsidR="00E4287E">
              <w:rPr>
                <w:rFonts w:ascii="ITC Avant Garde" w:eastAsia="Times New Roman" w:hAnsi="ITC Avant Garde"/>
                <w:b/>
                <w:bCs/>
                <w:lang w:eastAsia="es-MX"/>
              </w:rPr>
              <w:t>P</w:t>
            </w:r>
            <w:r w:rsidR="00E4287E"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Default="00DF154A" w:rsidP="00170916">
      <w:pPr>
        <w:spacing w:after="0"/>
        <w:jc w:val="both"/>
        <w:rPr>
          <w:rFonts w:ascii="ITC Avant Garde" w:hAnsi="ITC Avant Garde"/>
          <w:sz w:val="16"/>
        </w:rPr>
      </w:pPr>
    </w:p>
    <w:p w14:paraId="4460B5DA" w14:textId="77777777" w:rsidR="004A3180" w:rsidRDefault="004A3180" w:rsidP="00170916">
      <w:pPr>
        <w:spacing w:after="0"/>
        <w:jc w:val="both"/>
        <w:rPr>
          <w:rFonts w:ascii="ITC Avant Garde" w:hAnsi="ITC Avant Garde"/>
          <w:sz w:val="16"/>
        </w:rPr>
      </w:pPr>
    </w:p>
    <w:sectPr w:rsidR="004A3180"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5E1D" w14:textId="77777777" w:rsidR="00CC743F" w:rsidRDefault="00CC743F" w:rsidP="0038199D">
      <w:pPr>
        <w:spacing w:after="0" w:line="240" w:lineRule="auto"/>
      </w:pPr>
      <w:r>
        <w:separator/>
      </w:r>
    </w:p>
  </w:endnote>
  <w:endnote w:type="continuationSeparator" w:id="0">
    <w:p w14:paraId="21334458" w14:textId="77777777" w:rsidR="00CC743F" w:rsidRDefault="00CC743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FEF2" w14:textId="77777777" w:rsidR="00CC743F" w:rsidRDefault="00CC743F" w:rsidP="0038199D">
      <w:pPr>
        <w:spacing w:after="0" w:line="240" w:lineRule="auto"/>
      </w:pPr>
      <w:r>
        <w:separator/>
      </w:r>
    </w:p>
  </w:footnote>
  <w:footnote w:type="continuationSeparator" w:id="0">
    <w:p w14:paraId="3DF31B70" w14:textId="77777777" w:rsidR="00CC743F" w:rsidRDefault="00CC743F" w:rsidP="0038199D">
      <w:pPr>
        <w:spacing w:after="0" w:line="240" w:lineRule="auto"/>
      </w:pPr>
      <w:r>
        <w:continuationSeparator/>
      </w:r>
    </w:p>
  </w:footnote>
  <w:footnote w:id="1">
    <w:p w14:paraId="1C1F761B" w14:textId="77777777" w:rsidR="00223F78" w:rsidRDefault="00223F78" w:rsidP="00223F78">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3BD0FD35" w:rsidR="0038199D" w:rsidRPr="007A6974" w:rsidRDefault="00F47583"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2BF22A2C">
              <wp:simplePos x="0" y="0"/>
              <wp:positionH relativeFrom="margin">
                <wp:align>right</wp:align>
              </wp:positionH>
              <wp:positionV relativeFrom="paragraph">
                <wp:posOffset>709295</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CCB3E9"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1.45pt,55.85pt" to="834.1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" strokecolor="#70ad47" strokeweight=".5pt">
              <v:stroke joinstyle="miter"/>
              <o:lock v:ext="edit" shapetype="f"/>
              <w10:wrap anchorx="margin"/>
            </v:line>
          </w:pict>
        </mc:Fallback>
      </mc:AlternateContent>
    </w:r>
    <w:r w:rsidR="00352302" w:rsidRPr="00352302">
      <w:rPr>
        <w:rFonts w:ascii="ITC Avant Garde" w:hAnsi="ITC Avant Garde"/>
        <w:b/>
        <w:sz w:val="20"/>
      </w:rPr>
      <w:t>Consulta Pública sobre el Anteproyecto que modifica los Lineamientos que fijan los índices y parámetros de calidad a que deberán sujetarse los prestadores del servicio móvil, así como los formatos para la presentación de sus trámites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558126639">
    <w:abstractNumId w:val="11"/>
  </w:num>
  <w:num w:numId="2" w16cid:durableId="719548947">
    <w:abstractNumId w:val="0"/>
  </w:num>
  <w:num w:numId="3" w16cid:durableId="1912932173">
    <w:abstractNumId w:val="2"/>
  </w:num>
  <w:num w:numId="4" w16cid:durableId="1281768682">
    <w:abstractNumId w:val="8"/>
  </w:num>
  <w:num w:numId="5" w16cid:durableId="562719093">
    <w:abstractNumId w:val="16"/>
  </w:num>
  <w:num w:numId="6" w16cid:durableId="986126324">
    <w:abstractNumId w:val="6"/>
  </w:num>
  <w:num w:numId="7" w16cid:durableId="678041800">
    <w:abstractNumId w:val="13"/>
  </w:num>
  <w:num w:numId="8" w16cid:durableId="1436712521">
    <w:abstractNumId w:val="15"/>
  </w:num>
  <w:num w:numId="9" w16cid:durableId="957250768">
    <w:abstractNumId w:val="5"/>
  </w:num>
  <w:num w:numId="10" w16cid:durableId="1191608202">
    <w:abstractNumId w:val="1"/>
  </w:num>
  <w:num w:numId="11" w16cid:durableId="1893737059">
    <w:abstractNumId w:val="18"/>
  </w:num>
  <w:num w:numId="12" w16cid:durableId="175004080">
    <w:abstractNumId w:val="10"/>
  </w:num>
  <w:num w:numId="13" w16cid:durableId="1114136906">
    <w:abstractNumId w:val="19"/>
  </w:num>
  <w:num w:numId="14" w16cid:durableId="10451239">
    <w:abstractNumId w:val="12"/>
  </w:num>
  <w:num w:numId="15" w16cid:durableId="1084108594">
    <w:abstractNumId w:val="17"/>
  </w:num>
  <w:num w:numId="16" w16cid:durableId="1683313223">
    <w:abstractNumId w:val="9"/>
  </w:num>
  <w:num w:numId="17" w16cid:durableId="670987991">
    <w:abstractNumId w:val="20"/>
  </w:num>
  <w:num w:numId="18" w16cid:durableId="31925196">
    <w:abstractNumId w:val="7"/>
  </w:num>
  <w:num w:numId="19" w16cid:durableId="217133609">
    <w:abstractNumId w:val="3"/>
  </w:num>
  <w:num w:numId="20" w16cid:durableId="1202127820">
    <w:abstractNumId w:val="21"/>
  </w:num>
  <w:num w:numId="21" w16cid:durableId="677079541">
    <w:abstractNumId w:val="4"/>
  </w:num>
  <w:num w:numId="22" w16cid:durableId="2113740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30B7"/>
    <w:rsid w:val="000253EE"/>
    <w:rsid w:val="0002542B"/>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828C2"/>
    <w:rsid w:val="001B03EC"/>
    <w:rsid w:val="001E031F"/>
    <w:rsid w:val="001E0388"/>
    <w:rsid w:val="00223F78"/>
    <w:rsid w:val="002302A5"/>
    <w:rsid w:val="00231C14"/>
    <w:rsid w:val="00266BE0"/>
    <w:rsid w:val="002771ED"/>
    <w:rsid w:val="00297840"/>
    <w:rsid w:val="002B4BB2"/>
    <w:rsid w:val="002C0E40"/>
    <w:rsid w:val="002D34FE"/>
    <w:rsid w:val="002D6887"/>
    <w:rsid w:val="002E47F1"/>
    <w:rsid w:val="00301F89"/>
    <w:rsid w:val="00306092"/>
    <w:rsid w:val="00307092"/>
    <w:rsid w:val="003142F2"/>
    <w:rsid w:val="00316DC1"/>
    <w:rsid w:val="00323F3A"/>
    <w:rsid w:val="00352302"/>
    <w:rsid w:val="003613DA"/>
    <w:rsid w:val="0038199D"/>
    <w:rsid w:val="00381D5B"/>
    <w:rsid w:val="00384BC2"/>
    <w:rsid w:val="003958CE"/>
    <w:rsid w:val="003A7417"/>
    <w:rsid w:val="003B524B"/>
    <w:rsid w:val="003C038E"/>
    <w:rsid w:val="003D0AB7"/>
    <w:rsid w:val="003D0DF8"/>
    <w:rsid w:val="003D1CAC"/>
    <w:rsid w:val="003D2703"/>
    <w:rsid w:val="003D38F8"/>
    <w:rsid w:val="003E4A2F"/>
    <w:rsid w:val="0041087B"/>
    <w:rsid w:val="00410F8E"/>
    <w:rsid w:val="004141B1"/>
    <w:rsid w:val="004317BC"/>
    <w:rsid w:val="00435168"/>
    <w:rsid w:val="00436E52"/>
    <w:rsid w:val="00450FCD"/>
    <w:rsid w:val="00461A06"/>
    <w:rsid w:val="00464849"/>
    <w:rsid w:val="00464AE1"/>
    <w:rsid w:val="00466658"/>
    <w:rsid w:val="00473940"/>
    <w:rsid w:val="00483D36"/>
    <w:rsid w:val="004970C4"/>
    <w:rsid w:val="004A1FE1"/>
    <w:rsid w:val="004A3180"/>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2080"/>
    <w:rsid w:val="00555B10"/>
    <w:rsid w:val="00560477"/>
    <w:rsid w:val="00570F3A"/>
    <w:rsid w:val="0058551F"/>
    <w:rsid w:val="005A653C"/>
    <w:rsid w:val="005B3E9A"/>
    <w:rsid w:val="005C0435"/>
    <w:rsid w:val="005C06DB"/>
    <w:rsid w:val="005C072E"/>
    <w:rsid w:val="005D1DEE"/>
    <w:rsid w:val="005D2605"/>
    <w:rsid w:val="005F0265"/>
    <w:rsid w:val="00600DB8"/>
    <w:rsid w:val="00603437"/>
    <w:rsid w:val="00603B41"/>
    <w:rsid w:val="00605BD9"/>
    <w:rsid w:val="00623761"/>
    <w:rsid w:val="006601AF"/>
    <w:rsid w:val="00670385"/>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0A9F"/>
    <w:rsid w:val="007A6974"/>
    <w:rsid w:val="007A752F"/>
    <w:rsid w:val="007D4A23"/>
    <w:rsid w:val="007E04FB"/>
    <w:rsid w:val="00800852"/>
    <w:rsid w:val="00804BB7"/>
    <w:rsid w:val="008200BE"/>
    <w:rsid w:val="00835F64"/>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437CF"/>
    <w:rsid w:val="00956FC7"/>
    <w:rsid w:val="00972EAC"/>
    <w:rsid w:val="00975C25"/>
    <w:rsid w:val="009901C8"/>
    <w:rsid w:val="009C6C17"/>
    <w:rsid w:val="009D3DDA"/>
    <w:rsid w:val="009E197F"/>
    <w:rsid w:val="009F005E"/>
    <w:rsid w:val="00A003A6"/>
    <w:rsid w:val="00A11685"/>
    <w:rsid w:val="00A1372C"/>
    <w:rsid w:val="00A25465"/>
    <w:rsid w:val="00A25CC3"/>
    <w:rsid w:val="00A30092"/>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D3541"/>
    <w:rsid w:val="00AE0DC5"/>
    <w:rsid w:val="00AE778E"/>
    <w:rsid w:val="00B10B89"/>
    <w:rsid w:val="00B12FF6"/>
    <w:rsid w:val="00B17D0B"/>
    <w:rsid w:val="00B20E15"/>
    <w:rsid w:val="00B261BE"/>
    <w:rsid w:val="00B533DC"/>
    <w:rsid w:val="00B54316"/>
    <w:rsid w:val="00B56987"/>
    <w:rsid w:val="00B71A0C"/>
    <w:rsid w:val="00B72399"/>
    <w:rsid w:val="00B75AAA"/>
    <w:rsid w:val="00B77E98"/>
    <w:rsid w:val="00B9704E"/>
    <w:rsid w:val="00B97BF9"/>
    <w:rsid w:val="00BB25F2"/>
    <w:rsid w:val="00BD6483"/>
    <w:rsid w:val="00BE3A25"/>
    <w:rsid w:val="00BF7F9F"/>
    <w:rsid w:val="00C30867"/>
    <w:rsid w:val="00C30AA3"/>
    <w:rsid w:val="00C35A85"/>
    <w:rsid w:val="00C41536"/>
    <w:rsid w:val="00C42DD1"/>
    <w:rsid w:val="00C45F29"/>
    <w:rsid w:val="00C474AE"/>
    <w:rsid w:val="00C53026"/>
    <w:rsid w:val="00C54144"/>
    <w:rsid w:val="00C56B77"/>
    <w:rsid w:val="00C60ADB"/>
    <w:rsid w:val="00C63CEB"/>
    <w:rsid w:val="00C83664"/>
    <w:rsid w:val="00C84BB4"/>
    <w:rsid w:val="00C900FF"/>
    <w:rsid w:val="00CA32F5"/>
    <w:rsid w:val="00CB7035"/>
    <w:rsid w:val="00CB7780"/>
    <w:rsid w:val="00CC382A"/>
    <w:rsid w:val="00CC53F7"/>
    <w:rsid w:val="00CC743F"/>
    <w:rsid w:val="00D04CBD"/>
    <w:rsid w:val="00D13998"/>
    <w:rsid w:val="00D13CA5"/>
    <w:rsid w:val="00D22B9D"/>
    <w:rsid w:val="00D334B0"/>
    <w:rsid w:val="00D472B6"/>
    <w:rsid w:val="00D47A99"/>
    <w:rsid w:val="00D50117"/>
    <w:rsid w:val="00D76089"/>
    <w:rsid w:val="00D84C43"/>
    <w:rsid w:val="00D9072F"/>
    <w:rsid w:val="00D94F82"/>
    <w:rsid w:val="00DB357E"/>
    <w:rsid w:val="00DC3C6C"/>
    <w:rsid w:val="00DD2558"/>
    <w:rsid w:val="00DF154A"/>
    <w:rsid w:val="00DF5B3F"/>
    <w:rsid w:val="00DF5CB5"/>
    <w:rsid w:val="00E01381"/>
    <w:rsid w:val="00E0525B"/>
    <w:rsid w:val="00E17493"/>
    <w:rsid w:val="00E4287E"/>
    <w:rsid w:val="00E44666"/>
    <w:rsid w:val="00E53BFF"/>
    <w:rsid w:val="00E54BDF"/>
    <w:rsid w:val="00E64007"/>
    <w:rsid w:val="00E71AFE"/>
    <w:rsid w:val="00E944B2"/>
    <w:rsid w:val="00EA6ACC"/>
    <w:rsid w:val="00EB1D99"/>
    <w:rsid w:val="00EC144A"/>
    <w:rsid w:val="00EC32C5"/>
    <w:rsid w:val="00ED150C"/>
    <w:rsid w:val="00F01DE7"/>
    <w:rsid w:val="00F01E77"/>
    <w:rsid w:val="00F12126"/>
    <w:rsid w:val="00F212B2"/>
    <w:rsid w:val="00F362D7"/>
    <w:rsid w:val="00F36A5D"/>
    <w:rsid w:val="00F45EB4"/>
    <w:rsid w:val="00F47583"/>
    <w:rsid w:val="00F812E3"/>
    <w:rsid w:val="00FA17DF"/>
    <w:rsid w:val="00FD1C45"/>
    <w:rsid w:val="00FD2B12"/>
    <w:rsid w:val="00FF4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C30AA3"/>
    <w:rPr>
      <w:color w:val="605E5C"/>
      <w:shd w:val="clear" w:color="auto" w:fill="E1DFDD"/>
    </w:rPr>
  </w:style>
  <w:style w:type="paragraph" w:customStyle="1" w:styleId="Normal1">
    <w:name w:val="Normal1"/>
    <w:rsid w:val="00B56987"/>
    <w:pPr>
      <w:spacing w:line="276" w:lineRule="auto"/>
    </w:pPr>
    <w:rPr>
      <w:rFonts w:ascii="Arial" w:eastAsia="Arial" w:hAnsi="Arial" w:cs="Arial"/>
      <w:color w:val="000000"/>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autista@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cio.velasco@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02045"/>
    <w:rsid w:val="00002B6C"/>
    <w:rsid w:val="000109A4"/>
    <w:rsid w:val="0008297B"/>
    <w:rsid w:val="00086C98"/>
    <w:rsid w:val="000B72AA"/>
    <w:rsid w:val="001B72EB"/>
    <w:rsid w:val="005457BD"/>
    <w:rsid w:val="00637844"/>
    <w:rsid w:val="00640005"/>
    <w:rsid w:val="006616D6"/>
    <w:rsid w:val="006B7547"/>
    <w:rsid w:val="006D43DF"/>
    <w:rsid w:val="00700843"/>
    <w:rsid w:val="00714C14"/>
    <w:rsid w:val="007310E0"/>
    <w:rsid w:val="0085756F"/>
    <w:rsid w:val="008A1317"/>
    <w:rsid w:val="008A2ED8"/>
    <w:rsid w:val="009752EE"/>
    <w:rsid w:val="009A5E22"/>
    <w:rsid w:val="00A0467D"/>
    <w:rsid w:val="00B55BFE"/>
    <w:rsid w:val="00BC65A7"/>
    <w:rsid w:val="00CD1CF7"/>
    <w:rsid w:val="00EE0233"/>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2AA563A6-0B51-40AD-A498-64744837BA93}">
  <ds:schemaRefs>
    <ds:schemaRef ds:uri="http://schemas.openxmlformats.org/officeDocument/2006/bibliography"/>
  </ds:schemaRefs>
</ds:datastoreItem>
</file>

<file path=customXml/itemProps4.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3363</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N</cp:lastModifiedBy>
  <cp:revision>4</cp:revision>
  <dcterms:created xsi:type="dcterms:W3CDTF">2023-12-12T23:33:00Z</dcterms:created>
  <dcterms:modified xsi:type="dcterms:W3CDTF">2023-12-13T17:07:00Z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GrammarlyDocumentId">
    <vt:lpwstr>731c29859d86d1ed8aef95e46e1a4572834234c10039d417826952e61d40c7da</vt:lpwstr>
  </property>
</Properties>
</file>