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C56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B34B9D0" w14:textId="77777777" w:rsidR="006601AF" w:rsidRPr="00F36A5D" w:rsidRDefault="006601AF" w:rsidP="00C900FF">
      <w:pPr>
        <w:spacing w:after="0"/>
        <w:rPr>
          <w:rFonts w:ascii="ITC Avant Garde" w:hAnsi="ITC Avant Garde"/>
          <w:b/>
        </w:rPr>
      </w:pPr>
    </w:p>
    <w:p w14:paraId="10C93FC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3A149C8" w14:textId="77777777" w:rsidR="004970C4" w:rsidRPr="00F36A5D" w:rsidRDefault="004970C4" w:rsidP="007A6974">
      <w:pPr>
        <w:spacing w:after="0"/>
        <w:rPr>
          <w:rFonts w:ascii="ITC Avant Garde" w:hAnsi="ITC Avant Garde"/>
          <w:b/>
          <w:sz w:val="16"/>
        </w:rPr>
      </w:pPr>
    </w:p>
    <w:p w14:paraId="2D983AE0" w14:textId="44D28AC6" w:rsidR="0038199D" w:rsidRPr="00F36A5D" w:rsidRDefault="00AA341F" w:rsidP="00D42FCD">
      <w:pPr>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Remit</w:t>
      </w:r>
      <w:r w:rsidR="00376D80">
        <w:rPr>
          <w:rFonts w:ascii="ITC Avant Garde" w:hAnsi="ITC Avant Garde"/>
          <w:sz w:val="14"/>
          <w:szCs w:val="14"/>
        </w:rPr>
        <w:t>a</w:t>
      </w:r>
      <w:r>
        <w:rPr>
          <w:rFonts w:ascii="ITC Avant Garde" w:hAnsi="ITC Avant Garde"/>
          <w:sz w:val="14"/>
          <w:szCs w:val="14"/>
        </w:rPr>
        <w:t xml:space="preserve"> l</w:t>
      </w:r>
      <w:r w:rsidR="0038199D" w:rsidRPr="00F36A5D">
        <w:rPr>
          <w:rFonts w:ascii="ITC Avant Garde" w:hAnsi="ITC Avant Garde"/>
          <w:sz w:val="14"/>
          <w:szCs w:val="14"/>
        </w:rPr>
        <w:t>as opin</w:t>
      </w:r>
      <w:r w:rsidR="00D42FCD">
        <w:rPr>
          <w:rFonts w:ascii="ITC Avant Garde" w:hAnsi="ITC Avant Garde"/>
          <w:sz w:val="14"/>
          <w:szCs w:val="14"/>
        </w:rPr>
        <w:t>iones, comentarios y propuestas</w:t>
      </w:r>
      <w:r w:rsidR="0038199D" w:rsidRPr="00F36A5D">
        <w:rPr>
          <w:rFonts w:ascii="ITC Avant Garde" w:hAnsi="ITC Avant Garde"/>
          <w:sz w:val="14"/>
          <w:szCs w:val="14"/>
        </w:rPr>
        <w:t xml:space="preserve"> a la siguiente dirección de correo electrónico: </w:t>
      </w:r>
      <w:hyperlink r:id="rId11" w:history="1">
        <w:r w:rsidR="00C73893" w:rsidRPr="00B70531">
          <w:rPr>
            <w:rStyle w:val="Hipervnculo"/>
            <w:rFonts w:ascii="Century Gothic" w:hAnsi="Century Gothic"/>
            <w:sz w:val="14"/>
            <w:szCs w:val="14"/>
          </w:rPr>
          <w:t>licitacionift13@ift.org.mx</w:t>
        </w:r>
      </w:hyperlink>
      <w:r w:rsidR="0038199D"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0038199D"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0038199D" w:rsidRPr="00F36A5D">
        <w:rPr>
          <w:rFonts w:ascii="ITC Avant Garde" w:hAnsi="ITC Avant Garde"/>
          <w:sz w:val="14"/>
          <w:szCs w:val="14"/>
        </w:rPr>
        <w:t xml:space="preserve">de archivos es de </w:t>
      </w:r>
      <w:r w:rsidR="00B533DC" w:rsidRPr="00F36A5D">
        <w:rPr>
          <w:rFonts w:ascii="ITC Avant Garde" w:hAnsi="ITC Avant Garde"/>
          <w:sz w:val="14"/>
          <w:szCs w:val="14"/>
        </w:rPr>
        <w:t xml:space="preserve">25 </w:t>
      </w:r>
      <w:r w:rsidR="00444E21" w:rsidRPr="00F36A5D">
        <w:rPr>
          <w:rFonts w:ascii="ITC Avant Garde" w:hAnsi="ITC Avant Garde"/>
          <w:sz w:val="14"/>
          <w:szCs w:val="14"/>
        </w:rPr>
        <w:t>M</w:t>
      </w:r>
      <w:r w:rsidR="00444E21">
        <w:rPr>
          <w:rFonts w:ascii="ITC Avant Garde" w:hAnsi="ITC Avant Garde"/>
          <w:sz w:val="14"/>
          <w:szCs w:val="14"/>
        </w:rPr>
        <w:t>B</w:t>
      </w:r>
      <w:r w:rsidR="0038199D" w:rsidRPr="00F36A5D">
        <w:rPr>
          <w:rFonts w:ascii="ITC Avant Garde" w:hAnsi="ITC Avant Garde"/>
          <w:sz w:val="14"/>
          <w:szCs w:val="14"/>
        </w:rPr>
        <w:t>.</w:t>
      </w:r>
    </w:p>
    <w:p w14:paraId="44176636" w14:textId="78DA0837" w:rsidR="0038199D" w:rsidRPr="00F36A5D" w:rsidRDefault="0038199D"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w:t>
      </w:r>
      <w:r w:rsidR="00966ADF">
        <w:rPr>
          <w:rFonts w:ascii="ITC Avant Garde" w:hAnsi="ITC Avant Garde"/>
          <w:sz w:val="14"/>
          <w:szCs w:val="14"/>
        </w:rPr>
        <w:t>en el mismo</w:t>
      </w:r>
      <w:r w:rsidRPr="00F36A5D">
        <w:rPr>
          <w:rFonts w:ascii="ITC Avant Garde" w:hAnsi="ITC Avant Garde"/>
          <w:sz w:val="14"/>
          <w:szCs w:val="14"/>
        </w:rPr>
        <w:t xml:space="preserve"> correo electrónico- copia electrónica legible</w:t>
      </w:r>
      <w:r w:rsidR="00444E21">
        <w:rPr>
          <w:rFonts w:ascii="ITC Avant Garde" w:hAnsi="ITC Avant Garde"/>
          <w:sz w:val="14"/>
          <w:szCs w:val="14"/>
        </w:rPr>
        <w:t xml:space="preserve"> del </w:t>
      </w:r>
      <w:r w:rsidR="00680E90">
        <w:rPr>
          <w:rFonts w:ascii="ITC Avant Garde" w:hAnsi="ITC Avant Garde"/>
          <w:sz w:val="14"/>
          <w:szCs w:val="14"/>
        </w:rPr>
        <w:t>documento respectivo</w:t>
      </w:r>
      <w:r w:rsidRPr="00F36A5D">
        <w:rPr>
          <w:rFonts w:ascii="ITC Avant Garde" w:hAnsi="ITC Avant Garde"/>
          <w:sz w:val="14"/>
          <w:szCs w:val="14"/>
        </w:rPr>
        <w:t>.</w:t>
      </w:r>
    </w:p>
    <w:p w14:paraId="50B9005B" w14:textId="64B49DC3" w:rsidR="008200BE" w:rsidRPr="00F36A5D" w:rsidRDefault="008200BE"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w:t>
      </w:r>
      <w:r w:rsidR="00B107F2">
        <w:rPr>
          <w:rFonts w:ascii="ITC Avant Garde" w:hAnsi="ITC Avant Garde"/>
          <w:sz w:val="14"/>
          <w:szCs w:val="14"/>
        </w:rPr>
        <w:t xml:space="preserve"> </w:t>
      </w:r>
      <w:r w:rsidRPr="00F36A5D">
        <w:rPr>
          <w:rFonts w:ascii="ITC Avant Garde" w:hAnsi="ITC Avant Garde"/>
          <w:sz w:val="14"/>
          <w:szCs w:val="14"/>
        </w:rPr>
        <w:t xml:space="preserve">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44F7B9F" w14:textId="5F7A1732" w:rsidR="0038199D" w:rsidRPr="00A959F6"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Vierta sus comentarios conforme a la </w:t>
      </w:r>
      <w:r w:rsidRPr="00A959F6">
        <w:rPr>
          <w:rFonts w:ascii="ITC Avant Garde" w:hAnsi="ITC Avant Garde"/>
          <w:sz w:val="14"/>
          <w:szCs w:val="14"/>
        </w:rPr>
        <w:t>estructura de la</w:t>
      </w:r>
      <w:r w:rsidR="00026F44" w:rsidRPr="00A959F6">
        <w:rPr>
          <w:rFonts w:ascii="ITC Avant Garde" w:hAnsi="ITC Avant Garde"/>
          <w:sz w:val="14"/>
          <w:szCs w:val="14"/>
        </w:rPr>
        <w:t>s</w:t>
      </w:r>
      <w:r w:rsidRPr="00A959F6">
        <w:rPr>
          <w:rFonts w:ascii="ITC Avant Garde" w:hAnsi="ITC Avant Garde"/>
          <w:sz w:val="14"/>
          <w:szCs w:val="14"/>
        </w:rPr>
        <w:t xml:space="preserve"> Secci</w:t>
      </w:r>
      <w:r w:rsidR="00026F44" w:rsidRPr="00A959F6">
        <w:rPr>
          <w:rFonts w:ascii="ITC Avant Garde" w:hAnsi="ITC Avant Garde"/>
          <w:sz w:val="14"/>
          <w:szCs w:val="14"/>
        </w:rPr>
        <w:t>ones</w:t>
      </w:r>
      <w:r w:rsidRPr="00A959F6">
        <w:rPr>
          <w:rFonts w:ascii="ITC Avant Garde" w:hAnsi="ITC Avant Garde"/>
          <w:sz w:val="14"/>
          <w:szCs w:val="14"/>
        </w:rPr>
        <w:t xml:space="preserve"> II</w:t>
      </w:r>
      <w:r w:rsidR="00026F44" w:rsidRPr="00A959F6">
        <w:rPr>
          <w:rFonts w:ascii="ITC Avant Garde" w:hAnsi="ITC Avant Garde"/>
          <w:sz w:val="14"/>
          <w:szCs w:val="14"/>
        </w:rPr>
        <w:t xml:space="preserve"> y III</w:t>
      </w:r>
      <w:r w:rsidRPr="00A959F6">
        <w:rPr>
          <w:rFonts w:ascii="ITC Avant Garde" w:hAnsi="ITC Avant Garde"/>
          <w:sz w:val="14"/>
          <w:szCs w:val="14"/>
        </w:rPr>
        <w:t xml:space="preserve"> del presente formato</w:t>
      </w:r>
      <w:r w:rsidR="0038199D" w:rsidRPr="00A959F6">
        <w:rPr>
          <w:rFonts w:ascii="ITC Avant Garde" w:hAnsi="ITC Avant Garde"/>
          <w:sz w:val="14"/>
          <w:szCs w:val="14"/>
        </w:rPr>
        <w:t>.</w:t>
      </w:r>
    </w:p>
    <w:p w14:paraId="22606352" w14:textId="4ED9AC5F" w:rsidR="0038199D" w:rsidRPr="00A959F6" w:rsidRDefault="00800852" w:rsidP="002B1516">
      <w:pPr>
        <w:numPr>
          <w:ilvl w:val="0"/>
          <w:numId w:val="1"/>
        </w:numPr>
        <w:spacing w:after="0"/>
        <w:ind w:left="426" w:right="49" w:hanging="426"/>
        <w:jc w:val="both"/>
        <w:rPr>
          <w:rFonts w:ascii="ITC Avant Garde" w:hAnsi="ITC Avant Garde"/>
          <w:sz w:val="14"/>
          <w:szCs w:val="14"/>
        </w:rPr>
      </w:pPr>
      <w:r w:rsidRPr="00A959F6">
        <w:rPr>
          <w:rFonts w:ascii="ITC Avant Garde" w:hAnsi="ITC Avant Garde"/>
          <w:sz w:val="14"/>
          <w:szCs w:val="14"/>
        </w:rPr>
        <w:t>En caso de que sea de su interés, podrá</w:t>
      </w:r>
      <w:r w:rsidR="0038199D" w:rsidRPr="00A959F6">
        <w:rPr>
          <w:rFonts w:ascii="ITC Avant Garde" w:hAnsi="ITC Avant Garde"/>
          <w:sz w:val="14"/>
          <w:szCs w:val="14"/>
        </w:rPr>
        <w:t xml:space="preserve"> adjuntar a su correo electrónico la documentación que </w:t>
      </w:r>
      <w:r w:rsidRPr="00A959F6">
        <w:rPr>
          <w:rFonts w:ascii="ITC Avant Garde" w:hAnsi="ITC Avant Garde"/>
          <w:sz w:val="14"/>
          <w:szCs w:val="14"/>
        </w:rPr>
        <w:t>estime</w:t>
      </w:r>
      <w:r w:rsidR="0038199D" w:rsidRPr="00A959F6">
        <w:rPr>
          <w:rFonts w:ascii="ITC Avant Garde" w:hAnsi="ITC Avant Garde"/>
          <w:sz w:val="14"/>
          <w:szCs w:val="14"/>
        </w:rPr>
        <w:t xml:space="preserve"> conveniente.</w:t>
      </w:r>
    </w:p>
    <w:p w14:paraId="66CF08A5" w14:textId="7CF76226" w:rsidR="0038199D" w:rsidRPr="00B35D12" w:rsidRDefault="0038199D" w:rsidP="00B35D12">
      <w:pPr>
        <w:numPr>
          <w:ilvl w:val="0"/>
          <w:numId w:val="1"/>
        </w:numPr>
        <w:spacing w:after="0"/>
        <w:ind w:left="426" w:right="49" w:hanging="426"/>
        <w:jc w:val="both"/>
        <w:rPr>
          <w:rFonts w:ascii="ITC Avant Garde" w:hAnsi="ITC Avant Garde"/>
          <w:sz w:val="14"/>
          <w:szCs w:val="14"/>
        </w:rPr>
      </w:pPr>
      <w:r w:rsidRPr="00A959F6">
        <w:rPr>
          <w:rFonts w:ascii="ITC Avant Garde" w:hAnsi="ITC Avant Garde"/>
          <w:sz w:val="14"/>
          <w:szCs w:val="14"/>
        </w:rPr>
        <w:t xml:space="preserve">El período de consulta </w:t>
      </w:r>
      <w:r w:rsidRPr="007836A5">
        <w:rPr>
          <w:rFonts w:ascii="ITC Avant Garde" w:hAnsi="ITC Avant Garde"/>
          <w:sz w:val="14"/>
          <w:szCs w:val="14"/>
        </w:rPr>
        <w:t>pública será del</w:t>
      </w:r>
      <w:r w:rsidR="000D2838" w:rsidRPr="007836A5">
        <w:rPr>
          <w:rFonts w:ascii="ITC Avant Garde" w:hAnsi="ITC Avant Garde"/>
          <w:sz w:val="14"/>
          <w:szCs w:val="14"/>
        </w:rPr>
        <w:t xml:space="preserve"> </w:t>
      </w:r>
      <w:r w:rsidR="00C73893">
        <w:rPr>
          <w:rFonts w:ascii="ITC Avant Garde" w:hAnsi="ITC Avant Garde"/>
          <w:sz w:val="14"/>
          <w:szCs w:val="14"/>
        </w:rPr>
        <w:t>4 al 29 de septiembre</w:t>
      </w:r>
      <w:r w:rsidR="00B35D12" w:rsidRPr="007836A5">
        <w:rPr>
          <w:rFonts w:ascii="ITC Avant Garde" w:hAnsi="ITC Avant Garde"/>
          <w:sz w:val="14"/>
          <w:szCs w:val="14"/>
        </w:rPr>
        <w:t xml:space="preserve"> de 202</w:t>
      </w:r>
      <w:r w:rsidR="00C73893">
        <w:rPr>
          <w:rFonts w:ascii="ITC Avant Garde" w:hAnsi="ITC Avant Garde"/>
          <w:sz w:val="14"/>
          <w:szCs w:val="14"/>
        </w:rPr>
        <w:t>3</w:t>
      </w:r>
      <w:r w:rsidR="008827FC" w:rsidRPr="007836A5">
        <w:rPr>
          <w:rFonts w:ascii="ITC Avant Garde" w:hAnsi="ITC Avant Garde"/>
          <w:sz w:val="14"/>
        </w:rPr>
        <w:t xml:space="preserve"> </w:t>
      </w:r>
      <w:r w:rsidR="00FA5549" w:rsidRPr="007836A5">
        <w:rPr>
          <w:rFonts w:ascii="ITC Avant Garde" w:hAnsi="ITC Avant Garde"/>
          <w:sz w:val="14"/>
        </w:rPr>
        <w:t>(i.e. 20</w:t>
      </w:r>
      <w:r w:rsidR="00FA5549" w:rsidRPr="00B35D12">
        <w:rPr>
          <w:rFonts w:ascii="ITC Avant Garde" w:hAnsi="ITC Avant Garde"/>
          <w:sz w:val="14"/>
        </w:rPr>
        <w:t xml:space="preserve"> días hábiles)</w:t>
      </w:r>
      <w:r w:rsidRPr="00B35D12">
        <w:rPr>
          <w:rFonts w:ascii="ITC Avant Garde" w:hAnsi="ITC Avant Garde"/>
          <w:sz w:val="14"/>
          <w:szCs w:val="14"/>
        </w:rPr>
        <w:t>. Una vez concluido</w:t>
      </w:r>
      <w:r w:rsidR="00CC53F7" w:rsidRPr="00B35D12">
        <w:rPr>
          <w:rFonts w:ascii="ITC Avant Garde" w:hAnsi="ITC Avant Garde"/>
          <w:sz w:val="14"/>
          <w:szCs w:val="14"/>
        </w:rPr>
        <w:t xml:space="preserve"> dicho periodo</w:t>
      </w:r>
      <w:r w:rsidR="004970C4" w:rsidRPr="00B35D12">
        <w:rPr>
          <w:rFonts w:ascii="ITC Avant Garde" w:hAnsi="ITC Avant Garde"/>
          <w:sz w:val="14"/>
          <w:szCs w:val="14"/>
        </w:rPr>
        <w:t>,</w:t>
      </w:r>
      <w:r w:rsidRPr="00B35D12">
        <w:rPr>
          <w:rFonts w:ascii="ITC Avant Garde" w:hAnsi="ITC Avant Garde"/>
          <w:sz w:val="14"/>
          <w:szCs w:val="14"/>
        </w:rPr>
        <w:t xml:space="preserve"> se podrá</w:t>
      </w:r>
      <w:r w:rsidR="008F2B1A" w:rsidRPr="00B35D12">
        <w:rPr>
          <w:rFonts w:ascii="ITC Avant Garde" w:hAnsi="ITC Avant Garde"/>
          <w:sz w:val="14"/>
          <w:szCs w:val="14"/>
        </w:rPr>
        <w:t>n</w:t>
      </w:r>
      <w:r w:rsidRPr="00B35D12">
        <w:rPr>
          <w:rFonts w:ascii="ITC Avant Garde" w:hAnsi="ITC Avant Garde"/>
          <w:sz w:val="14"/>
          <w:szCs w:val="14"/>
        </w:rPr>
        <w:t xml:space="preserve"> continuar visualizando los comentarios vertidos, así como los documentos adjuntos en la siguiente dirección electrónica:</w:t>
      </w:r>
      <w:r w:rsidR="000D2838" w:rsidRPr="00B35D12">
        <w:rPr>
          <w:rFonts w:ascii="ITC Avant Garde" w:hAnsi="ITC Avant Garde"/>
          <w:sz w:val="14"/>
          <w:szCs w:val="14"/>
        </w:rPr>
        <w:t xml:space="preserve"> </w:t>
      </w:r>
      <w:hyperlink r:id="rId12" w:tooltip="Liga directa a la seccióndel  portal del IFT en la que se encuentran todas las consultas públicas" w:history="1">
        <w:r w:rsidR="000D2838" w:rsidRPr="00B35D12">
          <w:rPr>
            <w:rStyle w:val="Hipervnculo"/>
            <w:rFonts w:ascii="ITC Avant Garde" w:hAnsi="ITC Avant Garde"/>
            <w:sz w:val="14"/>
            <w:szCs w:val="14"/>
          </w:rPr>
          <w:t>http://www.ift.org.mx/industria/consultas-publicas</w:t>
        </w:r>
      </w:hyperlink>
      <w:r w:rsidR="00201EDB" w:rsidRPr="00B35D12">
        <w:rPr>
          <w:rStyle w:val="Hipervnculo"/>
          <w:rFonts w:ascii="ITC Avant Garde" w:hAnsi="ITC Avant Garde"/>
          <w:sz w:val="14"/>
          <w:szCs w:val="14"/>
        </w:rPr>
        <w:t>.</w:t>
      </w:r>
      <w:r w:rsidR="000D2838" w:rsidRPr="00B35D12">
        <w:rPr>
          <w:rFonts w:ascii="ITC Avant Garde" w:hAnsi="ITC Avant Garde"/>
          <w:sz w:val="14"/>
          <w:szCs w:val="14"/>
        </w:rPr>
        <w:t xml:space="preserve"> </w:t>
      </w:r>
    </w:p>
    <w:p w14:paraId="2F8B8333" w14:textId="4DB799CA" w:rsidR="006601AF" w:rsidRPr="00BF5CAB" w:rsidRDefault="000D2838" w:rsidP="00B107F2">
      <w:pPr>
        <w:numPr>
          <w:ilvl w:val="0"/>
          <w:numId w:val="1"/>
        </w:numPr>
        <w:spacing w:after="0"/>
        <w:ind w:left="426" w:right="49" w:hanging="437"/>
        <w:jc w:val="both"/>
        <w:rPr>
          <w:rFonts w:ascii="ITC Avant Garde" w:hAnsi="ITC Avant Garde"/>
          <w:sz w:val="14"/>
          <w:szCs w:val="14"/>
        </w:rPr>
      </w:pPr>
      <w:r w:rsidRPr="00BF5CAB">
        <w:rPr>
          <w:rFonts w:ascii="ITC Avant Garde" w:hAnsi="ITC Avant Garde"/>
          <w:sz w:val="14"/>
          <w:szCs w:val="14"/>
        </w:rPr>
        <w:t>Para cualquier duda, comentario o inquietud sobre el presente proceso consultivo, el Instituto</w:t>
      </w:r>
      <w:r w:rsidR="00900CDB">
        <w:rPr>
          <w:rFonts w:ascii="ITC Avant Garde" w:hAnsi="ITC Avant Garde"/>
          <w:sz w:val="14"/>
          <w:szCs w:val="14"/>
        </w:rPr>
        <w:t xml:space="preserve"> Federal de Telecomunicaciones </w:t>
      </w:r>
      <w:r w:rsidRPr="00BF5CAB">
        <w:rPr>
          <w:rFonts w:ascii="ITC Avant Garde" w:hAnsi="ITC Avant Garde"/>
          <w:sz w:val="14"/>
          <w:szCs w:val="14"/>
        </w:rPr>
        <w:t xml:space="preserve">pone a </w:t>
      </w:r>
      <w:r w:rsidR="008F2B1A" w:rsidRPr="00BF5CAB">
        <w:rPr>
          <w:rFonts w:ascii="ITC Avant Garde" w:hAnsi="ITC Avant Garde"/>
          <w:sz w:val="14"/>
          <w:szCs w:val="14"/>
        </w:rPr>
        <w:t xml:space="preserve">su </w:t>
      </w:r>
      <w:r w:rsidR="00A75A67" w:rsidRPr="00BF5CAB">
        <w:rPr>
          <w:rFonts w:ascii="ITC Avant Garde" w:hAnsi="ITC Avant Garde"/>
          <w:sz w:val="14"/>
          <w:szCs w:val="14"/>
        </w:rPr>
        <w:t>disposición</w:t>
      </w:r>
      <w:r w:rsidR="00F212B2" w:rsidRPr="00BF5CAB">
        <w:rPr>
          <w:rFonts w:ascii="ITC Avant Garde" w:hAnsi="ITC Avant Garde"/>
          <w:sz w:val="14"/>
          <w:szCs w:val="14"/>
        </w:rPr>
        <w:t xml:space="preserve"> </w:t>
      </w:r>
      <w:r w:rsidR="00DD6196">
        <w:rPr>
          <w:rFonts w:ascii="ITC Avant Garde" w:hAnsi="ITC Avant Garde"/>
          <w:sz w:val="14"/>
          <w:szCs w:val="14"/>
        </w:rPr>
        <w:t>los</w:t>
      </w:r>
      <w:r w:rsidRPr="00BF5CAB">
        <w:rPr>
          <w:rFonts w:ascii="ITC Avant Garde" w:hAnsi="ITC Avant Garde"/>
          <w:sz w:val="14"/>
          <w:szCs w:val="14"/>
        </w:rPr>
        <w:t xml:space="preserve"> siguiente</w:t>
      </w:r>
      <w:r w:rsidR="00DD6196">
        <w:rPr>
          <w:rFonts w:ascii="ITC Avant Garde" w:hAnsi="ITC Avant Garde"/>
          <w:sz w:val="14"/>
          <w:szCs w:val="14"/>
        </w:rPr>
        <w:t>s</w:t>
      </w:r>
      <w:r w:rsidRPr="00BF5CAB">
        <w:rPr>
          <w:rFonts w:ascii="ITC Avant Garde" w:hAnsi="ITC Avant Garde"/>
          <w:sz w:val="14"/>
          <w:szCs w:val="14"/>
        </w:rPr>
        <w:t xml:space="preserve"> punto</w:t>
      </w:r>
      <w:r w:rsidR="00DD6196">
        <w:rPr>
          <w:rFonts w:ascii="ITC Avant Garde" w:hAnsi="ITC Avant Garde"/>
          <w:sz w:val="14"/>
          <w:szCs w:val="14"/>
        </w:rPr>
        <w:t>s</w:t>
      </w:r>
      <w:r w:rsidRPr="00BF5CAB">
        <w:rPr>
          <w:rFonts w:ascii="ITC Avant Garde" w:hAnsi="ITC Avant Garde"/>
          <w:sz w:val="14"/>
          <w:szCs w:val="14"/>
        </w:rPr>
        <w:t xml:space="preserve"> de contacto: </w:t>
      </w:r>
      <w:r w:rsidR="00CC2A0B" w:rsidRPr="00BF5CAB">
        <w:rPr>
          <w:rFonts w:ascii="ITC Avant Garde" w:hAnsi="ITC Avant Garde"/>
          <w:sz w:val="14"/>
          <w:szCs w:val="14"/>
        </w:rPr>
        <w:t>Carlos Juan de Dios Sánchez Bretón</w:t>
      </w:r>
      <w:r w:rsidR="000E41F3" w:rsidRPr="00DD6196">
        <w:rPr>
          <w:rFonts w:ascii="ITC Avant Garde" w:hAnsi="ITC Avant Garde"/>
          <w:sz w:val="14"/>
          <w:szCs w:val="14"/>
        </w:rPr>
        <w:t xml:space="preserve">, Director General de </w:t>
      </w:r>
      <w:r w:rsidR="00CC2A0B" w:rsidRPr="00DD6196">
        <w:rPr>
          <w:rFonts w:ascii="ITC Avant Garde" w:hAnsi="ITC Avant Garde"/>
          <w:sz w:val="14"/>
          <w:szCs w:val="14"/>
        </w:rPr>
        <w:t>Economía del Espectro y Recursos Orbitales</w:t>
      </w:r>
      <w:r w:rsidR="000E41F3" w:rsidRPr="00DD6196">
        <w:rPr>
          <w:rFonts w:ascii="ITC Avant Garde" w:hAnsi="ITC Avant Garde"/>
          <w:sz w:val="14"/>
          <w:szCs w:val="14"/>
        </w:rPr>
        <w:t xml:space="preserve">, </w:t>
      </w:r>
      <w:r w:rsidRPr="00DD6196">
        <w:rPr>
          <w:rFonts w:ascii="ITC Avant Garde" w:hAnsi="ITC Avant Garde"/>
          <w:sz w:val="14"/>
          <w:szCs w:val="14"/>
        </w:rPr>
        <w:t xml:space="preserve">correo electrónico: </w:t>
      </w:r>
      <w:hyperlink r:id="rId13" w:history="1">
        <w:r w:rsidR="00CC2A0B" w:rsidRPr="00BF5CAB">
          <w:rPr>
            <w:rStyle w:val="Hipervnculo"/>
            <w:rFonts w:ascii="ITC Avant Garde" w:hAnsi="ITC Avant Garde"/>
            <w:sz w:val="14"/>
            <w:szCs w:val="14"/>
          </w:rPr>
          <w:t>carlos.sanchezb@ift.org.mx</w:t>
        </w:r>
      </w:hyperlink>
      <w:r w:rsidR="005F675C">
        <w:rPr>
          <w:rFonts w:ascii="ITC Avant Garde" w:hAnsi="ITC Avant Garde"/>
          <w:sz w:val="14"/>
          <w:szCs w:val="14"/>
        </w:rPr>
        <w:t>,</w:t>
      </w:r>
      <w:r w:rsidR="00A75A67" w:rsidRPr="00BF5CAB">
        <w:rPr>
          <w:rFonts w:ascii="ITC Avant Garde" w:hAnsi="ITC Avant Garde"/>
          <w:sz w:val="14"/>
          <w:szCs w:val="14"/>
        </w:rPr>
        <w:t xml:space="preserve"> </w:t>
      </w:r>
      <w:r w:rsidRPr="00BF5CAB">
        <w:rPr>
          <w:rFonts w:ascii="ITC Avant Garde" w:hAnsi="ITC Avant Garde"/>
          <w:sz w:val="14"/>
          <w:szCs w:val="14"/>
        </w:rPr>
        <w:t xml:space="preserve">número telefónico </w:t>
      </w:r>
      <w:r w:rsidR="00BF5CAB" w:rsidRPr="00BF5CAB">
        <w:rPr>
          <w:rFonts w:ascii="ITC Avant Garde" w:hAnsi="ITC Avant Garde"/>
          <w:sz w:val="14"/>
          <w:szCs w:val="14"/>
        </w:rPr>
        <w:t>55</w:t>
      </w:r>
      <w:r w:rsidR="00DD6196">
        <w:rPr>
          <w:rFonts w:ascii="ITC Avant Garde" w:hAnsi="ITC Avant Garde"/>
          <w:sz w:val="14"/>
          <w:szCs w:val="14"/>
        </w:rPr>
        <w:t xml:space="preserve"> </w:t>
      </w:r>
      <w:r w:rsidR="00BF5CAB" w:rsidRPr="00BF5CAB">
        <w:rPr>
          <w:rFonts w:ascii="ITC Avant Garde" w:hAnsi="ITC Avant Garde"/>
          <w:sz w:val="14"/>
          <w:szCs w:val="14"/>
        </w:rPr>
        <w:t>501</w:t>
      </w:r>
      <w:r w:rsidR="0075607C">
        <w:rPr>
          <w:rFonts w:ascii="ITC Avant Garde" w:hAnsi="ITC Avant Garde"/>
          <w:sz w:val="14"/>
          <w:szCs w:val="14"/>
        </w:rPr>
        <w:t>5</w:t>
      </w:r>
      <w:r w:rsidR="00E87423">
        <w:rPr>
          <w:rFonts w:ascii="ITC Avant Garde" w:hAnsi="ITC Avant Garde"/>
          <w:sz w:val="14"/>
          <w:szCs w:val="14"/>
        </w:rPr>
        <w:t xml:space="preserve"> </w:t>
      </w:r>
      <w:r w:rsidR="00BF5CAB" w:rsidRPr="00BF5CAB">
        <w:rPr>
          <w:rFonts w:ascii="ITC Avant Garde" w:hAnsi="ITC Avant Garde"/>
          <w:sz w:val="14"/>
          <w:szCs w:val="14"/>
        </w:rPr>
        <w:t>4353</w:t>
      </w:r>
      <w:r w:rsidR="00DD6196">
        <w:rPr>
          <w:rFonts w:ascii="ITC Avant Garde" w:hAnsi="ITC Avant Garde"/>
          <w:sz w:val="14"/>
          <w:szCs w:val="14"/>
        </w:rPr>
        <w:t>;</w:t>
      </w:r>
      <w:r w:rsidR="004D5EAB" w:rsidRPr="00BF5CAB">
        <w:rPr>
          <w:rFonts w:ascii="ITC Avant Garde" w:hAnsi="ITC Avant Garde"/>
          <w:sz w:val="14"/>
          <w:szCs w:val="14"/>
        </w:rPr>
        <w:t xml:space="preserve"> </w:t>
      </w:r>
      <w:r w:rsidR="00B8777F" w:rsidRPr="00BF5CAB">
        <w:rPr>
          <w:rFonts w:ascii="ITC Avant Garde" w:hAnsi="ITC Avant Garde"/>
          <w:sz w:val="14"/>
          <w:szCs w:val="14"/>
        </w:rPr>
        <w:t xml:space="preserve">Federico Saggiante Rangel, Director de Licitaciones, correo electrónico: </w:t>
      </w:r>
      <w:hyperlink r:id="rId14" w:history="1">
        <w:r w:rsidR="00B8777F" w:rsidRPr="00BF5CAB">
          <w:rPr>
            <w:rStyle w:val="Hipervnculo"/>
            <w:rFonts w:ascii="ITC Avant Garde" w:hAnsi="ITC Avant Garde"/>
            <w:sz w:val="14"/>
            <w:szCs w:val="14"/>
          </w:rPr>
          <w:t>federico.saggiante@ift.org.mx</w:t>
        </w:r>
      </w:hyperlink>
      <w:r w:rsidR="00B8777F" w:rsidRPr="00BF5CAB">
        <w:rPr>
          <w:rFonts w:ascii="ITC Avant Garde" w:hAnsi="ITC Avant Garde"/>
          <w:sz w:val="14"/>
          <w:szCs w:val="14"/>
        </w:rPr>
        <w:t>, número telefónico 55</w:t>
      </w:r>
      <w:r w:rsidR="00DD6196">
        <w:rPr>
          <w:rFonts w:ascii="ITC Avant Garde" w:hAnsi="ITC Avant Garde"/>
          <w:sz w:val="14"/>
          <w:szCs w:val="14"/>
        </w:rPr>
        <w:t xml:space="preserve"> </w:t>
      </w:r>
      <w:r w:rsidR="00B8777F" w:rsidRPr="00BF5CAB">
        <w:rPr>
          <w:rFonts w:ascii="ITC Avant Garde" w:hAnsi="ITC Avant Garde"/>
          <w:sz w:val="14"/>
          <w:szCs w:val="14"/>
        </w:rPr>
        <w:t>501</w:t>
      </w:r>
      <w:r w:rsidR="0075607C">
        <w:rPr>
          <w:rFonts w:ascii="ITC Avant Garde" w:hAnsi="ITC Avant Garde"/>
          <w:sz w:val="14"/>
          <w:szCs w:val="14"/>
        </w:rPr>
        <w:t>5</w:t>
      </w:r>
      <w:r w:rsidR="00E87423">
        <w:rPr>
          <w:rFonts w:ascii="ITC Avant Garde" w:hAnsi="ITC Avant Garde"/>
          <w:sz w:val="14"/>
          <w:szCs w:val="14"/>
        </w:rPr>
        <w:t xml:space="preserve"> </w:t>
      </w:r>
      <w:r w:rsidR="00B8777F" w:rsidRPr="00BF5CAB">
        <w:rPr>
          <w:rFonts w:ascii="ITC Avant Garde" w:hAnsi="ITC Avant Garde"/>
          <w:sz w:val="14"/>
          <w:szCs w:val="14"/>
        </w:rPr>
        <w:t>4738</w:t>
      </w:r>
      <w:r w:rsidR="00DD6196">
        <w:rPr>
          <w:rFonts w:ascii="ITC Avant Garde" w:hAnsi="ITC Avant Garde"/>
          <w:sz w:val="14"/>
          <w:szCs w:val="14"/>
        </w:rPr>
        <w:t>;</w:t>
      </w:r>
      <w:r w:rsidR="00B8777F" w:rsidRPr="00BF5CAB">
        <w:rPr>
          <w:rFonts w:ascii="ITC Avant Garde" w:hAnsi="ITC Avant Garde"/>
          <w:sz w:val="14"/>
          <w:szCs w:val="14"/>
        </w:rPr>
        <w:t xml:space="preserve"> y</w:t>
      </w:r>
      <w:r w:rsidR="00EB7646">
        <w:rPr>
          <w:rFonts w:ascii="ITC Avant Garde" w:hAnsi="ITC Avant Garde"/>
          <w:sz w:val="14"/>
          <w:szCs w:val="14"/>
        </w:rPr>
        <w:t xml:space="preserve"> </w:t>
      </w:r>
      <w:r w:rsidR="00C73893">
        <w:rPr>
          <w:rFonts w:ascii="ITC Avant Garde" w:hAnsi="ITC Avant Garde"/>
          <w:sz w:val="14"/>
          <w:szCs w:val="14"/>
        </w:rPr>
        <w:t>Ulises Castro Gutiérrez</w:t>
      </w:r>
      <w:r w:rsidR="00AF0B59" w:rsidRPr="00AF0B59">
        <w:rPr>
          <w:rFonts w:ascii="ITC Avant Garde" w:hAnsi="ITC Avant Garde"/>
          <w:sz w:val="14"/>
          <w:szCs w:val="14"/>
        </w:rPr>
        <w:t xml:space="preserve">, Subdirector de Licitaciones </w:t>
      </w:r>
      <w:r w:rsidR="00C73893">
        <w:rPr>
          <w:rFonts w:ascii="ITC Avant Garde" w:hAnsi="ITC Avant Garde"/>
          <w:sz w:val="14"/>
          <w:szCs w:val="14"/>
        </w:rPr>
        <w:t>4</w:t>
      </w:r>
      <w:r w:rsidR="00AF0B59" w:rsidRPr="00AF0B59">
        <w:rPr>
          <w:rFonts w:ascii="ITC Avant Garde" w:hAnsi="ITC Avant Garde"/>
          <w:sz w:val="14"/>
          <w:szCs w:val="14"/>
        </w:rPr>
        <w:t xml:space="preserve">, correo electrónico: </w:t>
      </w:r>
      <w:hyperlink r:id="rId15" w:history="1">
        <w:r w:rsidR="00C73893" w:rsidRPr="00B70531">
          <w:rPr>
            <w:rStyle w:val="Hipervnculo"/>
            <w:rFonts w:ascii="ITC Avant Garde" w:hAnsi="ITC Avant Garde"/>
            <w:sz w:val="14"/>
            <w:szCs w:val="14"/>
          </w:rPr>
          <w:t>ulises.castro@ift.org.mx</w:t>
        </w:r>
      </w:hyperlink>
      <w:r w:rsidR="00AF0B59">
        <w:rPr>
          <w:rFonts w:ascii="ITC Avant Garde" w:hAnsi="ITC Avant Garde"/>
          <w:sz w:val="14"/>
          <w:szCs w:val="14"/>
        </w:rPr>
        <w:t>,</w:t>
      </w:r>
      <w:r w:rsidR="00BF5CAB" w:rsidRPr="00BF5CAB">
        <w:rPr>
          <w:rFonts w:ascii="ITC Avant Garde" w:hAnsi="ITC Avant Garde"/>
          <w:sz w:val="14"/>
          <w:szCs w:val="14"/>
        </w:rPr>
        <w:t xml:space="preserve"> número telefónico 55</w:t>
      </w:r>
      <w:r w:rsidR="00DD6196">
        <w:rPr>
          <w:rFonts w:ascii="ITC Avant Garde" w:hAnsi="ITC Avant Garde"/>
          <w:sz w:val="14"/>
          <w:szCs w:val="14"/>
        </w:rPr>
        <w:t xml:space="preserve"> </w:t>
      </w:r>
      <w:r w:rsidR="00BF5CAB" w:rsidRPr="00BF5CAB">
        <w:rPr>
          <w:rFonts w:ascii="ITC Avant Garde" w:hAnsi="ITC Avant Garde"/>
          <w:sz w:val="14"/>
          <w:szCs w:val="14"/>
        </w:rPr>
        <w:t>501</w:t>
      </w:r>
      <w:r w:rsidR="0075607C">
        <w:rPr>
          <w:rFonts w:ascii="ITC Avant Garde" w:hAnsi="ITC Avant Garde"/>
          <w:sz w:val="14"/>
          <w:szCs w:val="14"/>
        </w:rPr>
        <w:t>5</w:t>
      </w:r>
      <w:r w:rsidR="00EB7646">
        <w:rPr>
          <w:rFonts w:ascii="ITC Avant Garde" w:hAnsi="ITC Avant Garde"/>
          <w:sz w:val="14"/>
          <w:szCs w:val="14"/>
        </w:rPr>
        <w:t xml:space="preserve"> </w:t>
      </w:r>
      <w:r w:rsidR="00AF0B59">
        <w:rPr>
          <w:rFonts w:ascii="ITC Avant Garde" w:hAnsi="ITC Avant Garde"/>
          <w:sz w:val="14"/>
          <w:szCs w:val="14"/>
        </w:rPr>
        <w:t>4</w:t>
      </w:r>
      <w:r w:rsidR="00C73893">
        <w:rPr>
          <w:rFonts w:ascii="ITC Avant Garde" w:hAnsi="ITC Avant Garde"/>
          <w:sz w:val="14"/>
          <w:szCs w:val="14"/>
        </w:rPr>
        <w:t>275</w:t>
      </w:r>
      <w:r w:rsidR="00BF5CAB" w:rsidRPr="00BF5CAB">
        <w:rPr>
          <w:rFonts w:ascii="ITC Avant Garde" w:hAnsi="ITC Avant Garde"/>
          <w:sz w:val="14"/>
          <w:szCs w:val="14"/>
        </w:rPr>
        <w:t>,</w:t>
      </w:r>
      <w:r w:rsidR="00B8777F" w:rsidRPr="00BF5CAB">
        <w:rPr>
          <w:rFonts w:ascii="ITC Avant Garde" w:hAnsi="ITC Avant Garde"/>
          <w:sz w:val="14"/>
          <w:szCs w:val="14"/>
        </w:rPr>
        <w:t xml:space="preserve"> quiénes estarán disponibles en los mismos horarios de atención de la Oficialía de Partes del Instituto</w:t>
      </w:r>
      <w:r w:rsidR="00CB0300">
        <w:rPr>
          <w:rFonts w:ascii="ITC Avant Garde" w:hAnsi="ITC Avant Garde"/>
          <w:sz w:val="14"/>
          <w:szCs w:val="14"/>
        </w:rPr>
        <w:t xml:space="preserve"> Federal de Telecomunicaciones</w:t>
      </w:r>
      <w:r w:rsidR="00BF5CAB" w:rsidRPr="00BF5CAB">
        <w:rPr>
          <w:rFonts w:ascii="ITC Avant Garde" w:hAnsi="ITC Avant Garde"/>
          <w:sz w:val="14"/>
          <w:szCs w:val="14"/>
        </w:rPr>
        <w:t>.</w:t>
      </w:r>
    </w:p>
    <w:p w14:paraId="0C2E5816" w14:textId="77777777" w:rsidR="00385726" w:rsidRPr="00F36A5D" w:rsidRDefault="00385726" w:rsidP="00201EDB">
      <w:pPr>
        <w:spacing w:after="0"/>
        <w:ind w:left="284"/>
        <w:jc w:val="both"/>
        <w:rPr>
          <w:rFonts w:ascii="ITC Avant Garde" w:hAnsi="ITC Avant Garde"/>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1"/>
        <w:gridCol w:w="4160"/>
      </w:tblGrid>
      <w:tr w:rsidR="00DF154A" w:rsidRPr="00F36A5D" w14:paraId="3D351E83" w14:textId="77777777" w:rsidTr="004D2479">
        <w:trPr>
          <w:trHeight w:val="600"/>
          <w:jc w:val="center"/>
        </w:trPr>
        <w:tc>
          <w:tcPr>
            <w:tcW w:w="5000" w:type="pct"/>
            <w:gridSpan w:val="2"/>
            <w:shd w:val="clear" w:color="auto" w:fill="D9D9D9"/>
            <w:vAlign w:val="center"/>
            <w:hideMark/>
          </w:tcPr>
          <w:p w14:paraId="68F5EA94" w14:textId="77777777" w:rsidR="00DF154A" w:rsidRPr="00F36A5D" w:rsidRDefault="00DF154A" w:rsidP="00201EDB">
            <w:pPr>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3EA3EC33" w14:textId="77777777" w:rsidTr="004C3650">
        <w:trPr>
          <w:trHeight w:val="509"/>
          <w:jc w:val="center"/>
        </w:trPr>
        <w:tc>
          <w:tcPr>
            <w:tcW w:w="2671" w:type="pct"/>
            <w:shd w:val="clear" w:color="auto" w:fill="C5E0B3"/>
            <w:vAlign w:val="center"/>
            <w:hideMark/>
          </w:tcPr>
          <w:p w14:paraId="39E04CE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2329" w:type="pct"/>
            <w:shd w:val="clear" w:color="auto" w:fill="auto"/>
            <w:vAlign w:val="center"/>
            <w:hideMark/>
          </w:tcPr>
          <w:p w14:paraId="6CF2EE1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139BD5E" w14:textId="77777777" w:rsidTr="004C3650">
        <w:trPr>
          <w:trHeight w:val="403"/>
          <w:jc w:val="center"/>
        </w:trPr>
        <w:tc>
          <w:tcPr>
            <w:tcW w:w="2671" w:type="pct"/>
            <w:shd w:val="clear" w:color="auto" w:fill="E2EFD9"/>
            <w:vAlign w:val="center"/>
            <w:hideMark/>
          </w:tcPr>
          <w:p w14:paraId="31A93B4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2329" w:type="pct"/>
            <w:shd w:val="clear" w:color="auto" w:fill="auto"/>
            <w:vAlign w:val="bottom"/>
            <w:hideMark/>
          </w:tcPr>
          <w:p w14:paraId="4453784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230BD4" w:rsidRPr="00F36A5D" w14:paraId="04951D48" w14:textId="77777777" w:rsidTr="004C3650">
        <w:trPr>
          <w:trHeight w:val="523"/>
          <w:jc w:val="center"/>
        </w:trPr>
        <w:tc>
          <w:tcPr>
            <w:tcW w:w="2671" w:type="pct"/>
            <w:shd w:val="clear" w:color="auto" w:fill="C5E0B3"/>
            <w:vAlign w:val="center"/>
            <w:hideMark/>
          </w:tcPr>
          <w:p w14:paraId="2F2291DF"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C42DFDE"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2329" w:type="pct"/>
            <w:shd w:val="clear" w:color="auto" w:fill="auto"/>
            <w:vAlign w:val="center"/>
            <w:hideMark/>
          </w:tcPr>
          <w:p w14:paraId="0C9328E9" w14:textId="58AA6458" w:rsidR="00230BD4" w:rsidRPr="00F36A5D" w:rsidRDefault="00425AE5" w:rsidP="00230BD4">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A75AFD12F484D6C9216514445782D1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230BD4" w:rsidRPr="00DC3C6C">
                  <w:rPr>
                    <w:rStyle w:val="Textodelmarcadordeposicin"/>
                    <w:rFonts w:ascii="Century Gothic" w:hAnsi="Century Gothic"/>
                    <w:sz w:val="20"/>
                  </w:rPr>
                  <w:t>Elija un elemento.</w:t>
                </w:r>
              </w:sdtContent>
            </w:sdt>
          </w:p>
        </w:tc>
      </w:tr>
      <w:tr w:rsidR="00DF154A" w:rsidRPr="00F36A5D" w14:paraId="43C08F1E" w14:textId="77777777" w:rsidTr="004D2479">
        <w:trPr>
          <w:trHeight w:val="300"/>
          <w:jc w:val="center"/>
        </w:trPr>
        <w:tc>
          <w:tcPr>
            <w:tcW w:w="5000" w:type="pct"/>
            <w:gridSpan w:val="2"/>
            <w:shd w:val="clear" w:color="auto" w:fill="D9D9D9"/>
            <w:noWrap/>
            <w:vAlign w:val="center"/>
            <w:hideMark/>
          </w:tcPr>
          <w:p w14:paraId="67911431" w14:textId="1B401F8B" w:rsidR="00D50117" w:rsidRPr="00F36A5D" w:rsidRDefault="007C1E87"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Pr>
                <w:rFonts w:ascii="ITC Avant Garde" w:hAnsi="ITC Avant Garde"/>
                <w:b/>
              </w:rPr>
              <w:t>UNIDAD DE ESPECTRO RADIOELÉCTRICO</w:t>
            </w:r>
          </w:p>
        </w:tc>
      </w:tr>
      <w:tr w:rsidR="004C3650" w:rsidRPr="00F36A5D" w14:paraId="2784A50B" w14:textId="77777777" w:rsidTr="004C3650">
        <w:trPr>
          <w:trHeight w:val="274"/>
          <w:jc w:val="center"/>
        </w:trPr>
        <w:tc>
          <w:tcPr>
            <w:tcW w:w="5000" w:type="pct"/>
            <w:gridSpan w:val="2"/>
            <w:shd w:val="clear" w:color="auto" w:fill="auto"/>
            <w:vAlign w:val="center"/>
          </w:tcPr>
          <w:p w14:paraId="1F883077" w14:textId="77777777" w:rsidR="004C3650" w:rsidRPr="00F36A5D" w:rsidRDefault="004C3650" w:rsidP="004C3650">
            <w:pPr>
              <w:spacing w:after="0" w:line="240" w:lineRule="auto"/>
              <w:jc w:val="both"/>
              <w:rPr>
                <w:rFonts w:ascii="ITC Avant Garde" w:eastAsia="Times New Roman" w:hAnsi="ITC Avant Garde"/>
                <w:color w:val="000000"/>
                <w:sz w:val="14"/>
                <w:szCs w:val="16"/>
                <w:lang w:eastAsia="es-MX"/>
              </w:rPr>
            </w:pPr>
          </w:p>
          <w:p w14:paraId="46B80CC9" w14:textId="77777777"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1DCF66C5"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38A64EB0"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F25757A" w14:textId="77777777"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3B18A45C"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3B662B7F"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599F8B51" w14:textId="77777777"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58B076A5"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04C47814"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03F4C78" w14:textId="74A044E8"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datos personales que el IFT recaba, a través de la </w:t>
            </w:r>
            <w:r w:rsidR="00CC4C88" w:rsidRPr="00CC4C88">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176549B9" w14:textId="77777777" w:rsidR="004C3650" w:rsidRPr="00F04B09" w:rsidRDefault="004C3650" w:rsidP="004C3650">
            <w:pPr>
              <w:numPr>
                <w:ilvl w:val="0"/>
                <w:numId w:val="32"/>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23CA058B" w14:textId="77777777" w:rsidR="004C3650" w:rsidRPr="00F04B09" w:rsidRDefault="004C3650" w:rsidP="004C3650">
            <w:pPr>
              <w:numPr>
                <w:ilvl w:val="0"/>
                <w:numId w:val="32"/>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18436458" w14:textId="77777777" w:rsidR="004C3650" w:rsidRPr="00F04B09" w:rsidRDefault="004C3650" w:rsidP="004C3650">
            <w:pPr>
              <w:numPr>
                <w:ilvl w:val="0"/>
                <w:numId w:val="32"/>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6C6D4E85" w14:textId="77777777"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386A3A41"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5E49A5DB"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4A6C9F05" w14:textId="5869122F"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CC4C88" w:rsidRPr="00CC4C88">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441D6233"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364D2122"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47FCF0B0" w14:textId="5227405E"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CC4C88" w:rsidRPr="00CC4C88">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DAA79E3" w14:textId="77777777" w:rsidR="004C3650" w:rsidRPr="00F04B09" w:rsidRDefault="004C3650" w:rsidP="004C3650">
            <w:pPr>
              <w:numPr>
                <w:ilvl w:val="0"/>
                <w:numId w:val="33"/>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Pr>
                <w:rFonts w:ascii="ITC Avant Garde" w:eastAsia="Times New Roman" w:hAnsi="ITC Avant Garde"/>
                <w:i/>
                <w:color w:val="000000"/>
                <w:sz w:val="14"/>
                <w:szCs w:val="16"/>
                <w:lang w:eastAsia="es-MX"/>
              </w:rPr>
              <w:t>C</w:t>
            </w:r>
            <w:r w:rsidRPr="00F04B09">
              <w:rPr>
                <w:rFonts w:ascii="ITC Avant Garde" w:eastAsia="Times New Roman" w:hAnsi="ITC Avant Garde"/>
                <w:i/>
                <w:color w:val="000000"/>
                <w:sz w:val="14"/>
                <w:szCs w:val="16"/>
                <w:lang w:eastAsia="es-MX"/>
              </w:rPr>
              <w:t xml:space="preserve">onsulta </w:t>
            </w:r>
            <w:r>
              <w:rPr>
                <w:rFonts w:ascii="ITC Avant Garde" w:eastAsia="Times New Roman" w:hAnsi="ITC Avant Garde"/>
                <w:i/>
                <w:color w:val="000000"/>
                <w:sz w:val="14"/>
                <w:szCs w:val="16"/>
                <w:lang w:eastAsia="es-MX"/>
              </w:rPr>
              <w:t>P</w:t>
            </w:r>
            <w:r w:rsidRPr="00F04B09">
              <w:rPr>
                <w:rFonts w:ascii="ITC Avant Garde" w:eastAsia="Times New Roman" w:hAnsi="ITC Avant Garde"/>
                <w:i/>
                <w:color w:val="000000"/>
                <w:sz w:val="14"/>
                <w:szCs w:val="16"/>
                <w:lang w:eastAsia="es-MX"/>
              </w:rPr>
              <w:t>ública a cargo del IFT.</w:t>
            </w:r>
          </w:p>
          <w:p w14:paraId="2012CD29" w14:textId="77777777" w:rsidR="004C3650" w:rsidRPr="00F04B09" w:rsidRDefault="004C3650" w:rsidP="004C3650">
            <w:pPr>
              <w:numPr>
                <w:ilvl w:val="0"/>
                <w:numId w:val="33"/>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Pr>
                <w:rFonts w:ascii="ITC Avant Garde" w:eastAsia="Times New Roman" w:hAnsi="ITC Avant Garde"/>
                <w:i/>
                <w:color w:val="000000"/>
                <w:sz w:val="14"/>
                <w:szCs w:val="16"/>
                <w:lang w:eastAsia="es-MX"/>
              </w:rPr>
              <w:t>C</w:t>
            </w:r>
            <w:r w:rsidRPr="00F04B09">
              <w:rPr>
                <w:rFonts w:ascii="ITC Avant Garde" w:eastAsia="Times New Roman" w:hAnsi="ITC Avant Garde"/>
                <w:i/>
                <w:color w:val="000000"/>
                <w:sz w:val="14"/>
                <w:szCs w:val="16"/>
                <w:lang w:eastAsia="es-MX"/>
              </w:rPr>
              <w:t xml:space="preserve">onsulta </w:t>
            </w:r>
            <w:r>
              <w:rPr>
                <w:rFonts w:ascii="ITC Avant Garde" w:eastAsia="Times New Roman" w:hAnsi="ITC Avant Garde"/>
                <w:i/>
                <w:color w:val="000000"/>
                <w:sz w:val="14"/>
                <w:szCs w:val="16"/>
                <w:lang w:eastAsia="es-MX"/>
              </w:rPr>
              <w:t>P</w:t>
            </w:r>
            <w:r w:rsidRPr="00F04B09">
              <w:rPr>
                <w:rFonts w:ascii="ITC Avant Garde" w:eastAsia="Times New Roman" w:hAnsi="ITC Avant Garde"/>
                <w:i/>
                <w:color w:val="000000"/>
                <w:sz w:val="14"/>
                <w:szCs w:val="16"/>
                <w:lang w:eastAsia="es-MX"/>
              </w:rPr>
              <w:t>ública.</w:t>
            </w:r>
          </w:p>
          <w:p w14:paraId="0C55739E" w14:textId="77777777" w:rsidR="004C3650" w:rsidRPr="00F04B09" w:rsidRDefault="004C3650" w:rsidP="004C3650">
            <w:pPr>
              <w:numPr>
                <w:ilvl w:val="0"/>
                <w:numId w:val="33"/>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5412015"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6E789B7F"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23F2371F" w14:textId="2D561C4B"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CC4C88" w:rsidRPr="00CC4C88">
              <w:rPr>
                <w:rFonts w:ascii="ITC Avant Garde" w:eastAsia="Times New Roman" w:hAnsi="ITC Avant Garde"/>
                <w:color w:val="000000"/>
                <w:sz w:val="14"/>
                <w:szCs w:val="16"/>
                <w:lang w:eastAsia="es-MX"/>
              </w:rPr>
              <w:t>Unidad de Espectro Radioeléctrico</w:t>
            </w:r>
            <w:bookmarkStart w:id="0" w:name="_GoBack"/>
            <w:bookmarkEnd w:id="0"/>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1E396DF7"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1C3C5E12"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52F19B00" w14:textId="77777777"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19D42D43"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7BD92A25"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5532C03B"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7057BC4"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4869C9FF" w14:textId="77777777" w:rsidR="004C3650" w:rsidRPr="00F04B09" w:rsidRDefault="004C3650" w:rsidP="004C3650">
            <w:pPr>
              <w:numPr>
                <w:ilvl w:val="0"/>
                <w:numId w:val="34"/>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1D771388"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7C34FE5A" w14:textId="77777777" w:rsidR="004C3650" w:rsidRPr="00F04B09" w:rsidRDefault="004C3650" w:rsidP="004C3650">
            <w:pPr>
              <w:numPr>
                <w:ilvl w:val="0"/>
                <w:numId w:val="3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80EBA82" w14:textId="77777777" w:rsidR="004C3650" w:rsidRPr="00F04B09" w:rsidRDefault="004C3650" w:rsidP="004C3650">
            <w:pPr>
              <w:numPr>
                <w:ilvl w:val="0"/>
                <w:numId w:val="3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815D1CA" w14:textId="77777777" w:rsidR="004C3650" w:rsidRPr="00F04B09" w:rsidRDefault="004C3650" w:rsidP="004C3650">
            <w:pPr>
              <w:numPr>
                <w:ilvl w:val="0"/>
                <w:numId w:val="3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481DED93" w14:textId="77777777" w:rsidR="004C3650" w:rsidRPr="00F04B09" w:rsidRDefault="004C3650" w:rsidP="004C3650">
            <w:pPr>
              <w:numPr>
                <w:ilvl w:val="0"/>
                <w:numId w:val="3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3F300D46" w14:textId="77777777" w:rsidR="004C3650" w:rsidRPr="00F04B09" w:rsidRDefault="004C3650" w:rsidP="004C3650">
            <w:pPr>
              <w:numPr>
                <w:ilvl w:val="0"/>
                <w:numId w:val="3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17A0D59" w14:textId="77777777" w:rsidR="004C3650" w:rsidRPr="00F04B09" w:rsidRDefault="004C3650" w:rsidP="004C3650">
            <w:pPr>
              <w:numPr>
                <w:ilvl w:val="0"/>
                <w:numId w:val="35"/>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25EDDC8"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7C6F224F" w14:textId="77777777" w:rsidR="004C3650" w:rsidRPr="00F04B09" w:rsidRDefault="004C3650" w:rsidP="004C3650">
            <w:pPr>
              <w:numPr>
                <w:ilvl w:val="0"/>
                <w:numId w:val="34"/>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E843D0A"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medios se encuentran establecidos en el párrafo octavo del artículo 52 de la LGPDPPSO, que señala lo siguiente: Las solicitudes para el ejercicio de los derechos ARCO deberán presentarse ante la Unidad de Transparencia del responsable, que el titular </w:t>
            </w:r>
            <w:r w:rsidRPr="00F04B09">
              <w:rPr>
                <w:rFonts w:ascii="ITC Avant Garde" w:eastAsia="Times New Roman" w:hAnsi="ITC Avant Garde"/>
                <w:color w:val="000000"/>
                <w:sz w:val="14"/>
                <w:szCs w:val="16"/>
                <w:lang w:eastAsia="es-MX"/>
              </w:rPr>
              <w:lastRenderedPageBreak/>
              <w:t>considere competente, a través de escrito libre, formatos, medios electrónicos o cualquier otro medio que al efecto establezca el INAI.</w:t>
            </w:r>
          </w:p>
          <w:p w14:paraId="42268AB7" w14:textId="77777777" w:rsidR="004C3650" w:rsidRPr="00F04B09" w:rsidRDefault="004C3650" w:rsidP="004C3650">
            <w:pPr>
              <w:numPr>
                <w:ilvl w:val="0"/>
                <w:numId w:val="34"/>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5BA45F67"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7"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4BECD2DA" w14:textId="77777777" w:rsidR="004C3650" w:rsidRPr="00F04B09" w:rsidRDefault="004C3650" w:rsidP="004C3650">
            <w:pPr>
              <w:numPr>
                <w:ilvl w:val="0"/>
                <w:numId w:val="34"/>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5761C644"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D000D12" w14:textId="77777777" w:rsidR="004C3650" w:rsidRPr="00F04B09" w:rsidRDefault="004C3650" w:rsidP="004C3650">
            <w:pPr>
              <w:numPr>
                <w:ilvl w:val="0"/>
                <w:numId w:val="34"/>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66025ABB"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035FA70E" w14:textId="77777777" w:rsidR="004C3650" w:rsidRPr="00F04B09" w:rsidRDefault="004C3650" w:rsidP="004C3650">
            <w:pPr>
              <w:numPr>
                <w:ilvl w:val="0"/>
                <w:numId w:val="34"/>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079885E0"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154A84A"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7C8BE0E"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5B2FE824"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57E9963D"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37358C8F"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C5E2118"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622852B5"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FF9E469" w14:textId="77777777" w:rsidR="004C3650" w:rsidRPr="00F04B09" w:rsidRDefault="004C3650" w:rsidP="004C3650">
            <w:pPr>
              <w:numPr>
                <w:ilvl w:val="0"/>
                <w:numId w:val="34"/>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70BC773E"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9378355" w14:textId="77777777"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31B60675"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2F228149"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59C68BA2" w14:textId="77777777" w:rsidR="004C3650"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30E7B5F2"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443BD490"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46567560"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w:t>
            </w:r>
            <w:r w:rsidRPr="00F04B09">
              <w:rPr>
                <w:rFonts w:ascii="ITC Avant Garde" w:eastAsia="Times New Roman" w:hAnsi="ITC Avant Garde"/>
                <w:color w:val="000000"/>
                <w:sz w:val="14"/>
                <w:szCs w:val="16"/>
                <w:lang w:eastAsia="es-MX"/>
              </w:rPr>
              <w:lastRenderedPageBreak/>
              <w:t xml:space="preserve">atención al público en la planta baja del edificio, con un horario laboral de 9:00 a 18:30 horas, de lunes a jueves, y viernes de 9:00 a 15:00 horas, número telefónico 55 5015 4000, extensión 4688. </w:t>
            </w:r>
          </w:p>
          <w:p w14:paraId="7DE1AE46"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p>
          <w:p w14:paraId="55E7C1CB" w14:textId="77777777" w:rsidR="004C3650" w:rsidRPr="00F04B09" w:rsidRDefault="004C3650" w:rsidP="004C3650">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37026715" w14:textId="77777777" w:rsidR="004C3650" w:rsidRPr="00F04B09" w:rsidRDefault="004C3650" w:rsidP="004C3650">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9"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3BCA7F7" w14:textId="72395E67" w:rsidR="004C3650" w:rsidRPr="00F36A5D" w:rsidRDefault="004C3650" w:rsidP="004C3650">
            <w:pPr>
              <w:spacing w:after="0" w:line="240" w:lineRule="auto"/>
              <w:ind w:left="492" w:right="229"/>
              <w:jc w:val="both"/>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1BC68C51" w14:textId="77777777" w:rsidR="005F3F0A" w:rsidRPr="00F36A5D" w:rsidRDefault="005F3F0A" w:rsidP="00DF5B3F">
      <w:pPr>
        <w:spacing w:after="0"/>
        <w:rPr>
          <w:rFonts w:ascii="ITC Avant Garde" w:hAnsi="ITC Avant Garde"/>
          <w:vanish/>
        </w:rPr>
      </w:pPr>
    </w:p>
    <w:p w14:paraId="2B01C3FD" w14:textId="77777777" w:rsidR="004729CC" w:rsidRDefault="004729CC" w:rsidP="00C41536">
      <w:pPr>
        <w:spacing w:after="0"/>
        <w:jc w:val="both"/>
        <w:rPr>
          <w:rFonts w:ascii="ITC Avant Garde" w:hAnsi="ITC Avant Garde"/>
          <w:sz w:val="12"/>
        </w:rPr>
      </w:pPr>
    </w:p>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6516"/>
      </w:tblGrid>
      <w:tr w:rsidR="005F3F0A" w:rsidRPr="00F36A5D" w14:paraId="0F4DDE52" w14:textId="77777777" w:rsidTr="005F3F0A">
        <w:trPr>
          <w:trHeight w:val="581"/>
        </w:trPr>
        <w:tc>
          <w:tcPr>
            <w:tcW w:w="5000" w:type="pct"/>
            <w:gridSpan w:val="2"/>
            <w:shd w:val="clear" w:color="auto" w:fill="D9D9D9"/>
            <w:vAlign w:val="center"/>
            <w:hideMark/>
          </w:tcPr>
          <w:p w14:paraId="7DC87C1A" w14:textId="02EA3BFE" w:rsidR="005F3F0A" w:rsidRPr="00F36A5D" w:rsidRDefault="005F3F0A" w:rsidP="00FC4495">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 xml:space="preserve">Comentarios, opiniones </w:t>
            </w:r>
            <w:r w:rsidRPr="00F36A5D">
              <w:rPr>
                <w:rFonts w:ascii="ITC Avant Garde" w:eastAsia="Times New Roman" w:hAnsi="ITC Avant Garde"/>
                <w:b/>
                <w:bCs/>
                <w:lang w:eastAsia="es-MX"/>
              </w:rPr>
              <w:t xml:space="preserve">y aportaciones específicos del participante sobre </w:t>
            </w:r>
            <w:proofErr w:type="gramStart"/>
            <w:r w:rsidRPr="00F36A5D">
              <w:rPr>
                <w:rFonts w:ascii="ITC Avant Garde" w:eastAsia="Times New Roman" w:hAnsi="ITC Avant Garde"/>
                <w:b/>
                <w:bCs/>
                <w:lang w:eastAsia="es-MX"/>
              </w:rPr>
              <w:t xml:space="preserve">el </w:t>
            </w:r>
            <w:r w:rsidR="00FC4495">
              <w:t xml:space="preserve"> </w:t>
            </w:r>
            <w:r w:rsidR="00A959F6" w:rsidRPr="00FC4495">
              <w:rPr>
                <w:rFonts w:ascii="ITC Avant Garde" w:eastAsia="Times New Roman" w:hAnsi="ITC Avant Garde"/>
                <w:b/>
                <w:bCs/>
                <w:lang w:eastAsia="es-MX"/>
              </w:rPr>
              <w:t>documento</w:t>
            </w:r>
            <w:proofErr w:type="gramEnd"/>
            <w:r w:rsidR="00FC4495" w:rsidRPr="00FC4495">
              <w:rPr>
                <w:rFonts w:ascii="ITC Avant Garde" w:eastAsia="Times New Roman" w:hAnsi="ITC Avant Garde"/>
                <w:b/>
                <w:bCs/>
                <w:lang w:eastAsia="es-MX"/>
              </w:rPr>
              <w:t xml:space="preserve">, </w:t>
            </w:r>
            <w:r w:rsidR="00A959F6" w:rsidRPr="00FC4495">
              <w:rPr>
                <w:rFonts w:ascii="ITC Avant Garde" w:eastAsia="Times New Roman" w:hAnsi="ITC Avant Garde"/>
                <w:b/>
                <w:bCs/>
                <w:lang w:eastAsia="es-MX"/>
              </w:rPr>
              <w:t xml:space="preserve">numeral </w:t>
            </w:r>
            <w:r w:rsidR="00FC4495" w:rsidRPr="00FC4495">
              <w:rPr>
                <w:rFonts w:ascii="ITC Avant Garde" w:eastAsia="Times New Roman" w:hAnsi="ITC Avant Garde"/>
                <w:b/>
                <w:bCs/>
                <w:lang w:eastAsia="es-MX"/>
              </w:rPr>
              <w:t xml:space="preserve">o </w:t>
            </w:r>
            <w:r w:rsidR="00A959F6" w:rsidRPr="00FC4495">
              <w:rPr>
                <w:rFonts w:ascii="ITC Avant Garde" w:eastAsia="Times New Roman" w:hAnsi="ITC Avant Garde"/>
                <w:b/>
                <w:bCs/>
                <w:lang w:eastAsia="es-MX"/>
              </w:rPr>
              <w:t xml:space="preserve">sección </w:t>
            </w:r>
            <w:r w:rsidR="00FC4495" w:rsidRPr="00FC4495">
              <w:rPr>
                <w:rFonts w:ascii="ITC Avant Garde" w:eastAsia="Times New Roman" w:hAnsi="ITC Avant Garde"/>
                <w:b/>
                <w:bCs/>
                <w:lang w:eastAsia="es-MX"/>
              </w:rPr>
              <w:t xml:space="preserve">del Proyecto de Bases de Licitación, Apéndices y/o Anexos </w:t>
            </w:r>
            <w:r w:rsidR="00FC4495">
              <w:rPr>
                <w:rFonts w:ascii="ITC Avant Garde" w:eastAsia="Times New Roman" w:hAnsi="ITC Avant Garde"/>
                <w:b/>
                <w:bCs/>
                <w:lang w:eastAsia="es-MX"/>
              </w:rPr>
              <w:t>de las mismas</w:t>
            </w:r>
            <w:r w:rsidR="000879B6">
              <w:rPr>
                <w:rFonts w:ascii="ITC Avant Garde" w:eastAsia="Times New Roman" w:hAnsi="ITC Avant Garde"/>
                <w:b/>
                <w:bCs/>
                <w:lang w:eastAsia="es-MX"/>
              </w:rPr>
              <w:t>.</w:t>
            </w:r>
            <w:r w:rsidR="008A1016">
              <w:rPr>
                <w:rStyle w:val="Refdenotaalpie"/>
                <w:rFonts w:ascii="ITC Avant Garde" w:eastAsia="Times New Roman" w:hAnsi="ITC Avant Garde"/>
                <w:b/>
                <w:bCs/>
                <w:lang w:eastAsia="es-MX"/>
              </w:rPr>
              <w:footnoteReference w:id="3"/>
            </w:r>
          </w:p>
        </w:tc>
      </w:tr>
      <w:tr w:rsidR="005F3F0A" w:rsidRPr="00F36A5D" w14:paraId="16AC396C" w14:textId="77777777" w:rsidTr="000879B6">
        <w:trPr>
          <w:trHeight w:val="399"/>
        </w:trPr>
        <w:tc>
          <w:tcPr>
            <w:tcW w:w="1348" w:type="pct"/>
            <w:shd w:val="clear" w:color="auto" w:fill="C5E0B3"/>
            <w:vAlign w:val="center"/>
            <w:hideMark/>
          </w:tcPr>
          <w:p w14:paraId="3956A06B" w14:textId="57541195" w:rsidR="005F3F0A" w:rsidRPr="000879B6" w:rsidRDefault="00E12625" w:rsidP="00FA5549">
            <w:pPr>
              <w:spacing w:after="0" w:line="240" w:lineRule="auto"/>
              <w:jc w:val="center"/>
              <w:rPr>
                <w:rFonts w:ascii="ITC Avant Garde" w:eastAsia="Times New Roman" w:hAnsi="ITC Avant Garde"/>
                <w:color w:val="000000"/>
                <w:sz w:val="18"/>
                <w:szCs w:val="18"/>
                <w:lang w:eastAsia="es-MX"/>
              </w:rPr>
            </w:pPr>
            <w:r>
              <w:rPr>
                <w:rFonts w:ascii="Century Gothic" w:eastAsia="Times New Roman" w:hAnsi="Century Gothic"/>
                <w:color w:val="000000"/>
                <w:sz w:val="18"/>
                <w:szCs w:val="18"/>
                <w:lang w:eastAsia="es-MX"/>
              </w:rPr>
              <w:t xml:space="preserve">Documento, Numeral o </w:t>
            </w:r>
            <w:r w:rsidR="00A402BB" w:rsidRPr="000879B6">
              <w:rPr>
                <w:rFonts w:ascii="Century Gothic" w:eastAsia="Times New Roman" w:hAnsi="Century Gothic"/>
                <w:color w:val="000000"/>
                <w:sz w:val="18"/>
                <w:szCs w:val="18"/>
                <w:lang w:eastAsia="es-MX"/>
              </w:rPr>
              <w:t xml:space="preserve">Sección del </w:t>
            </w:r>
            <w:r w:rsidR="005F3F0A" w:rsidRPr="000879B6">
              <w:rPr>
                <w:rFonts w:ascii="Century Gothic" w:eastAsia="Times New Roman" w:hAnsi="Century Gothic"/>
                <w:color w:val="000000"/>
                <w:sz w:val="18"/>
                <w:szCs w:val="18"/>
                <w:lang w:eastAsia="es-MX"/>
              </w:rPr>
              <w:t>Proyecto de Bases de Licitación, Apéndices y</w:t>
            </w:r>
            <w:r w:rsidR="00A402BB" w:rsidRPr="000879B6">
              <w:rPr>
                <w:rFonts w:ascii="Century Gothic" w:eastAsia="Times New Roman" w:hAnsi="Century Gothic"/>
                <w:color w:val="000000"/>
                <w:sz w:val="18"/>
                <w:szCs w:val="18"/>
                <w:lang w:eastAsia="es-MX"/>
              </w:rPr>
              <w:t>/o</w:t>
            </w:r>
            <w:r w:rsidR="005F3F0A" w:rsidRPr="000879B6">
              <w:rPr>
                <w:rFonts w:ascii="Century Gothic" w:eastAsia="Times New Roman" w:hAnsi="Century Gothic"/>
                <w:color w:val="000000"/>
                <w:sz w:val="18"/>
                <w:szCs w:val="18"/>
                <w:lang w:eastAsia="es-MX"/>
              </w:rPr>
              <w:t xml:space="preserve"> Anexos sujetos a este proceso consultivo</w:t>
            </w:r>
            <w:r w:rsidR="000879B6">
              <w:rPr>
                <w:rFonts w:ascii="Century Gothic" w:eastAsia="Times New Roman" w:hAnsi="Century Gothic"/>
                <w:color w:val="000000"/>
                <w:sz w:val="18"/>
                <w:szCs w:val="18"/>
                <w:lang w:eastAsia="es-MX"/>
              </w:rPr>
              <w:t>.</w:t>
            </w:r>
          </w:p>
        </w:tc>
        <w:tc>
          <w:tcPr>
            <w:tcW w:w="3652" w:type="pct"/>
            <w:shd w:val="clear" w:color="auto" w:fill="C5E0B3"/>
            <w:vAlign w:val="center"/>
            <w:hideMark/>
          </w:tcPr>
          <w:p w14:paraId="4B54FE4A" w14:textId="77777777" w:rsidR="005F3F0A" w:rsidRPr="000879B6" w:rsidRDefault="005F3F0A" w:rsidP="005F3F0A">
            <w:pPr>
              <w:spacing w:after="0" w:line="240" w:lineRule="auto"/>
              <w:jc w:val="center"/>
              <w:rPr>
                <w:rFonts w:ascii="ITC Avant Garde" w:eastAsia="Times New Roman" w:hAnsi="ITC Avant Garde"/>
                <w:color w:val="000000"/>
                <w:sz w:val="18"/>
                <w:szCs w:val="18"/>
                <w:lang w:eastAsia="es-MX"/>
              </w:rPr>
            </w:pPr>
            <w:r w:rsidRPr="000879B6">
              <w:rPr>
                <w:rFonts w:ascii="ITC Avant Garde" w:eastAsia="Times New Roman" w:hAnsi="ITC Avant Garde"/>
                <w:color w:val="000000"/>
                <w:sz w:val="18"/>
                <w:szCs w:val="18"/>
                <w:lang w:eastAsia="es-MX"/>
              </w:rPr>
              <w:t>Comentario, opiniones o aportaciones</w:t>
            </w:r>
          </w:p>
        </w:tc>
      </w:tr>
      <w:tr w:rsidR="005F3F0A" w:rsidRPr="00F36A5D" w14:paraId="0F811C84" w14:textId="77777777" w:rsidTr="000879B6">
        <w:trPr>
          <w:trHeight w:val="290"/>
        </w:trPr>
        <w:tc>
          <w:tcPr>
            <w:tcW w:w="1348" w:type="pct"/>
            <w:shd w:val="clear" w:color="auto" w:fill="auto"/>
            <w:vAlign w:val="center"/>
          </w:tcPr>
          <w:p w14:paraId="6823A439"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3A5FFD31"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822B5DF" w14:textId="77777777" w:rsidTr="000879B6">
        <w:trPr>
          <w:trHeight w:val="290"/>
        </w:trPr>
        <w:tc>
          <w:tcPr>
            <w:tcW w:w="1348" w:type="pct"/>
            <w:shd w:val="clear" w:color="auto" w:fill="auto"/>
            <w:vAlign w:val="center"/>
          </w:tcPr>
          <w:p w14:paraId="672FB404"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2C19E2E8"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14EA620" w14:textId="77777777" w:rsidTr="000879B6">
        <w:trPr>
          <w:trHeight w:val="290"/>
        </w:trPr>
        <w:tc>
          <w:tcPr>
            <w:tcW w:w="1348" w:type="pct"/>
            <w:shd w:val="clear" w:color="auto" w:fill="auto"/>
            <w:vAlign w:val="center"/>
          </w:tcPr>
          <w:p w14:paraId="66A812D0"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58E6977E"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0C7CAEA5" w14:textId="77777777" w:rsidTr="000879B6">
        <w:trPr>
          <w:trHeight w:val="290"/>
        </w:trPr>
        <w:tc>
          <w:tcPr>
            <w:tcW w:w="1348" w:type="pct"/>
            <w:shd w:val="clear" w:color="auto" w:fill="auto"/>
            <w:vAlign w:val="center"/>
          </w:tcPr>
          <w:p w14:paraId="6147DBEF"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1CCD5683"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837AD8D" w14:textId="77777777" w:rsidTr="000879B6">
        <w:trPr>
          <w:trHeight w:val="290"/>
        </w:trPr>
        <w:tc>
          <w:tcPr>
            <w:tcW w:w="1348" w:type="pct"/>
            <w:shd w:val="clear" w:color="auto" w:fill="auto"/>
            <w:vAlign w:val="center"/>
          </w:tcPr>
          <w:p w14:paraId="26449542"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301EC9FD"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46DE4" w14:textId="77777777" w:rsidTr="000879B6">
        <w:trPr>
          <w:trHeight w:val="290"/>
        </w:trPr>
        <w:tc>
          <w:tcPr>
            <w:tcW w:w="1348" w:type="pct"/>
            <w:shd w:val="clear" w:color="auto" w:fill="auto"/>
            <w:vAlign w:val="center"/>
          </w:tcPr>
          <w:p w14:paraId="7B09CE5D"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423EC550"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8538B26" w14:textId="77777777" w:rsidTr="000879B6">
        <w:trPr>
          <w:trHeight w:val="290"/>
        </w:trPr>
        <w:tc>
          <w:tcPr>
            <w:tcW w:w="1348" w:type="pct"/>
            <w:shd w:val="clear" w:color="auto" w:fill="auto"/>
            <w:vAlign w:val="center"/>
          </w:tcPr>
          <w:p w14:paraId="7998D03E"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7679C3A5"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05323" w14:textId="77777777" w:rsidTr="000879B6">
        <w:trPr>
          <w:trHeight w:val="290"/>
        </w:trPr>
        <w:tc>
          <w:tcPr>
            <w:tcW w:w="1348" w:type="pct"/>
            <w:shd w:val="clear" w:color="auto" w:fill="auto"/>
            <w:vAlign w:val="center"/>
          </w:tcPr>
          <w:p w14:paraId="780E1488"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4F369C8B"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0AF430B" w14:textId="77777777" w:rsidTr="005F3F0A">
        <w:trPr>
          <w:trHeight w:val="224"/>
        </w:trPr>
        <w:tc>
          <w:tcPr>
            <w:tcW w:w="5000" w:type="pct"/>
            <w:gridSpan w:val="2"/>
            <w:shd w:val="clear" w:color="auto" w:fill="C5E0B3"/>
            <w:vAlign w:val="center"/>
          </w:tcPr>
          <w:p w14:paraId="5C227354" w14:textId="77777777" w:rsidR="005F3F0A" w:rsidRPr="00F36A5D" w:rsidRDefault="005F3F0A" w:rsidP="005F3F0A">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212B945" w14:textId="77777777" w:rsidR="005F3F0A" w:rsidRDefault="005F3F0A" w:rsidP="00170916">
      <w:pPr>
        <w:spacing w:after="0"/>
        <w:jc w:val="both"/>
        <w:rPr>
          <w:rFonts w:ascii="ITC Avant Garde" w:hAnsi="ITC Avant Garde"/>
          <w:sz w:val="20"/>
        </w:rPr>
      </w:pPr>
    </w:p>
    <w:tbl>
      <w:tblPr>
        <w:tblStyle w:val="Tabladelista4-nfasis6"/>
        <w:tblpPr w:leftFromText="141" w:rightFromText="141" w:vertAnchor="text" w:horzAnchor="margin" w:tblpY="260"/>
        <w:tblW w:w="5000" w:type="pct"/>
        <w:tblLook w:val="04A0" w:firstRow="1" w:lastRow="0" w:firstColumn="1" w:lastColumn="0" w:noHBand="0" w:noVBand="1"/>
      </w:tblPr>
      <w:tblGrid>
        <w:gridCol w:w="8921"/>
      </w:tblGrid>
      <w:tr w:rsidR="004729CC" w:rsidRPr="0024083E" w14:paraId="09895A8F" w14:textId="77777777" w:rsidTr="0024083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hideMark/>
          </w:tcPr>
          <w:p w14:paraId="135A4803" w14:textId="53716268" w:rsidR="004729CC" w:rsidRPr="0024083E" w:rsidRDefault="004910FA" w:rsidP="003748CB">
            <w:pPr>
              <w:pStyle w:val="Prrafodelista"/>
              <w:numPr>
                <w:ilvl w:val="0"/>
                <w:numId w:val="2"/>
              </w:numPr>
              <w:spacing w:after="0" w:line="240" w:lineRule="auto"/>
              <w:ind w:left="1626" w:right="1069"/>
              <w:contextualSpacing/>
              <w:jc w:val="center"/>
              <w:rPr>
                <w:rFonts w:ascii="ITC Avant Garde" w:eastAsia="Times New Roman" w:hAnsi="ITC Avant Garde"/>
                <w:color w:val="FFFFFF"/>
                <w:lang w:eastAsia="es-MX"/>
              </w:rPr>
            </w:pPr>
            <w:r w:rsidRPr="0024083E">
              <w:rPr>
                <w:rFonts w:ascii="ITC Avant Garde" w:eastAsia="Times New Roman" w:hAnsi="ITC Avant Garde"/>
                <w:color w:val="000000"/>
                <w:lang w:eastAsia="es-MX"/>
              </w:rPr>
              <w:t xml:space="preserve">El Instituto invita a cualquier persona o grupo interesado a comentar respecto de los </w:t>
            </w:r>
            <w:r w:rsidR="00470294" w:rsidRPr="0024083E">
              <w:rPr>
                <w:rFonts w:ascii="ITC Avant Garde" w:eastAsia="Times New Roman" w:hAnsi="ITC Avant Garde"/>
                <w:color w:val="000000"/>
                <w:lang w:eastAsia="es-MX"/>
              </w:rPr>
              <w:t xml:space="preserve">temas </w:t>
            </w:r>
            <w:r w:rsidRPr="0024083E">
              <w:rPr>
                <w:rFonts w:ascii="ITC Avant Garde" w:eastAsia="Times New Roman" w:hAnsi="ITC Avant Garde"/>
                <w:color w:val="000000"/>
                <w:lang w:eastAsia="es-MX"/>
              </w:rPr>
              <w:t>siguientes:</w:t>
            </w:r>
          </w:p>
        </w:tc>
      </w:tr>
      <w:tr w:rsidR="004729CC" w:rsidRPr="00703EE6" w14:paraId="68722CF3" w14:textId="77777777" w:rsidTr="00A164A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10D5783B" w14:textId="6BE62F0F" w:rsidR="004D55DC" w:rsidRPr="0024083E" w:rsidRDefault="008A1016" w:rsidP="00580E86">
            <w:pPr>
              <w:pStyle w:val="Prrafodelista"/>
              <w:numPr>
                <w:ilvl w:val="0"/>
                <w:numId w:val="29"/>
              </w:numPr>
              <w:spacing w:after="0" w:line="240" w:lineRule="auto"/>
              <w:ind w:right="421"/>
              <w:jc w:val="both"/>
              <w:rPr>
                <w:rFonts w:ascii="ITC Avant Garde" w:hAnsi="ITC Avant Garde"/>
                <w:b w:val="0"/>
                <w:bCs w:val="0"/>
                <w:color w:val="000000"/>
                <w:sz w:val="18"/>
                <w:szCs w:val="18"/>
                <w:lang w:eastAsia="es-MX"/>
              </w:rPr>
            </w:pPr>
            <w:r w:rsidRPr="0024083E">
              <w:rPr>
                <w:rFonts w:ascii="ITC Avant Garde" w:hAnsi="ITC Avant Garde"/>
                <w:b w:val="0"/>
                <w:bCs w:val="0"/>
                <w:sz w:val="18"/>
                <w:szCs w:val="18"/>
                <w:lang w:eastAsia="es-MX"/>
              </w:rPr>
              <w:t>La propuesta sobre las actividades</w:t>
            </w:r>
            <w:r>
              <w:rPr>
                <w:rFonts w:ascii="ITC Avant Garde" w:hAnsi="ITC Avant Garde"/>
                <w:b w:val="0"/>
                <w:bCs w:val="0"/>
                <w:sz w:val="18"/>
                <w:szCs w:val="18"/>
                <w:lang w:eastAsia="es-MX"/>
              </w:rPr>
              <w:t xml:space="preserve"> y periodos </w:t>
            </w:r>
            <w:r w:rsidRPr="0024083E">
              <w:rPr>
                <w:rFonts w:ascii="ITC Avant Garde" w:hAnsi="ITC Avant Garde"/>
                <w:b w:val="0"/>
                <w:bCs w:val="0"/>
                <w:sz w:val="18"/>
                <w:szCs w:val="18"/>
                <w:lang w:eastAsia="es-MX"/>
              </w:rPr>
              <w:t>establecid</w:t>
            </w:r>
            <w:r>
              <w:rPr>
                <w:rFonts w:ascii="ITC Avant Garde" w:hAnsi="ITC Avant Garde"/>
                <w:b w:val="0"/>
                <w:bCs w:val="0"/>
                <w:sz w:val="18"/>
                <w:szCs w:val="18"/>
                <w:lang w:eastAsia="es-MX"/>
              </w:rPr>
              <w:t>o</w:t>
            </w:r>
            <w:r w:rsidRPr="0024083E">
              <w:rPr>
                <w:rFonts w:ascii="ITC Avant Garde" w:hAnsi="ITC Avant Garde"/>
                <w:b w:val="0"/>
                <w:bCs w:val="0"/>
                <w:sz w:val="18"/>
                <w:szCs w:val="18"/>
                <w:lang w:eastAsia="es-MX"/>
              </w:rPr>
              <w:t>s en el calendario de actividades para el desar</w:t>
            </w:r>
            <w:r>
              <w:rPr>
                <w:rFonts w:ascii="ITC Avant Garde" w:hAnsi="ITC Avant Garde"/>
                <w:b w:val="0"/>
                <w:bCs w:val="0"/>
                <w:sz w:val="18"/>
                <w:szCs w:val="18"/>
                <w:lang w:eastAsia="es-MX"/>
              </w:rPr>
              <w:t>r</w:t>
            </w:r>
            <w:r w:rsidRPr="0024083E">
              <w:rPr>
                <w:rFonts w:ascii="ITC Avant Garde" w:hAnsi="ITC Avant Garde"/>
                <w:b w:val="0"/>
                <w:bCs w:val="0"/>
                <w:sz w:val="18"/>
                <w:szCs w:val="18"/>
                <w:lang w:eastAsia="es-MX"/>
              </w:rPr>
              <w:t xml:space="preserve">ollo </w:t>
            </w:r>
            <w:r>
              <w:rPr>
                <w:rFonts w:ascii="ITC Avant Garde" w:hAnsi="ITC Avant Garde"/>
                <w:b w:val="0"/>
                <w:bCs w:val="0"/>
                <w:sz w:val="18"/>
                <w:szCs w:val="18"/>
                <w:lang w:eastAsia="es-MX"/>
              </w:rPr>
              <w:t xml:space="preserve">de </w:t>
            </w:r>
            <w:r w:rsidRPr="0024083E">
              <w:rPr>
                <w:rFonts w:ascii="ITC Avant Garde" w:hAnsi="ITC Avant Garde"/>
                <w:b w:val="0"/>
                <w:bCs w:val="0"/>
                <w:sz w:val="18"/>
                <w:szCs w:val="18"/>
                <w:lang w:eastAsia="es-MX"/>
              </w:rPr>
              <w:t>la licitación</w:t>
            </w:r>
            <w:r w:rsidR="00A164A5">
              <w:rPr>
                <w:rFonts w:ascii="ITC Avant Garde" w:hAnsi="ITC Avant Garde"/>
                <w:b w:val="0"/>
                <w:bCs w:val="0"/>
                <w:sz w:val="18"/>
                <w:szCs w:val="18"/>
                <w:lang w:eastAsia="es-MX"/>
              </w:rPr>
              <w:t>, indicados en el numeral 5 del Proyecto de Bases</w:t>
            </w:r>
            <w:r w:rsidRPr="0024083E">
              <w:rPr>
                <w:rFonts w:ascii="ITC Avant Garde" w:hAnsi="ITC Avant Garde"/>
                <w:b w:val="0"/>
                <w:bCs w:val="0"/>
                <w:sz w:val="18"/>
                <w:szCs w:val="18"/>
                <w:lang w:eastAsia="es-MX"/>
              </w:rPr>
              <w:t>.</w:t>
            </w:r>
          </w:p>
        </w:tc>
      </w:tr>
      <w:tr w:rsidR="00F3483C" w:rsidRPr="00703EE6" w14:paraId="7362294F" w14:textId="77777777" w:rsidTr="00A164A5">
        <w:trPr>
          <w:trHeight w:val="55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7AAED65" w14:textId="22CC2D2A" w:rsidR="00F3483C" w:rsidRPr="0024083E" w:rsidRDefault="00F3483C" w:rsidP="00A164A5">
            <w:pPr>
              <w:spacing w:after="0" w:line="240" w:lineRule="auto"/>
              <w:ind w:left="738"/>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tc>
      </w:tr>
      <w:tr w:rsidR="004A7E6A" w:rsidRPr="00C767E7" w14:paraId="6B66ECEB" w14:textId="77777777" w:rsidTr="00A164A5">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B8BE3D" w14:textId="00746087" w:rsidR="004A7E6A" w:rsidRPr="00C767E7" w:rsidRDefault="008A1016" w:rsidP="00A471FF">
            <w:pPr>
              <w:pStyle w:val="Prrafodelista"/>
              <w:numPr>
                <w:ilvl w:val="0"/>
                <w:numId w:val="29"/>
              </w:numPr>
              <w:spacing w:after="0" w:line="240" w:lineRule="auto"/>
              <w:jc w:val="both"/>
              <w:rPr>
                <w:rFonts w:ascii="ITC Avant Garde" w:eastAsia="Times New Roman" w:hAnsi="ITC Avant Garde"/>
                <w:b w:val="0"/>
                <w:bCs w:val="0"/>
                <w:color w:val="000000"/>
                <w:sz w:val="18"/>
                <w:szCs w:val="18"/>
                <w:lang w:eastAsia="es-MX"/>
              </w:rPr>
            </w:pPr>
            <w:r w:rsidRPr="008A1016">
              <w:rPr>
                <w:rFonts w:ascii="ITC Avant Garde" w:hAnsi="ITC Avant Garde"/>
                <w:b w:val="0"/>
                <w:bCs w:val="0"/>
                <w:sz w:val="18"/>
                <w:szCs w:val="18"/>
                <w:lang w:eastAsia="es-MX"/>
              </w:rPr>
              <w:t xml:space="preserve">La propuesta de ofrecer un bloque con cobertura nacional de 11.50 </w:t>
            </w:r>
            <w:proofErr w:type="gramStart"/>
            <w:r w:rsidRPr="008A1016">
              <w:rPr>
                <w:rFonts w:ascii="ITC Avant Garde" w:hAnsi="ITC Avant Garde"/>
                <w:b w:val="0"/>
                <w:bCs w:val="0"/>
                <w:sz w:val="18"/>
                <w:szCs w:val="18"/>
                <w:lang w:eastAsia="es-MX"/>
              </w:rPr>
              <w:t>MHz  en</w:t>
            </w:r>
            <w:proofErr w:type="gramEnd"/>
            <w:r w:rsidRPr="008A1016">
              <w:rPr>
                <w:rFonts w:ascii="ITC Avant Garde" w:hAnsi="ITC Avant Garde"/>
                <w:b w:val="0"/>
                <w:bCs w:val="0"/>
                <w:sz w:val="18"/>
                <w:szCs w:val="18"/>
                <w:lang w:eastAsia="es-MX"/>
              </w:rPr>
              <w:t xml:space="preserve"> el segmento 2483.5 – 2495 MHz.  En su caso, indicar el tamaño del bloque.</w:t>
            </w:r>
          </w:p>
        </w:tc>
      </w:tr>
      <w:tr w:rsidR="004A7E6A" w:rsidRPr="00C767E7" w14:paraId="3E8590E4" w14:textId="77777777" w:rsidTr="0024083E">
        <w:trPr>
          <w:trHeight w:val="227"/>
        </w:trPr>
        <w:tc>
          <w:tcPr>
            <w:cnfStyle w:val="001000000000" w:firstRow="0" w:lastRow="0" w:firstColumn="1" w:lastColumn="0" w:oddVBand="0" w:evenVBand="0" w:oddHBand="0" w:evenHBand="0" w:firstRowFirstColumn="0" w:firstRowLastColumn="0" w:lastRowFirstColumn="0" w:lastRowLastColumn="0"/>
            <w:tcW w:w="5000" w:type="pct"/>
          </w:tcPr>
          <w:p w14:paraId="3C82D299" w14:textId="77777777" w:rsidR="004A7E6A" w:rsidRPr="00C767E7" w:rsidRDefault="004A7E6A" w:rsidP="004A7E6A">
            <w:pPr>
              <w:spacing w:after="0" w:line="240" w:lineRule="auto"/>
              <w:rPr>
                <w:rFonts w:ascii="ITC Avant Garde" w:eastAsia="Times New Roman" w:hAnsi="ITC Avant Garde"/>
                <w:b w:val="0"/>
                <w:bCs w:val="0"/>
                <w:color w:val="000000"/>
                <w:sz w:val="18"/>
                <w:szCs w:val="18"/>
                <w:lang w:eastAsia="es-MX"/>
              </w:rPr>
            </w:pPr>
          </w:p>
          <w:p w14:paraId="01D609EF" w14:textId="77777777" w:rsidR="004A7E6A" w:rsidRPr="00C767E7" w:rsidRDefault="004A7E6A" w:rsidP="004A7E6A">
            <w:pPr>
              <w:spacing w:after="0" w:line="240" w:lineRule="auto"/>
              <w:ind w:left="709"/>
              <w:rPr>
                <w:rFonts w:ascii="ITC Avant Garde" w:eastAsia="Times New Roman" w:hAnsi="ITC Avant Garde"/>
                <w:b w:val="0"/>
                <w:bCs w:val="0"/>
                <w:color w:val="00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p>
          <w:p w14:paraId="06F34AB4" w14:textId="77777777" w:rsidR="004A7E6A" w:rsidRPr="00C767E7" w:rsidRDefault="004A7E6A" w:rsidP="004A7E6A">
            <w:pPr>
              <w:spacing w:after="0" w:line="240" w:lineRule="auto"/>
              <w:rPr>
                <w:rFonts w:ascii="ITC Avant Garde" w:eastAsia="Times New Roman" w:hAnsi="ITC Avant Garde"/>
                <w:b w:val="0"/>
                <w:bCs w:val="0"/>
                <w:color w:val="000000"/>
                <w:sz w:val="18"/>
                <w:szCs w:val="18"/>
                <w:lang w:eastAsia="es-MX"/>
              </w:rPr>
            </w:pPr>
          </w:p>
        </w:tc>
      </w:tr>
      <w:tr w:rsidR="004A7E6A" w:rsidRPr="00C767E7" w14:paraId="13422B52" w14:textId="77777777" w:rsidTr="007A2363">
        <w:trPr>
          <w:cnfStyle w:val="000000100000" w:firstRow="0" w:lastRow="0" w:firstColumn="0" w:lastColumn="0" w:oddVBand="0" w:evenVBand="0" w:oddHBand="1" w:evenHBand="0" w:firstRowFirstColumn="0" w:firstRowLastColumn="0" w:lastRowFirstColumn="0" w:lastRowLastColumn="0"/>
          <w:trHeight w:val="239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5D295FC" w14:textId="643277CB" w:rsidR="004A7E6A" w:rsidRPr="008A1016" w:rsidRDefault="008A1016" w:rsidP="00A471FF">
            <w:pPr>
              <w:pStyle w:val="Prrafodelista"/>
              <w:numPr>
                <w:ilvl w:val="0"/>
                <w:numId w:val="29"/>
              </w:numPr>
              <w:spacing w:after="0" w:line="240" w:lineRule="auto"/>
              <w:jc w:val="both"/>
              <w:rPr>
                <w:rFonts w:ascii="ITC Avant Garde" w:eastAsia="Times New Roman" w:hAnsi="ITC Avant Garde"/>
                <w:b w:val="0"/>
                <w:bCs w:val="0"/>
                <w:color w:val="000000"/>
                <w:sz w:val="18"/>
                <w:szCs w:val="18"/>
                <w:lang w:eastAsia="es-MX"/>
              </w:rPr>
            </w:pPr>
            <w:r w:rsidRPr="00B743E6">
              <w:rPr>
                <w:rFonts w:ascii="ITC Avant Garde" w:hAnsi="ITC Avant Garde"/>
                <w:b w:val="0"/>
                <w:sz w:val="18"/>
                <w:szCs w:val="18"/>
                <w:lang w:eastAsia="es-MX"/>
              </w:rPr>
              <w:lastRenderedPageBreak/>
              <w:t>La</w:t>
            </w:r>
            <w:r w:rsidR="003D094E">
              <w:rPr>
                <w:rFonts w:ascii="ITC Avant Garde" w:hAnsi="ITC Avant Garde"/>
                <w:b w:val="0"/>
                <w:sz w:val="18"/>
                <w:szCs w:val="18"/>
                <w:lang w:eastAsia="es-MX"/>
              </w:rPr>
              <w:t>s</w:t>
            </w:r>
            <w:r w:rsidRPr="00B743E6">
              <w:rPr>
                <w:rFonts w:ascii="ITC Avant Garde" w:hAnsi="ITC Avant Garde"/>
                <w:b w:val="0"/>
                <w:sz w:val="18"/>
                <w:szCs w:val="18"/>
                <w:lang w:eastAsia="es-MX"/>
              </w:rPr>
              <w:t xml:space="preserve"> propuesta</w:t>
            </w:r>
            <w:r w:rsidR="003D094E">
              <w:rPr>
                <w:rFonts w:ascii="ITC Avant Garde" w:hAnsi="ITC Avant Garde"/>
                <w:b w:val="0"/>
                <w:sz w:val="18"/>
                <w:szCs w:val="18"/>
                <w:lang w:eastAsia="es-MX"/>
              </w:rPr>
              <w:t>s</w:t>
            </w:r>
            <w:r w:rsidRPr="00B743E6">
              <w:rPr>
                <w:rFonts w:ascii="ITC Avant Garde" w:hAnsi="ITC Avant Garde"/>
                <w:b w:val="0"/>
                <w:sz w:val="18"/>
                <w:szCs w:val="18"/>
                <w:lang w:eastAsia="es-MX"/>
              </w:rPr>
              <w:t xml:space="preserve"> de condiciones de operación consideradas en el numeral 4 de</w:t>
            </w:r>
            <w:r w:rsidR="00A164A5">
              <w:rPr>
                <w:rFonts w:ascii="ITC Avant Garde" w:hAnsi="ITC Avant Garde"/>
                <w:b w:val="0"/>
                <w:sz w:val="18"/>
                <w:szCs w:val="18"/>
                <w:lang w:eastAsia="es-MX"/>
              </w:rPr>
              <w:t>l Proyecto</w:t>
            </w:r>
            <w:r w:rsidRPr="00B743E6">
              <w:rPr>
                <w:rFonts w:ascii="ITC Avant Garde" w:hAnsi="ITC Avant Garde"/>
                <w:b w:val="0"/>
                <w:sz w:val="18"/>
                <w:szCs w:val="18"/>
                <w:lang w:eastAsia="es-MX"/>
              </w:rPr>
              <w:t xml:space="preserve"> </w:t>
            </w:r>
            <w:r w:rsidR="00A164A5">
              <w:rPr>
                <w:rFonts w:ascii="ITC Avant Garde" w:hAnsi="ITC Avant Garde"/>
                <w:b w:val="0"/>
                <w:sz w:val="18"/>
                <w:szCs w:val="18"/>
                <w:lang w:eastAsia="es-MX"/>
              </w:rPr>
              <w:t xml:space="preserve">de </w:t>
            </w:r>
            <w:r w:rsidRPr="00B743E6">
              <w:rPr>
                <w:rFonts w:ascii="ITC Avant Garde" w:hAnsi="ITC Avant Garde"/>
                <w:b w:val="0"/>
                <w:sz w:val="18"/>
                <w:szCs w:val="18"/>
                <w:lang w:eastAsia="es-MX"/>
              </w:rPr>
              <w:t xml:space="preserve">Bases que no se encuentren previstas en </w:t>
            </w:r>
            <w:proofErr w:type="gramStart"/>
            <w:r w:rsidRPr="00B743E6">
              <w:rPr>
                <w:rFonts w:ascii="ITC Avant Garde" w:hAnsi="ITC Avant Garde"/>
                <w:b w:val="0"/>
                <w:sz w:val="18"/>
                <w:szCs w:val="18"/>
                <w:lang w:eastAsia="es-MX"/>
              </w:rPr>
              <w:t xml:space="preserve">la  </w:t>
            </w:r>
            <w:r>
              <w:rPr>
                <w:rFonts w:ascii="ITC Avant Garde" w:hAnsi="ITC Avant Garde"/>
                <w:b w:val="0"/>
                <w:sz w:val="18"/>
                <w:szCs w:val="18"/>
                <w:lang w:eastAsia="es-MX"/>
              </w:rPr>
              <w:t>Disposiciones</w:t>
            </w:r>
            <w:proofErr w:type="gramEnd"/>
            <w:r>
              <w:rPr>
                <w:rFonts w:ascii="ITC Avant Garde" w:hAnsi="ITC Avant Garde"/>
                <w:b w:val="0"/>
                <w:sz w:val="18"/>
                <w:szCs w:val="18"/>
                <w:lang w:eastAsia="es-MX"/>
              </w:rPr>
              <w:t xml:space="preserve"> Regulatorias en materia de Comunicación Vía Satélite (</w:t>
            </w:r>
            <w:r w:rsidRPr="00B743E6">
              <w:rPr>
                <w:rFonts w:ascii="ITC Avant Garde" w:hAnsi="ITC Avant Garde"/>
                <w:b w:val="0"/>
                <w:sz w:val="18"/>
                <w:szCs w:val="18"/>
                <w:lang w:eastAsia="es-MX"/>
              </w:rPr>
              <w:t>DRMCVS</w:t>
            </w:r>
            <w:r>
              <w:rPr>
                <w:rFonts w:ascii="ITC Avant Garde" w:hAnsi="ITC Avant Garde"/>
                <w:b w:val="0"/>
                <w:sz w:val="18"/>
                <w:szCs w:val="18"/>
                <w:lang w:eastAsia="es-MX"/>
              </w:rPr>
              <w:t>)</w:t>
            </w:r>
            <w:r w:rsidRPr="00B743E6">
              <w:rPr>
                <w:rFonts w:ascii="ITC Avant Garde" w:hAnsi="ITC Avant Garde"/>
                <w:b w:val="0"/>
                <w:sz w:val="18"/>
                <w:szCs w:val="18"/>
                <w:lang w:eastAsia="es-MX"/>
              </w:rPr>
              <w:t xml:space="preserve">, tales como </w:t>
            </w:r>
            <w:r w:rsidRPr="004B5CC9">
              <w:rPr>
                <w:rFonts w:ascii="ITC Avant Garde" w:hAnsi="ITC Avant Garde"/>
                <w:b w:val="0"/>
                <w:i/>
                <w:sz w:val="18"/>
                <w:szCs w:val="18"/>
                <w:lang w:eastAsia="es-MX"/>
              </w:rPr>
              <w:t>“</w:t>
            </w:r>
            <w:r w:rsidR="00A164A5" w:rsidRPr="004B5CC9">
              <w:rPr>
                <w:rFonts w:ascii="ITC Avant Garde" w:hAnsi="ITC Avant Garde"/>
                <w:b w:val="0"/>
                <w:i/>
                <w:sz w:val="18"/>
                <w:szCs w:val="18"/>
                <w:lang w:eastAsia="es-MX"/>
              </w:rPr>
              <w:t xml:space="preserve">Entrega </w:t>
            </w:r>
            <w:r w:rsidRPr="004B5CC9">
              <w:rPr>
                <w:rFonts w:ascii="ITC Avant Garde" w:hAnsi="ITC Avant Garde"/>
                <w:b w:val="0"/>
                <w:i/>
                <w:sz w:val="18"/>
                <w:szCs w:val="18"/>
                <w:lang w:eastAsia="es-MX"/>
              </w:rPr>
              <w:t>de información</w:t>
            </w:r>
            <w:r w:rsidR="00A164A5">
              <w:rPr>
                <w:rFonts w:ascii="ITC Avant Garde" w:hAnsi="ITC Avant Garde"/>
                <w:b w:val="0"/>
                <w:i/>
                <w:sz w:val="18"/>
                <w:szCs w:val="18"/>
                <w:lang w:eastAsia="es-MX"/>
              </w:rPr>
              <w:t xml:space="preserve"> de la Concesión</w:t>
            </w:r>
            <w:r w:rsidRPr="004B5CC9">
              <w:rPr>
                <w:rFonts w:ascii="ITC Avant Garde" w:hAnsi="ITC Avant Garde"/>
                <w:b w:val="0"/>
                <w:i/>
                <w:sz w:val="18"/>
                <w:szCs w:val="18"/>
                <w:lang w:eastAsia="es-MX"/>
              </w:rPr>
              <w:t>”</w:t>
            </w:r>
            <w:r w:rsidRPr="00B743E6">
              <w:rPr>
                <w:rFonts w:ascii="ITC Avant Garde" w:hAnsi="ITC Avant Garde"/>
                <w:b w:val="0"/>
                <w:sz w:val="18"/>
                <w:szCs w:val="18"/>
                <w:lang w:eastAsia="es-MX"/>
              </w:rPr>
              <w:t xml:space="preserve">, </w:t>
            </w:r>
            <w:r w:rsidRPr="004B5CC9">
              <w:rPr>
                <w:rFonts w:ascii="ITC Avant Garde" w:hAnsi="ITC Avant Garde"/>
                <w:b w:val="0"/>
                <w:i/>
                <w:sz w:val="18"/>
                <w:szCs w:val="18"/>
                <w:lang w:eastAsia="es-MX"/>
              </w:rPr>
              <w:t>“</w:t>
            </w:r>
            <w:r w:rsidR="00A164A5" w:rsidRPr="004B5CC9">
              <w:rPr>
                <w:rFonts w:ascii="ITC Avant Garde" w:hAnsi="ITC Avant Garde"/>
                <w:b w:val="0"/>
                <w:i/>
                <w:sz w:val="18"/>
                <w:szCs w:val="18"/>
                <w:lang w:eastAsia="es-MX"/>
              </w:rPr>
              <w:t xml:space="preserve">Otras </w:t>
            </w:r>
            <w:r w:rsidRPr="004B5CC9">
              <w:rPr>
                <w:rFonts w:ascii="ITC Avant Garde" w:hAnsi="ITC Avant Garde"/>
                <w:b w:val="0"/>
                <w:i/>
                <w:sz w:val="18"/>
                <w:szCs w:val="18"/>
                <w:lang w:eastAsia="es-MX"/>
              </w:rPr>
              <w:t>concesiones y autorizaciones”</w:t>
            </w:r>
            <w:r w:rsidRPr="00B743E6">
              <w:rPr>
                <w:rFonts w:ascii="ITC Avant Garde" w:hAnsi="ITC Avant Garde"/>
                <w:b w:val="0"/>
                <w:sz w:val="18"/>
                <w:szCs w:val="18"/>
                <w:lang w:eastAsia="es-MX"/>
              </w:rPr>
              <w:t xml:space="preserve">, </w:t>
            </w:r>
            <w:r w:rsidRPr="004B5CC9">
              <w:rPr>
                <w:rFonts w:ascii="ITC Avant Garde" w:hAnsi="ITC Avant Garde"/>
                <w:b w:val="0"/>
                <w:i/>
                <w:sz w:val="18"/>
                <w:szCs w:val="18"/>
                <w:lang w:eastAsia="es-MX"/>
              </w:rPr>
              <w:t>“</w:t>
            </w:r>
            <w:r w:rsidR="00A164A5" w:rsidRPr="004B5CC9">
              <w:rPr>
                <w:rFonts w:ascii="ITC Avant Garde" w:hAnsi="ITC Avant Garde"/>
                <w:b w:val="0"/>
                <w:i/>
                <w:sz w:val="18"/>
                <w:szCs w:val="18"/>
                <w:lang w:eastAsia="es-MX"/>
              </w:rPr>
              <w:t xml:space="preserve">Radiaciones </w:t>
            </w:r>
            <w:r w:rsidRPr="004B5CC9">
              <w:rPr>
                <w:rFonts w:ascii="ITC Avant Garde" w:hAnsi="ITC Avant Garde"/>
                <w:b w:val="0"/>
                <w:i/>
                <w:sz w:val="18"/>
                <w:szCs w:val="18"/>
                <w:lang w:eastAsia="es-MX"/>
              </w:rPr>
              <w:t>electromagnéticas”</w:t>
            </w:r>
            <w:r>
              <w:rPr>
                <w:rFonts w:ascii="ITC Avant Garde" w:hAnsi="ITC Avant Garde"/>
                <w:b w:val="0"/>
                <w:sz w:val="18"/>
                <w:szCs w:val="18"/>
                <w:lang w:eastAsia="es-MX"/>
              </w:rPr>
              <w:t>,</w:t>
            </w:r>
            <w:r w:rsidRPr="00B743E6">
              <w:rPr>
                <w:rFonts w:ascii="ITC Avant Garde" w:hAnsi="ITC Avant Garde"/>
                <w:b w:val="0"/>
                <w:sz w:val="18"/>
                <w:szCs w:val="18"/>
                <w:lang w:eastAsia="es-MX"/>
              </w:rPr>
              <w:t xml:space="preserve"> </w:t>
            </w:r>
            <w:r w:rsidRPr="004B5CC9">
              <w:rPr>
                <w:rFonts w:ascii="ITC Avant Garde" w:hAnsi="ITC Avant Garde"/>
                <w:b w:val="0"/>
                <w:i/>
                <w:sz w:val="18"/>
                <w:szCs w:val="18"/>
                <w:lang w:eastAsia="es-MX"/>
              </w:rPr>
              <w:t>“</w:t>
            </w:r>
            <w:r w:rsidR="00A164A5" w:rsidRPr="004B5CC9">
              <w:rPr>
                <w:rFonts w:ascii="ITC Avant Garde" w:hAnsi="ITC Avant Garde"/>
                <w:b w:val="0"/>
                <w:i/>
                <w:sz w:val="18"/>
                <w:szCs w:val="18"/>
                <w:lang w:eastAsia="es-MX"/>
              </w:rPr>
              <w:t xml:space="preserve">Uso </w:t>
            </w:r>
            <w:r w:rsidRPr="004B5CC9">
              <w:rPr>
                <w:rFonts w:ascii="ITC Avant Garde" w:hAnsi="ITC Avant Garde"/>
                <w:b w:val="0"/>
                <w:i/>
                <w:sz w:val="18"/>
                <w:szCs w:val="18"/>
                <w:lang w:eastAsia="es-MX"/>
              </w:rPr>
              <w:t>eficiente del espectro”</w:t>
            </w:r>
            <w:r w:rsidRPr="00B743E6">
              <w:rPr>
                <w:rFonts w:ascii="ITC Avant Garde" w:hAnsi="ITC Avant Garde"/>
                <w:b w:val="0"/>
                <w:sz w:val="18"/>
                <w:szCs w:val="18"/>
                <w:lang w:eastAsia="es-MX"/>
              </w:rPr>
              <w:t xml:space="preserve">, </w:t>
            </w:r>
            <w:r w:rsidRPr="004B5CC9">
              <w:rPr>
                <w:rFonts w:ascii="ITC Avant Garde" w:hAnsi="ITC Avant Garde"/>
                <w:b w:val="0"/>
                <w:i/>
                <w:sz w:val="18"/>
                <w:szCs w:val="18"/>
                <w:lang w:eastAsia="es-MX"/>
              </w:rPr>
              <w:t>“</w:t>
            </w:r>
            <w:r w:rsidR="00A164A5" w:rsidRPr="004B5CC9">
              <w:rPr>
                <w:rFonts w:ascii="ITC Avant Garde" w:hAnsi="ITC Avant Garde"/>
                <w:b w:val="0"/>
                <w:i/>
                <w:sz w:val="18"/>
                <w:szCs w:val="18"/>
                <w:lang w:eastAsia="es-MX"/>
              </w:rPr>
              <w:t>Potencia</w:t>
            </w:r>
            <w:r w:rsidRPr="004B5CC9">
              <w:rPr>
                <w:rFonts w:ascii="ITC Avant Garde" w:hAnsi="ITC Avant Garde"/>
                <w:b w:val="0"/>
                <w:i/>
                <w:sz w:val="18"/>
                <w:szCs w:val="18"/>
                <w:lang w:eastAsia="es-MX"/>
              </w:rPr>
              <w:t>”</w:t>
            </w:r>
            <w:r w:rsidR="00A164A5">
              <w:rPr>
                <w:rFonts w:ascii="ITC Avant Garde" w:hAnsi="ITC Avant Garde"/>
                <w:b w:val="0"/>
                <w:i/>
                <w:sz w:val="18"/>
                <w:szCs w:val="18"/>
                <w:lang w:eastAsia="es-MX"/>
              </w:rPr>
              <w:t>,</w:t>
            </w:r>
            <w:r w:rsidRPr="00B743E6">
              <w:rPr>
                <w:rFonts w:ascii="ITC Avant Garde" w:hAnsi="ITC Avant Garde"/>
                <w:b w:val="0"/>
                <w:sz w:val="18"/>
                <w:szCs w:val="18"/>
                <w:lang w:eastAsia="es-MX"/>
              </w:rPr>
              <w:t xml:space="preserve"> </w:t>
            </w:r>
            <w:r w:rsidRPr="004B5CC9">
              <w:rPr>
                <w:rFonts w:ascii="ITC Avant Garde" w:hAnsi="ITC Avant Garde"/>
                <w:b w:val="0"/>
                <w:i/>
                <w:sz w:val="18"/>
                <w:szCs w:val="18"/>
                <w:lang w:eastAsia="es-MX"/>
              </w:rPr>
              <w:t>“</w:t>
            </w:r>
            <w:r w:rsidR="00A164A5" w:rsidRPr="004B5CC9">
              <w:rPr>
                <w:rFonts w:ascii="ITC Avant Garde" w:hAnsi="ITC Avant Garde"/>
                <w:b w:val="0"/>
                <w:i/>
                <w:sz w:val="18"/>
                <w:szCs w:val="18"/>
                <w:lang w:eastAsia="es-MX"/>
              </w:rPr>
              <w:t xml:space="preserve">Emisiones </w:t>
            </w:r>
            <w:r w:rsidRPr="004B5CC9">
              <w:rPr>
                <w:rFonts w:ascii="ITC Avant Garde" w:hAnsi="ITC Avant Garde"/>
                <w:b w:val="0"/>
                <w:i/>
                <w:sz w:val="18"/>
                <w:szCs w:val="18"/>
                <w:lang w:eastAsia="es-MX"/>
              </w:rPr>
              <w:t>fuera de la banda”</w:t>
            </w:r>
            <w:r w:rsidR="00A164A5">
              <w:rPr>
                <w:rFonts w:ascii="ITC Avant Garde" w:hAnsi="ITC Avant Garde"/>
                <w:b w:val="0"/>
                <w:i/>
                <w:sz w:val="18"/>
                <w:szCs w:val="18"/>
                <w:lang w:eastAsia="es-MX"/>
              </w:rPr>
              <w:t xml:space="preserve">, </w:t>
            </w:r>
            <w:r w:rsidR="00A164A5">
              <w:rPr>
                <w:rFonts w:ascii="ITC Avant Garde" w:hAnsi="ITC Avant Garde"/>
                <w:b w:val="0"/>
                <w:sz w:val="18"/>
                <w:szCs w:val="18"/>
                <w:lang w:eastAsia="es-MX"/>
              </w:rPr>
              <w:t>entre otras.</w:t>
            </w:r>
          </w:p>
          <w:p w14:paraId="6FE8CFA7" w14:textId="77777777" w:rsidR="008A1016" w:rsidRDefault="008A1016" w:rsidP="00A471FF">
            <w:pPr>
              <w:pStyle w:val="Prrafodelista"/>
              <w:spacing w:after="0" w:line="240" w:lineRule="auto"/>
              <w:ind w:left="720"/>
              <w:jc w:val="both"/>
              <w:rPr>
                <w:rFonts w:ascii="ITC Avant Garde" w:eastAsia="Times New Roman" w:hAnsi="ITC Avant Garde"/>
                <w:color w:val="000000"/>
                <w:sz w:val="18"/>
                <w:szCs w:val="18"/>
                <w:lang w:eastAsia="es-MX"/>
              </w:rPr>
            </w:pPr>
          </w:p>
          <w:p w14:paraId="792ADDDC" w14:textId="7FB94D85" w:rsidR="008A1016" w:rsidRDefault="008A1016" w:rsidP="00A471FF">
            <w:pPr>
              <w:pStyle w:val="Prrafodelista"/>
              <w:spacing w:after="0" w:line="240" w:lineRule="auto"/>
              <w:ind w:left="720"/>
              <w:jc w:val="both"/>
              <w:rPr>
                <w:rFonts w:ascii="ITC Avant Garde" w:eastAsia="Times New Roman" w:hAnsi="ITC Avant Garde"/>
                <w:color w:val="000000"/>
                <w:sz w:val="18"/>
                <w:szCs w:val="18"/>
                <w:lang w:eastAsia="es-MX"/>
              </w:rPr>
            </w:pPr>
            <w:r w:rsidRPr="008A1016">
              <w:rPr>
                <w:rFonts w:ascii="ITC Avant Garde" w:eastAsia="Times New Roman" w:hAnsi="ITC Avant Garde"/>
                <w:b w:val="0"/>
                <w:bCs w:val="0"/>
                <w:color w:val="000000"/>
                <w:sz w:val="18"/>
                <w:szCs w:val="18"/>
                <w:lang w:eastAsia="es-MX"/>
              </w:rPr>
              <w:t xml:space="preserve">Dichas disposiciones, publicadas el 23 de enero de 2023 en el Diario Oficial de la Federación, se pueden </w:t>
            </w:r>
            <w:proofErr w:type="spellStart"/>
            <w:r w:rsidRPr="008A1016">
              <w:rPr>
                <w:rFonts w:ascii="ITC Avant Garde" w:eastAsia="Times New Roman" w:hAnsi="ITC Avant Garde"/>
                <w:b w:val="0"/>
                <w:bCs w:val="0"/>
                <w:color w:val="000000"/>
                <w:sz w:val="18"/>
                <w:szCs w:val="18"/>
                <w:lang w:eastAsia="es-MX"/>
              </w:rPr>
              <w:t>encontran</w:t>
            </w:r>
            <w:proofErr w:type="spellEnd"/>
            <w:r w:rsidRPr="008A1016">
              <w:rPr>
                <w:rFonts w:ascii="ITC Avant Garde" w:eastAsia="Times New Roman" w:hAnsi="ITC Avant Garde"/>
                <w:b w:val="0"/>
                <w:bCs w:val="0"/>
                <w:color w:val="000000"/>
                <w:sz w:val="18"/>
                <w:szCs w:val="18"/>
                <w:lang w:eastAsia="es-MX"/>
              </w:rPr>
              <w:t xml:space="preserve"> en la siguiente liga:</w:t>
            </w:r>
          </w:p>
          <w:p w14:paraId="02DFE5B9" w14:textId="77777777" w:rsidR="003D094E" w:rsidRDefault="003D094E" w:rsidP="00A471FF">
            <w:pPr>
              <w:pStyle w:val="Prrafodelista"/>
              <w:spacing w:after="0" w:line="240" w:lineRule="auto"/>
              <w:ind w:left="720"/>
              <w:jc w:val="both"/>
              <w:rPr>
                <w:rFonts w:ascii="ITC Avant Garde" w:eastAsia="Times New Roman" w:hAnsi="ITC Avant Garde"/>
                <w:color w:val="000000"/>
                <w:sz w:val="18"/>
                <w:szCs w:val="18"/>
                <w:lang w:eastAsia="es-MX"/>
              </w:rPr>
            </w:pPr>
          </w:p>
          <w:p w14:paraId="67FA9565" w14:textId="64417C1B" w:rsidR="008A1016" w:rsidRPr="007A2363" w:rsidRDefault="00425AE5" w:rsidP="007A2363">
            <w:pPr>
              <w:pStyle w:val="Prrafodelista"/>
              <w:spacing w:after="0" w:line="240" w:lineRule="auto"/>
              <w:ind w:left="720"/>
              <w:jc w:val="both"/>
              <w:rPr>
                <w:rFonts w:ascii="ITC Avant Garde" w:eastAsia="Times New Roman" w:hAnsi="ITC Avant Garde"/>
                <w:color w:val="000000"/>
                <w:sz w:val="18"/>
                <w:szCs w:val="18"/>
                <w:lang w:eastAsia="es-MX"/>
              </w:rPr>
            </w:pPr>
            <w:hyperlink r:id="rId20" w:history="1">
              <w:r w:rsidR="008A1016" w:rsidRPr="009077B0">
                <w:rPr>
                  <w:rStyle w:val="Hipervnculo"/>
                  <w:rFonts w:ascii="ITC Avant Garde" w:eastAsia="Times New Roman" w:hAnsi="ITC Avant Garde"/>
                  <w:sz w:val="18"/>
                  <w:szCs w:val="18"/>
                  <w:lang w:eastAsia="es-MX"/>
                </w:rPr>
                <w:t>https://www.ift.org.mx/sites/default/files/contenidogeneral/espectro-radioelectrico/xxixordi4pift191222789pdf32699.pdf</w:t>
              </w:r>
            </w:hyperlink>
          </w:p>
        </w:tc>
      </w:tr>
      <w:tr w:rsidR="004A7E6A" w:rsidRPr="00C767E7" w14:paraId="737BB4A3" w14:textId="77777777" w:rsidTr="005B7E1C">
        <w:trPr>
          <w:trHeight w:val="742"/>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79F408A" w14:textId="56FDE94F" w:rsidR="004A7E6A" w:rsidRPr="00C767E7" w:rsidRDefault="004A7E6A" w:rsidP="00A164A5">
            <w:pPr>
              <w:spacing w:after="0" w:line="240" w:lineRule="auto"/>
              <w:ind w:left="709"/>
              <w:rPr>
                <w:rFonts w:ascii="ITC Avant Garde" w:eastAsia="Times New Roman" w:hAnsi="ITC Avant Garde"/>
                <w:b w:val="0"/>
                <w:bCs w:val="0"/>
                <w:color w:val="00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p>
        </w:tc>
      </w:tr>
      <w:tr w:rsidR="004A7E6A" w:rsidRPr="00C767E7" w14:paraId="65494D63" w14:textId="77777777" w:rsidTr="007A2363">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39CE6A5" w14:textId="263F005D" w:rsidR="004A7E6A" w:rsidRPr="00C767E7" w:rsidRDefault="008A1016" w:rsidP="00A471FF">
            <w:pPr>
              <w:pStyle w:val="Prrafodelista"/>
              <w:numPr>
                <w:ilvl w:val="0"/>
                <w:numId w:val="29"/>
              </w:numPr>
              <w:spacing w:after="0" w:line="240" w:lineRule="auto"/>
              <w:jc w:val="both"/>
              <w:rPr>
                <w:rFonts w:ascii="ITC Avant Garde" w:eastAsia="Times New Roman" w:hAnsi="ITC Avant Garde"/>
                <w:b w:val="0"/>
                <w:bCs w:val="0"/>
                <w:color w:val="000000"/>
                <w:sz w:val="18"/>
                <w:szCs w:val="18"/>
                <w:lang w:eastAsia="es-MX"/>
              </w:rPr>
            </w:pPr>
            <w:r w:rsidRPr="008A1016">
              <w:rPr>
                <w:rFonts w:ascii="ITC Avant Garde" w:eastAsia="Times New Roman" w:hAnsi="ITC Avant Garde"/>
                <w:b w:val="0"/>
                <w:bCs w:val="0"/>
                <w:color w:val="000000"/>
                <w:sz w:val="18"/>
                <w:szCs w:val="18"/>
                <w:lang w:eastAsia="es-MX"/>
              </w:rPr>
              <w:t xml:space="preserve">La propuesta </w:t>
            </w:r>
            <w:r w:rsidR="007A2363">
              <w:rPr>
                <w:rFonts w:ascii="ITC Avant Garde" w:eastAsia="Times New Roman" w:hAnsi="ITC Avant Garde"/>
                <w:b w:val="0"/>
                <w:bCs w:val="0"/>
                <w:color w:val="000000"/>
                <w:sz w:val="18"/>
                <w:szCs w:val="18"/>
                <w:lang w:eastAsia="es-MX"/>
              </w:rPr>
              <w:t xml:space="preserve">considerada en el numeral 4.2. sobre </w:t>
            </w:r>
            <w:r w:rsidRPr="008A1016">
              <w:rPr>
                <w:rFonts w:ascii="ITC Avant Garde" w:eastAsia="Times New Roman" w:hAnsi="ITC Avant Garde"/>
                <w:b w:val="0"/>
                <w:bCs w:val="0"/>
                <w:color w:val="000000"/>
                <w:sz w:val="18"/>
                <w:szCs w:val="18"/>
                <w:lang w:eastAsia="es-MX"/>
              </w:rPr>
              <w:t xml:space="preserve">que el </w:t>
            </w:r>
            <w:r w:rsidR="007A2363" w:rsidRPr="008A1016">
              <w:rPr>
                <w:rFonts w:ascii="ITC Avant Garde" w:eastAsia="Times New Roman" w:hAnsi="ITC Avant Garde"/>
                <w:b w:val="0"/>
                <w:bCs w:val="0"/>
                <w:color w:val="000000"/>
                <w:sz w:val="18"/>
                <w:szCs w:val="18"/>
                <w:lang w:eastAsia="es-MX"/>
              </w:rPr>
              <w:t xml:space="preserve">Bloque </w:t>
            </w:r>
            <w:r w:rsidR="007A2363">
              <w:rPr>
                <w:rFonts w:ascii="ITC Avant Garde" w:eastAsia="Times New Roman" w:hAnsi="ITC Avant Garde"/>
                <w:b w:val="0"/>
                <w:bCs w:val="0"/>
                <w:color w:val="000000"/>
                <w:sz w:val="18"/>
                <w:szCs w:val="18"/>
                <w:lang w:eastAsia="es-MX"/>
              </w:rPr>
              <w:t>S</w:t>
            </w:r>
            <w:r w:rsidR="007A2363">
              <w:rPr>
                <w:color w:val="000000"/>
              </w:rPr>
              <w:t xml:space="preserve"> </w:t>
            </w:r>
            <w:r w:rsidRPr="008A1016">
              <w:rPr>
                <w:rFonts w:ascii="ITC Avant Garde" w:eastAsia="Times New Roman" w:hAnsi="ITC Avant Garde"/>
                <w:b w:val="0"/>
                <w:bCs w:val="0"/>
                <w:color w:val="000000"/>
                <w:sz w:val="18"/>
                <w:szCs w:val="18"/>
                <w:lang w:eastAsia="es-MX"/>
              </w:rPr>
              <w:t>se utilice única y exclusivamente para la prestación del Servicio Complementario Terrestre del Servicio Móvil por Satélite bajo operación TDD (</w:t>
            </w:r>
            <w:proofErr w:type="spellStart"/>
            <w:r w:rsidRPr="008A1016">
              <w:rPr>
                <w:rFonts w:ascii="ITC Avant Garde" w:eastAsia="Times New Roman" w:hAnsi="ITC Avant Garde"/>
                <w:b w:val="0"/>
                <w:bCs w:val="0"/>
                <w:color w:val="000000"/>
                <w:sz w:val="18"/>
                <w:szCs w:val="18"/>
                <w:lang w:eastAsia="es-MX"/>
              </w:rPr>
              <w:t>Duplexaje</w:t>
            </w:r>
            <w:proofErr w:type="spellEnd"/>
            <w:r w:rsidRPr="008A1016">
              <w:rPr>
                <w:rFonts w:ascii="ITC Avant Garde" w:eastAsia="Times New Roman" w:hAnsi="ITC Avant Garde"/>
                <w:b w:val="0"/>
                <w:bCs w:val="0"/>
                <w:color w:val="000000"/>
                <w:sz w:val="18"/>
                <w:szCs w:val="18"/>
                <w:lang w:eastAsia="es-MX"/>
              </w:rPr>
              <w:t xml:space="preserve"> por División en Tiempo, por sus siglas en inglés).</w:t>
            </w:r>
          </w:p>
        </w:tc>
      </w:tr>
      <w:tr w:rsidR="004A7E6A" w:rsidRPr="00C767E7" w14:paraId="019058B4" w14:textId="77777777" w:rsidTr="0024083E">
        <w:trPr>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FD4CB83" w14:textId="2D734975" w:rsidR="004A7E6A" w:rsidRPr="00C767E7" w:rsidRDefault="004A7E6A" w:rsidP="004A7E6A">
            <w:pPr>
              <w:pStyle w:val="Prrafodelista"/>
              <w:spacing w:after="0" w:line="240" w:lineRule="auto"/>
              <w:ind w:left="720" w:right="353"/>
              <w:jc w:val="both"/>
              <w:rPr>
                <w:rFonts w:ascii="ITC Avant Garde" w:eastAsia="Times New Roman" w:hAnsi="ITC Avant Garde"/>
                <w:b w:val="0"/>
                <w:bCs w:val="0"/>
                <w:color w:val="FF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p>
        </w:tc>
      </w:tr>
      <w:tr w:rsidR="004A7E6A" w:rsidRPr="00C767E7" w14:paraId="14873BF7" w14:textId="77777777" w:rsidTr="007A2363">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D14A7CE" w14:textId="53BC40AC" w:rsidR="008A1016" w:rsidRPr="00393280" w:rsidRDefault="008A1016" w:rsidP="00A471FF">
            <w:pPr>
              <w:pStyle w:val="Prrafodelista"/>
              <w:numPr>
                <w:ilvl w:val="0"/>
                <w:numId w:val="29"/>
              </w:numPr>
              <w:spacing w:after="0" w:line="240" w:lineRule="auto"/>
              <w:ind w:right="353"/>
              <w:jc w:val="both"/>
              <w:rPr>
                <w:rFonts w:ascii="ITC Avant Garde" w:eastAsia="Times New Roman" w:hAnsi="ITC Avant Garde"/>
                <w:b w:val="0"/>
                <w:color w:val="000000"/>
                <w:sz w:val="18"/>
                <w:szCs w:val="18"/>
                <w:lang w:eastAsia="es-MX"/>
              </w:rPr>
            </w:pPr>
            <w:r w:rsidRPr="00393280">
              <w:rPr>
                <w:rFonts w:ascii="ITC Avant Garde" w:eastAsia="Times New Roman" w:hAnsi="ITC Avant Garde"/>
                <w:b w:val="0"/>
                <w:color w:val="000000"/>
                <w:sz w:val="18"/>
                <w:szCs w:val="18"/>
                <w:lang w:eastAsia="es-MX"/>
              </w:rPr>
              <w:t>La</w:t>
            </w:r>
            <w:r w:rsidR="007A2363">
              <w:rPr>
                <w:rFonts w:ascii="ITC Avant Garde" w:eastAsia="Times New Roman" w:hAnsi="ITC Avant Garde"/>
                <w:b w:val="0"/>
                <w:color w:val="000000"/>
                <w:sz w:val="18"/>
                <w:szCs w:val="18"/>
                <w:lang w:eastAsia="es-MX"/>
              </w:rPr>
              <w:t>s</w:t>
            </w:r>
            <w:r w:rsidRPr="00393280">
              <w:rPr>
                <w:rFonts w:ascii="ITC Avant Garde" w:eastAsia="Times New Roman" w:hAnsi="ITC Avant Garde"/>
                <w:b w:val="0"/>
                <w:color w:val="000000"/>
                <w:sz w:val="18"/>
                <w:szCs w:val="18"/>
                <w:lang w:eastAsia="es-MX"/>
              </w:rPr>
              <w:t xml:space="preserve"> propuesta</w:t>
            </w:r>
            <w:r w:rsidR="007A2363">
              <w:rPr>
                <w:rFonts w:ascii="ITC Avant Garde" w:eastAsia="Times New Roman" w:hAnsi="ITC Avant Garde"/>
                <w:b w:val="0"/>
                <w:color w:val="000000"/>
                <w:sz w:val="18"/>
                <w:szCs w:val="18"/>
                <w:lang w:eastAsia="es-MX"/>
              </w:rPr>
              <w:t>s</w:t>
            </w:r>
            <w:r w:rsidRPr="00393280">
              <w:rPr>
                <w:rFonts w:ascii="ITC Avant Garde" w:eastAsia="Times New Roman" w:hAnsi="ITC Avant Garde"/>
                <w:b w:val="0"/>
                <w:color w:val="000000"/>
                <w:sz w:val="18"/>
                <w:szCs w:val="18"/>
                <w:lang w:eastAsia="es-MX"/>
              </w:rPr>
              <w:t xml:space="preserve"> </w:t>
            </w:r>
            <w:r w:rsidR="007A2363" w:rsidRPr="007A2363">
              <w:rPr>
                <w:rFonts w:ascii="ITC Avant Garde" w:eastAsia="Times New Roman" w:hAnsi="ITC Avant Garde"/>
                <w:b w:val="0"/>
                <w:color w:val="000000"/>
                <w:sz w:val="18"/>
                <w:szCs w:val="18"/>
                <w:lang w:eastAsia="es-MX"/>
              </w:rPr>
              <w:t>consideradas en el numeral 4.4 del Proyecto de Bases</w:t>
            </w:r>
            <w:r>
              <w:rPr>
                <w:rFonts w:ascii="ITC Avant Garde" w:eastAsia="Times New Roman" w:hAnsi="ITC Avant Garde"/>
                <w:b w:val="0"/>
                <w:color w:val="000000"/>
                <w:sz w:val="18"/>
                <w:szCs w:val="18"/>
                <w:lang w:eastAsia="es-MX"/>
              </w:rPr>
              <w:t xml:space="preserve">: </w:t>
            </w:r>
          </w:p>
          <w:p w14:paraId="5C766386" w14:textId="77777777" w:rsidR="008A1016" w:rsidRDefault="008A1016" w:rsidP="00A471FF">
            <w:pPr>
              <w:pStyle w:val="Prrafodelista"/>
              <w:spacing w:after="0" w:line="240" w:lineRule="auto"/>
              <w:ind w:left="720" w:right="353"/>
              <w:jc w:val="both"/>
              <w:rPr>
                <w:rFonts w:ascii="ITC Avant Garde" w:eastAsia="Times New Roman" w:hAnsi="ITC Avant Garde"/>
                <w:bCs w:val="0"/>
                <w:color w:val="000000"/>
                <w:sz w:val="18"/>
                <w:szCs w:val="18"/>
                <w:lang w:eastAsia="es-MX"/>
              </w:rPr>
            </w:pPr>
          </w:p>
          <w:p w14:paraId="0E9264A5" w14:textId="71BCBBA1" w:rsidR="008A1016" w:rsidRPr="008A1016" w:rsidRDefault="008A1016" w:rsidP="00A471FF">
            <w:pPr>
              <w:pStyle w:val="Prrafodelista"/>
              <w:numPr>
                <w:ilvl w:val="0"/>
                <w:numId w:val="36"/>
              </w:numPr>
              <w:spacing w:after="0" w:line="240" w:lineRule="auto"/>
              <w:ind w:right="353"/>
              <w:jc w:val="both"/>
              <w:rPr>
                <w:rFonts w:ascii="ITC Avant Garde" w:eastAsia="Times New Roman" w:hAnsi="ITC Avant Garde"/>
                <w:b w:val="0"/>
                <w:color w:val="000000"/>
                <w:sz w:val="18"/>
                <w:szCs w:val="18"/>
                <w:lang w:eastAsia="es-MX"/>
              </w:rPr>
            </w:pPr>
            <w:r w:rsidRPr="00393280">
              <w:rPr>
                <w:rFonts w:ascii="ITC Avant Garde" w:eastAsia="Times New Roman" w:hAnsi="ITC Avant Garde"/>
                <w:b w:val="0"/>
                <w:color w:val="000000"/>
                <w:sz w:val="18"/>
                <w:szCs w:val="18"/>
                <w:lang w:eastAsia="es-MX"/>
              </w:rPr>
              <w:t>Iniciar</w:t>
            </w:r>
            <w:r w:rsidRPr="00393280">
              <w:rPr>
                <w:rFonts w:ascii="Arial" w:eastAsiaTheme="minorHAnsi" w:hAnsi="Arial" w:cs="Arial"/>
                <w:b w:val="0"/>
              </w:rPr>
              <w:t xml:space="preserve"> </w:t>
            </w:r>
            <w:r w:rsidRPr="00393280">
              <w:rPr>
                <w:rFonts w:ascii="ITC Avant Garde" w:eastAsia="Times New Roman" w:hAnsi="ITC Avant Garde"/>
                <w:b w:val="0"/>
                <w:color w:val="000000"/>
                <w:sz w:val="18"/>
                <w:szCs w:val="18"/>
                <w:lang w:eastAsia="es-MX"/>
              </w:rPr>
              <w:t xml:space="preserve">operaciones en un término de hasta </w:t>
            </w:r>
            <w:r>
              <w:rPr>
                <w:rFonts w:ascii="ITC Avant Garde" w:eastAsia="Times New Roman" w:hAnsi="ITC Avant Garde"/>
                <w:b w:val="0"/>
                <w:color w:val="000000"/>
                <w:sz w:val="18"/>
                <w:szCs w:val="18"/>
                <w:lang w:eastAsia="es-MX"/>
              </w:rPr>
              <w:t>2</w:t>
            </w:r>
            <w:r w:rsidRPr="00393280">
              <w:rPr>
                <w:rFonts w:ascii="ITC Avant Garde" w:eastAsia="Times New Roman" w:hAnsi="ITC Avant Garde"/>
                <w:b w:val="0"/>
                <w:color w:val="000000"/>
                <w:sz w:val="18"/>
                <w:szCs w:val="18"/>
                <w:lang w:eastAsia="es-MX"/>
              </w:rPr>
              <w:t xml:space="preserve"> (</w:t>
            </w:r>
            <w:r>
              <w:rPr>
                <w:rFonts w:ascii="ITC Avant Garde" w:eastAsia="Times New Roman" w:hAnsi="ITC Avant Garde"/>
                <w:b w:val="0"/>
                <w:color w:val="000000"/>
                <w:sz w:val="18"/>
                <w:szCs w:val="18"/>
                <w:lang w:eastAsia="es-MX"/>
              </w:rPr>
              <w:t>dos</w:t>
            </w:r>
            <w:r w:rsidRPr="00393280">
              <w:rPr>
                <w:rFonts w:ascii="ITC Avant Garde" w:eastAsia="Times New Roman" w:hAnsi="ITC Avant Garde"/>
                <w:b w:val="0"/>
                <w:color w:val="000000"/>
                <w:sz w:val="18"/>
                <w:szCs w:val="18"/>
                <w:lang w:eastAsia="es-MX"/>
              </w:rPr>
              <w:t>) años</w:t>
            </w:r>
            <w:r w:rsidRPr="00393280" w:rsidDel="0070527F">
              <w:rPr>
                <w:rFonts w:ascii="ITC Avant Garde" w:eastAsia="Times New Roman" w:hAnsi="ITC Avant Garde"/>
                <w:b w:val="0"/>
                <w:color w:val="000000"/>
                <w:sz w:val="18"/>
                <w:szCs w:val="18"/>
                <w:lang w:eastAsia="es-MX"/>
              </w:rPr>
              <w:t xml:space="preserve"> </w:t>
            </w:r>
            <w:r w:rsidRPr="00393280">
              <w:rPr>
                <w:rFonts w:ascii="ITC Avant Garde" w:eastAsia="Times New Roman" w:hAnsi="ITC Avant Garde"/>
                <w:b w:val="0"/>
                <w:color w:val="000000"/>
                <w:sz w:val="18"/>
                <w:szCs w:val="18"/>
                <w:lang w:eastAsia="es-MX"/>
              </w:rPr>
              <w:t>contados a partir del día siguiente al otorgamiento y firma del título de Concesión de Espectro Radioeléctrico para Uso Comercial correspondiente</w:t>
            </w:r>
            <w:r>
              <w:rPr>
                <w:rFonts w:ascii="ITC Avant Garde" w:eastAsia="Times New Roman" w:hAnsi="ITC Avant Garde"/>
                <w:b w:val="0"/>
                <w:color w:val="000000"/>
                <w:sz w:val="18"/>
                <w:szCs w:val="18"/>
                <w:lang w:eastAsia="es-MX"/>
              </w:rPr>
              <w:t>, o</w:t>
            </w:r>
          </w:p>
          <w:p w14:paraId="29EC71E9" w14:textId="77777777" w:rsidR="008A1016" w:rsidRPr="008A1016" w:rsidRDefault="008A1016" w:rsidP="00A471FF">
            <w:pPr>
              <w:pStyle w:val="Prrafodelista"/>
              <w:spacing w:after="0" w:line="240" w:lineRule="auto"/>
              <w:ind w:left="1080" w:right="353"/>
              <w:jc w:val="both"/>
              <w:rPr>
                <w:rFonts w:ascii="ITC Avant Garde" w:eastAsia="Times New Roman" w:hAnsi="ITC Avant Garde"/>
                <w:b w:val="0"/>
                <w:color w:val="000000"/>
                <w:sz w:val="18"/>
                <w:szCs w:val="18"/>
                <w:lang w:eastAsia="es-MX"/>
              </w:rPr>
            </w:pPr>
          </w:p>
          <w:p w14:paraId="505CD5E9" w14:textId="212BD739" w:rsidR="004A7E6A" w:rsidRPr="008A1016" w:rsidRDefault="008A1016" w:rsidP="00A471FF">
            <w:pPr>
              <w:pStyle w:val="Prrafodelista"/>
              <w:numPr>
                <w:ilvl w:val="0"/>
                <w:numId w:val="36"/>
              </w:numPr>
              <w:spacing w:after="0" w:line="240" w:lineRule="auto"/>
              <w:ind w:right="353"/>
              <w:jc w:val="both"/>
              <w:rPr>
                <w:rFonts w:ascii="ITC Avant Garde" w:eastAsia="Times New Roman" w:hAnsi="ITC Avant Garde"/>
                <w:b w:val="0"/>
                <w:color w:val="000000"/>
                <w:sz w:val="18"/>
                <w:szCs w:val="18"/>
                <w:lang w:eastAsia="es-MX"/>
              </w:rPr>
            </w:pPr>
            <w:r w:rsidRPr="008A1016">
              <w:rPr>
                <w:rFonts w:ascii="ITC Avant Garde" w:eastAsia="Times New Roman" w:hAnsi="ITC Avant Garde"/>
                <w:b w:val="0"/>
                <w:color w:val="000000"/>
                <w:sz w:val="18"/>
                <w:szCs w:val="18"/>
                <w:lang w:eastAsia="es-MX"/>
              </w:rPr>
              <w:t>Iniciar operaciones en un término de hasta 2 (dos) años contados a partir de la formalización del acuerdo con el Habilitado con quien se haya asociado la capacidad satelital correspondiente, para lo cual contará con un plazo máximo de 1 (un) año a partir de la emisión del título de Concesión de Espectro Radioeléctrico para Uso Comercial.</w:t>
            </w:r>
          </w:p>
        </w:tc>
      </w:tr>
      <w:tr w:rsidR="004A7E6A" w:rsidRPr="00C767E7" w14:paraId="64BBD3DA" w14:textId="77777777" w:rsidTr="0024083E">
        <w:trPr>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8A59E6E" w14:textId="0C2A347C" w:rsidR="004A7E6A" w:rsidRPr="00C767E7" w:rsidRDefault="004A7E6A" w:rsidP="004A7E6A">
            <w:pPr>
              <w:pStyle w:val="Prrafodelista"/>
              <w:spacing w:after="0" w:line="240" w:lineRule="auto"/>
              <w:ind w:left="720" w:right="353"/>
              <w:jc w:val="both"/>
              <w:rPr>
                <w:rFonts w:ascii="ITC Avant Garde" w:eastAsia="Times New Roman" w:hAnsi="ITC Avant Garde"/>
                <w:b w:val="0"/>
                <w:bCs w:val="0"/>
                <w:color w:val="00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r w:rsidR="007A2363">
              <w:rPr>
                <w:rFonts w:ascii="ITC Avant Garde" w:eastAsia="Times New Roman" w:hAnsi="ITC Avant Garde"/>
                <w:b w:val="0"/>
                <w:bCs w:val="0"/>
                <w:color w:val="000000"/>
                <w:sz w:val="18"/>
                <w:szCs w:val="18"/>
                <w:lang w:eastAsia="es-MX"/>
              </w:rPr>
              <w:t>.</w:t>
            </w:r>
          </w:p>
        </w:tc>
      </w:tr>
      <w:tr w:rsidR="0024083E" w:rsidRPr="00C767E7" w14:paraId="7AEFD484" w14:textId="77777777" w:rsidTr="007A236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6B9A4B0" w14:textId="6D326949" w:rsidR="0024083E" w:rsidRPr="00C767E7" w:rsidRDefault="008A1016" w:rsidP="0024083E">
            <w:pPr>
              <w:pStyle w:val="Prrafodelista"/>
              <w:numPr>
                <w:ilvl w:val="0"/>
                <w:numId w:val="29"/>
              </w:numPr>
              <w:spacing w:after="0" w:line="240" w:lineRule="auto"/>
              <w:ind w:right="353"/>
              <w:jc w:val="both"/>
              <w:rPr>
                <w:rFonts w:ascii="ITC Avant Garde" w:eastAsia="Times New Roman" w:hAnsi="ITC Avant Garde"/>
                <w:b w:val="0"/>
                <w:bCs w:val="0"/>
                <w:color w:val="000000"/>
                <w:sz w:val="18"/>
                <w:szCs w:val="18"/>
                <w:lang w:eastAsia="es-MX"/>
              </w:rPr>
            </w:pPr>
            <w:r w:rsidRPr="008A1016">
              <w:rPr>
                <w:rFonts w:ascii="ITC Avant Garde" w:hAnsi="ITC Avant Garde"/>
                <w:b w:val="0"/>
                <w:bCs w:val="0"/>
                <w:sz w:val="18"/>
                <w:szCs w:val="18"/>
                <w:lang w:eastAsia="es-MX"/>
              </w:rPr>
              <w:t xml:space="preserve">La propuesta de usar un mecanismo de asignación de </w:t>
            </w:r>
            <w:r w:rsidRPr="007A2363">
              <w:rPr>
                <w:rFonts w:ascii="ITC Avant Garde" w:hAnsi="ITC Avant Garde"/>
                <w:b w:val="0"/>
                <w:bCs w:val="0"/>
                <w:i/>
                <w:sz w:val="18"/>
                <w:szCs w:val="18"/>
                <w:lang w:eastAsia="es-MX"/>
              </w:rPr>
              <w:t>“sobre cerrado a primer precio”</w:t>
            </w:r>
            <w:r w:rsidRPr="008A1016">
              <w:rPr>
                <w:rFonts w:ascii="ITC Avant Garde" w:hAnsi="ITC Avant Garde"/>
                <w:b w:val="0"/>
                <w:bCs w:val="0"/>
                <w:sz w:val="18"/>
                <w:szCs w:val="18"/>
                <w:lang w:eastAsia="es-MX"/>
              </w:rPr>
              <w:t>, así como sobre las reglas establecidas en el Apéndice B.</w:t>
            </w:r>
          </w:p>
        </w:tc>
      </w:tr>
      <w:tr w:rsidR="0024083E" w:rsidRPr="00C767E7" w14:paraId="2D78EABD" w14:textId="77777777" w:rsidTr="0024083E">
        <w:trPr>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6434348" w14:textId="4A2C2E52" w:rsidR="0024083E" w:rsidRPr="007A2363" w:rsidRDefault="0024083E" w:rsidP="007A2363">
            <w:pPr>
              <w:pStyle w:val="Prrafodelista"/>
              <w:spacing w:after="0" w:line="240" w:lineRule="auto"/>
              <w:ind w:left="720" w:right="353"/>
              <w:jc w:val="both"/>
              <w:rPr>
                <w:rFonts w:ascii="ITC Avant Garde" w:eastAsia="Times New Roman" w:hAnsi="ITC Avant Garde"/>
                <w:b w:val="0"/>
                <w:bCs w:val="0"/>
                <w:color w:val="00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r w:rsidR="007A2363">
              <w:rPr>
                <w:rFonts w:ascii="ITC Avant Garde" w:eastAsia="Times New Roman" w:hAnsi="ITC Avant Garde"/>
                <w:b w:val="0"/>
                <w:bCs w:val="0"/>
                <w:color w:val="000000"/>
                <w:sz w:val="18"/>
                <w:szCs w:val="18"/>
                <w:lang w:eastAsia="es-MX"/>
              </w:rPr>
              <w:t>.</w:t>
            </w:r>
          </w:p>
        </w:tc>
      </w:tr>
      <w:tr w:rsidR="00A471FF" w:rsidRPr="00C767E7" w14:paraId="1F43C7A1" w14:textId="77777777" w:rsidTr="005B7E1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000" w:type="pct"/>
          </w:tcPr>
          <w:p w14:paraId="7A65C132" w14:textId="77777777" w:rsidR="00A471FF" w:rsidRPr="00B743E6" w:rsidRDefault="00A471FF" w:rsidP="00A471FF">
            <w:pPr>
              <w:pStyle w:val="Prrafodelista"/>
              <w:numPr>
                <w:ilvl w:val="0"/>
                <w:numId w:val="29"/>
              </w:numPr>
              <w:spacing w:after="0" w:line="240" w:lineRule="auto"/>
              <w:ind w:right="353"/>
              <w:jc w:val="both"/>
              <w:rPr>
                <w:rFonts w:ascii="ITC Avant Garde" w:eastAsia="Times New Roman" w:hAnsi="ITC Avant Garde"/>
                <w:b w:val="0"/>
                <w:bCs w:val="0"/>
                <w:color w:val="000000"/>
                <w:sz w:val="18"/>
                <w:szCs w:val="18"/>
                <w:lang w:eastAsia="es-MX"/>
              </w:rPr>
            </w:pPr>
            <w:r w:rsidRPr="00B743E6">
              <w:rPr>
                <w:rFonts w:ascii="ITC Avant Garde" w:hAnsi="ITC Avant Garde"/>
                <w:b w:val="0"/>
                <w:sz w:val="18"/>
                <w:szCs w:val="18"/>
                <w:lang w:eastAsia="es-MX"/>
              </w:rPr>
              <w:t xml:space="preserve">La propuesta de que el Procedimiento de </w:t>
            </w:r>
            <w:proofErr w:type="spellStart"/>
            <w:r w:rsidRPr="00B743E6">
              <w:rPr>
                <w:rFonts w:ascii="ITC Avant Garde" w:hAnsi="ITC Avant Garde"/>
                <w:b w:val="0"/>
                <w:sz w:val="18"/>
                <w:szCs w:val="18"/>
                <w:lang w:eastAsia="es-MX"/>
              </w:rPr>
              <w:t>Presentacion</w:t>
            </w:r>
            <w:proofErr w:type="spellEnd"/>
            <w:r w:rsidRPr="00B743E6">
              <w:rPr>
                <w:rFonts w:ascii="ITC Avant Garde" w:hAnsi="ITC Avant Garde"/>
                <w:b w:val="0"/>
                <w:sz w:val="18"/>
                <w:szCs w:val="18"/>
                <w:lang w:eastAsia="es-MX"/>
              </w:rPr>
              <w:t xml:space="preserve"> de Ofertas pueda constar de </w:t>
            </w:r>
            <w:r>
              <w:rPr>
                <w:rFonts w:ascii="ITC Avant Garde" w:hAnsi="ITC Avant Garde"/>
                <w:b w:val="0"/>
                <w:sz w:val="18"/>
                <w:szCs w:val="18"/>
                <w:lang w:eastAsia="es-MX"/>
              </w:rPr>
              <w:t>hasta</w:t>
            </w:r>
            <w:r w:rsidRPr="00B743E6">
              <w:rPr>
                <w:rFonts w:ascii="ITC Avant Garde" w:hAnsi="ITC Avant Garde"/>
                <w:b w:val="0"/>
                <w:sz w:val="18"/>
                <w:szCs w:val="18"/>
                <w:lang w:eastAsia="es-MX"/>
              </w:rPr>
              <w:t xml:space="preserve"> </w:t>
            </w:r>
            <w:r>
              <w:rPr>
                <w:rFonts w:ascii="ITC Avant Garde" w:hAnsi="ITC Avant Garde"/>
                <w:b w:val="0"/>
                <w:sz w:val="18"/>
                <w:szCs w:val="18"/>
                <w:lang w:eastAsia="es-MX"/>
              </w:rPr>
              <w:t>2 (</w:t>
            </w:r>
            <w:r w:rsidRPr="00B743E6">
              <w:rPr>
                <w:rFonts w:ascii="ITC Avant Garde" w:hAnsi="ITC Avant Garde"/>
                <w:b w:val="0"/>
                <w:sz w:val="18"/>
                <w:szCs w:val="18"/>
                <w:lang w:eastAsia="es-MX"/>
              </w:rPr>
              <w:t>dos</w:t>
            </w:r>
            <w:r>
              <w:rPr>
                <w:rFonts w:ascii="ITC Avant Garde" w:hAnsi="ITC Avant Garde"/>
                <w:b w:val="0"/>
                <w:sz w:val="18"/>
                <w:szCs w:val="18"/>
                <w:lang w:eastAsia="es-MX"/>
              </w:rPr>
              <w:t>)</w:t>
            </w:r>
            <w:r w:rsidRPr="00B743E6">
              <w:rPr>
                <w:rFonts w:ascii="ITC Avant Garde" w:hAnsi="ITC Avant Garde"/>
                <w:b w:val="0"/>
                <w:sz w:val="18"/>
                <w:szCs w:val="18"/>
                <w:lang w:eastAsia="es-MX"/>
              </w:rPr>
              <w:t xml:space="preserve"> Concursos: </w:t>
            </w:r>
            <w:r w:rsidRPr="00B743E6">
              <w:rPr>
                <w:b w:val="0"/>
              </w:rPr>
              <w:t xml:space="preserve"> </w:t>
            </w:r>
          </w:p>
          <w:p w14:paraId="2CB1851D" w14:textId="77777777" w:rsidR="00A471FF" w:rsidRPr="00B743E6" w:rsidRDefault="00A471FF" w:rsidP="00A471FF">
            <w:pPr>
              <w:pStyle w:val="Prrafodelista"/>
              <w:spacing w:after="0" w:line="240" w:lineRule="auto"/>
              <w:ind w:left="720" w:right="353"/>
              <w:jc w:val="both"/>
              <w:rPr>
                <w:rFonts w:ascii="ITC Avant Garde" w:hAnsi="ITC Avant Garde"/>
                <w:b w:val="0"/>
                <w:sz w:val="18"/>
                <w:szCs w:val="18"/>
                <w:lang w:eastAsia="es-MX"/>
              </w:rPr>
            </w:pPr>
          </w:p>
          <w:p w14:paraId="314C7D62" w14:textId="77777777" w:rsidR="00A471FF" w:rsidRPr="00B743E6" w:rsidRDefault="00A471FF" w:rsidP="00A471FF">
            <w:pPr>
              <w:pStyle w:val="Prrafodelista"/>
              <w:numPr>
                <w:ilvl w:val="0"/>
                <w:numId w:val="37"/>
              </w:numPr>
              <w:spacing w:after="0" w:line="240" w:lineRule="auto"/>
              <w:ind w:right="353"/>
              <w:jc w:val="both"/>
              <w:rPr>
                <w:rFonts w:ascii="ITC Avant Garde" w:eastAsia="Times New Roman" w:hAnsi="ITC Avant Garde"/>
                <w:b w:val="0"/>
                <w:bCs w:val="0"/>
                <w:color w:val="000000"/>
                <w:sz w:val="18"/>
                <w:szCs w:val="18"/>
                <w:lang w:eastAsia="es-MX"/>
              </w:rPr>
            </w:pPr>
            <w:r w:rsidRPr="00B743E6">
              <w:rPr>
                <w:rFonts w:ascii="ITC Avant Garde" w:hAnsi="ITC Avant Garde"/>
                <w:b w:val="0"/>
                <w:sz w:val="18"/>
                <w:szCs w:val="18"/>
                <w:lang w:eastAsia="es-MX"/>
              </w:rPr>
              <w:t>En el primer Concurso se ofrecerá el Bloque a los Participantes que cumplan con un Límite de Acumulación de Espectro de hasta 11.50 MHz</w:t>
            </w:r>
            <w:r>
              <w:rPr>
                <w:rFonts w:ascii="ITC Avant Garde" w:hAnsi="ITC Avant Garde"/>
                <w:b w:val="0"/>
                <w:sz w:val="18"/>
                <w:szCs w:val="18"/>
                <w:lang w:eastAsia="es-MX"/>
              </w:rPr>
              <w:t xml:space="preserve"> (</w:t>
            </w:r>
            <w:proofErr w:type="gramStart"/>
            <w:r>
              <w:rPr>
                <w:rFonts w:ascii="ITC Avant Garde" w:hAnsi="ITC Avant Garde"/>
                <w:b w:val="0"/>
                <w:sz w:val="18"/>
                <w:szCs w:val="18"/>
                <w:lang w:eastAsia="es-MX"/>
              </w:rPr>
              <w:t>once punto</w:t>
            </w:r>
            <w:proofErr w:type="gramEnd"/>
            <w:r>
              <w:rPr>
                <w:rFonts w:ascii="ITC Avant Garde" w:hAnsi="ITC Avant Garde"/>
                <w:b w:val="0"/>
                <w:sz w:val="18"/>
                <w:szCs w:val="18"/>
                <w:lang w:eastAsia="es-MX"/>
              </w:rPr>
              <w:t xml:space="preserve"> cincuenta </w:t>
            </w:r>
            <w:proofErr w:type="spellStart"/>
            <w:r>
              <w:rPr>
                <w:rFonts w:ascii="ITC Avant Garde" w:hAnsi="ITC Avant Garde"/>
                <w:b w:val="0"/>
                <w:sz w:val="18"/>
                <w:szCs w:val="18"/>
                <w:lang w:eastAsia="es-MX"/>
              </w:rPr>
              <w:lastRenderedPageBreak/>
              <w:t>Megahertz</w:t>
            </w:r>
            <w:proofErr w:type="spellEnd"/>
            <w:r>
              <w:rPr>
                <w:rFonts w:ascii="ITC Avant Garde" w:hAnsi="ITC Avant Garde"/>
                <w:b w:val="0"/>
                <w:sz w:val="18"/>
                <w:szCs w:val="18"/>
                <w:lang w:eastAsia="es-MX"/>
              </w:rPr>
              <w:t>), tomando en cuenta</w:t>
            </w:r>
            <w:r w:rsidRPr="00B743E6">
              <w:rPr>
                <w:rFonts w:ascii="ITC Avant Garde" w:hAnsi="ITC Avant Garde"/>
                <w:b w:val="0"/>
                <w:sz w:val="18"/>
                <w:szCs w:val="18"/>
                <w:lang w:eastAsia="es-MX"/>
              </w:rPr>
              <w:t xml:space="preserve"> </w:t>
            </w:r>
            <w:r>
              <w:rPr>
                <w:rFonts w:ascii="ITC Avant Garde" w:hAnsi="ITC Avant Garde"/>
                <w:b w:val="0"/>
                <w:bCs w:val="0"/>
                <w:sz w:val="18"/>
                <w:szCs w:val="18"/>
                <w:lang w:eastAsia="es-MX"/>
              </w:rPr>
              <w:t xml:space="preserve">el espectro que se tenga asignado para </w:t>
            </w:r>
            <w:r w:rsidRPr="00B743E6">
              <w:rPr>
                <w:rFonts w:ascii="ITC Avant Garde" w:hAnsi="ITC Avant Garde"/>
                <w:b w:val="0"/>
                <w:bCs w:val="0"/>
                <w:sz w:val="18"/>
                <w:szCs w:val="18"/>
                <w:lang w:eastAsia="es-MX"/>
              </w:rPr>
              <w:t xml:space="preserve">prestar el </w:t>
            </w:r>
            <w:r w:rsidRPr="00B743E6">
              <w:rPr>
                <w:rFonts w:ascii="ITC Avant Garde" w:hAnsi="ITC Avant Garde"/>
                <w:b w:val="0"/>
                <w:sz w:val="18"/>
                <w:szCs w:val="18"/>
                <w:lang w:eastAsia="es-MX"/>
              </w:rPr>
              <w:t>Servicio Complementario Terrestre del Servicio Móvil por Satélite</w:t>
            </w:r>
            <w:r w:rsidRPr="00B743E6">
              <w:rPr>
                <w:rFonts w:ascii="ITC Avant Garde" w:hAnsi="ITC Avant Garde"/>
                <w:b w:val="0"/>
                <w:bCs w:val="0"/>
                <w:sz w:val="18"/>
                <w:szCs w:val="18"/>
                <w:lang w:eastAsia="es-MX"/>
              </w:rPr>
              <w:t xml:space="preserve"> en cualquier banda de frecuencias de que se trate</w:t>
            </w:r>
            <w:r w:rsidRPr="00B743E6">
              <w:rPr>
                <w:rFonts w:ascii="ITC Avant Garde" w:hAnsi="ITC Avant Garde"/>
                <w:b w:val="0"/>
                <w:sz w:val="18"/>
                <w:szCs w:val="18"/>
                <w:lang w:eastAsia="es-MX"/>
              </w:rPr>
              <w:t xml:space="preserve">, y </w:t>
            </w:r>
          </w:p>
          <w:p w14:paraId="5E72D5E4" w14:textId="77777777" w:rsidR="00A471FF" w:rsidRPr="00B743E6" w:rsidRDefault="00A471FF" w:rsidP="00A471FF">
            <w:pPr>
              <w:pStyle w:val="Prrafodelista"/>
              <w:spacing w:after="0" w:line="240" w:lineRule="auto"/>
              <w:ind w:left="1080" w:right="353"/>
              <w:jc w:val="both"/>
              <w:rPr>
                <w:rFonts w:ascii="ITC Avant Garde" w:eastAsia="Times New Roman" w:hAnsi="ITC Avant Garde"/>
                <w:b w:val="0"/>
                <w:bCs w:val="0"/>
                <w:color w:val="000000"/>
                <w:sz w:val="18"/>
                <w:szCs w:val="18"/>
                <w:lang w:eastAsia="es-MX"/>
              </w:rPr>
            </w:pPr>
          </w:p>
          <w:p w14:paraId="0E20E6D2" w14:textId="156C4F16" w:rsidR="00A471FF" w:rsidRPr="00C767E7" w:rsidRDefault="00A471FF" w:rsidP="007A2363">
            <w:pPr>
              <w:pStyle w:val="Prrafodelista"/>
              <w:numPr>
                <w:ilvl w:val="0"/>
                <w:numId w:val="37"/>
              </w:numPr>
              <w:spacing w:after="0" w:line="240" w:lineRule="auto"/>
              <w:ind w:right="353"/>
              <w:jc w:val="both"/>
              <w:rPr>
                <w:rFonts w:ascii="ITC Avant Garde" w:hAnsi="ITC Avant Garde"/>
                <w:b w:val="0"/>
                <w:bCs w:val="0"/>
                <w:sz w:val="18"/>
                <w:szCs w:val="18"/>
                <w:lang w:eastAsia="es-MX"/>
              </w:rPr>
            </w:pPr>
            <w:r w:rsidRPr="00B743E6">
              <w:rPr>
                <w:rFonts w:ascii="ITC Avant Garde" w:hAnsi="ITC Avant Garde"/>
                <w:b w:val="0"/>
                <w:bCs w:val="0"/>
                <w:sz w:val="18"/>
                <w:szCs w:val="18"/>
                <w:lang w:eastAsia="es-MX"/>
              </w:rPr>
              <w:t xml:space="preserve">En caso de que no se asigne el Bloque en el primer Concurso, </w:t>
            </w:r>
            <w:r>
              <w:rPr>
                <w:rFonts w:ascii="ITC Avant Garde" w:hAnsi="ITC Avant Garde"/>
                <w:b w:val="0"/>
                <w:bCs w:val="0"/>
                <w:sz w:val="18"/>
                <w:szCs w:val="18"/>
                <w:lang w:eastAsia="es-MX"/>
              </w:rPr>
              <w:t>en</w:t>
            </w:r>
            <w:r w:rsidRPr="00B743E6">
              <w:rPr>
                <w:rFonts w:ascii="ITC Avant Garde" w:hAnsi="ITC Avant Garde"/>
                <w:b w:val="0"/>
                <w:bCs w:val="0"/>
                <w:sz w:val="18"/>
                <w:szCs w:val="18"/>
                <w:lang w:eastAsia="es-MX"/>
              </w:rPr>
              <w:t xml:space="preserve"> el segundo </w:t>
            </w:r>
            <w:proofErr w:type="gramStart"/>
            <w:r w:rsidRPr="00B743E6">
              <w:rPr>
                <w:rFonts w:ascii="ITC Avant Garde" w:hAnsi="ITC Avant Garde"/>
                <w:b w:val="0"/>
                <w:bCs w:val="0"/>
                <w:sz w:val="18"/>
                <w:szCs w:val="18"/>
                <w:lang w:eastAsia="es-MX"/>
              </w:rPr>
              <w:t xml:space="preserve">Concurso </w:t>
            </w:r>
            <w:r w:rsidRPr="00B743E6">
              <w:rPr>
                <w:rFonts w:ascii="ITC Avant Garde" w:hAnsi="ITC Avant Garde"/>
                <w:b w:val="0"/>
                <w:sz w:val="18"/>
                <w:szCs w:val="18"/>
                <w:lang w:eastAsia="es-MX"/>
              </w:rPr>
              <w:t xml:space="preserve"> un</w:t>
            </w:r>
            <w:proofErr w:type="gramEnd"/>
            <w:r w:rsidRPr="00B743E6">
              <w:rPr>
                <w:rFonts w:ascii="ITC Avant Garde" w:hAnsi="ITC Avant Garde"/>
                <w:b w:val="0"/>
                <w:sz w:val="18"/>
                <w:szCs w:val="18"/>
                <w:lang w:eastAsia="es-MX"/>
              </w:rPr>
              <w:t xml:space="preserve"> Límite de Acumulación de Espectro de hasta </w:t>
            </w:r>
            <w:r>
              <w:rPr>
                <w:rFonts w:ascii="ITC Avant Garde" w:hAnsi="ITC Avant Garde"/>
                <w:b w:val="0"/>
                <w:sz w:val="18"/>
                <w:szCs w:val="18"/>
                <w:lang w:eastAsia="es-MX"/>
              </w:rPr>
              <w:t>3</w:t>
            </w:r>
            <w:r w:rsidRPr="00B743E6">
              <w:rPr>
                <w:rFonts w:ascii="ITC Avant Garde" w:hAnsi="ITC Avant Garde"/>
                <w:b w:val="0"/>
                <w:sz w:val="18"/>
                <w:szCs w:val="18"/>
                <w:lang w:eastAsia="es-MX"/>
              </w:rPr>
              <w:t>1.50 MHz</w:t>
            </w:r>
            <w:r w:rsidRPr="00B743E6">
              <w:rPr>
                <w:rFonts w:ascii="ITC Avant Garde" w:hAnsi="ITC Avant Garde"/>
                <w:b w:val="0"/>
                <w:bCs w:val="0"/>
                <w:sz w:val="18"/>
                <w:szCs w:val="18"/>
                <w:lang w:eastAsia="es-MX"/>
              </w:rPr>
              <w:t xml:space="preserve"> (treinta y uno punto cincuenta </w:t>
            </w:r>
            <w:proofErr w:type="spellStart"/>
            <w:r w:rsidRPr="00B743E6">
              <w:rPr>
                <w:rFonts w:ascii="ITC Avant Garde" w:hAnsi="ITC Avant Garde"/>
                <w:b w:val="0"/>
                <w:bCs w:val="0"/>
                <w:sz w:val="18"/>
                <w:szCs w:val="18"/>
                <w:lang w:eastAsia="es-MX"/>
              </w:rPr>
              <w:t>Megahertz</w:t>
            </w:r>
            <w:proofErr w:type="spellEnd"/>
            <w:r w:rsidRPr="00B743E6">
              <w:rPr>
                <w:rFonts w:ascii="ITC Avant Garde" w:hAnsi="ITC Avant Garde"/>
                <w:b w:val="0"/>
                <w:bCs w:val="0"/>
                <w:sz w:val="18"/>
                <w:szCs w:val="18"/>
                <w:lang w:eastAsia="es-MX"/>
              </w:rPr>
              <w:t>)</w:t>
            </w:r>
            <w:r>
              <w:rPr>
                <w:rFonts w:ascii="ITC Avant Garde" w:hAnsi="ITC Avant Garde"/>
                <w:b w:val="0"/>
                <w:bCs w:val="0"/>
                <w:sz w:val="18"/>
                <w:szCs w:val="18"/>
                <w:lang w:eastAsia="es-MX"/>
              </w:rPr>
              <w:t>,</w:t>
            </w:r>
            <w:r>
              <w:rPr>
                <w:rFonts w:ascii="ITC Avant Garde" w:hAnsi="ITC Avant Garde"/>
                <w:b w:val="0"/>
                <w:sz w:val="18"/>
                <w:szCs w:val="18"/>
                <w:lang w:eastAsia="es-MX"/>
              </w:rPr>
              <w:t xml:space="preserve"> tomando en cuenta</w:t>
            </w:r>
            <w:r w:rsidRPr="00B743E6">
              <w:rPr>
                <w:rFonts w:ascii="ITC Avant Garde" w:hAnsi="ITC Avant Garde"/>
                <w:b w:val="0"/>
                <w:sz w:val="18"/>
                <w:szCs w:val="18"/>
                <w:lang w:eastAsia="es-MX"/>
              </w:rPr>
              <w:t xml:space="preserve"> </w:t>
            </w:r>
            <w:r>
              <w:rPr>
                <w:rFonts w:ascii="ITC Avant Garde" w:hAnsi="ITC Avant Garde"/>
                <w:b w:val="0"/>
                <w:bCs w:val="0"/>
                <w:sz w:val="18"/>
                <w:szCs w:val="18"/>
                <w:lang w:eastAsia="es-MX"/>
              </w:rPr>
              <w:t xml:space="preserve">el espectro que se tenga asignado para </w:t>
            </w:r>
            <w:r w:rsidRPr="00B743E6">
              <w:rPr>
                <w:rFonts w:ascii="ITC Avant Garde" w:hAnsi="ITC Avant Garde"/>
                <w:b w:val="0"/>
                <w:bCs w:val="0"/>
                <w:sz w:val="18"/>
                <w:szCs w:val="18"/>
                <w:lang w:eastAsia="es-MX"/>
              </w:rPr>
              <w:t xml:space="preserve">prestar el </w:t>
            </w:r>
            <w:r w:rsidRPr="00B743E6">
              <w:rPr>
                <w:rFonts w:ascii="ITC Avant Garde" w:hAnsi="ITC Avant Garde"/>
                <w:b w:val="0"/>
                <w:sz w:val="18"/>
                <w:szCs w:val="18"/>
                <w:lang w:eastAsia="es-MX"/>
              </w:rPr>
              <w:t>Servicio Complementario Terrestre del Servicio Móvil por Satélite</w:t>
            </w:r>
            <w:r w:rsidRPr="00B743E6">
              <w:rPr>
                <w:rFonts w:ascii="ITC Avant Garde" w:hAnsi="ITC Avant Garde"/>
                <w:b w:val="0"/>
                <w:bCs w:val="0"/>
                <w:sz w:val="18"/>
                <w:szCs w:val="18"/>
                <w:lang w:eastAsia="es-MX"/>
              </w:rPr>
              <w:t xml:space="preserve"> en cualquier banda de frecuencias de que se trate</w:t>
            </w:r>
            <w:r>
              <w:rPr>
                <w:rFonts w:ascii="ITC Avant Garde" w:hAnsi="ITC Avant Garde"/>
                <w:b w:val="0"/>
                <w:bCs w:val="0"/>
                <w:sz w:val="18"/>
                <w:szCs w:val="18"/>
                <w:lang w:eastAsia="es-MX"/>
              </w:rPr>
              <w:t>.</w:t>
            </w:r>
          </w:p>
        </w:tc>
      </w:tr>
      <w:tr w:rsidR="00A471FF" w:rsidRPr="00C767E7" w14:paraId="3AE361B0" w14:textId="77777777" w:rsidTr="00975B51">
        <w:trPr>
          <w:trHeight w:val="669"/>
        </w:trPr>
        <w:tc>
          <w:tcPr>
            <w:cnfStyle w:val="001000000000" w:firstRow="0" w:lastRow="0" w:firstColumn="1" w:lastColumn="0" w:oddVBand="0" w:evenVBand="0" w:oddHBand="0" w:evenHBand="0" w:firstRowFirstColumn="0" w:firstRowLastColumn="0" w:lastRowFirstColumn="0" w:lastRowLastColumn="0"/>
            <w:tcW w:w="5000" w:type="pct"/>
          </w:tcPr>
          <w:p w14:paraId="19A7AB63" w14:textId="77777777" w:rsidR="00A471FF" w:rsidRPr="00C767E7" w:rsidRDefault="00A471FF" w:rsidP="00A471FF">
            <w:pPr>
              <w:spacing w:after="0" w:line="240" w:lineRule="auto"/>
              <w:rPr>
                <w:rFonts w:ascii="ITC Avant Garde" w:eastAsia="Times New Roman" w:hAnsi="ITC Avant Garde"/>
                <w:b w:val="0"/>
                <w:bCs w:val="0"/>
                <w:color w:val="000000"/>
                <w:sz w:val="18"/>
                <w:szCs w:val="18"/>
                <w:lang w:eastAsia="es-MX"/>
              </w:rPr>
            </w:pPr>
          </w:p>
          <w:p w14:paraId="10BCED2C" w14:textId="1B293DBA" w:rsidR="00A471FF" w:rsidRPr="00C767E7" w:rsidRDefault="00A471FF" w:rsidP="007A2363">
            <w:pPr>
              <w:spacing w:after="0" w:line="240" w:lineRule="auto"/>
              <w:ind w:left="709"/>
              <w:rPr>
                <w:rFonts w:ascii="ITC Avant Garde" w:eastAsia="Times New Roman" w:hAnsi="ITC Avant Garde"/>
                <w:b w:val="0"/>
                <w:bCs w:val="0"/>
                <w:color w:val="00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p>
        </w:tc>
      </w:tr>
      <w:tr w:rsidR="00A471FF" w:rsidRPr="00C767E7" w14:paraId="7B20A9DD" w14:textId="77777777" w:rsidTr="00484B32">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C0BC8BC" w14:textId="149A90FC" w:rsidR="00A471FF" w:rsidRPr="00C767E7" w:rsidRDefault="00A471FF" w:rsidP="00A471FF">
            <w:pPr>
              <w:pStyle w:val="Prrafodelista"/>
              <w:numPr>
                <w:ilvl w:val="0"/>
                <w:numId w:val="29"/>
              </w:numPr>
              <w:spacing w:after="0" w:line="240" w:lineRule="auto"/>
              <w:ind w:right="353"/>
              <w:jc w:val="both"/>
              <w:rPr>
                <w:rFonts w:ascii="ITC Avant Garde" w:eastAsia="Times New Roman" w:hAnsi="ITC Avant Garde"/>
                <w:b w:val="0"/>
                <w:bCs w:val="0"/>
                <w:sz w:val="18"/>
                <w:szCs w:val="18"/>
                <w:lang w:eastAsia="es-MX"/>
              </w:rPr>
            </w:pPr>
            <w:r w:rsidRPr="00C767E7">
              <w:rPr>
                <w:rFonts w:ascii="ITC Avant Garde" w:hAnsi="ITC Avant Garde"/>
                <w:b w:val="0"/>
                <w:bCs w:val="0"/>
                <w:sz w:val="18"/>
                <w:szCs w:val="18"/>
                <w:lang w:eastAsia="es-MX"/>
              </w:rPr>
              <w:t xml:space="preserve">La propuesta de </w:t>
            </w:r>
            <w:r>
              <w:rPr>
                <w:rFonts w:ascii="ITC Avant Garde" w:hAnsi="ITC Avant Garde"/>
                <w:b w:val="0"/>
                <w:bCs w:val="0"/>
                <w:sz w:val="18"/>
                <w:szCs w:val="18"/>
                <w:lang w:eastAsia="es-MX"/>
              </w:rPr>
              <w:t xml:space="preserve">que </w:t>
            </w:r>
            <w:r w:rsidRPr="00C767E7">
              <w:rPr>
                <w:rFonts w:ascii="ITC Avant Garde" w:hAnsi="ITC Avant Garde"/>
                <w:b w:val="0"/>
                <w:bCs w:val="0"/>
                <w:sz w:val="18"/>
                <w:szCs w:val="18"/>
                <w:lang w:eastAsia="es-MX"/>
              </w:rPr>
              <w:t xml:space="preserve">la </w:t>
            </w:r>
            <w:r>
              <w:rPr>
                <w:rFonts w:ascii="ITC Avant Garde" w:hAnsi="ITC Avant Garde"/>
                <w:b w:val="0"/>
                <w:bCs w:val="0"/>
                <w:sz w:val="18"/>
                <w:szCs w:val="18"/>
                <w:lang w:eastAsia="es-MX"/>
              </w:rPr>
              <w:t>garantía de seriedad debe cubrir cuando menos el 50% del Valor Mínimo de Referencia.</w:t>
            </w:r>
          </w:p>
        </w:tc>
      </w:tr>
      <w:tr w:rsidR="00A471FF" w:rsidRPr="00C767E7" w14:paraId="307C89AA" w14:textId="77777777" w:rsidTr="00975B51">
        <w:trPr>
          <w:trHeight w:val="67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F216DC2" w14:textId="1AA5C414" w:rsidR="00A471FF" w:rsidRPr="00C767E7" w:rsidRDefault="00A471FF" w:rsidP="00A471FF">
            <w:pPr>
              <w:spacing w:after="0" w:line="240" w:lineRule="auto"/>
              <w:ind w:left="776"/>
              <w:rPr>
                <w:rFonts w:ascii="ITC Avant Garde" w:eastAsia="Times New Roman" w:hAnsi="ITC Avant Garde"/>
                <w:b w:val="0"/>
                <w:bCs w:val="0"/>
                <w:color w:val="00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p>
        </w:tc>
      </w:tr>
      <w:tr w:rsidR="00A471FF" w:rsidRPr="00C767E7" w14:paraId="1CFBB1CC" w14:textId="77777777" w:rsidTr="007A2363">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14:paraId="2712F2DC" w14:textId="746CC9BD" w:rsidR="00A471FF" w:rsidRPr="00C767E7" w:rsidRDefault="00A471FF" w:rsidP="00A471FF">
            <w:pPr>
              <w:pStyle w:val="Prrafodelista"/>
              <w:numPr>
                <w:ilvl w:val="0"/>
                <w:numId w:val="29"/>
              </w:numPr>
              <w:spacing w:after="0" w:line="240" w:lineRule="auto"/>
              <w:ind w:right="421"/>
              <w:contextualSpacing/>
              <w:jc w:val="both"/>
              <w:rPr>
                <w:rFonts w:ascii="ITC Avant Garde" w:eastAsia="Times New Roman" w:hAnsi="ITC Avant Garde"/>
                <w:b w:val="0"/>
                <w:bCs w:val="0"/>
                <w:color w:val="FF0000"/>
                <w:sz w:val="18"/>
                <w:szCs w:val="18"/>
                <w:lang w:eastAsia="es-MX"/>
              </w:rPr>
            </w:pPr>
            <w:r w:rsidRPr="00FD73DF">
              <w:rPr>
                <w:rFonts w:ascii="ITC Avant Garde" w:hAnsi="ITC Avant Garde"/>
                <w:b w:val="0"/>
                <w:bCs w:val="0"/>
                <w:sz w:val="18"/>
                <w:szCs w:val="18"/>
                <w:lang w:eastAsia="es-MX"/>
              </w:rPr>
              <w:t>La propuesta de la vigencia de la Concesión de Espectro Radioeléctrico para Uso Comercial por un plazo de 10 (diez) años a partir de su otorgamiento.</w:t>
            </w:r>
          </w:p>
        </w:tc>
      </w:tr>
      <w:tr w:rsidR="00A471FF" w:rsidRPr="00C767E7" w14:paraId="42B429D2" w14:textId="77777777" w:rsidTr="00975B51">
        <w:trPr>
          <w:trHeight w:val="713"/>
        </w:trPr>
        <w:tc>
          <w:tcPr>
            <w:cnfStyle w:val="001000000000" w:firstRow="0" w:lastRow="0" w:firstColumn="1" w:lastColumn="0" w:oddVBand="0" w:evenVBand="0" w:oddHBand="0" w:evenHBand="0" w:firstRowFirstColumn="0" w:firstRowLastColumn="0" w:lastRowFirstColumn="0" w:lastRowLastColumn="0"/>
            <w:tcW w:w="5000" w:type="pct"/>
          </w:tcPr>
          <w:p w14:paraId="7EE0AAB5" w14:textId="77777777" w:rsidR="00A471FF" w:rsidRPr="00C767E7" w:rsidRDefault="00A471FF" w:rsidP="00A471FF">
            <w:pPr>
              <w:spacing w:after="0" w:line="240" w:lineRule="auto"/>
              <w:rPr>
                <w:rFonts w:ascii="ITC Avant Garde" w:eastAsia="Times New Roman" w:hAnsi="ITC Avant Garde"/>
                <w:b w:val="0"/>
                <w:bCs w:val="0"/>
                <w:color w:val="000000"/>
                <w:sz w:val="18"/>
                <w:szCs w:val="18"/>
                <w:lang w:eastAsia="es-MX"/>
              </w:rPr>
            </w:pPr>
          </w:p>
          <w:p w14:paraId="0C01EC86" w14:textId="77777777" w:rsidR="00A471FF" w:rsidRPr="00C767E7" w:rsidRDefault="00A471FF" w:rsidP="00A471FF">
            <w:pPr>
              <w:spacing w:after="0" w:line="240" w:lineRule="auto"/>
              <w:ind w:left="709"/>
              <w:rPr>
                <w:rFonts w:ascii="ITC Avant Garde" w:eastAsia="Times New Roman" w:hAnsi="ITC Avant Garde"/>
                <w:b w:val="0"/>
                <w:bCs w:val="0"/>
                <w:color w:val="000000"/>
                <w:sz w:val="18"/>
                <w:szCs w:val="18"/>
                <w:lang w:eastAsia="es-MX"/>
              </w:rPr>
            </w:pPr>
            <w:r w:rsidRPr="00C767E7">
              <w:rPr>
                <w:rFonts w:ascii="ITC Avant Garde" w:eastAsia="Times New Roman" w:hAnsi="ITC Avant Garde"/>
                <w:b w:val="0"/>
                <w:bCs w:val="0"/>
                <w:color w:val="000000"/>
                <w:sz w:val="18"/>
                <w:szCs w:val="18"/>
                <w:lang w:eastAsia="es-MX"/>
              </w:rPr>
              <w:t>Proporcione su comentario.</w:t>
            </w:r>
          </w:p>
          <w:p w14:paraId="40DB9371" w14:textId="77777777" w:rsidR="00A471FF" w:rsidRPr="00C767E7" w:rsidRDefault="00A471FF" w:rsidP="00A471FF">
            <w:pPr>
              <w:spacing w:after="0" w:line="240" w:lineRule="auto"/>
              <w:rPr>
                <w:rFonts w:ascii="ITC Avant Garde" w:eastAsia="Times New Roman" w:hAnsi="ITC Avant Garde"/>
                <w:b w:val="0"/>
                <w:bCs w:val="0"/>
                <w:color w:val="000000"/>
                <w:sz w:val="18"/>
                <w:szCs w:val="18"/>
                <w:lang w:eastAsia="es-MX"/>
              </w:rPr>
            </w:pPr>
          </w:p>
        </w:tc>
      </w:tr>
    </w:tbl>
    <w:p w14:paraId="7F589294" w14:textId="77777777" w:rsidR="00D838EA" w:rsidRDefault="00D838EA" w:rsidP="00D838EA">
      <w:pPr>
        <w:spacing w:after="0"/>
        <w:jc w:val="both"/>
        <w:rPr>
          <w:rFonts w:ascii="ITC Avant Garde" w:hAnsi="ITC Avant Garde"/>
          <w:sz w:val="18"/>
        </w:rPr>
      </w:pPr>
    </w:p>
    <w:p w14:paraId="03FC288A" w14:textId="77777777" w:rsidR="004729CC" w:rsidRDefault="004729CC" w:rsidP="00170916">
      <w:pPr>
        <w:spacing w:after="0"/>
        <w:jc w:val="both"/>
        <w:rPr>
          <w:rFonts w:ascii="ITC Avant Garde" w:hAnsi="ITC Avant Garde"/>
          <w:sz w:val="18"/>
        </w:rPr>
      </w:pPr>
    </w:p>
    <w:p w14:paraId="7BABDD04" w14:textId="77777777" w:rsidR="0034210A" w:rsidRPr="005D0B9B" w:rsidRDefault="0034210A" w:rsidP="00DC6631">
      <w:pPr>
        <w:spacing w:after="0" w:line="240" w:lineRule="auto"/>
        <w:rPr>
          <w:rFonts w:ascii="ITC Avant Garde" w:hAnsi="ITC Avant Garde"/>
          <w:sz w:val="18"/>
        </w:rPr>
      </w:pPr>
    </w:p>
    <w:sectPr w:rsidR="0034210A" w:rsidRPr="005D0B9B" w:rsidSect="0086154B">
      <w:headerReference w:type="default" r:id="rId21"/>
      <w:footerReference w:type="default" r:id="rId22"/>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33AF" w14:textId="77777777" w:rsidR="00425AE5" w:rsidRDefault="00425AE5" w:rsidP="0038199D">
      <w:pPr>
        <w:spacing w:after="0" w:line="240" w:lineRule="auto"/>
      </w:pPr>
      <w:r>
        <w:separator/>
      </w:r>
    </w:p>
  </w:endnote>
  <w:endnote w:type="continuationSeparator" w:id="0">
    <w:p w14:paraId="6631E221" w14:textId="77777777" w:rsidR="00425AE5" w:rsidRDefault="00425AE5" w:rsidP="0038199D">
      <w:pPr>
        <w:spacing w:after="0" w:line="240" w:lineRule="auto"/>
      </w:pPr>
      <w:r>
        <w:continuationSeparator/>
      </w:r>
    </w:p>
  </w:endnote>
  <w:endnote w:type="continuationNotice" w:id="1">
    <w:p w14:paraId="45E34F81" w14:textId="77777777" w:rsidR="00425AE5" w:rsidRDefault="00425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4DE3" w14:textId="7CB0AF46" w:rsidR="00C900E2" w:rsidRPr="00DF5B3F" w:rsidRDefault="00C900E2">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34AD9" w:rsidRPr="00434AD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34AD9" w:rsidRPr="00434AD9">
      <w:rPr>
        <w:rFonts w:ascii="ITC Avant Garde" w:hAnsi="ITC Avant Garde"/>
        <w:noProof/>
        <w:color w:val="323E4F"/>
        <w:sz w:val="14"/>
        <w:szCs w:val="24"/>
        <w:lang w:val="es-ES"/>
      </w:rPr>
      <w:t>6</w:t>
    </w:r>
    <w:r w:rsidRPr="00DF5B3F">
      <w:rPr>
        <w:rFonts w:ascii="ITC Avant Garde" w:hAnsi="ITC Avant Garde"/>
        <w:color w:val="323E4F"/>
        <w:sz w:val="14"/>
        <w:szCs w:val="24"/>
      </w:rPr>
      <w:fldChar w:fldCharType="end"/>
    </w:r>
  </w:p>
  <w:p w14:paraId="6ABFB7D5" w14:textId="77777777" w:rsidR="00C900E2" w:rsidRDefault="00C900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43F7" w14:textId="77777777" w:rsidR="00425AE5" w:rsidRDefault="00425AE5" w:rsidP="0038199D">
      <w:pPr>
        <w:spacing w:after="0" w:line="240" w:lineRule="auto"/>
      </w:pPr>
      <w:r>
        <w:separator/>
      </w:r>
    </w:p>
  </w:footnote>
  <w:footnote w:type="continuationSeparator" w:id="0">
    <w:p w14:paraId="7FDE45F4" w14:textId="77777777" w:rsidR="00425AE5" w:rsidRDefault="00425AE5" w:rsidP="0038199D">
      <w:pPr>
        <w:spacing w:after="0" w:line="240" w:lineRule="auto"/>
      </w:pPr>
      <w:r>
        <w:continuationSeparator/>
      </w:r>
    </w:p>
  </w:footnote>
  <w:footnote w:type="continuationNotice" w:id="1">
    <w:p w14:paraId="4E156F0B" w14:textId="77777777" w:rsidR="00425AE5" w:rsidRDefault="00425AE5">
      <w:pPr>
        <w:spacing w:after="0" w:line="240" w:lineRule="auto"/>
      </w:pPr>
    </w:p>
  </w:footnote>
  <w:footnote w:id="2">
    <w:p w14:paraId="1DE78417" w14:textId="77777777" w:rsidR="004C3650" w:rsidRPr="00483D36" w:rsidRDefault="004C3650"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 w:id="3">
    <w:p w14:paraId="6F0C324C" w14:textId="1EC160F3" w:rsidR="008A1016" w:rsidRDefault="008A1016">
      <w:pPr>
        <w:pStyle w:val="Textonotapie"/>
      </w:pPr>
      <w:r>
        <w:rPr>
          <w:rStyle w:val="Refdenotaalpie"/>
        </w:rPr>
        <w:footnoteRef/>
      </w:r>
      <w:r>
        <w:t xml:space="preserve"> </w:t>
      </w:r>
      <w:r w:rsidRPr="008A1016">
        <w:rPr>
          <w:rFonts w:ascii="ITC Avant Garde" w:hAnsi="ITC Avant Garde"/>
          <w:sz w:val="16"/>
          <w:szCs w:val="16"/>
        </w:rPr>
        <w:t>Los términos utilizados en el presente formato corresponden a las definiciones previstas en las Bases y en la Ley Federal de Telecomunicaciones y Radiodifusión.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3EFE" w14:textId="010CC3EF" w:rsidR="00C900E2" w:rsidRPr="007A6974" w:rsidRDefault="00C900E2"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037CAF7" wp14:editId="7761EFE5">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6627F79" w14:textId="3E4124ED" w:rsidR="00C900E2" w:rsidRPr="009577CE" w:rsidRDefault="00C900E2" w:rsidP="004D5EAB">
    <w:pPr>
      <w:pStyle w:val="Encabezado"/>
      <w:ind w:left="3119"/>
      <w:jc w:val="both"/>
      <w:rPr>
        <w:rFonts w:ascii="ITC Avant Garde" w:hAnsi="ITC Avant Garde"/>
        <w:b/>
        <w:i/>
        <w:sz w:val="20"/>
        <w:szCs w:val="20"/>
      </w:rPr>
    </w:pPr>
    <w:r w:rsidRPr="009577CE">
      <w:rPr>
        <w:rFonts w:ascii="ITC Avant Garde" w:hAnsi="ITC Avant Garde"/>
        <w:b/>
        <w:i/>
        <w:sz w:val="20"/>
        <w:szCs w:val="20"/>
      </w:rPr>
      <w:t>Consulta Pública sobre el “</w:t>
    </w:r>
    <w:r w:rsidR="007836A5" w:rsidRPr="007836A5">
      <w:rPr>
        <w:rFonts w:ascii="ITC Avant Garde" w:hAnsi="ITC Avant Garde"/>
        <w:b/>
        <w:i/>
        <w:sz w:val="20"/>
        <w:szCs w:val="20"/>
      </w:rPr>
      <w:t xml:space="preserve">Proyecto de Bases de la Licitación Pública para concesionar el uso, aprovechamiento y explotación comercial de segmentos de espectro radioeléctrico disponibles en la Banda de Frecuencias </w:t>
    </w:r>
    <w:r w:rsidR="00C73893" w:rsidRPr="00C73893">
      <w:rPr>
        <w:rFonts w:ascii="ITC Avant Garde" w:hAnsi="ITC Avant Garde"/>
        <w:b/>
        <w:i/>
        <w:sz w:val="20"/>
        <w:szCs w:val="20"/>
      </w:rPr>
      <w:t>2483.5 – 2495 MHz para la prestación del Servicio Complementario Terrestre del Servicio Móvil por Satélite</w:t>
    </w:r>
    <w:r w:rsidR="007836A5" w:rsidRPr="007836A5">
      <w:rPr>
        <w:rFonts w:ascii="ITC Avant Garde" w:hAnsi="ITC Avant Garde"/>
        <w:b/>
        <w:i/>
        <w:sz w:val="20"/>
        <w:szCs w:val="20"/>
      </w:rPr>
      <w:t xml:space="preserve"> (Licitación No. IFT-1</w:t>
    </w:r>
    <w:r w:rsidR="00C73893">
      <w:rPr>
        <w:rFonts w:ascii="ITC Avant Garde" w:hAnsi="ITC Avant Garde"/>
        <w:b/>
        <w:i/>
        <w:sz w:val="20"/>
        <w:szCs w:val="20"/>
      </w:rPr>
      <w:t>3</w:t>
    </w:r>
    <w:r w:rsidR="007836A5" w:rsidRPr="007836A5">
      <w:rPr>
        <w:rFonts w:ascii="ITC Avant Garde" w:hAnsi="ITC Avant Garde"/>
        <w:b/>
        <w:i/>
        <w:sz w:val="20"/>
        <w:szCs w:val="20"/>
      </w:rPr>
      <w:t>)</w:t>
    </w:r>
    <w:r w:rsidR="005977D1" w:rsidRPr="005977D1">
      <w:rPr>
        <w:rFonts w:ascii="ITC Avant Garde" w:hAnsi="ITC Avant Garde"/>
        <w:b/>
        <w:i/>
        <w:sz w:val="20"/>
        <w:szCs w:val="20"/>
      </w:rPr>
      <w:t>”</w:t>
    </w:r>
  </w:p>
  <w:p w14:paraId="6BC11FB1" w14:textId="234E70FF" w:rsidR="00C900E2" w:rsidRPr="007A6974" w:rsidRDefault="00C900E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77722065" wp14:editId="154215E3">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FBBE61"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F1FA3"/>
    <w:multiLevelType w:val="hybridMultilevel"/>
    <w:tmpl w:val="6DC81EEA"/>
    <w:lvl w:ilvl="0" w:tplc="080A000F">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E68BC"/>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141180"/>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37BB2"/>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C6E95"/>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982D61"/>
    <w:multiLevelType w:val="hybridMultilevel"/>
    <w:tmpl w:val="5E8EC5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65701EA"/>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701F9E"/>
    <w:multiLevelType w:val="hybridMultilevel"/>
    <w:tmpl w:val="271485BA"/>
    <w:lvl w:ilvl="0" w:tplc="FD42825A">
      <w:start w:val="1"/>
      <w:numFmt w:val="bullet"/>
      <w:lvlText w:val="-"/>
      <w:lvlJc w:val="left"/>
      <w:pPr>
        <w:ind w:left="1080" w:hanging="360"/>
      </w:pPr>
      <w:rPr>
        <w:rFonts w:ascii="ITC Avant Garde" w:eastAsia="Times New Roman" w:hAnsi="ITC Avant Garde"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EC183A"/>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Calibri" w:hAnsi="ITC Avant Garde"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4925869"/>
    <w:multiLevelType w:val="hybridMultilevel"/>
    <w:tmpl w:val="93D022FA"/>
    <w:lvl w:ilvl="0" w:tplc="20887368">
      <w:start w:val="1"/>
      <w:numFmt w:val="lowerLetter"/>
      <w:lvlText w:val="%1)"/>
      <w:lvlJc w:val="left"/>
      <w:pPr>
        <w:ind w:left="1136" w:hanging="360"/>
      </w:pPr>
      <w:rPr>
        <w:rFonts w:eastAsia="Calibri" w:hint="default"/>
        <w:color w:val="auto"/>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9" w15:restartNumberingAfterBreak="0">
    <w:nsid w:val="47C91DED"/>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F27415"/>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205172"/>
    <w:multiLevelType w:val="hybridMultilevel"/>
    <w:tmpl w:val="7AE28E30"/>
    <w:lvl w:ilvl="0" w:tplc="60E6E4AA">
      <w:start w:val="1"/>
      <w:numFmt w:val="decimal"/>
      <w:lvlText w:val="%1."/>
      <w:lvlJc w:val="left"/>
      <w:pPr>
        <w:ind w:left="4406"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4"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8169E2"/>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0D2E7C"/>
    <w:multiLevelType w:val="hybridMultilevel"/>
    <w:tmpl w:val="0D1EB4C6"/>
    <w:lvl w:ilvl="0" w:tplc="0624025E">
      <w:start w:val="1"/>
      <w:numFmt w:val="bullet"/>
      <w:lvlText w:val="-"/>
      <w:lvlJc w:val="left"/>
      <w:pPr>
        <w:ind w:left="1080" w:hanging="360"/>
      </w:pPr>
      <w:rPr>
        <w:rFonts w:ascii="ITC Avant Garde" w:eastAsia="Times New Roman" w:hAnsi="ITC Avant Garde"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32"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34" w15:restartNumberingAfterBreak="0">
    <w:nsid w:val="735A11A6"/>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E905AC"/>
    <w:multiLevelType w:val="hybridMultilevel"/>
    <w:tmpl w:val="B2BA3E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16"/>
  </w:num>
  <w:num w:numId="5">
    <w:abstractNumId w:val="30"/>
  </w:num>
  <w:num w:numId="6">
    <w:abstractNumId w:val="13"/>
  </w:num>
  <w:num w:numId="7">
    <w:abstractNumId w:val="27"/>
  </w:num>
  <w:num w:numId="8">
    <w:abstractNumId w:val="29"/>
  </w:num>
  <w:num w:numId="9">
    <w:abstractNumId w:val="12"/>
  </w:num>
  <w:num w:numId="10">
    <w:abstractNumId w:val="1"/>
  </w:num>
  <w:num w:numId="11">
    <w:abstractNumId w:val="32"/>
  </w:num>
  <w:num w:numId="12">
    <w:abstractNumId w:val="23"/>
  </w:num>
  <w:num w:numId="13">
    <w:abstractNumId w:val="33"/>
  </w:num>
  <w:num w:numId="14">
    <w:abstractNumId w:val="26"/>
  </w:num>
  <w:num w:numId="15">
    <w:abstractNumId w:val="31"/>
  </w:num>
  <w:num w:numId="16">
    <w:abstractNumId w:val="22"/>
  </w:num>
  <w:num w:numId="17">
    <w:abstractNumId w:val="10"/>
  </w:num>
  <w:num w:numId="18">
    <w:abstractNumId w:val="17"/>
  </w:num>
  <w:num w:numId="19">
    <w:abstractNumId w:val="5"/>
  </w:num>
  <w:num w:numId="20">
    <w:abstractNumId w:val="7"/>
  </w:num>
  <w:num w:numId="21">
    <w:abstractNumId w:val="25"/>
  </w:num>
  <w:num w:numId="22">
    <w:abstractNumId w:val="9"/>
  </w:num>
  <w:num w:numId="23">
    <w:abstractNumId w:val="34"/>
  </w:num>
  <w:num w:numId="24">
    <w:abstractNumId w:val="6"/>
  </w:num>
  <w:num w:numId="25">
    <w:abstractNumId w:val="15"/>
  </w:num>
  <w:num w:numId="26">
    <w:abstractNumId w:val="19"/>
  </w:num>
  <w:num w:numId="27">
    <w:abstractNumId w:val="3"/>
  </w:num>
  <w:num w:numId="28">
    <w:abstractNumId w:val="21"/>
  </w:num>
  <w:num w:numId="29">
    <w:abstractNumId w:val="2"/>
  </w:num>
  <w:num w:numId="30">
    <w:abstractNumId w:val="18"/>
  </w:num>
  <w:num w:numId="31">
    <w:abstractNumId w:val="35"/>
  </w:num>
  <w:num w:numId="32">
    <w:abstractNumId w:val="20"/>
  </w:num>
  <w:num w:numId="33">
    <w:abstractNumId w:val="36"/>
  </w:num>
  <w:num w:numId="34">
    <w:abstractNumId w:val="14"/>
  </w:num>
  <w:num w:numId="35">
    <w:abstractNumId w:val="8"/>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19C8"/>
    <w:rsid w:val="000049D9"/>
    <w:rsid w:val="000049FD"/>
    <w:rsid w:val="00004A39"/>
    <w:rsid w:val="000055EA"/>
    <w:rsid w:val="00005DB7"/>
    <w:rsid w:val="0000753E"/>
    <w:rsid w:val="000173AF"/>
    <w:rsid w:val="000253EE"/>
    <w:rsid w:val="00025623"/>
    <w:rsid w:val="00026370"/>
    <w:rsid w:val="00026723"/>
    <w:rsid w:val="00026758"/>
    <w:rsid w:val="000269AA"/>
    <w:rsid w:val="00026F44"/>
    <w:rsid w:val="00030E6E"/>
    <w:rsid w:val="0003318E"/>
    <w:rsid w:val="000356DE"/>
    <w:rsid w:val="00047097"/>
    <w:rsid w:val="00052D74"/>
    <w:rsid w:val="000571D4"/>
    <w:rsid w:val="00065FB1"/>
    <w:rsid w:val="00067AF8"/>
    <w:rsid w:val="00074296"/>
    <w:rsid w:val="0007511F"/>
    <w:rsid w:val="000879B6"/>
    <w:rsid w:val="00092755"/>
    <w:rsid w:val="000931D8"/>
    <w:rsid w:val="00097B00"/>
    <w:rsid w:val="000A0CEF"/>
    <w:rsid w:val="000A0F69"/>
    <w:rsid w:val="000A3D5F"/>
    <w:rsid w:val="000A5CFB"/>
    <w:rsid w:val="000A6255"/>
    <w:rsid w:val="000A6974"/>
    <w:rsid w:val="000B1019"/>
    <w:rsid w:val="000C0A9E"/>
    <w:rsid w:val="000D26D1"/>
    <w:rsid w:val="000D2838"/>
    <w:rsid w:val="000E41EA"/>
    <w:rsid w:val="000E41F3"/>
    <w:rsid w:val="000E54B6"/>
    <w:rsid w:val="000E55B0"/>
    <w:rsid w:val="00100C9C"/>
    <w:rsid w:val="00104E5F"/>
    <w:rsid w:val="0011085D"/>
    <w:rsid w:val="001124B6"/>
    <w:rsid w:val="0011625E"/>
    <w:rsid w:val="001208F6"/>
    <w:rsid w:val="00120D05"/>
    <w:rsid w:val="00122FA3"/>
    <w:rsid w:val="001331D8"/>
    <w:rsid w:val="00136786"/>
    <w:rsid w:val="001472CF"/>
    <w:rsid w:val="00150417"/>
    <w:rsid w:val="00150ADD"/>
    <w:rsid w:val="00157526"/>
    <w:rsid w:val="001577CF"/>
    <w:rsid w:val="00160352"/>
    <w:rsid w:val="00170916"/>
    <w:rsid w:val="00170C59"/>
    <w:rsid w:val="001718BA"/>
    <w:rsid w:val="00174196"/>
    <w:rsid w:val="00175BCC"/>
    <w:rsid w:val="0017609C"/>
    <w:rsid w:val="001812F7"/>
    <w:rsid w:val="00181E5E"/>
    <w:rsid w:val="00183182"/>
    <w:rsid w:val="001A15CC"/>
    <w:rsid w:val="001A2887"/>
    <w:rsid w:val="001A3A71"/>
    <w:rsid w:val="001B2D59"/>
    <w:rsid w:val="001B6A59"/>
    <w:rsid w:val="001C2018"/>
    <w:rsid w:val="001C73D9"/>
    <w:rsid w:val="001D4EAC"/>
    <w:rsid w:val="001E0388"/>
    <w:rsid w:val="001E7186"/>
    <w:rsid w:val="001E7890"/>
    <w:rsid w:val="001E7DF4"/>
    <w:rsid w:val="001F4580"/>
    <w:rsid w:val="00201EDB"/>
    <w:rsid w:val="00221CC0"/>
    <w:rsid w:val="00222813"/>
    <w:rsid w:val="00230BD4"/>
    <w:rsid w:val="0024083E"/>
    <w:rsid w:val="00266BE0"/>
    <w:rsid w:val="002715D3"/>
    <w:rsid w:val="002771ED"/>
    <w:rsid w:val="00277829"/>
    <w:rsid w:val="0028488A"/>
    <w:rsid w:val="00290671"/>
    <w:rsid w:val="002943C1"/>
    <w:rsid w:val="00297840"/>
    <w:rsid w:val="002A79C0"/>
    <w:rsid w:val="002B1516"/>
    <w:rsid w:val="002B1746"/>
    <w:rsid w:val="002B4BB2"/>
    <w:rsid w:val="002B558F"/>
    <w:rsid w:val="002D34FE"/>
    <w:rsid w:val="002E0080"/>
    <w:rsid w:val="002E224C"/>
    <w:rsid w:val="002E50C6"/>
    <w:rsid w:val="002E670F"/>
    <w:rsid w:val="002F12C1"/>
    <w:rsid w:val="00307092"/>
    <w:rsid w:val="0031131A"/>
    <w:rsid w:val="00320F9F"/>
    <w:rsid w:val="00323F3A"/>
    <w:rsid w:val="0032498D"/>
    <w:rsid w:val="003305EA"/>
    <w:rsid w:val="00331EE4"/>
    <w:rsid w:val="0033788A"/>
    <w:rsid w:val="0034210A"/>
    <w:rsid w:val="00344F59"/>
    <w:rsid w:val="0034627F"/>
    <w:rsid w:val="00350E77"/>
    <w:rsid w:val="003564F2"/>
    <w:rsid w:val="003613DA"/>
    <w:rsid w:val="00367FA7"/>
    <w:rsid w:val="00371368"/>
    <w:rsid w:val="003748CB"/>
    <w:rsid w:val="003751EE"/>
    <w:rsid w:val="00376D80"/>
    <w:rsid w:val="0038199D"/>
    <w:rsid w:val="0038373B"/>
    <w:rsid w:val="00385726"/>
    <w:rsid w:val="00394C3F"/>
    <w:rsid w:val="0039630D"/>
    <w:rsid w:val="003B099C"/>
    <w:rsid w:val="003B1733"/>
    <w:rsid w:val="003B3C7A"/>
    <w:rsid w:val="003B524B"/>
    <w:rsid w:val="003C3E0B"/>
    <w:rsid w:val="003D094E"/>
    <w:rsid w:val="003D1CAC"/>
    <w:rsid w:val="003D4F7B"/>
    <w:rsid w:val="003D6B7F"/>
    <w:rsid w:val="0040752F"/>
    <w:rsid w:val="0041087B"/>
    <w:rsid w:val="00410D0E"/>
    <w:rsid w:val="00410F8E"/>
    <w:rsid w:val="004141B1"/>
    <w:rsid w:val="004220E0"/>
    <w:rsid w:val="00425261"/>
    <w:rsid w:val="00425AE5"/>
    <w:rsid w:val="004317BC"/>
    <w:rsid w:val="00434AD9"/>
    <w:rsid w:val="0044270D"/>
    <w:rsid w:val="00444E21"/>
    <w:rsid w:val="00450FCD"/>
    <w:rsid w:val="00461A06"/>
    <w:rsid w:val="00464849"/>
    <w:rsid w:val="00464AE1"/>
    <w:rsid w:val="00465670"/>
    <w:rsid w:val="00470294"/>
    <w:rsid w:val="00471618"/>
    <w:rsid w:val="004729CC"/>
    <w:rsid w:val="004742AE"/>
    <w:rsid w:val="004910FA"/>
    <w:rsid w:val="00491AA2"/>
    <w:rsid w:val="00495A1D"/>
    <w:rsid w:val="004970C4"/>
    <w:rsid w:val="004A19CA"/>
    <w:rsid w:val="004A1FE1"/>
    <w:rsid w:val="004A325A"/>
    <w:rsid w:val="004A7E6A"/>
    <w:rsid w:val="004A7EC2"/>
    <w:rsid w:val="004B053F"/>
    <w:rsid w:val="004B6168"/>
    <w:rsid w:val="004C3650"/>
    <w:rsid w:val="004C4655"/>
    <w:rsid w:val="004C4695"/>
    <w:rsid w:val="004D2479"/>
    <w:rsid w:val="004D55DC"/>
    <w:rsid w:val="004D5EAB"/>
    <w:rsid w:val="004D64DD"/>
    <w:rsid w:val="004D7960"/>
    <w:rsid w:val="004E10D2"/>
    <w:rsid w:val="004E25F4"/>
    <w:rsid w:val="004E2A3A"/>
    <w:rsid w:val="004E32E6"/>
    <w:rsid w:val="004E34AD"/>
    <w:rsid w:val="004F4C27"/>
    <w:rsid w:val="00511FAE"/>
    <w:rsid w:val="00520D85"/>
    <w:rsid w:val="0052296A"/>
    <w:rsid w:val="00535BEB"/>
    <w:rsid w:val="00537C6C"/>
    <w:rsid w:val="00546F00"/>
    <w:rsid w:val="00554A6C"/>
    <w:rsid w:val="00555814"/>
    <w:rsid w:val="00555B10"/>
    <w:rsid w:val="00561E21"/>
    <w:rsid w:val="005736C7"/>
    <w:rsid w:val="005768F6"/>
    <w:rsid w:val="00580E86"/>
    <w:rsid w:val="00583AFE"/>
    <w:rsid w:val="00583B06"/>
    <w:rsid w:val="0058551F"/>
    <w:rsid w:val="005977D1"/>
    <w:rsid w:val="005A2641"/>
    <w:rsid w:val="005A7E8A"/>
    <w:rsid w:val="005B12B0"/>
    <w:rsid w:val="005B1BEA"/>
    <w:rsid w:val="005B3E9A"/>
    <w:rsid w:val="005B7E1C"/>
    <w:rsid w:val="005C0038"/>
    <w:rsid w:val="005C0435"/>
    <w:rsid w:val="005C06DB"/>
    <w:rsid w:val="005C2A39"/>
    <w:rsid w:val="005C5924"/>
    <w:rsid w:val="005C6FC1"/>
    <w:rsid w:val="005D0B9B"/>
    <w:rsid w:val="005D1DEE"/>
    <w:rsid w:val="005D5E93"/>
    <w:rsid w:val="005D7FD2"/>
    <w:rsid w:val="005E46CC"/>
    <w:rsid w:val="005E4870"/>
    <w:rsid w:val="005E6E7B"/>
    <w:rsid w:val="005E7C7B"/>
    <w:rsid w:val="005F0265"/>
    <w:rsid w:val="005F16C3"/>
    <w:rsid w:val="005F3034"/>
    <w:rsid w:val="005F3F0A"/>
    <w:rsid w:val="005F675C"/>
    <w:rsid w:val="00603B41"/>
    <w:rsid w:val="00605BD9"/>
    <w:rsid w:val="00610EB3"/>
    <w:rsid w:val="00623761"/>
    <w:rsid w:val="00627485"/>
    <w:rsid w:val="0064174C"/>
    <w:rsid w:val="00651300"/>
    <w:rsid w:val="00655DC2"/>
    <w:rsid w:val="006601AF"/>
    <w:rsid w:val="00662923"/>
    <w:rsid w:val="006672D0"/>
    <w:rsid w:val="00670385"/>
    <w:rsid w:val="006710AF"/>
    <w:rsid w:val="0067298C"/>
    <w:rsid w:val="006740FE"/>
    <w:rsid w:val="006762E5"/>
    <w:rsid w:val="00680622"/>
    <w:rsid w:val="0068064F"/>
    <w:rsid w:val="00680E90"/>
    <w:rsid w:val="00696B2B"/>
    <w:rsid w:val="006A320E"/>
    <w:rsid w:val="006A33BF"/>
    <w:rsid w:val="006A6D93"/>
    <w:rsid w:val="006B0B12"/>
    <w:rsid w:val="006B2048"/>
    <w:rsid w:val="006B4DE6"/>
    <w:rsid w:val="006C00D6"/>
    <w:rsid w:val="006C77E6"/>
    <w:rsid w:val="006D2996"/>
    <w:rsid w:val="006F5989"/>
    <w:rsid w:val="00703850"/>
    <w:rsid w:val="00703EE6"/>
    <w:rsid w:val="0071016C"/>
    <w:rsid w:val="0072675E"/>
    <w:rsid w:val="00733581"/>
    <w:rsid w:val="00735DEE"/>
    <w:rsid w:val="0074091F"/>
    <w:rsid w:val="0075607C"/>
    <w:rsid w:val="00762996"/>
    <w:rsid w:val="00762F73"/>
    <w:rsid w:val="007644BA"/>
    <w:rsid w:val="00770018"/>
    <w:rsid w:val="00770D6C"/>
    <w:rsid w:val="0077167E"/>
    <w:rsid w:val="00771B3B"/>
    <w:rsid w:val="007733D3"/>
    <w:rsid w:val="0077357C"/>
    <w:rsid w:val="00776272"/>
    <w:rsid w:val="0077793E"/>
    <w:rsid w:val="007836A5"/>
    <w:rsid w:val="007843CF"/>
    <w:rsid w:val="00786209"/>
    <w:rsid w:val="00786C71"/>
    <w:rsid w:val="00787266"/>
    <w:rsid w:val="0079329B"/>
    <w:rsid w:val="007978CB"/>
    <w:rsid w:val="007A2363"/>
    <w:rsid w:val="007A37F2"/>
    <w:rsid w:val="007A5199"/>
    <w:rsid w:val="007A6974"/>
    <w:rsid w:val="007B485C"/>
    <w:rsid w:val="007B61A7"/>
    <w:rsid w:val="007C10EA"/>
    <w:rsid w:val="007C1E87"/>
    <w:rsid w:val="007D4A23"/>
    <w:rsid w:val="007E04FB"/>
    <w:rsid w:val="007E5742"/>
    <w:rsid w:val="007F20A9"/>
    <w:rsid w:val="00800852"/>
    <w:rsid w:val="00804BB7"/>
    <w:rsid w:val="00806A49"/>
    <w:rsid w:val="008200BE"/>
    <w:rsid w:val="008247FA"/>
    <w:rsid w:val="00830A1E"/>
    <w:rsid w:val="00834E41"/>
    <w:rsid w:val="00835881"/>
    <w:rsid w:val="00844078"/>
    <w:rsid w:val="0085081B"/>
    <w:rsid w:val="0086154B"/>
    <w:rsid w:val="008658B5"/>
    <w:rsid w:val="00870968"/>
    <w:rsid w:val="008711D6"/>
    <w:rsid w:val="00871C5C"/>
    <w:rsid w:val="0087596E"/>
    <w:rsid w:val="008827FC"/>
    <w:rsid w:val="008843FB"/>
    <w:rsid w:val="0088623D"/>
    <w:rsid w:val="00896AEB"/>
    <w:rsid w:val="008A1016"/>
    <w:rsid w:val="008A18BE"/>
    <w:rsid w:val="008A48B4"/>
    <w:rsid w:val="008A5565"/>
    <w:rsid w:val="008B2271"/>
    <w:rsid w:val="008B7FA7"/>
    <w:rsid w:val="008C679D"/>
    <w:rsid w:val="008D106B"/>
    <w:rsid w:val="008D1212"/>
    <w:rsid w:val="008D2A75"/>
    <w:rsid w:val="008D59CB"/>
    <w:rsid w:val="008D673B"/>
    <w:rsid w:val="008F2B1A"/>
    <w:rsid w:val="008F55FC"/>
    <w:rsid w:val="00900CDB"/>
    <w:rsid w:val="00900FEC"/>
    <w:rsid w:val="00903C94"/>
    <w:rsid w:val="00915CEA"/>
    <w:rsid w:val="009160D3"/>
    <w:rsid w:val="00917436"/>
    <w:rsid w:val="00923F70"/>
    <w:rsid w:val="00924286"/>
    <w:rsid w:val="00942344"/>
    <w:rsid w:val="009426CC"/>
    <w:rsid w:val="0094697B"/>
    <w:rsid w:val="00946DCA"/>
    <w:rsid w:val="009474E9"/>
    <w:rsid w:val="009577CE"/>
    <w:rsid w:val="00961010"/>
    <w:rsid w:val="00966ADF"/>
    <w:rsid w:val="00966B98"/>
    <w:rsid w:val="00967A33"/>
    <w:rsid w:val="00971C60"/>
    <w:rsid w:val="009738CF"/>
    <w:rsid w:val="00975B51"/>
    <w:rsid w:val="00975C25"/>
    <w:rsid w:val="009912F5"/>
    <w:rsid w:val="009A0263"/>
    <w:rsid w:val="009A61BE"/>
    <w:rsid w:val="009A7F2E"/>
    <w:rsid w:val="009B1CAD"/>
    <w:rsid w:val="009B2558"/>
    <w:rsid w:val="009C07EA"/>
    <w:rsid w:val="009C5936"/>
    <w:rsid w:val="009C6C17"/>
    <w:rsid w:val="009D1C3B"/>
    <w:rsid w:val="009D2C5D"/>
    <w:rsid w:val="009D3DDA"/>
    <w:rsid w:val="009E0163"/>
    <w:rsid w:val="009E14A4"/>
    <w:rsid w:val="009E197F"/>
    <w:rsid w:val="009E2301"/>
    <w:rsid w:val="009E7373"/>
    <w:rsid w:val="009F4C3B"/>
    <w:rsid w:val="009F5007"/>
    <w:rsid w:val="009F6C80"/>
    <w:rsid w:val="009F7743"/>
    <w:rsid w:val="00A11685"/>
    <w:rsid w:val="00A12C9D"/>
    <w:rsid w:val="00A1372C"/>
    <w:rsid w:val="00A14CC3"/>
    <w:rsid w:val="00A164A5"/>
    <w:rsid w:val="00A172C7"/>
    <w:rsid w:val="00A25465"/>
    <w:rsid w:val="00A27056"/>
    <w:rsid w:val="00A3351C"/>
    <w:rsid w:val="00A402BB"/>
    <w:rsid w:val="00A4075E"/>
    <w:rsid w:val="00A454F4"/>
    <w:rsid w:val="00A471FF"/>
    <w:rsid w:val="00A57E13"/>
    <w:rsid w:val="00A60361"/>
    <w:rsid w:val="00A607E3"/>
    <w:rsid w:val="00A62E59"/>
    <w:rsid w:val="00A7041A"/>
    <w:rsid w:val="00A7050F"/>
    <w:rsid w:val="00A73E5C"/>
    <w:rsid w:val="00A74360"/>
    <w:rsid w:val="00A751A5"/>
    <w:rsid w:val="00A75A67"/>
    <w:rsid w:val="00A8294D"/>
    <w:rsid w:val="00A8419C"/>
    <w:rsid w:val="00A917C8"/>
    <w:rsid w:val="00A92306"/>
    <w:rsid w:val="00A92B29"/>
    <w:rsid w:val="00A959F6"/>
    <w:rsid w:val="00AA341F"/>
    <w:rsid w:val="00AA52E2"/>
    <w:rsid w:val="00AA70C3"/>
    <w:rsid w:val="00AB4FAC"/>
    <w:rsid w:val="00AC2FF9"/>
    <w:rsid w:val="00AC4C22"/>
    <w:rsid w:val="00AC666A"/>
    <w:rsid w:val="00AD0A4B"/>
    <w:rsid w:val="00AD0D63"/>
    <w:rsid w:val="00AD4A9F"/>
    <w:rsid w:val="00AD643F"/>
    <w:rsid w:val="00AE3E15"/>
    <w:rsid w:val="00AE5258"/>
    <w:rsid w:val="00AE557C"/>
    <w:rsid w:val="00AE778E"/>
    <w:rsid w:val="00AF03F0"/>
    <w:rsid w:val="00AF0B59"/>
    <w:rsid w:val="00AF2A50"/>
    <w:rsid w:val="00B00311"/>
    <w:rsid w:val="00B01E4E"/>
    <w:rsid w:val="00B01F1A"/>
    <w:rsid w:val="00B03C4E"/>
    <w:rsid w:val="00B107F2"/>
    <w:rsid w:val="00B12B82"/>
    <w:rsid w:val="00B132CD"/>
    <w:rsid w:val="00B17D0B"/>
    <w:rsid w:val="00B209E7"/>
    <w:rsid w:val="00B20E15"/>
    <w:rsid w:val="00B223A2"/>
    <w:rsid w:val="00B223B8"/>
    <w:rsid w:val="00B35D12"/>
    <w:rsid w:val="00B421F7"/>
    <w:rsid w:val="00B4380B"/>
    <w:rsid w:val="00B533DC"/>
    <w:rsid w:val="00B562AC"/>
    <w:rsid w:val="00B675C6"/>
    <w:rsid w:val="00B70616"/>
    <w:rsid w:val="00B72399"/>
    <w:rsid w:val="00B8777F"/>
    <w:rsid w:val="00B97BF9"/>
    <w:rsid w:val="00BA326F"/>
    <w:rsid w:val="00BB015F"/>
    <w:rsid w:val="00BB25F2"/>
    <w:rsid w:val="00BE4FBE"/>
    <w:rsid w:val="00BE72B6"/>
    <w:rsid w:val="00BE7CCF"/>
    <w:rsid w:val="00BF43A4"/>
    <w:rsid w:val="00BF5CAB"/>
    <w:rsid w:val="00C06B42"/>
    <w:rsid w:val="00C076C7"/>
    <w:rsid w:val="00C12EDB"/>
    <w:rsid w:val="00C20900"/>
    <w:rsid w:val="00C333D7"/>
    <w:rsid w:val="00C35A85"/>
    <w:rsid w:val="00C41536"/>
    <w:rsid w:val="00C41CCC"/>
    <w:rsid w:val="00C42DD1"/>
    <w:rsid w:val="00C474AE"/>
    <w:rsid w:val="00C53026"/>
    <w:rsid w:val="00C56B77"/>
    <w:rsid w:val="00C60ADB"/>
    <w:rsid w:val="00C63CEB"/>
    <w:rsid w:val="00C647B4"/>
    <w:rsid w:val="00C714F4"/>
    <w:rsid w:val="00C73893"/>
    <w:rsid w:val="00C767E7"/>
    <w:rsid w:val="00C77E9C"/>
    <w:rsid w:val="00C821A4"/>
    <w:rsid w:val="00C83034"/>
    <w:rsid w:val="00C83664"/>
    <w:rsid w:val="00C900E2"/>
    <w:rsid w:val="00C900FF"/>
    <w:rsid w:val="00C96789"/>
    <w:rsid w:val="00CA1EDF"/>
    <w:rsid w:val="00CA32F5"/>
    <w:rsid w:val="00CA3863"/>
    <w:rsid w:val="00CB0300"/>
    <w:rsid w:val="00CB7035"/>
    <w:rsid w:val="00CB7780"/>
    <w:rsid w:val="00CC0D94"/>
    <w:rsid w:val="00CC2A0B"/>
    <w:rsid w:val="00CC382A"/>
    <w:rsid w:val="00CC4C88"/>
    <w:rsid w:val="00CC53F7"/>
    <w:rsid w:val="00CC7136"/>
    <w:rsid w:val="00CD4578"/>
    <w:rsid w:val="00CD4A12"/>
    <w:rsid w:val="00CD6F7B"/>
    <w:rsid w:val="00CE52DF"/>
    <w:rsid w:val="00CF6206"/>
    <w:rsid w:val="00D04390"/>
    <w:rsid w:val="00D13998"/>
    <w:rsid w:val="00D13CA5"/>
    <w:rsid w:val="00D22B9D"/>
    <w:rsid w:val="00D2304B"/>
    <w:rsid w:val="00D30E59"/>
    <w:rsid w:val="00D317EC"/>
    <w:rsid w:val="00D32DAB"/>
    <w:rsid w:val="00D334B0"/>
    <w:rsid w:val="00D3428F"/>
    <w:rsid w:val="00D42FCD"/>
    <w:rsid w:val="00D43924"/>
    <w:rsid w:val="00D45152"/>
    <w:rsid w:val="00D45FC5"/>
    <w:rsid w:val="00D46DBE"/>
    <w:rsid w:val="00D472B6"/>
    <w:rsid w:val="00D47A99"/>
    <w:rsid w:val="00D50117"/>
    <w:rsid w:val="00D50CA1"/>
    <w:rsid w:val="00D52016"/>
    <w:rsid w:val="00D5305F"/>
    <w:rsid w:val="00D56FA6"/>
    <w:rsid w:val="00D63526"/>
    <w:rsid w:val="00D73779"/>
    <w:rsid w:val="00D73ADA"/>
    <w:rsid w:val="00D742D8"/>
    <w:rsid w:val="00D76089"/>
    <w:rsid w:val="00D77944"/>
    <w:rsid w:val="00D81ECC"/>
    <w:rsid w:val="00D838EA"/>
    <w:rsid w:val="00D94AAB"/>
    <w:rsid w:val="00D94F82"/>
    <w:rsid w:val="00DA05D2"/>
    <w:rsid w:val="00DA17C1"/>
    <w:rsid w:val="00DA2DEB"/>
    <w:rsid w:val="00DB3233"/>
    <w:rsid w:val="00DB357E"/>
    <w:rsid w:val="00DC3C6C"/>
    <w:rsid w:val="00DC53E9"/>
    <w:rsid w:val="00DC6631"/>
    <w:rsid w:val="00DD12A9"/>
    <w:rsid w:val="00DD45FD"/>
    <w:rsid w:val="00DD6196"/>
    <w:rsid w:val="00DE290B"/>
    <w:rsid w:val="00DE615D"/>
    <w:rsid w:val="00DE7522"/>
    <w:rsid w:val="00DF154A"/>
    <w:rsid w:val="00DF5B3F"/>
    <w:rsid w:val="00DF5CB5"/>
    <w:rsid w:val="00E01D07"/>
    <w:rsid w:val="00E02C0D"/>
    <w:rsid w:val="00E05D6E"/>
    <w:rsid w:val="00E12625"/>
    <w:rsid w:val="00E1637F"/>
    <w:rsid w:val="00E32295"/>
    <w:rsid w:val="00E34145"/>
    <w:rsid w:val="00E3674F"/>
    <w:rsid w:val="00E45AA6"/>
    <w:rsid w:val="00E64007"/>
    <w:rsid w:val="00E65980"/>
    <w:rsid w:val="00E71AFE"/>
    <w:rsid w:val="00E80539"/>
    <w:rsid w:val="00E805A6"/>
    <w:rsid w:val="00E87423"/>
    <w:rsid w:val="00E944B2"/>
    <w:rsid w:val="00EA0F01"/>
    <w:rsid w:val="00EA6ACC"/>
    <w:rsid w:val="00EB1D99"/>
    <w:rsid w:val="00EB5D08"/>
    <w:rsid w:val="00EB7646"/>
    <w:rsid w:val="00EC144A"/>
    <w:rsid w:val="00EC32C5"/>
    <w:rsid w:val="00EC7650"/>
    <w:rsid w:val="00ED586A"/>
    <w:rsid w:val="00EF11A1"/>
    <w:rsid w:val="00EF11BA"/>
    <w:rsid w:val="00EF4EDB"/>
    <w:rsid w:val="00EF6043"/>
    <w:rsid w:val="00F03B3F"/>
    <w:rsid w:val="00F2026F"/>
    <w:rsid w:val="00F212B2"/>
    <w:rsid w:val="00F24E50"/>
    <w:rsid w:val="00F25CAB"/>
    <w:rsid w:val="00F32C4E"/>
    <w:rsid w:val="00F3483C"/>
    <w:rsid w:val="00F362D7"/>
    <w:rsid w:val="00F36A5D"/>
    <w:rsid w:val="00F4122B"/>
    <w:rsid w:val="00F4229E"/>
    <w:rsid w:val="00F45EB4"/>
    <w:rsid w:val="00F63987"/>
    <w:rsid w:val="00F63B9C"/>
    <w:rsid w:val="00F6424C"/>
    <w:rsid w:val="00F739B9"/>
    <w:rsid w:val="00F812E3"/>
    <w:rsid w:val="00F8247C"/>
    <w:rsid w:val="00F84E0B"/>
    <w:rsid w:val="00F84F2D"/>
    <w:rsid w:val="00F91327"/>
    <w:rsid w:val="00FA17DF"/>
    <w:rsid w:val="00FA5549"/>
    <w:rsid w:val="00FC4495"/>
    <w:rsid w:val="00FC5D0E"/>
    <w:rsid w:val="00FD108B"/>
    <w:rsid w:val="00FD1C45"/>
    <w:rsid w:val="00FD2CC3"/>
    <w:rsid w:val="00FD4958"/>
    <w:rsid w:val="00FD5399"/>
    <w:rsid w:val="00FE0D1D"/>
    <w:rsid w:val="00FE47EA"/>
    <w:rsid w:val="00FF083F"/>
    <w:rsid w:val="00FF35A2"/>
    <w:rsid w:val="00FF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57A5"/>
  <w15:chartTrackingRefBased/>
  <w15:docId w15:val="{16D67A8C-FA87-4F2C-A3C7-CC1C335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99D"/>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
    <w:basedOn w:val="Normal"/>
    <w:link w:val="PrrafodelistaCar"/>
    <w:uiPriority w:val="34"/>
    <w:qFormat/>
    <w:rsid w:val="00F36A5D"/>
    <w:pPr>
      <w:ind w:left="708"/>
    </w:pPr>
  </w:style>
  <w:style w:type="character" w:customStyle="1" w:styleId="PrrafodelistaCar">
    <w:name w:val="Párrafo de lista Car"/>
    <w:aliases w:val="4 Viñ 1nivel Car,Numeración 1 Car,Cuadrícula media 1 - Énfasis 21 Car,Listas Car,lp1 Car"/>
    <w:link w:val="Prrafodelista"/>
    <w:uiPriority w:val="99"/>
    <w:locked/>
    <w:rsid w:val="009C07EA"/>
    <w:rPr>
      <w:sz w:val="22"/>
      <w:szCs w:val="22"/>
      <w:lang w:eastAsia="en-US"/>
    </w:rPr>
  </w:style>
  <w:style w:type="character" w:styleId="Textodelmarcadordeposicin">
    <w:name w:val="Placeholder Text"/>
    <w:uiPriority w:val="99"/>
    <w:rsid w:val="00230BD4"/>
    <w:rPr>
      <w:color w:val="808080"/>
    </w:rPr>
  </w:style>
  <w:style w:type="character" w:styleId="Mencinsinresolver">
    <w:name w:val="Unresolved Mention"/>
    <w:basedOn w:val="Fuentedeprrafopredeter"/>
    <w:uiPriority w:val="99"/>
    <w:semiHidden/>
    <w:unhideWhenUsed/>
    <w:rsid w:val="008247FA"/>
    <w:rPr>
      <w:color w:val="605E5C"/>
      <w:shd w:val="clear" w:color="auto" w:fill="E1DFDD"/>
    </w:rPr>
  </w:style>
  <w:style w:type="paragraph" w:styleId="Textonotapie">
    <w:name w:val="footnote text"/>
    <w:basedOn w:val="Normal"/>
    <w:link w:val="TextonotapieCar"/>
    <w:uiPriority w:val="99"/>
    <w:semiHidden/>
    <w:unhideWhenUsed/>
    <w:rsid w:val="004716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1618"/>
    <w:rPr>
      <w:lang w:eastAsia="en-US"/>
    </w:rPr>
  </w:style>
  <w:style w:type="character" w:styleId="Refdenotaalpie">
    <w:name w:val="footnote reference"/>
    <w:basedOn w:val="Fuentedeprrafopredeter"/>
    <w:uiPriority w:val="99"/>
    <w:semiHidden/>
    <w:unhideWhenUsed/>
    <w:rsid w:val="00471618"/>
    <w:rPr>
      <w:vertAlign w:val="superscript"/>
    </w:rPr>
  </w:style>
  <w:style w:type="table" w:styleId="Tabladelista4-nfasis6">
    <w:name w:val="List Table 4 Accent 6"/>
    <w:basedOn w:val="Tablanormal"/>
    <w:uiPriority w:val="47"/>
    <w:rsid w:val="002408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F91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5225">
      <w:bodyDiv w:val="1"/>
      <w:marLeft w:val="0"/>
      <w:marRight w:val="0"/>
      <w:marTop w:val="0"/>
      <w:marBottom w:val="0"/>
      <w:divBdr>
        <w:top w:val="none" w:sz="0" w:space="0" w:color="auto"/>
        <w:left w:val="none" w:sz="0" w:space="0" w:color="auto"/>
        <w:bottom w:val="none" w:sz="0" w:space="0" w:color="auto"/>
        <w:right w:val="none" w:sz="0" w:space="0" w:color="auto"/>
      </w:divBdr>
      <w:divsChild>
        <w:div w:id="1802650657">
          <w:marLeft w:val="0"/>
          <w:marRight w:val="0"/>
          <w:marTop w:val="0"/>
          <w:marBottom w:val="80"/>
          <w:divBdr>
            <w:top w:val="none" w:sz="0" w:space="0" w:color="auto"/>
            <w:left w:val="none" w:sz="0" w:space="0" w:color="auto"/>
            <w:bottom w:val="none" w:sz="0" w:space="0" w:color="auto"/>
            <w:right w:val="none" w:sz="0" w:space="0" w:color="auto"/>
          </w:divBdr>
        </w:div>
        <w:div w:id="1081485175">
          <w:marLeft w:val="0"/>
          <w:marRight w:val="0"/>
          <w:marTop w:val="0"/>
          <w:marBottom w:val="80"/>
          <w:divBdr>
            <w:top w:val="none" w:sz="0" w:space="0" w:color="auto"/>
            <w:left w:val="none" w:sz="0" w:space="0" w:color="auto"/>
            <w:bottom w:val="none" w:sz="0" w:space="0" w:color="auto"/>
            <w:right w:val="none" w:sz="0" w:space="0" w:color="auto"/>
          </w:divBdr>
        </w:div>
      </w:divsChild>
    </w:div>
    <w:div w:id="1077946901">
      <w:bodyDiv w:val="1"/>
      <w:marLeft w:val="0"/>
      <w:marRight w:val="0"/>
      <w:marTop w:val="0"/>
      <w:marBottom w:val="0"/>
      <w:divBdr>
        <w:top w:val="none" w:sz="0" w:space="0" w:color="auto"/>
        <w:left w:val="none" w:sz="0" w:space="0" w:color="auto"/>
        <w:bottom w:val="none" w:sz="0" w:space="0" w:color="auto"/>
        <w:right w:val="none" w:sz="0" w:space="0" w:color="auto"/>
      </w:divBdr>
      <w:divsChild>
        <w:div w:id="645820736">
          <w:marLeft w:val="0"/>
          <w:marRight w:val="0"/>
          <w:marTop w:val="0"/>
          <w:marBottom w:val="0"/>
          <w:divBdr>
            <w:top w:val="none" w:sz="0" w:space="0" w:color="auto"/>
            <w:left w:val="none" w:sz="0" w:space="0" w:color="auto"/>
            <w:bottom w:val="none" w:sz="0" w:space="0" w:color="auto"/>
            <w:right w:val="none" w:sz="0" w:space="0" w:color="auto"/>
          </w:divBdr>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yperlink" Target="https://www.ift.org.mx/sites/default/files/contenidogeneral/espectro-radioelectrico/xxixordi4pift191222789pdf3269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13@ift.org.m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ulises.castro@ift.org.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5AFD12F484D6C9216514445782D19"/>
        <w:category>
          <w:name w:val="General"/>
          <w:gallery w:val="placeholder"/>
        </w:category>
        <w:types>
          <w:type w:val="bbPlcHdr"/>
        </w:types>
        <w:behaviors>
          <w:behavior w:val="content"/>
        </w:behaviors>
        <w:guid w:val="{9E122BDC-639A-40EE-8F91-C0C44E1FBE87}"/>
      </w:docPartPr>
      <w:docPartBody>
        <w:p w:rsidR="002F7BC8" w:rsidRDefault="004B5691" w:rsidP="004B5691">
          <w:pPr>
            <w:pStyle w:val="4A75AFD12F484D6C9216514445782D1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91"/>
    <w:rsid w:val="00074B8E"/>
    <w:rsid w:val="00083377"/>
    <w:rsid w:val="001724D3"/>
    <w:rsid w:val="002F7BC8"/>
    <w:rsid w:val="00356745"/>
    <w:rsid w:val="00435060"/>
    <w:rsid w:val="004B5691"/>
    <w:rsid w:val="0059355F"/>
    <w:rsid w:val="00767934"/>
    <w:rsid w:val="007D31B6"/>
    <w:rsid w:val="00BF15EE"/>
    <w:rsid w:val="00C71F0F"/>
    <w:rsid w:val="00C77A7C"/>
    <w:rsid w:val="00C97CC4"/>
    <w:rsid w:val="00D464E3"/>
    <w:rsid w:val="00E55900"/>
    <w:rsid w:val="00EB1995"/>
    <w:rsid w:val="00EF2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691"/>
    <w:rPr>
      <w:color w:val="808080"/>
    </w:rPr>
  </w:style>
  <w:style w:type="paragraph" w:customStyle="1" w:styleId="4A75AFD12F484D6C9216514445782D19">
    <w:name w:val="4A75AFD12F484D6C9216514445782D19"/>
    <w:rsid w:val="004B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380F-5351-4F85-8561-9D95F2E82C7C}">
  <ds:schemaRefs>
    <ds:schemaRef ds:uri="http://schemas.microsoft.com/sharepoint/v3/contenttype/forms"/>
  </ds:schemaRefs>
</ds:datastoreItem>
</file>

<file path=customXml/itemProps2.xml><?xml version="1.0" encoding="utf-8"?>
<ds:datastoreItem xmlns:ds="http://schemas.openxmlformats.org/officeDocument/2006/customXml" ds:itemID="{25A236B9-DC6F-4079-A28D-92A38BF6D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998FC8-5D1D-4248-AB71-C98068147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67AAA-8F3F-48EA-98D6-68092012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3291</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21355</CharactersWithSpaces>
  <SharedDoc>false</SharedDoc>
  <HLinks>
    <vt:vector size="54" baseType="variant">
      <vt:variant>
        <vt:i4>5046362</vt:i4>
      </vt:variant>
      <vt:variant>
        <vt:i4>24</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5832826</vt:i4>
      </vt:variant>
      <vt:variant>
        <vt:i4>21</vt:i4>
      </vt:variant>
      <vt:variant>
        <vt:i4>0</vt:i4>
      </vt:variant>
      <vt:variant>
        <vt:i4>5</vt:i4>
      </vt:variant>
      <vt:variant>
        <vt:lpwstr>mailto:isabel.delavega@ift.org.mx</vt:lpwstr>
      </vt:variant>
      <vt:variant>
        <vt:lpwstr/>
      </vt:variant>
      <vt:variant>
        <vt:i4>6291522</vt:i4>
      </vt:variant>
      <vt:variant>
        <vt:i4>18</vt:i4>
      </vt:variant>
      <vt:variant>
        <vt:i4>0</vt:i4>
      </vt:variant>
      <vt:variant>
        <vt:i4>5</vt:i4>
      </vt:variant>
      <vt:variant>
        <vt:lpwstr>mailto:federico.saggiante@ift.org.mx</vt:lpwstr>
      </vt:variant>
      <vt:variant>
        <vt:lpwstr/>
      </vt:variant>
      <vt:variant>
        <vt:i4>5177455</vt:i4>
      </vt:variant>
      <vt:variant>
        <vt:i4>15</vt:i4>
      </vt:variant>
      <vt:variant>
        <vt:i4>0</vt:i4>
      </vt:variant>
      <vt:variant>
        <vt:i4>5</vt:i4>
      </vt:variant>
      <vt:variant>
        <vt:lpwstr>mailto:carlos.sanchezb@ift.org.mx</vt:lpwstr>
      </vt:variant>
      <vt:variant>
        <vt:lpwstr/>
      </vt:variant>
      <vt:variant>
        <vt:i4>5832826</vt:i4>
      </vt:variant>
      <vt:variant>
        <vt:i4>12</vt:i4>
      </vt:variant>
      <vt:variant>
        <vt:i4>0</vt:i4>
      </vt:variant>
      <vt:variant>
        <vt:i4>5</vt:i4>
      </vt:variant>
      <vt:variant>
        <vt:lpwstr>mailto:isabel.delavega@ift.org.mx</vt:lpwstr>
      </vt:variant>
      <vt:variant>
        <vt:lpwstr/>
      </vt:variant>
      <vt:variant>
        <vt:i4>6291522</vt:i4>
      </vt:variant>
      <vt:variant>
        <vt:i4>9</vt:i4>
      </vt:variant>
      <vt:variant>
        <vt:i4>0</vt:i4>
      </vt:variant>
      <vt:variant>
        <vt:i4>5</vt:i4>
      </vt:variant>
      <vt:variant>
        <vt:lpwstr>mailto:federico.saggiante@ift.org.mx</vt:lpwstr>
      </vt:variant>
      <vt:variant>
        <vt:lpwstr/>
      </vt:variant>
      <vt:variant>
        <vt:i4>5177455</vt:i4>
      </vt:variant>
      <vt:variant>
        <vt:i4>6</vt:i4>
      </vt:variant>
      <vt:variant>
        <vt:i4>0</vt:i4>
      </vt:variant>
      <vt:variant>
        <vt:i4>5</vt:i4>
      </vt:variant>
      <vt:variant>
        <vt:lpwstr>mailto:carlos.sanchezb@ift.org.mx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2359307</vt:i4>
      </vt:variant>
      <vt:variant>
        <vt:i4>0</vt:i4>
      </vt:variant>
      <vt:variant>
        <vt:i4>0</vt:i4>
      </vt:variant>
      <vt:variant>
        <vt:i4>5</vt:i4>
      </vt:variant>
      <vt:variant>
        <vt:lpwstr>mailto:licitacionift9@ift.org.mx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dcterms:created xsi:type="dcterms:W3CDTF">2023-08-30T18:11:00Z</dcterms:created>
  <dcterms:modified xsi:type="dcterms:W3CDTF">2023-08-30T18:11:00Z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