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9B0D2" w14:textId="77777777" w:rsidR="00C84BB4" w:rsidRDefault="00C84BB4" w:rsidP="007A6974">
      <w:pPr>
        <w:spacing w:after="0"/>
        <w:jc w:val="center"/>
        <w:rPr>
          <w:rFonts w:ascii="ITC Avant Garde" w:hAnsi="ITC Avant Garde"/>
          <w:b/>
        </w:rPr>
      </w:pPr>
    </w:p>
    <w:p w14:paraId="66912BB9" w14:textId="77777777" w:rsidR="0038199D" w:rsidRPr="00150057" w:rsidRDefault="0038199D" w:rsidP="007A6974">
      <w:pPr>
        <w:spacing w:after="0"/>
        <w:jc w:val="center"/>
        <w:rPr>
          <w:rFonts w:ascii="ITC Avant Garde" w:hAnsi="ITC Avant Garde"/>
          <w:b/>
        </w:rPr>
      </w:pPr>
      <w:r w:rsidRPr="00150057">
        <w:rPr>
          <w:rFonts w:ascii="ITC Avant Garde" w:hAnsi="ITC Avant Garde"/>
          <w:b/>
        </w:rPr>
        <w:t>FORMATO PARA PARTICIPAR EN LA CONSULTA PÚBLICA</w:t>
      </w:r>
    </w:p>
    <w:p w14:paraId="6A474454" w14:textId="77777777" w:rsidR="006601AF" w:rsidRPr="00150057" w:rsidRDefault="006601AF" w:rsidP="00C900FF">
      <w:pPr>
        <w:spacing w:after="0"/>
        <w:rPr>
          <w:rFonts w:ascii="ITC Avant Garde" w:hAnsi="ITC Avant Garde"/>
          <w:b/>
        </w:rPr>
      </w:pPr>
    </w:p>
    <w:p w14:paraId="4B15287A" w14:textId="77777777" w:rsidR="0038199D" w:rsidRPr="00150057" w:rsidRDefault="0038199D" w:rsidP="007A6974">
      <w:pPr>
        <w:spacing w:after="0"/>
        <w:rPr>
          <w:rFonts w:ascii="ITC Avant Garde" w:hAnsi="ITC Avant Garde"/>
          <w:b/>
          <w:sz w:val="16"/>
        </w:rPr>
      </w:pPr>
      <w:r w:rsidRPr="00150057">
        <w:rPr>
          <w:rFonts w:ascii="ITC Avant Garde" w:hAnsi="ITC Avant Garde"/>
          <w:b/>
          <w:sz w:val="16"/>
        </w:rPr>
        <w:t>Instrucciones para su llenado y participación:</w:t>
      </w:r>
    </w:p>
    <w:p w14:paraId="05BEA19F" w14:textId="77777777" w:rsidR="004970C4" w:rsidRPr="00150057" w:rsidRDefault="004970C4" w:rsidP="007A6974">
      <w:pPr>
        <w:spacing w:after="0"/>
        <w:rPr>
          <w:rFonts w:ascii="ITC Avant Garde" w:hAnsi="ITC Avant Garde"/>
          <w:b/>
          <w:sz w:val="16"/>
        </w:rPr>
      </w:pPr>
    </w:p>
    <w:p w14:paraId="7D4B074E" w14:textId="55DF1FA8" w:rsidR="0038199D" w:rsidRPr="00A26241"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A26241">
        <w:rPr>
          <w:rFonts w:ascii="ITC Avant Garde" w:hAnsi="ITC Avant Garde"/>
          <w:sz w:val="14"/>
          <w:szCs w:val="14"/>
        </w:rPr>
        <w:t xml:space="preserve">Las opiniones, comentarios y propuestas deberán ser remitidas a la siguiente dirección de correo electrónico: </w:t>
      </w:r>
      <w:hyperlink r:id="rId11" w:history="1">
        <w:r w:rsidR="0028243F" w:rsidRPr="00192F1D">
          <w:rPr>
            <w:rStyle w:val="Hipervnculo"/>
            <w:rFonts w:ascii="ITC Avant Garde" w:hAnsi="ITC Avant Garde"/>
            <w:sz w:val="14"/>
            <w:szCs w:val="14"/>
          </w:rPr>
          <w:t>pequenos.operadores@ift.org.mx</w:t>
        </w:r>
      </w:hyperlink>
      <w:r w:rsidRPr="00A26241">
        <w:rPr>
          <w:rFonts w:ascii="ITC Avant Garde" w:hAnsi="ITC Avant Garde"/>
          <w:sz w:val="14"/>
          <w:szCs w:val="14"/>
        </w:rPr>
        <w:t>, en donde</w:t>
      </w:r>
      <w:r w:rsidR="00CC53F7" w:rsidRPr="00A26241">
        <w:rPr>
          <w:rFonts w:ascii="ITC Avant Garde" w:hAnsi="ITC Avant Garde"/>
          <w:sz w:val="14"/>
          <w:szCs w:val="14"/>
        </w:rPr>
        <w:t xml:space="preserve"> se deberá </w:t>
      </w:r>
      <w:r w:rsidRPr="00A26241">
        <w:rPr>
          <w:rFonts w:ascii="ITC Avant Garde" w:hAnsi="ITC Avant Garde"/>
          <w:sz w:val="14"/>
          <w:szCs w:val="14"/>
        </w:rPr>
        <w:t xml:space="preserve">considerar que la capacidad límite para la </w:t>
      </w:r>
      <w:r w:rsidR="00CC53F7" w:rsidRPr="00A26241">
        <w:rPr>
          <w:rFonts w:ascii="ITC Avant Garde" w:hAnsi="ITC Avant Garde"/>
          <w:sz w:val="14"/>
          <w:szCs w:val="14"/>
        </w:rPr>
        <w:t xml:space="preserve">recepción </w:t>
      </w:r>
      <w:r w:rsidRPr="00A26241">
        <w:rPr>
          <w:rFonts w:ascii="ITC Avant Garde" w:hAnsi="ITC Avant Garde"/>
          <w:sz w:val="14"/>
          <w:szCs w:val="14"/>
        </w:rPr>
        <w:t xml:space="preserve">de archivos es de </w:t>
      </w:r>
      <w:r w:rsidR="00B533DC" w:rsidRPr="00A26241">
        <w:rPr>
          <w:rFonts w:ascii="ITC Avant Garde" w:hAnsi="ITC Avant Garde"/>
          <w:sz w:val="14"/>
          <w:szCs w:val="14"/>
        </w:rPr>
        <w:t>25 Mb</w:t>
      </w:r>
      <w:r w:rsidRPr="00A26241">
        <w:rPr>
          <w:rFonts w:ascii="ITC Avant Garde" w:hAnsi="ITC Avant Garde"/>
          <w:sz w:val="14"/>
          <w:szCs w:val="14"/>
        </w:rPr>
        <w:t>.</w:t>
      </w:r>
    </w:p>
    <w:p w14:paraId="42644488" w14:textId="77777777" w:rsidR="0038199D" w:rsidRPr="00150057"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150057">
        <w:rPr>
          <w:rFonts w:ascii="ITC Avant Garde" w:hAnsi="ITC Avant Garde"/>
          <w:sz w:val="14"/>
          <w:szCs w:val="14"/>
        </w:rPr>
        <w:t>Proporcione su nombre completo</w:t>
      </w:r>
      <w:r w:rsidR="008F2B1A" w:rsidRPr="00150057">
        <w:rPr>
          <w:rFonts w:ascii="ITC Avant Garde" w:hAnsi="ITC Avant Garde"/>
          <w:sz w:val="14"/>
          <w:szCs w:val="14"/>
        </w:rPr>
        <w:t xml:space="preserve"> (nombre y apellidos)</w:t>
      </w:r>
      <w:r w:rsidRPr="00150057">
        <w:rPr>
          <w:rFonts w:ascii="ITC Avant Garde" w:hAnsi="ITC Avant Garde"/>
          <w:sz w:val="14"/>
          <w:szCs w:val="14"/>
        </w:rPr>
        <w:t>, razón o denominación social, o b</w:t>
      </w:r>
      <w:bookmarkStart w:id="0" w:name="_GoBack"/>
      <w:bookmarkEnd w:id="0"/>
      <w:r w:rsidRPr="00150057">
        <w:rPr>
          <w:rFonts w:ascii="ITC Avant Garde" w:hAnsi="ITC Avant Garde"/>
          <w:sz w:val="14"/>
          <w:szCs w:val="14"/>
        </w:rPr>
        <w:t xml:space="preserve">ien, el nombre completo </w:t>
      </w:r>
      <w:r w:rsidR="008F2B1A" w:rsidRPr="00150057">
        <w:rPr>
          <w:rFonts w:ascii="ITC Avant Garde" w:hAnsi="ITC Avant Garde"/>
          <w:sz w:val="14"/>
          <w:szCs w:val="14"/>
        </w:rPr>
        <w:t xml:space="preserve">(nombre y apellidos) </w:t>
      </w:r>
      <w:r w:rsidR="00381D5B" w:rsidRPr="00150057">
        <w:rPr>
          <w:rFonts w:ascii="ITC Avant Garde" w:hAnsi="ITC Avant Garde"/>
          <w:sz w:val="14"/>
          <w:szCs w:val="14"/>
        </w:rPr>
        <w:t>de la persona que</w:t>
      </w:r>
      <w:r w:rsidR="007A752F" w:rsidRPr="00150057">
        <w:rPr>
          <w:rFonts w:ascii="ITC Avant Garde" w:hAnsi="ITC Avant Garde"/>
          <w:sz w:val="14"/>
          <w:szCs w:val="14"/>
        </w:rPr>
        <w:t xml:space="preserve"> funja como</w:t>
      </w:r>
      <w:r w:rsidRPr="00150057">
        <w:rPr>
          <w:rFonts w:ascii="ITC Avant Garde" w:hAnsi="ITC Avant Garde"/>
          <w:sz w:val="14"/>
          <w:szCs w:val="14"/>
        </w:rPr>
        <w:t xml:space="preserve"> representante legal. Para este último caso, deberá </w:t>
      </w:r>
      <w:r w:rsidR="00800852" w:rsidRPr="00150057">
        <w:rPr>
          <w:rFonts w:ascii="ITC Avant Garde" w:hAnsi="ITC Avant Garde"/>
          <w:sz w:val="14"/>
          <w:szCs w:val="14"/>
        </w:rPr>
        <w:t>elegir</w:t>
      </w:r>
      <w:r w:rsidRPr="00150057">
        <w:rPr>
          <w:rFonts w:ascii="ITC Avant Garde" w:hAnsi="ITC Avant Garde"/>
          <w:sz w:val="14"/>
          <w:szCs w:val="14"/>
        </w:rPr>
        <w:t xml:space="preserve"> </w:t>
      </w:r>
      <w:r w:rsidR="00800852" w:rsidRPr="00150057">
        <w:rPr>
          <w:rFonts w:ascii="ITC Avant Garde" w:hAnsi="ITC Avant Garde"/>
          <w:sz w:val="14"/>
          <w:szCs w:val="14"/>
        </w:rPr>
        <w:t>entre</w:t>
      </w:r>
      <w:r w:rsidRPr="00150057">
        <w:rPr>
          <w:rFonts w:ascii="ITC Avant Garde" w:hAnsi="ITC Avant Garde"/>
          <w:sz w:val="14"/>
          <w:szCs w:val="14"/>
        </w:rPr>
        <w:t xml:space="preserve"> </w:t>
      </w:r>
      <w:r w:rsidR="00800852" w:rsidRPr="00150057">
        <w:rPr>
          <w:rFonts w:ascii="ITC Avant Garde" w:hAnsi="ITC Avant Garde"/>
          <w:sz w:val="14"/>
          <w:szCs w:val="14"/>
        </w:rPr>
        <w:t xml:space="preserve">las opciones el tipo de </w:t>
      </w:r>
      <w:r w:rsidRPr="00150057">
        <w:rPr>
          <w:rFonts w:ascii="ITC Avant Garde" w:hAnsi="ITC Avant Garde"/>
          <w:sz w:val="14"/>
          <w:szCs w:val="14"/>
        </w:rPr>
        <w:t xml:space="preserve">documento con </w:t>
      </w:r>
      <w:r w:rsidR="00800852" w:rsidRPr="00150057">
        <w:rPr>
          <w:rFonts w:ascii="ITC Avant Garde" w:hAnsi="ITC Avant Garde"/>
          <w:sz w:val="14"/>
          <w:szCs w:val="14"/>
        </w:rPr>
        <w:t>el</w:t>
      </w:r>
      <w:r w:rsidRPr="00150057">
        <w:rPr>
          <w:rFonts w:ascii="ITC Avant Garde" w:hAnsi="ITC Avant Garde"/>
          <w:sz w:val="14"/>
          <w:szCs w:val="14"/>
        </w:rPr>
        <w:t xml:space="preserve"> que acredita dicha representación, así como adjuntar –a la misma dirección de correo electrónico- copia electrónica legible de</w:t>
      </w:r>
      <w:r w:rsidR="00800852" w:rsidRPr="00150057">
        <w:rPr>
          <w:rFonts w:ascii="ITC Avant Garde" w:hAnsi="ITC Avant Garde"/>
          <w:sz w:val="14"/>
          <w:szCs w:val="14"/>
        </w:rPr>
        <w:t>l mismo</w:t>
      </w:r>
      <w:r w:rsidRPr="00150057">
        <w:rPr>
          <w:rFonts w:ascii="ITC Avant Garde" w:hAnsi="ITC Avant Garde"/>
          <w:sz w:val="14"/>
          <w:szCs w:val="14"/>
        </w:rPr>
        <w:t>.</w:t>
      </w:r>
    </w:p>
    <w:p w14:paraId="1BA5DF5D" w14:textId="34FA5E57" w:rsidR="008200BE" w:rsidRPr="00150057" w:rsidRDefault="008200BE" w:rsidP="00C900FF">
      <w:pPr>
        <w:pStyle w:val="Listavistosa-nfasis11"/>
        <w:numPr>
          <w:ilvl w:val="0"/>
          <w:numId w:val="1"/>
        </w:numPr>
        <w:spacing w:after="0"/>
        <w:ind w:left="426" w:right="49" w:hanging="426"/>
        <w:jc w:val="both"/>
        <w:rPr>
          <w:rFonts w:ascii="ITC Avant Garde" w:hAnsi="ITC Avant Garde"/>
          <w:sz w:val="14"/>
          <w:szCs w:val="14"/>
        </w:rPr>
      </w:pPr>
      <w:r w:rsidRPr="00150057">
        <w:rPr>
          <w:rFonts w:ascii="ITC Avant Garde" w:hAnsi="ITC Avant Garde"/>
          <w:sz w:val="14"/>
          <w:szCs w:val="14"/>
        </w:rPr>
        <w:t xml:space="preserve">Lea minuciosamente el </w:t>
      </w:r>
      <w:r w:rsidRPr="00150057">
        <w:rPr>
          <w:rFonts w:ascii="ITC Avant Garde" w:hAnsi="ITC Avant Garde"/>
          <w:b/>
          <w:sz w:val="14"/>
          <w:szCs w:val="14"/>
        </w:rPr>
        <w:t>AVISO</w:t>
      </w:r>
      <w:r w:rsidR="000E55B0" w:rsidRPr="00150057">
        <w:rPr>
          <w:rFonts w:ascii="ITC Avant Garde" w:hAnsi="ITC Avant Garde"/>
          <w:b/>
          <w:sz w:val="14"/>
          <w:szCs w:val="14"/>
        </w:rPr>
        <w:t xml:space="preserve"> DE PRIVACIDAD</w:t>
      </w:r>
      <w:r w:rsidRPr="00150057">
        <w:rPr>
          <w:rFonts w:ascii="ITC Avant Garde" w:hAnsi="ITC Avant Garde"/>
          <w:sz w:val="14"/>
          <w:szCs w:val="14"/>
        </w:rPr>
        <w:t xml:space="preserve"> en materia del cuidado y resguardo de sus datos personales, así </w:t>
      </w:r>
      <w:r w:rsidR="00800852" w:rsidRPr="00150057">
        <w:rPr>
          <w:rFonts w:ascii="ITC Avant Garde" w:hAnsi="ITC Avant Garde"/>
          <w:sz w:val="14"/>
          <w:szCs w:val="14"/>
        </w:rPr>
        <w:t xml:space="preserve">como </w:t>
      </w:r>
      <w:r w:rsidR="00E32E58">
        <w:rPr>
          <w:rFonts w:ascii="ITC Avant Garde" w:hAnsi="ITC Avant Garde"/>
          <w:sz w:val="14"/>
          <w:szCs w:val="14"/>
        </w:rPr>
        <w:t xml:space="preserve">respecto a </w:t>
      </w:r>
      <w:r w:rsidR="00800852" w:rsidRPr="00150057">
        <w:rPr>
          <w:rFonts w:ascii="ITC Avant Garde" w:hAnsi="ITC Avant Garde"/>
          <w:sz w:val="14"/>
          <w:szCs w:val="14"/>
        </w:rPr>
        <w:t>la publicidad que se dará a</w:t>
      </w:r>
      <w:r w:rsidRPr="00150057">
        <w:rPr>
          <w:rFonts w:ascii="ITC Avant Garde" w:hAnsi="ITC Avant Garde"/>
          <w:sz w:val="14"/>
          <w:szCs w:val="14"/>
        </w:rPr>
        <w:t xml:space="preserve"> </w:t>
      </w:r>
      <w:r w:rsidRPr="00150057">
        <w:rPr>
          <w:rFonts w:ascii="ITC Avant Garde" w:eastAsia="Times New Roman" w:hAnsi="ITC Avant Garde"/>
          <w:color w:val="000000"/>
          <w:sz w:val="14"/>
          <w:szCs w:val="16"/>
          <w:lang w:eastAsia="es-MX"/>
        </w:rPr>
        <w:t xml:space="preserve">los </w:t>
      </w:r>
      <w:r w:rsidRPr="00150057">
        <w:rPr>
          <w:rFonts w:ascii="ITC Avant Garde" w:hAnsi="ITC Avant Garde"/>
          <w:sz w:val="14"/>
          <w:szCs w:val="16"/>
        </w:rPr>
        <w:t>comentarios</w:t>
      </w:r>
      <w:r w:rsidRPr="00150057">
        <w:rPr>
          <w:rFonts w:ascii="ITC Avant Garde" w:eastAsia="Times New Roman" w:hAnsi="ITC Avant Garde"/>
          <w:color w:val="000000"/>
          <w:sz w:val="14"/>
          <w:szCs w:val="16"/>
          <w:lang w:eastAsia="es-MX"/>
        </w:rPr>
        <w:t>, opiniones y aportaciones presentadas</w:t>
      </w:r>
      <w:r w:rsidRPr="00150057">
        <w:rPr>
          <w:rFonts w:ascii="ITC Avant Garde" w:hAnsi="ITC Avant Garde"/>
          <w:sz w:val="14"/>
          <w:szCs w:val="14"/>
        </w:rPr>
        <w:t xml:space="preserve"> </w:t>
      </w:r>
      <w:r w:rsidR="00800852" w:rsidRPr="00150057">
        <w:rPr>
          <w:rFonts w:ascii="ITC Avant Garde" w:hAnsi="ITC Avant Garde"/>
          <w:sz w:val="14"/>
          <w:szCs w:val="14"/>
        </w:rPr>
        <w:t>por usted</w:t>
      </w:r>
      <w:r w:rsidRPr="00150057">
        <w:rPr>
          <w:rFonts w:ascii="ITC Avant Garde" w:hAnsi="ITC Avant Garde"/>
          <w:sz w:val="14"/>
          <w:szCs w:val="14"/>
        </w:rPr>
        <w:t xml:space="preserve"> en el presente proceso </w:t>
      </w:r>
      <w:r w:rsidR="00A75A67" w:rsidRPr="00150057">
        <w:rPr>
          <w:rFonts w:ascii="ITC Avant Garde" w:hAnsi="ITC Avant Garde"/>
          <w:sz w:val="14"/>
          <w:szCs w:val="14"/>
        </w:rPr>
        <w:t>consultivo</w:t>
      </w:r>
      <w:r w:rsidRPr="00150057">
        <w:rPr>
          <w:rFonts w:ascii="ITC Avant Garde" w:hAnsi="ITC Avant Garde"/>
          <w:sz w:val="14"/>
          <w:szCs w:val="14"/>
        </w:rPr>
        <w:t>.</w:t>
      </w:r>
    </w:p>
    <w:p w14:paraId="4576B0FA" w14:textId="77777777" w:rsidR="0038199D" w:rsidRPr="00150057"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150057">
        <w:rPr>
          <w:rFonts w:ascii="ITC Avant Garde" w:hAnsi="ITC Avant Garde"/>
          <w:sz w:val="14"/>
          <w:szCs w:val="14"/>
        </w:rPr>
        <w:t>Vierta sus comentarios conforme a la estructura de la Sección II del presente formato</w:t>
      </w:r>
      <w:r w:rsidR="0038199D" w:rsidRPr="00150057">
        <w:rPr>
          <w:rFonts w:ascii="ITC Avant Garde" w:hAnsi="ITC Avant Garde"/>
          <w:sz w:val="14"/>
          <w:szCs w:val="14"/>
        </w:rPr>
        <w:t>.</w:t>
      </w:r>
    </w:p>
    <w:p w14:paraId="75703784" w14:textId="77777777" w:rsidR="0038199D" w:rsidRPr="00150057"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150057">
        <w:rPr>
          <w:rFonts w:ascii="ITC Avant Garde" w:hAnsi="ITC Avant Garde"/>
          <w:sz w:val="14"/>
          <w:szCs w:val="14"/>
        </w:rPr>
        <w:t>De contar con observaciones generales o alguna aportación adicional proporciónelos en el último recuadro.</w:t>
      </w:r>
    </w:p>
    <w:p w14:paraId="6D0EB4D7" w14:textId="77777777" w:rsidR="0038199D" w:rsidRPr="00150057"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150057">
        <w:rPr>
          <w:rFonts w:ascii="ITC Avant Garde" w:hAnsi="ITC Avant Garde"/>
          <w:sz w:val="14"/>
          <w:szCs w:val="14"/>
        </w:rPr>
        <w:t>En caso de que sea de su interés, podrá</w:t>
      </w:r>
      <w:r w:rsidR="0038199D" w:rsidRPr="00150057">
        <w:rPr>
          <w:rFonts w:ascii="ITC Avant Garde" w:hAnsi="ITC Avant Garde"/>
          <w:sz w:val="14"/>
          <w:szCs w:val="14"/>
        </w:rPr>
        <w:t xml:space="preserve"> adjuntar a su correo electrónico la documentación que </w:t>
      </w:r>
      <w:r w:rsidRPr="00150057">
        <w:rPr>
          <w:rFonts w:ascii="ITC Avant Garde" w:hAnsi="ITC Avant Garde"/>
          <w:sz w:val="14"/>
          <w:szCs w:val="14"/>
        </w:rPr>
        <w:t>estime</w:t>
      </w:r>
      <w:r w:rsidR="0038199D" w:rsidRPr="00150057">
        <w:rPr>
          <w:rFonts w:ascii="ITC Avant Garde" w:hAnsi="ITC Avant Garde"/>
          <w:sz w:val="14"/>
          <w:szCs w:val="14"/>
        </w:rPr>
        <w:t xml:space="preserve"> conveniente.</w:t>
      </w:r>
    </w:p>
    <w:p w14:paraId="247A64D4" w14:textId="37022E08" w:rsidR="00052049" w:rsidRDefault="0038199D" w:rsidP="00052049">
      <w:pPr>
        <w:pStyle w:val="Listavistosa-nfasis11"/>
        <w:numPr>
          <w:ilvl w:val="0"/>
          <w:numId w:val="1"/>
        </w:numPr>
        <w:spacing w:after="0"/>
        <w:ind w:left="426" w:right="49" w:hanging="426"/>
        <w:jc w:val="both"/>
        <w:rPr>
          <w:rFonts w:ascii="ITC Avant Garde" w:hAnsi="ITC Avant Garde"/>
          <w:sz w:val="14"/>
          <w:szCs w:val="14"/>
        </w:rPr>
      </w:pPr>
      <w:r w:rsidRPr="00150057">
        <w:rPr>
          <w:rFonts w:ascii="ITC Avant Garde" w:hAnsi="ITC Avant Garde"/>
          <w:sz w:val="14"/>
          <w:szCs w:val="14"/>
        </w:rPr>
        <w:t>El período de consulta pública será del</w:t>
      </w:r>
      <w:r w:rsidR="000D2838" w:rsidRPr="00150057">
        <w:rPr>
          <w:rFonts w:ascii="ITC Avant Garde" w:hAnsi="ITC Avant Garde"/>
          <w:sz w:val="14"/>
          <w:szCs w:val="14"/>
        </w:rPr>
        <w:t xml:space="preserve"> </w:t>
      </w:r>
      <w:r w:rsidR="00C34486">
        <w:rPr>
          <w:rFonts w:ascii="ITC Avant Garde" w:hAnsi="ITC Avant Garde"/>
          <w:sz w:val="14"/>
          <w:szCs w:val="14"/>
        </w:rPr>
        <w:t>28</w:t>
      </w:r>
      <w:r w:rsidR="008C679D" w:rsidRPr="00052049">
        <w:rPr>
          <w:rFonts w:ascii="ITC Avant Garde" w:hAnsi="ITC Avant Garde"/>
          <w:sz w:val="14"/>
          <w:szCs w:val="14"/>
        </w:rPr>
        <w:t xml:space="preserve"> de </w:t>
      </w:r>
      <w:r w:rsidR="00C34486">
        <w:rPr>
          <w:rFonts w:ascii="ITC Avant Garde" w:hAnsi="ITC Avant Garde"/>
          <w:sz w:val="14"/>
          <w:szCs w:val="14"/>
        </w:rPr>
        <w:t>octubre</w:t>
      </w:r>
      <w:r w:rsidR="000D2838" w:rsidRPr="00052049">
        <w:rPr>
          <w:rFonts w:ascii="ITC Avant Garde" w:hAnsi="ITC Avant Garde"/>
          <w:sz w:val="14"/>
          <w:szCs w:val="14"/>
        </w:rPr>
        <w:t xml:space="preserve"> al </w:t>
      </w:r>
      <w:r w:rsidR="00C34486">
        <w:rPr>
          <w:rFonts w:ascii="ITC Avant Garde" w:hAnsi="ITC Avant Garde"/>
          <w:sz w:val="14"/>
          <w:szCs w:val="14"/>
        </w:rPr>
        <w:t>25</w:t>
      </w:r>
      <w:r w:rsidR="000D2838" w:rsidRPr="00052049">
        <w:rPr>
          <w:rFonts w:ascii="ITC Avant Garde" w:hAnsi="ITC Avant Garde"/>
          <w:sz w:val="14"/>
          <w:szCs w:val="14"/>
        </w:rPr>
        <w:t xml:space="preserve"> de </w:t>
      </w:r>
      <w:r w:rsidR="00C34486">
        <w:rPr>
          <w:rFonts w:ascii="ITC Avant Garde" w:hAnsi="ITC Avant Garde"/>
          <w:sz w:val="14"/>
          <w:szCs w:val="14"/>
        </w:rPr>
        <w:t>noviembre</w:t>
      </w:r>
      <w:r w:rsidR="000D2838" w:rsidRPr="00052049">
        <w:rPr>
          <w:rFonts w:ascii="ITC Avant Garde" w:hAnsi="ITC Avant Garde"/>
          <w:sz w:val="14"/>
          <w:szCs w:val="14"/>
        </w:rPr>
        <w:t xml:space="preserve"> de 20</w:t>
      </w:r>
      <w:r w:rsidR="00765A40" w:rsidRPr="00052049">
        <w:rPr>
          <w:rFonts w:ascii="ITC Avant Garde" w:hAnsi="ITC Avant Garde"/>
          <w:sz w:val="14"/>
          <w:szCs w:val="14"/>
        </w:rPr>
        <w:t>2</w:t>
      </w:r>
      <w:r w:rsidR="00BC4783" w:rsidRPr="00052049">
        <w:rPr>
          <w:rFonts w:ascii="ITC Avant Garde" w:hAnsi="ITC Avant Garde"/>
          <w:sz w:val="14"/>
          <w:szCs w:val="14"/>
        </w:rPr>
        <w:t>2</w:t>
      </w:r>
      <w:r w:rsidR="006F6F34" w:rsidRPr="00A26241">
        <w:rPr>
          <w:rFonts w:ascii="ITC Avant Garde" w:hAnsi="ITC Avant Garde"/>
          <w:sz w:val="14"/>
          <w:szCs w:val="14"/>
        </w:rPr>
        <w:t xml:space="preserve"> (i.e. </w:t>
      </w:r>
      <w:r w:rsidR="00C34486">
        <w:rPr>
          <w:rFonts w:ascii="ITC Avant Garde" w:hAnsi="ITC Avant Garde"/>
          <w:sz w:val="14"/>
          <w:szCs w:val="14"/>
        </w:rPr>
        <w:t>20</w:t>
      </w:r>
      <w:r w:rsidR="006F6F34" w:rsidRPr="00A26241">
        <w:rPr>
          <w:rFonts w:ascii="ITC Avant Garde" w:hAnsi="ITC Avant Garde"/>
          <w:sz w:val="14"/>
          <w:szCs w:val="14"/>
        </w:rPr>
        <w:t xml:space="preserve"> días </w:t>
      </w:r>
      <w:r w:rsidR="00A26241" w:rsidRPr="00A26241">
        <w:rPr>
          <w:rFonts w:ascii="ITC Avant Garde" w:hAnsi="ITC Avant Garde"/>
          <w:sz w:val="14"/>
          <w:szCs w:val="14"/>
        </w:rPr>
        <w:t>hábiles</w:t>
      </w:r>
      <w:r w:rsidR="006F6F34" w:rsidRPr="00A26241">
        <w:rPr>
          <w:rFonts w:ascii="ITC Avant Garde" w:hAnsi="ITC Avant Garde"/>
          <w:sz w:val="14"/>
          <w:szCs w:val="14"/>
        </w:rPr>
        <w:t>)</w:t>
      </w:r>
      <w:r w:rsidRPr="00A26241">
        <w:rPr>
          <w:rFonts w:ascii="ITC Avant Garde" w:hAnsi="ITC Avant Garde"/>
          <w:sz w:val="14"/>
          <w:szCs w:val="14"/>
        </w:rPr>
        <w:t>. Una</w:t>
      </w:r>
      <w:r w:rsidRPr="00150057">
        <w:rPr>
          <w:rFonts w:ascii="ITC Avant Garde" w:hAnsi="ITC Avant Garde"/>
          <w:sz w:val="14"/>
          <w:szCs w:val="14"/>
        </w:rPr>
        <w:t xml:space="preserve"> vez concluido</w:t>
      </w:r>
      <w:r w:rsidR="00CC53F7" w:rsidRPr="00150057">
        <w:rPr>
          <w:rFonts w:ascii="ITC Avant Garde" w:hAnsi="ITC Avant Garde"/>
          <w:sz w:val="14"/>
          <w:szCs w:val="14"/>
        </w:rPr>
        <w:t xml:space="preserve"> dicho periodo</w:t>
      </w:r>
      <w:r w:rsidR="004970C4" w:rsidRPr="00150057">
        <w:rPr>
          <w:rFonts w:ascii="ITC Avant Garde" w:hAnsi="ITC Avant Garde"/>
          <w:sz w:val="14"/>
          <w:szCs w:val="14"/>
        </w:rPr>
        <w:t>,</w:t>
      </w:r>
      <w:r w:rsidRPr="00150057">
        <w:rPr>
          <w:rFonts w:ascii="ITC Avant Garde" w:hAnsi="ITC Avant Garde"/>
          <w:sz w:val="14"/>
          <w:szCs w:val="14"/>
        </w:rPr>
        <w:t xml:space="preserve"> se podrá</w:t>
      </w:r>
      <w:r w:rsidR="008F2B1A" w:rsidRPr="00150057">
        <w:rPr>
          <w:rFonts w:ascii="ITC Avant Garde" w:hAnsi="ITC Avant Garde"/>
          <w:sz w:val="14"/>
          <w:szCs w:val="14"/>
        </w:rPr>
        <w:t>n</w:t>
      </w:r>
      <w:r w:rsidRPr="00150057">
        <w:rPr>
          <w:rFonts w:ascii="ITC Avant Garde" w:hAnsi="ITC Avant Garde"/>
          <w:sz w:val="14"/>
          <w:szCs w:val="14"/>
        </w:rPr>
        <w:t xml:space="preserve"> continuar visualizando los comentarios vertidos, así como los documentos adjuntos en la siguiente dirección electrónica:</w:t>
      </w:r>
      <w:r w:rsidR="000D2838" w:rsidRPr="00150057">
        <w:rPr>
          <w:rFonts w:ascii="ITC Avant Garde" w:hAnsi="ITC Avant Garde"/>
          <w:sz w:val="14"/>
          <w:szCs w:val="14"/>
        </w:rPr>
        <w:t xml:space="preserve"> </w:t>
      </w:r>
      <w:hyperlink r:id="rId12" w:tooltip="Liga directa a la seccióndel  portal del IFT en la que se encuentran todas las consultas públicas" w:history="1">
        <w:r w:rsidR="000D2838" w:rsidRPr="00150057">
          <w:rPr>
            <w:rStyle w:val="Hipervnculo"/>
            <w:rFonts w:ascii="ITC Avant Garde" w:hAnsi="ITC Avant Garde"/>
            <w:sz w:val="14"/>
            <w:szCs w:val="14"/>
          </w:rPr>
          <w:t>http://www.ift.org.mx/industria/consultas-publicas</w:t>
        </w:r>
      </w:hyperlink>
      <w:r w:rsidR="000D2838" w:rsidRPr="00150057">
        <w:rPr>
          <w:rFonts w:ascii="ITC Avant Garde" w:hAnsi="ITC Avant Garde"/>
          <w:sz w:val="14"/>
          <w:szCs w:val="14"/>
        </w:rPr>
        <w:t xml:space="preserve"> </w:t>
      </w:r>
    </w:p>
    <w:p w14:paraId="1E786129" w14:textId="7BB22FBC" w:rsidR="00847FDA" w:rsidRPr="00052049" w:rsidRDefault="000D2838" w:rsidP="00052049">
      <w:pPr>
        <w:pStyle w:val="Listavistosa-nfasis11"/>
        <w:numPr>
          <w:ilvl w:val="0"/>
          <w:numId w:val="1"/>
        </w:numPr>
        <w:spacing w:after="0"/>
        <w:ind w:left="426" w:right="49" w:hanging="426"/>
        <w:jc w:val="both"/>
        <w:rPr>
          <w:rFonts w:ascii="ITC Avant Garde" w:hAnsi="ITC Avant Garde"/>
          <w:sz w:val="14"/>
          <w:szCs w:val="14"/>
        </w:rPr>
      </w:pPr>
      <w:r w:rsidRPr="00052049">
        <w:rPr>
          <w:rFonts w:ascii="ITC Avant Garde" w:hAnsi="ITC Avant Garde"/>
          <w:sz w:val="14"/>
          <w:szCs w:val="14"/>
        </w:rPr>
        <w:t xml:space="preserve">Para cualquier duda, comentario o inquietud sobre el presente proceso consultivo, el Instituto pone a </w:t>
      </w:r>
      <w:r w:rsidR="008F2B1A" w:rsidRPr="00052049">
        <w:rPr>
          <w:rFonts w:ascii="ITC Avant Garde" w:hAnsi="ITC Avant Garde"/>
          <w:sz w:val="14"/>
          <w:szCs w:val="14"/>
        </w:rPr>
        <w:t xml:space="preserve">su </w:t>
      </w:r>
      <w:r w:rsidR="00A75A67" w:rsidRPr="00052049">
        <w:rPr>
          <w:rFonts w:ascii="ITC Avant Garde" w:hAnsi="ITC Avant Garde"/>
          <w:sz w:val="14"/>
          <w:szCs w:val="14"/>
        </w:rPr>
        <w:t>disposición</w:t>
      </w:r>
      <w:r w:rsidR="00F212B2" w:rsidRPr="00052049">
        <w:rPr>
          <w:rFonts w:ascii="ITC Avant Garde" w:hAnsi="ITC Avant Garde"/>
          <w:sz w:val="14"/>
          <w:szCs w:val="14"/>
        </w:rPr>
        <w:t xml:space="preserve"> </w:t>
      </w:r>
      <w:r w:rsidR="00052049" w:rsidRPr="00052049">
        <w:rPr>
          <w:rFonts w:ascii="ITC Avant Garde" w:hAnsi="ITC Avant Garde"/>
          <w:sz w:val="14"/>
          <w:szCs w:val="14"/>
        </w:rPr>
        <w:t>e</w:t>
      </w:r>
      <w:r w:rsidR="00765A40" w:rsidRPr="00052049">
        <w:rPr>
          <w:rFonts w:ascii="ITC Avant Garde" w:hAnsi="ITC Avant Garde"/>
          <w:sz w:val="14"/>
          <w:szCs w:val="14"/>
        </w:rPr>
        <w:t>l</w:t>
      </w:r>
      <w:r w:rsidRPr="00052049">
        <w:rPr>
          <w:rFonts w:ascii="ITC Avant Garde" w:hAnsi="ITC Avant Garde"/>
          <w:sz w:val="14"/>
          <w:szCs w:val="14"/>
        </w:rPr>
        <w:t xml:space="preserve"> siguiente punto de contacto</w:t>
      </w:r>
      <w:r w:rsidR="00052049" w:rsidRPr="00052049">
        <w:rPr>
          <w:rFonts w:ascii="ITC Avant Garde" w:hAnsi="ITC Avant Garde"/>
          <w:sz w:val="14"/>
          <w:szCs w:val="14"/>
        </w:rPr>
        <w:t xml:space="preserve"> </w:t>
      </w:r>
      <w:r w:rsidR="00695644" w:rsidRPr="00052049">
        <w:rPr>
          <w:rFonts w:ascii="ITC Avant Garde" w:hAnsi="ITC Avant Garde"/>
          <w:sz w:val="14"/>
          <w:szCs w:val="14"/>
        </w:rPr>
        <w:t>Rodrigo Emilio Castro Bizarretea</w:t>
      </w:r>
      <w:r w:rsidR="000E41F3" w:rsidRPr="00052049">
        <w:rPr>
          <w:rFonts w:ascii="ITC Avant Garde" w:hAnsi="ITC Avant Garde"/>
          <w:sz w:val="14"/>
          <w:szCs w:val="14"/>
        </w:rPr>
        <w:t xml:space="preserve">, </w:t>
      </w:r>
      <w:r w:rsidR="00BC4783" w:rsidRPr="00052049">
        <w:rPr>
          <w:rFonts w:ascii="ITC Avant Garde" w:eastAsia="Times New Roman" w:hAnsi="ITC Avant Garde"/>
          <w:color w:val="000000"/>
          <w:sz w:val="14"/>
          <w:szCs w:val="16"/>
          <w:lang w:eastAsia="es-MX"/>
        </w:rPr>
        <w:t>Director</w:t>
      </w:r>
      <w:r w:rsidR="00765A40" w:rsidRPr="00052049">
        <w:rPr>
          <w:rFonts w:ascii="ITC Avant Garde" w:eastAsia="Times New Roman" w:hAnsi="ITC Avant Garde"/>
          <w:color w:val="000000"/>
          <w:sz w:val="14"/>
          <w:szCs w:val="16"/>
          <w:lang w:eastAsia="es-MX"/>
        </w:rPr>
        <w:t xml:space="preserve"> de </w:t>
      </w:r>
      <w:r w:rsidR="00695644" w:rsidRPr="00052049">
        <w:rPr>
          <w:rFonts w:ascii="ITC Avant Garde" w:eastAsia="Times New Roman" w:hAnsi="ITC Avant Garde"/>
          <w:color w:val="000000"/>
          <w:sz w:val="14"/>
          <w:szCs w:val="16"/>
          <w:lang w:eastAsia="es-MX"/>
        </w:rPr>
        <w:t xml:space="preserve">Instrumentación </w:t>
      </w:r>
      <w:r w:rsidR="00C34486">
        <w:rPr>
          <w:rFonts w:ascii="ITC Avant Garde" w:eastAsia="Times New Roman" w:hAnsi="ITC Avant Garde"/>
          <w:color w:val="000000"/>
          <w:sz w:val="14"/>
          <w:szCs w:val="16"/>
          <w:lang w:eastAsia="es-MX"/>
        </w:rPr>
        <w:t>N</w:t>
      </w:r>
      <w:r w:rsidR="00695644" w:rsidRPr="00052049">
        <w:rPr>
          <w:rFonts w:ascii="ITC Avant Garde" w:eastAsia="Times New Roman" w:hAnsi="ITC Avant Garde"/>
          <w:color w:val="000000"/>
          <w:sz w:val="14"/>
          <w:szCs w:val="16"/>
          <w:lang w:eastAsia="es-MX"/>
        </w:rPr>
        <w:t>ormativa</w:t>
      </w:r>
      <w:r w:rsidR="000E41F3" w:rsidRPr="00052049">
        <w:rPr>
          <w:rFonts w:ascii="ITC Avant Garde" w:hAnsi="ITC Avant Garde"/>
          <w:sz w:val="14"/>
          <w:szCs w:val="14"/>
        </w:rPr>
        <w:t xml:space="preserve">, </w:t>
      </w:r>
      <w:r w:rsidRPr="00052049">
        <w:rPr>
          <w:rFonts w:ascii="ITC Avant Garde" w:hAnsi="ITC Avant Garde"/>
          <w:sz w:val="14"/>
          <w:szCs w:val="14"/>
        </w:rPr>
        <w:t xml:space="preserve">correo electrónico: </w:t>
      </w:r>
      <w:hyperlink r:id="rId13" w:history="1">
        <w:r w:rsidR="00847FDA" w:rsidRPr="00052049">
          <w:rPr>
            <w:rStyle w:val="Hipervnculo"/>
            <w:rFonts w:ascii="ITC Avant Garde" w:hAnsi="ITC Avant Garde"/>
            <w:sz w:val="14"/>
            <w:szCs w:val="14"/>
          </w:rPr>
          <w:t>rodrigo.castro@ift.org.mx</w:t>
        </w:r>
      </w:hyperlink>
      <w:r w:rsidR="00BC4783" w:rsidRPr="00847FDA">
        <w:t xml:space="preserve"> </w:t>
      </w:r>
      <w:r w:rsidR="00A75A67" w:rsidRPr="00052049">
        <w:rPr>
          <w:rFonts w:ascii="ITC Avant Garde" w:hAnsi="ITC Avant Garde"/>
          <w:sz w:val="14"/>
          <w:szCs w:val="14"/>
        </w:rPr>
        <w:t xml:space="preserve">o bien, a través del </w:t>
      </w:r>
      <w:r w:rsidRPr="00052049">
        <w:rPr>
          <w:rFonts w:ascii="ITC Avant Garde" w:hAnsi="ITC Avant Garde"/>
          <w:sz w:val="14"/>
          <w:szCs w:val="14"/>
        </w:rPr>
        <w:t xml:space="preserve">número telefónico 55 </w:t>
      </w:r>
      <w:r w:rsidR="004D5EAB" w:rsidRPr="00052049">
        <w:rPr>
          <w:rFonts w:ascii="ITC Avant Garde" w:hAnsi="ITC Avant Garde"/>
          <w:sz w:val="14"/>
          <w:szCs w:val="14"/>
        </w:rPr>
        <w:t>5015</w:t>
      </w:r>
      <w:r w:rsidR="00600DB8" w:rsidRPr="00052049">
        <w:rPr>
          <w:rFonts w:ascii="ITC Avant Garde" w:hAnsi="ITC Avant Garde"/>
          <w:sz w:val="14"/>
          <w:szCs w:val="14"/>
        </w:rPr>
        <w:t xml:space="preserve"> </w:t>
      </w:r>
      <w:r w:rsidR="004D5EAB" w:rsidRPr="00052049">
        <w:rPr>
          <w:rFonts w:ascii="ITC Avant Garde" w:hAnsi="ITC Avant Garde"/>
          <w:sz w:val="14"/>
          <w:szCs w:val="14"/>
        </w:rPr>
        <w:t>4000</w:t>
      </w:r>
      <w:r w:rsidR="00A75A67" w:rsidRPr="00052049">
        <w:rPr>
          <w:rFonts w:ascii="ITC Avant Garde" w:hAnsi="ITC Avant Garde"/>
          <w:sz w:val="14"/>
          <w:szCs w:val="14"/>
        </w:rPr>
        <w:t>,</w:t>
      </w:r>
      <w:r w:rsidR="004D5EAB" w:rsidRPr="00052049">
        <w:rPr>
          <w:rFonts w:ascii="ITC Avant Garde" w:hAnsi="ITC Avant Garde"/>
          <w:sz w:val="14"/>
          <w:szCs w:val="14"/>
        </w:rPr>
        <w:t xml:space="preserve"> extensión </w:t>
      </w:r>
      <w:r w:rsidR="00695644" w:rsidRPr="00052049">
        <w:rPr>
          <w:rFonts w:ascii="ITC Avant Garde" w:hAnsi="ITC Avant Garde"/>
          <w:sz w:val="14"/>
          <w:szCs w:val="14"/>
        </w:rPr>
        <w:t>4252</w:t>
      </w:r>
      <w:r w:rsidR="00343EE2">
        <w:rPr>
          <w:rFonts w:ascii="ITC Avant Garde" w:hAnsi="ITC Avant Garde"/>
          <w:sz w:val="14"/>
          <w:szCs w:val="14"/>
        </w:rPr>
        <w:t>.</w:t>
      </w:r>
    </w:p>
    <w:p w14:paraId="24AC66C3" w14:textId="77777777" w:rsidR="00765A40" w:rsidRPr="00150057" w:rsidRDefault="00765A40" w:rsidP="00343EE2">
      <w:pPr>
        <w:pStyle w:val="Listavistosa-nfasis11"/>
        <w:spacing w:after="0"/>
        <w:ind w:left="0"/>
        <w:jc w:val="both"/>
        <w:rPr>
          <w:rFonts w:ascii="ITC Avant Garde" w:hAnsi="ITC Avant Garde"/>
          <w:sz w:val="16"/>
          <w:highlight w:val="yellow"/>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9"/>
        <w:gridCol w:w="4063"/>
      </w:tblGrid>
      <w:tr w:rsidR="00DF154A" w:rsidRPr="00150057" w14:paraId="64106D07" w14:textId="77777777" w:rsidTr="00297840">
        <w:trPr>
          <w:trHeight w:val="600"/>
          <w:jc w:val="center"/>
        </w:trPr>
        <w:tc>
          <w:tcPr>
            <w:tcW w:w="8742" w:type="dxa"/>
            <w:gridSpan w:val="2"/>
            <w:shd w:val="clear" w:color="auto" w:fill="D9D9D9"/>
            <w:vAlign w:val="center"/>
            <w:hideMark/>
          </w:tcPr>
          <w:p w14:paraId="04EF1BF6" w14:textId="77777777" w:rsidR="00DF154A" w:rsidRPr="00D865E5" w:rsidRDefault="00DF154A">
            <w:pPr>
              <w:pStyle w:val="Listavistosa-nfasis11"/>
              <w:numPr>
                <w:ilvl w:val="0"/>
                <w:numId w:val="2"/>
              </w:numPr>
              <w:spacing w:after="0" w:line="240" w:lineRule="auto"/>
              <w:ind w:left="-70" w:firstLine="70"/>
              <w:jc w:val="center"/>
              <w:rPr>
                <w:rFonts w:ascii="ITC Avant Garde" w:eastAsia="Times New Roman" w:hAnsi="ITC Avant Garde"/>
                <w:b/>
                <w:bCs/>
                <w:color w:val="FFFFFF"/>
                <w:lang w:eastAsia="es-MX"/>
              </w:rPr>
            </w:pPr>
            <w:r w:rsidRPr="00D865E5">
              <w:rPr>
                <w:rFonts w:ascii="ITC Avant Garde" w:eastAsia="Times New Roman" w:hAnsi="ITC Avant Garde"/>
                <w:b/>
                <w:bCs/>
                <w:lang w:eastAsia="es-MX"/>
              </w:rPr>
              <w:t>Datos de</w:t>
            </w:r>
            <w:r w:rsidR="003D2703" w:rsidRPr="00D865E5">
              <w:rPr>
                <w:rFonts w:ascii="ITC Avant Garde" w:eastAsia="Times New Roman" w:hAnsi="ITC Avant Garde"/>
                <w:b/>
                <w:bCs/>
                <w:lang w:eastAsia="es-MX"/>
              </w:rPr>
              <w:t xml:space="preserve"> </w:t>
            </w:r>
            <w:r w:rsidRPr="00D865E5">
              <w:rPr>
                <w:rFonts w:ascii="ITC Avant Garde" w:eastAsia="Times New Roman" w:hAnsi="ITC Avant Garde"/>
                <w:b/>
                <w:bCs/>
                <w:lang w:eastAsia="es-MX"/>
              </w:rPr>
              <w:t>l</w:t>
            </w:r>
            <w:r w:rsidR="003D2703" w:rsidRPr="00D865E5">
              <w:rPr>
                <w:rFonts w:ascii="ITC Avant Garde" w:eastAsia="Times New Roman" w:hAnsi="ITC Avant Garde"/>
                <w:b/>
                <w:bCs/>
                <w:lang w:eastAsia="es-MX"/>
              </w:rPr>
              <w:t>a persona</w:t>
            </w:r>
            <w:r w:rsidRPr="00D865E5">
              <w:rPr>
                <w:rFonts w:ascii="ITC Avant Garde" w:eastAsia="Times New Roman" w:hAnsi="ITC Avant Garde"/>
                <w:b/>
                <w:bCs/>
                <w:lang w:eastAsia="es-MX"/>
              </w:rPr>
              <w:t xml:space="preserve"> participante</w:t>
            </w:r>
          </w:p>
        </w:tc>
      </w:tr>
      <w:tr w:rsidR="00DF154A" w:rsidRPr="00150057" w14:paraId="78DEFE81" w14:textId="77777777" w:rsidTr="00297840">
        <w:trPr>
          <w:trHeight w:val="509"/>
          <w:jc w:val="center"/>
        </w:trPr>
        <w:tc>
          <w:tcPr>
            <w:tcW w:w="4679" w:type="dxa"/>
            <w:shd w:val="clear" w:color="auto" w:fill="C5E0B3"/>
            <w:vAlign w:val="center"/>
            <w:hideMark/>
          </w:tcPr>
          <w:p w14:paraId="65339C61" w14:textId="77777777" w:rsidR="00DF154A" w:rsidRPr="00D865E5" w:rsidRDefault="00800852" w:rsidP="00800852">
            <w:pPr>
              <w:spacing w:after="0" w:line="240" w:lineRule="auto"/>
              <w:jc w:val="both"/>
              <w:rPr>
                <w:rFonts w:ascii="ITC Avant Garde" w:eastAsia="Times New Roman" w:hAnsi="ITC Avant Garde"/>
                <w:b/>
                <w:bCs/>
                <w:color w:val="000000"/>
                <w:sz w:val="18"/>
                <w:lang w:eastAsia="es-MX"/>
              </w:rPr>
            </w:pPr>
            <w:r w:rsidRPr="00D865E5">
              <w:rPr>
                <w:rFonts w:ascii="ITC Avant Garde" w:eastAsia="Times New Roman" w:hAnsi="ITC Avant Garde"/>
                <w:b/>
                <w:bCs/>
                <w:color w:val="000000"/>
                <w:sz w:val="18"/>
                <w:lang w:eastAsia="es-MX"/>
              </w:rPr>
              <w:t xml:space="preserve">Nombre, razón </w:t>
            </w:r>
            <w:r w:rsidR="00DF154A" w:rsidRPr="00D865E5">
              <w:rPr>
                <w:rFonts w:ascii="ITC Avant Garde" w:eastAsia="Times New Roman" w:hAnsi="ITC Avant Garde"/>
                <w:b/>
                <w:bCs/>
                <w:color w:val="000000"/>
                <w:sz w:val="18"/>
                <w:lang w:eastAsia="es-MX"/>
              </w:rPr>
              <w:t>o denominación social:</w:t>
            </w:r>
          </w:p>
        </w:tc>
        <w:tc>
          <w:tcPr>
            <w:tcW w:w="4063" w:type="dxa"/>
            <w:shd w:val="clear" w:color="auto" w:fill="auto"/>
            <w:vAlign w:val="center"/>
            <w:hideMark/>
          </w:tcPr>
          <w:p w14:paraId="0803123A" w14:textId="77777777" w:rsidR="00DF154A" w:rsidRPr="00D865E5" w:rsidRDefault="00DF154A">
            <w:pPr>
              <w:spacing w:after="0" w:line="240" w:lineRule="auto"/>
              <w:jc w:val="center"/>
              <w:rPr>
                <w:rFonts w:ascii="ITC Avant Garde" w:eastAsia="Times New Roman" w:hAnsi="ITC Avant Garde"/>
                <w:color w:val="000000"/>
                <w:sz w:val="20"/>
                <w:lang w:eastAsia="es-MX"/>
              </w:rPr>
            </w:pPr>
            <w:r w:rsidRPr="00D865E5">
              <w:rPr>
                <w:rFonts w:ascii="ITC Avant Garde" w:eastAsia="Times New Roman" w:hAnsi="ITC Avant Garde"/>
                <w:color w:val="000000"/>
                <w:sz w:val="20"/>
                <w:lang w:eastAsia="es-MX"/>
              </w:rPr>
              <w:t> </w:t>
            </w:r>
          </w:p>
        </w:tc>
      </w:tr>
      <w:tr w:rsidR="00DF154A" w:rsidRPr="00150057" w14:paraId="48CADF65" w14:textId="77777777" w:rsidTr="00297840">
        <w:trPr>
          <w:trHeight w:val="403"/>
          <w:jc w:val="center"/>
        </w:trPr>
        <w:tc>
          <w:tcPr>
            <w:tcW w:w="4679" w:type="dxa"/>
            <w:shd w:val="clear" w:color="auto" w:fill="E2EFD9"/>
            <w:vAlign w:val="center"/>
            <w:hideMark/>
          </w:tcPr>
          <w:p w14:paraId="1DD686FD" w14:textId="77777777" w:rsidR="00DF154A" w:rsidRPr="00D865E5" w:rsidRDefault="00DF154A" w:rsidP="007A752F">
            <w:pPr>
              <w:spacing w:after="0" w:line="240" w:lineRule="auto"/>
              <w:jc w:val="both"/>
              <w:rPr>
                <w:rFonts w:ascii="ITC Avant Garde" w:eastAsia="Times New Roman" w:hAnsi="ITC Avant Garde"/>
                <w:b/>
                <w:bCs/>
                <w:color w:val="000000"/>
                <w:sz w:val="18"/>
                <w:lang w:eastAsia="es-MX"/>
              </w:rPr>
            </w:pPr>
            <w:r w:rsidRPr="00D865E5">
              <w:rPr>
                <w:rFonts w:ascii="ITC Avant Garde" w:eastAsia="Times New Roman" w:hAnsi="ITC Avant Garde"/>
                <w:b/>
                <w:bCs/>
                <w:color w:val="000000"/>
                <w:sz w:val="18"/>
                <w:lang w:eastAsia="es-MX"/>
              </w:rPr>
              <w:t>En su caso, nombre de</w:t>
            </w:r>
            <w:r w:rsidR="00DD2558" w:rsidRPr="00D865E5">
              <w:rPr>
                <w:rFonts w:ascii="ITC Avant Garde" w:eastAsia="Times New Roman" w:hAnsi="ITC Avant Garde"/>
                <w:b/>
                <w:bCs/>
                <w:color w:val="000000"/>
                <w:sz w:val="18"/>
                <w:lang w:eastAsia="es-MX"/>
              </w:rPr>
              <w:t xml:space="preserve"> la persona que</w:t>
            </w:r>
            <w:r w:rsidR="007A752F" w:rsidRPr="00D865E5">
              <w:rPr>
                <w:rFonts w:ascii="ITC Avant Garde" w:eastAsia="Times New Roman" w:hAnsi="ITC Avant Garde"/>
                <w:b/>
                <w:bCs/>
                <w:color w:val="000000"/>
                <w:sz w:val="18"/>
                <w:lang w:eastAsia="es-MX"/>
              </w:rPr>
              <w:t xml:space="preserve"> funja como</w:t>
            </w:r>
            <w:r w:rsidR="00435168" w:rsidRPr="00D865E5">
              <w:rPr>
                <w:rFonts w:ascii="ITC Avant Garde" w:eastAsia="Times New Roman" w:hAnsi="ITC Avant Garde"/>
                <w:b/>
                <w:bCs/>
                <w:color w:val="000000"/>
                <w:sz w:val="18"/>
                <w:lang w:eastAsia="es-MX"/>
              </w:rPr>
              <w:t xml:space="preserve"> </w:t>
            </w:r>
            <w:r w:rsidRPr="00D865E5">
              <w:rPr>
                <w:rFonts w:ascii="ITC Avant Garde" w:eastAsia="Times New Roman" w:hAnsi="ITC Avant Garde"/>
                <w:b/>
                <w:bCs/>
                <w:color w:val="000000"/>
                <w:sz w:val="18"/>
                <w:lang w:eastAsia="es-MX"/>
              </w:rPr>
              <w:t>representante legal</w:t>
            </w:r>
            <w:r w:rsidRPr="00D865E5">
              <w:rPr>
                <w:rFonts w:ascii="ITC Avant Garde" w:eastAsia="Times New Roman" w:hAnsi="ITC Avant Garde"/>
                <w:bCs/>
                <w:color w:val="000000"/>
                <w:sz w:val="18"/>
                <w:lang w:eastAsia="es-MX"/>
              </w:rPr>
              <w:t>:</w:t>
            </w:r>
          </w:p>
        </w:tc>
        <w:tc>
          <w:tcPr>
            <w:tcW w:w="4063" w:type="dxa"/>
            <w:shd w:val="clear" w:color="auto" w:fill="auto"/>
            <w:vAlign w:val="bottom"/>
            <w:hideMark/>
          </w:tcPr>
          <w:p w14:paraId="4A054F95" w14:textId="77777777" w:rsidR="00DF154A" w:rsidRPr="00D865E5" w:rsidRDefault="00DF154A">
            <w:pPr>
              <w:spacing w:after="0" w:line="240" w:lineRule="auto"/>
              <w:jc w:val="center"/>
              <w:rPr>
                <w:rFonts w:ascii="ITC Avant Garde" w:eastAsia="Times New Roman" w:hAnsi="ITC Avant Garde"/>
                <w:color w:val="808080"/>
                <w:sz w:val="20"/>
                <w:lang w:eastAsia="es-MX"/>
              </w:rPr>
            </w:pPr>
            <w:r w:rsidRPr="00D865E5">
              <w:rPr>
                <w:rFonts w:ascii="ITC Avant Garde" w:eastAsia="Times New Roman" w:hAnsi="ITC Avant Garde"/>
                <w:color w:val="808080"/>
                <w:sz w:val="20"/>
                <w:lang w:eastAsia="es-MX"/>
              </w:rPr>
              <w:t> </w:t>
            </w:r>
          </w:p>
        </w:tc>
      </w:tr>
      <w:tr w:rsidR="006B6C62" w:rsidRPr="00150057" w14:paraId="7E48166A" w14:textId="77777777" w:rsidTr="00297840">
        <w:trPr>
          <w:trHeight w:val="523"/>
          <w:jc w:val="center"/>
        </w:trPr>
        <w:tc>
          <w:tcPr>
            <w:tcW w:w="4679" w:type="dxa"/>
            <w:shd w:val="clear" w:color="auto" w:fill="C5E0B3"/>
            <w:vAlign w:val="center"/>
            <w:hideMark/>
          </w:tcPr>
          <w:p w14:paraId="29E8FE7C" w14:textId="77777777" w:rsidR="006B6C62" w:rsidRPr="00D865E5" w:rsidRDefault="006B6C62" w:rsidP="006B6C62">
            <w:pPr>
              <w:spacing w:after="0" w:line="240" w:lineRule="auto"/>
              <w:jc w:val="both"/>
              <w:rPr>
                <w:rFonts w:ascii="ITC Avant Garde" w:eastAsia="Times New Roman" w:hAnsi="ITC Avant Garde"/>
                <w:bCs/>
                <w:color w:val="000000"/>
                <w:sz w:val="14"/>
                <w:szCs w:val="20"/>
                <w:lang w:eastAsia="es-MX"/>
              </w:rPr>
            </w:pPr>
            <w:r w:rsidRPr="00D865E5">
              <w:rPr>
                <w:rFonts w:ascii="ITC Avant Garde" w:eastAsia="Times New Roman" w:hAnsi="ITC Avant Garde"/>
                <w:b/>
                <w:bCs/>
                <w:color w:val="000000"/>
                <w:sz w:val="18"/>
                <w:lang w:eastAsia="es-MX"/>
              </w:rPr>
              <w:t xml:space="preserve">Documento para la acreditación de la representación: </w:t>
            </w:r>
          </w:p>
          <w:p w14:paraId="6A7797E3" w14:textId="77777777" w:rsidR="006B6C62" w:rsidRPr="00D865E5" w:rsidRDefault="006B6C62" w:rsidP="006B6C62">
            <w:pPr>
              <w:spacing w:after="0" w:line="240" w:lineRule="auto"/>
              <w:jc w:val="both"/>
              <w:rPr>
                <w:rFonts w:ascii="ITC Avant Garde" w:eastAsia="Times New Roman" w:hAnsi="ITC Avant Garde"/>
                <w:bCs/>
                <w:color w:val="000000"/>
                <w:sz w:val="14"/>
                <w:szCs w:val="20"/>
                <w:lang w:eastAsia="es-MX"/>
              </w:rPr>
            </w:pPr>
            <w:r w:rsidRPr="00D865E5">
              <w:rPr>
                <w:rFonts w:ascii="ITC Avant Garde" w:eastAsia="Times New Roman" w:hAnsi="ITC Avant Garde"/>
                <w:bCs/>
                <w:color w:val="000000"/>
                <w:sz w:val="14"/>
                <w:szCs w:val="20"/>
                <w:lang w:eastAsia="es-MX"/>
              </w:rPr>
              <w:t>En caso de contar con una persona que funja como representante legal, adjuntar copia digitalizada del documento que acredite dicha representación, vía correo electrónico.</w:t>
            </w:r>
          </w:p>
        </w:tc>
        <w:tc>
          <w:tcPr>
            <w:tcW w:w="4063" w:type="dxa"/>
            <w:shd w:val="clear" w:color="auto" w:fill="auto"/>
            <w:vAlign w:val="center"/>
            <w:hideMark/>
          </w:tcPr>
          <w:p w14:paraId="090ACC31" w14:textId="3202108C" w:rsidR="006B6C62" w:rsidRPr="00D865E5" w:rsidRDefault="000F3985" w:rsidP="006B6C62">
            <w:pPr>
              <w:spacing w:after="0" w:line="240" w:lineRule="auto"/>
              <w:jc w:val="center"/>
              <w:rPr>
                <w:rFonts w:ascii="ITC Avant Garde" w:eastAsia="Times New Roman" w:hAnsi="ITC Avant Garde"/>
                <w:color w:val="000000"/>
                <w:sz w:val="20"/>
                <w:lang w:eastAsia="es-MX"/>
              </w:rPr>
            </w:pPr>
            <w:sdt>
              <w:sdtPr>
                <w:rPr>
                  <w:rFonts w:ascii="Century Gothic" w:eastAsia="Times New Roman" w:hAnsi="Century Gothic"/>
                  <w:color w:val="000000"/>
                  <w:sz w:val="20"/>
                  <w:lang w:eastAsia="es-MX"/>
                </w:rPr>
                <w:tag w:val="(Seleccione opción)"/>
                <w:id w:val="1931310767"/>
                <w:placeholder>
                  <w:docPart w:val="F6D33F7251AA4FFDAEE15B93C7F1AF62"/>
                </w:placeholder>
                <w:showingPlcHdr/>
                <w:comboBox>
                  <w:listItem w:value="Seleccione un elemento"/>
                  <w:listItem w:displayText="Acta Constitutiva" w:value="Acta Constitutiva"/>
                  <w:listItem w:displayText="Poder Notarial" w:value="Poder Notarial"/>
                  <w:listItem w:displayText="Carta Poder" w:value="Carta Poder"/>
                </w:comboBox>
              </w:sdtPr>
              <w:sdtEndPr/>
              <w:sdtContent>
                <w:r w:rsidR="006B6C62" w:rsidRPr="00D865E5">
                  <w:rPr>
                    <w:rStyle w:val="Textodelmarcadordeposicin"/>
                    <w:rFonts w:ascii="Century Gothic" w:hAnsi="Century Gothic"/>
                    <w:sz w:val="20"/>
                  </w:rPr>
                  <w:t>Elija un elemento.</w:t>
                </w:r>
              </w:sdtContent>
            </w:sdt>
          </w:p>
        </w:tc>
      </w:tr>
      <w:tr w:rsidR="00DF154A" w:rsidRPr="00150057" w14:paraId="0690BD4D" w14:textId="77777777" w:rsidTr="00297840">
        <w:trPr>
          <w:trHeight w:val="300"/>
          <w:jc w:val="center"/>
        </w:trPr>
        <w:tc>
          <w:tcPr>
            <w:tcW w:w="8742" w:type="dxa"/>
            <w:gridSpan w:val="2"/>
            <w:shd w:val="clear" w:color="auto" w:fill="D9D9D9"/>
            <w:noWrap/>
            <w:vAlign w:val="center"/>
            <w:hideMark/>
          </w:tcPr>
          <w:p w14:paraId="2E90DD91" w14:textId="17E115B6" w:rsidR="00D50117" w:rsidRPr="00150057" w:rsidRDefault="00E17493" w:rsidP="002D34FE">
            <w:pPr>
              <w:spacing w:after="0" w:line="240" w:lineRule="auto"/>
              <w:jc w:val="center"/>
              <w:rPr>
                <w:rFonts w:ascii="ITC Avant Garde" w:eastAsia="Times New Roman" w:hAnsi="ITC Avant Garde"/>
                <w:b/>
                <w:bCs/>
                <w:color w:val="000000"/>
                <w:highlight w:val="yellow"/>
                <w:lang w:eastAsia="es-MX"/>
              </w:rPr>
            </w:pPr>
            <w:r w:rsidRPr="00A70A84">
              <w:rPr>
                <w:rFonts w:ascii="ITC Avant Garde" w:eastAsia="Times New Roman" w:hAnsi="ITC Avant Garde"/>
                <w:b/>
                <w:bCs/>
                <w:color w:val="000000"/>
                <w:lang w:eastAsia="es-MX"/>
              </w:rPr>
              <w:t xml:space="preserve">AVISO DE PRIVACIDAD </w:t>
            </w:r>
            <w:r w:rsidRPr="00A70A84">
              <w:rPr>
                <w:rFonts w:ascii="ITC Avant Garde" w:hAnsi="ITC Avant Garde"/>
                <w:b/>
              </w:rPr>
              <w:t xml:space="preserve">INTEGRAL DE DATOS PERSONALES QUE EL INSTITUTO FEDERAL DE TELECOMUNICACIONES RECABA A TRAVÉS DE LA </w:t>
            </w:r>
            <w:r w:rsidR="00A70A84" w:rsidRPr="00A70A84">
              <w:rPr>
                <w:rFonts w:ascii="ITC Avant Garde" w:hAnsi="ITC Avant Garde"/>
                <w:b/>
              </w:rPr>
              <w:t>COORDINACIÓN GENERAL DE MEJORA REGULATORIA</w:t>
            </w:r>
          </w:p>
        </w:tc>
      </w:tr>
      <w:tr w:rsidR="00DF154A" w:rsidRPr="00F36A5D" w14:paraId="07250436" w14:textId="77777777" w:rsidTr="00297840">
        <w:trPr>
          <w:trHeight w:val="274"/>
          <w:jc w:val="center"/>
        </w:trPr>
        <w:tc>
          <w:tcPr>
            <w:tcW w:w="8742" w:type="dxa"/>
            <w:gridSpan w:val="2"/>
            <w:shd w:val="clear" w:color="auto" w:fill="auto"/>
            <w:vAlign w:val="center"/>
            <w:hideMark/>
          </w:tcPr>
          <w:p w14:paraId="79BADA3B" w14:textId="77777777" w:rsidR="00915CEA" w:rsidRPr="00206C61" w:rsidRDefault="00915CEA" w:rsidP="00297840">
            <w:pPr>
              <w:spacing w:after="0" w:line="240" w:lineRule="auto"/>
              <w:jc w:val="both"/>
              <w:rPr>
                <w:rFonts w:ascii="ITC Avant Garde" w:eastAsia="Times New Roman" w:hAnsi="ITC Avant Garde"/>
                <w:color w:val="000000"/>
                <w:sz w:val="14"/>
                <w:szCs w:val="16"/>
                <w:lang w:eastAsia="es-MX"/>
              </w:rPr>
            </w:pPr>
          </w:p>
          <w:p w14:paraId="10531088" w14:textId="77777777" w:rsidR="00E17493" w:rsidRPr="00602D61" w:rsidRDefault="00E17493" w:rsidP="00E17493">
            <w:pPr>
              <w:spacing w:after="0" w:line="240" w:lineRule="auto"/>
              <w:jc w:val="both"/>
              <w:rPr>
                <w:rFonts w:ascii="ITC Avant Garde" w:eastAsia="Times New Roman" w:hAnsi="ITC Avant Garde"/>
                <w:color w:val="000000"/>
                <w:sz w:val="14"/>
                <w:szCs w:val="16"/>
                <w:lang w:eastAsia="es-MX"/>
              </w:rPr>
            </w:pPr>
            <w:r w:rsidRPr="00206C61">
              <w:rPr>
                <w:rFonts w:ascii="ITC Avant Garde" w:eastAsia="Times New Roman" w:hAnsi="ITC Avant Garde"/>
                <w:color w:val="000000"/>
                <w:sz w:val="14"/>
                <w:szCs w:val="16"/>
                <w:lang w:eastAsia="es-MX"/>
              </w:rPr>
              <w:t xml:space="preserve">En cumplimiento a lo dispuesto por los artículos 3, fracción II, 16, 17, 18, 21, 25, 26, 27 y 28 de la Ley General de Protección de Datos Personales en Posesión de Sujetos Obligados (en lo sucesivo, la “LGPDPPSO”); 9, fracción II, 15 y 26 al 45 de los Lineamientos Generales de Protección de Datos Personales para el Sector Público (en lo sucesivo los “Lineamientos Generales”); 11 de los </w:t>
            </w:r>
            <w:r w:rsidRPr="00602D61">
              <w:rPr>
                <w:rFonts w:ascii="ITC Avant Garde" w:eastAsia="Times New Roman" w:hAnsi="ITC Avant Garde"/>
                <w:color w:val="000000"/>
                <w:sz w:val="14"/>
                <w:szCs w:val="16"/>
                <w:lang w:eastAsia="es-MX"/>
              </w:rPr>
              <w:t>Lineamientos que establecen los parámetros, modalidades y procedimientos para la portabilidad de datos personales (en lo sucesivo los “Lineamientos de Portabilidad”), numeral Segundo, punto 5, y numeral Cuarto de la Política de Protección de Datos Personales del Instituto Federal de Telecomunicaciones, se pone a disposición de los titulares de datos personales, el siguiente Aviso de Privacidad Integral:</w:t>
            </w:r>
          </w:p>
          <w:p w14:paraId="5DADF810" w14:textId="77777777" w:rsidR="00E17493" w:rsidRPr="00602D61" w:rsidRDefault="00E17493" w:rsidP="00E17493">
            <w:pPr>
              <w:spacing w:after="0" w:line="240" w:lineRule="auto"/>
              <w:jc w:val="both"/>
              <w:rPr>
                <w:rFonts w:ascii="ITC Avant Garde" w:eastAsia="Times New Roman" w:hAnsi="ITC Avant Garde"/>
                <w:color w:val="000000"/>
                <w:sz w:val="14"/>
                <w:szCs w:val="16"/>
                <w:lang w:eastAsia="es-MX"/>
              </w:rPr>
            </w:pPr>
          </w:p>
          <w:p w14:paraId="761262AA" w14:textId="77777777" w:rsidR="00E17493" w:rsidRPr="00602D61" w:rsidRDefault="00E17493" w:rsidP="00E17493">
            <w:pPr>
              <w:spacing w:after="0" w:line="240" w:lineRule="auto"/>
              <w:jc w:val="both"/>
              <w:rPr>
                <w:rFonts w:ascii="ITC Avant Garde" w:eastAsia="Times New Roman" w:hAnsi="ITC Avant Garde"/>
                <w:b/>
                <w:color w:val="000000"/>
                <w:sz w:val="14"/>
                <w:szCs w:val="16"/>
                <w:lang w:eastAsia="es-MX"/>
              </w:rPr>
            </w:pPr>
            <w:r w:rsidRPr="00602D61">
              <w:rPr>
                <w:rFonts w:ascii="ITC Avant Garde" w:eastAsia="Times New Roman" w:hAnsi="ITC Avant Garde"/>
                <w:b/>
                <w:color w:val="000000"/>
                <w:sz w:val="14"/>
                <w:szCs w:val="16"/>
                <w:lang w:eastAsia="es-MX"/>
              </w:rPr>
              <w:t>I. Denominación del responsable</w:t>
            </w:r>
          </w:p>
          <w:p w14:paraId="3A600054" w14:textId="77777777" w:rsidR="00E17493" w:rsidRPr="00602D61" w:rsidRDefault="00E17493" w:rsidP="00E17493">
            <w:pPr>
              <w:spacing w:after="0" w:line="240" w:lineRule="auto"/>
              <w:jc w:val="both"/>
              <w:rPr>
                <w:rFonts w:ascii="ITC Avant Garde" w:eastAsia="Times New Roman" w:hAnsi="ITC Avant Garde"/>
                <w:color w:val="000000"/>
                <w:sz w:val="14"/>
                <w:szCs w:val="16"/>
                <w:lang w:eastAsia="es-MX"/>
              </w:rPr>
            </w:pPr>
            <w:r w:rsidRPr="00602D61">
              <w:rPr>
                <w:rFonts w:ascii="ITC Avant Garde" w:eastAsia="Times New Roman" w:hAnsi="ITC Avant Garde"/>
                <w:color w:val="000000"/>
                <w:sz w:val="14"/>
                <w:szCs w:val="16"/>
                <w:lang w:eastAsia="es-MX"/>
              </w:rPr>
              <w:t>Instituto Federal de Telecomunicaciones (en lo sucesivo, el “IFT”).</w:t>
            </w:r>
          </w:p>
          <w:p w14:paraId="0FF97800" w14:textId="77777777" w:rsidR="00E17493" w:rsidRPr="00602D61" w:rsidRDefault="00E17493" w:rsidP="00E17493">
            <w:pPr>
              <w:spacing w:after="0" w:line="240" w:lineRule="auto"/>
              <w:jc w:val="both"/>
              <w:rPr>
                <w:rFonts w:ascii="ITC Avant Garde" w:eastAsia="Times New Roman" w:hAnsi="ITC Avant Garde"/>
                <w:color w:val="000000"/>
                <w:sz w:val="14"/>
                <w:szCs w:val="16"/>
                <w:lang w:eastAsia="es-MX"/>
              </w:rPr>
            </w:pPr>
          </w:p>
          <w:p w14:paraId="707D5789" w14:textId="77777777" w:rsidR="00E17493" w:rsidRPr="00602D61" w:rsidRDefault="00E17493" w:rsidP="00E17493">
            <w:pPr>
              <w:spacing w:after="0" w:line="240" w:lineRule="auto"/>
              <w:jc w:val="both"/>
              <w:rPr>
                <w:rFonts w:ascii="ITC Avant Garde" w:eastAsia="Times New Roman" w:hAnsi="ITC Avant Garde"/>
                <w:b/>
                <w:color w:val="000000"/>
                <w:sz w:val="14"/>
                <w:szCs w:val="16"/>
                <w:lang w:eastAsia="es-MX"/>
              </w:rPr>
            </w:pPr>
            <w:r w:rsidRPr="00602D61">
              <w:rPr>
                <w:rFonts w:ascii="ITC Avant Garde" w:eastAsia="Times New Roman" w:hAnsi="ITC Avant Garde"/>
                <w:b/>
                <w:color w:val="000000"/>
                <w:sz w:val="14"/>
                <w:szCs w:val="16"/>
                <w:lang w:eastAsia="es-MX"/>
              </w:rPr>
              <w:t>II. Domicilio del responsable</w:t>
            </w:r>
          </w:p>
          <w:p w14:paraId="1394242C" w14:textId="77777777" w:rsidR="00E17493" w:rsidRPr="00602D61" w:rsidRDefault="00E17493" w:rsidP="00E17493">
            <w:pPr>
              <w:spacing w:after="0" w:line="240" w:lineRule="auto"/>
              <w:jc w:val="both"/>
              <w:rPr>
                <w:rFonts w:ascii="ITC Avant Garde" w:eastAsia="Times New Roman" w:hAnsi="ITC Avant Garde"/>
                <w:color w:val="000000"/>
                <w:sz w:val="14"/>
                <w:szCs w:val="16"/>
                <w:lang w:eastAsia="es-MX"/>
              </w:rPr>
            </w:pPr>
            <w:r w:rsidRPr="00602D61">
              <w:rPr>
                <w:rFonts w:ascii="ITC Avant Garde" w:eastAsia="Times New Roman" w:hAnsi="ITC Avant Garde"/>
                <w:color w:val="000000"/>
                <w:sz w:val="14"/>
                <w:szCs w:val="16"/>
                <w:lang w:eastAsia="es-MX"/>
              </w:rPr>
              <w:t>Avenida Insurgentes Sur #1143, Colonia Nochebuena, Demarcación Territorial Benito Juárez, Código Postal 03720, Ciudad de México.</w:t>
            </w:r>
          </w:p>
          <w:p w14:paraId="353C7A23" w14:textId="77777777" w:rsidR="00E17493" w:rsidRPr="00602D61" w:rsidRDefault="00E17493" w:rsidP="00E17493">
            <w:pPr>
              <w:spacing w:after="0" w:line="240" w:lineRule="auto"/>
              <w:jc w:val="both"/>
              <w:rPr>
                <w:rFonts w:ascii="ITC Avant Garde" w:eastAsia="Times New Roman" w:hAnsi="ITC Avant Garde"/>
                <w:color w:val="000000"/>
                <w:sz w:val="14"/>
                <w:szCs w:val="16"/>
                <w:lang w:eastAsia="es-MX"/>
              </w:rPr>
            </w:pPr>
          </w:p>
          <w:p w14:paraId="6C26557F" w14:textId="77777777" w:rsidR="00E17493" w:rsidRPr="00602D61" w:rsidRDefault="00E17493" w:rsidP="00E17493">
            <w:pPr>
              <w:spacing w:after="0" w:line="240" w:lineRule="auto"/>
              <w:jc w:val="both"/>
              <w:rPr>
                <w:rFonts w:ascii="ITC Avant Garde" w:eastAsia="Times New Roman" w:hAnsi="ITC Avant Garde"/>
                <w:b/>
                <w:color w:val="000000"/>
                <w:sz w:val="14"/>
                <w:szCs w:val="16"/>
                <w:lang w:eastAsia="es-MX"/>
              </w:rPr>
            </w:pPr>
            <w:r w:rsidRPr="00602D61">
              <w:rPr>
                <w:rFonts w:ascii="ITC Avant Garde" w:eastAsia="Times New Roman" w:hAnsi="ITC Avant Garde"/>
                <w:b/>
                <w:color w:val="000000"/>
                <w:sz w:val="14"/>
                <w:szCs w:val="16"/>
                <w:lang w:eastAsia="es-MX"/>
              </w:rPr>
              <w:t>III. Datos personales que serán sometidos a tratamiento y su finalidad</w:t>
            </w:r>
          </w:p>
          <w:p w14:paraId="15AADF9A" w14:textId="2AA4D118" w:rsidR="00E17493" w:rsidRPr="00602D61" w:rsidRDefault="00E17493" w:rsidP="00E17493">
            <w:pPr>
              <w:spacing w:after="0" w:line="240" w:lineRule="auto"/>
              <w:jc w:val="both"/>
              <w:rPr>
                <w:rFonts w:ascii="ITC Avant Garde" w:eastAsia="Times New Roman" w:hAnsi="ITC Avant Garde"/>
                <w:color w:val="000000"/>
                <w:sz w:val="14"/>
                <w:szCs w:val="16"/>
                <w:lang w:eastAsia="es-MX"/>
              </w:rPr>
            </w:pPr>
            <w:r w:rsidRPr="00602D61">
              <w:rPr>
                <w:rFonts w:ascii="ITC Avant Garde" w:eastAsia="Times New Roman" w:hAnsi="ITC Avant Garde"/>
                <w:color w:val="000000"/>
                <w:sz w:val="14"/>
                <w:szCs w:val="16"/>
                <w:lang w:eastAsia="es-MX"/>
              </w:rPr>
              <w:t xml:space="preserve">Los datos personales que el IFT recaba, a través de la </w:t>
            </w:r>
            <w:r w:rsidR="00602D61">
              <w:rPr>
                <w:rFonts w:ascii="ITC Avant Garde" w:eastAsia="Times New Roman" w:hAnsi="ITC Avant Garde"/>
                <w:iCs/>
                <w:color w:val="000000"/>
                <w:sz w:val="14"/>
                <w:szCs w:val="16"/>
                <w:lang w:eastAsia="es-MX"/>
              </w:rPr>
              <w:t>Coordinación</w:t>
            </w:r>
            <w:r w:rsidR="000A6807">
              <w:rPr>
                <w:rFonts w:ascii="ITC Avant Garde" w:eastAsia="Times New Roman" w:hAnsi="ITC Avant Garde"/>
                <w:iCs/>
                <w:color w:val="000000"/>
                <w:sz w:val="14"/>
                <w:szCs w:val="16"/>
                <w:lang w:eastAsia="es-MX"/>
              </w:rPr>
              <w:t xml:space="preserve"> General</w:t>
            </w:r>
            <w:r w:rsidR="00602D61">
              <w:rPr>
                <w:rFonts w:ascii="ITC Avant Garde" w:eastAsia="Times New Roman" w:hAnsi="ITC Avant Garde"/>
                <w:iCs/>
                <w:color w:val="000000"/>
                <w:sz w:val="14"/>
                <w:szCs w:val="16"/>
                <w:lang w:eastAsia="es-MX"/>
              </w:rPr>
              <w:t xml:space="preserve"> de Mejora Regulatoria</w:t>
            </w:r>
            <w:r w:rsidRPr="00602D61">
              <w:rPr>
                <w:rFonts w:ascii="ITC Avant Garde" w:eastAsia="Times New Roman" w:hAnsi="ITC Avant Garde"/>
                <w:color w:val="000000"/>
                <w:sz w:val="14"/>
                <w:szCs w:val="16"/>
                <w:lang w:eastAsia="es-MX"/>
              </w:rPr>
              <w:t>, son los siguientes:</w:t>
            </w:r>
          </w:p>
          <w:p w14:paraId="5750D12A" w14:textId="77777777" w:rsidR="00E17493" w:rsidRPr="00602D61"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602D61">
              <w:rPr>
                <w:rFonts w:ascii="ITC Avant Garde" w:eastAsia="Times New Roman" w:hAnsi="ITC Avant Garde"/>
                <w:i/>
                <w:color w:val="000000"/>
                <w:sz w:val="14"/>
                <w:szCs w:val="16"/>
                <w:lang w:eastAsia="es-MX"/>
              </w:rPr>
              <w:t>Datos de identificación: Nombre completo y Correo electrónico.</w:t>
            </w:r>
          </w:p>
          <w:p w14:paraId="52751744" w14:textId="77777777" w:rsidR="00E17493" w:rsidRPr="00602D61"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602D61">
              <w:rPr>
                <w:rFonts w:ascii="ITC Avant Garde" w:eastAsia="Times New Roman" w:hAnsi="ITC Avant Garde"/>
                <w:i/>
                <w:color w:val="000000"/>
                <w:sz w:val="14"/>
                <w:szCs w:val="16"/>
                <w:lang w:eastAsia="es-MX"/>
              </w:rPr>
              <w:t>Datos patrimoniales y de identificación: Documentos que acreditan la personalidad como el nombre del representante de persona física o moral y que por su naturaleza contienen datos personales, de manera enunciativa más no limitativa: Nacionalidad, Estado Civil, Domicilio, Patrimonio, Firmas, Rúbricas.</w:t>
            </w:r>
          </w:p>
          <w:p w14:paraId="710A71D4" w14:textId="77777777" w:rsidR="00E17493" w:rsidRPr="00602D61"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602D61">
              <w:rPr>
                <w:rFonts w:ascii="ITC Avant Garde" w:eastAsia="Times New Roman" w:hAnsi="ITC Avant Garde"/>
                <w:i/>
                <w:color w:val="000000"/>
                <w:sz w:val="14"/>
                <w:szCs w:val="16"/>
                <w:lang w:eastAsia="es-MX"/>
              </w:rPr>
              <w:lastRenderedPageBreak/>
              <w:t>Datos ideológicos: Comentario, Opinión y/o Aportación.</w:t>
            </w:r>
          </w:p>
          <w:p w14:paraId="38BDC1F6" w14:textId="77777777" w:rsidR="00E17493" w:rsidRPr="00602D61" w:rsidRDefault="00E17493" w:rsidP="00E17493">
            <w:pPr>
              <w:spacing w:after="0" w:line="240" w:lineRule="auto"/>
              <w:jc w:val="both"/>
              <w:rPr>
                <w:rFonts w:ascii="ITC Avant Garde" w:eastAsia="Times New Roman" w:hAnsi="ITC Avant Garde"/>
                <w:color w:val="000000"/>
                <w:sz w:val="14"/>
                <w:szCs w:val="16"/>
                <w:lang w:eastAsia="es-MX"/>
              </w:rPr>
            </w:pPr>
            <w:r w:rsidRPr="00602D61">
              <w:rPr>
                <w:rFonts w:ascii="ITC Avant Garde" w:eastAsia="Times New Roman" w:hAnsi="ITC Avant Garde"/>
                <w:color w:val="000000"/>
                <w:sz w:val="14"/>
                <w:szCs w:val="16"/>
                <w:lang w:eastAsia="es-MX"/>
              </w:rPr>
              <w:t>Se destaca que en términos del artículo 3, fracción X de la LGPDPPSO, ninguno de los anteriores corresponde a datos personales sensibles.</w:t>
            </w:r>
          </w:p>
          <w:p w14:paraId="62C6BC3A" w14:textId="77777777" w:rsidR="00E17493" w:rsidRPr="00602D61" w:rsidRDefault="00E17493" w:rsidP="00E17493">
            <w:pPr>
              <w:spacing w:after="0" w:line="240" w:lineRule="auto"/>
              <w:jc w:val="both"/>
              <w:rPr>
                <w:rFonts w:ascii="ITC Avant Garde" w:eastAsia="Times New Roman" w:hAnsi="ITC Avant Garde"/>
                <w:color w:val="000000"/>
                <w:sz w:val="14"/>
                <w:szCs w:val="16"/>
                <w:lang w:eastAsia="es-MX"/>
              </w:rPr>
            </w:pPr>
          </w:p>
          <w:p w14:paraId="7D2FF04E" w14:textId="77777777" w:rsidR="00E17493" w:rsidRPr="00602D61" w:rsidRDefault="00E17493" w:rsidP="00E17493">
            <w:pPr>
              <w:spacing w:after="0" w:line="240" w:lineRule="auto"/>
              <w:jc w:val="both"/>
              <w:rPr>
                <w:rFonts w:ascii="ITC Avant Garde" w:eastAsia="Times New Roman" w:hAnsi="ITC Avant Garde"/>
                <w:b/>
                <w:color w:val="000000"/>
                <w:sz w:val="14"/>
                <w:szCs w:val="16"/>
                <w:lang w:eastAsia="es-MX"/>
              </w:rPr>
            </w:pPr>
            <w:r w:rsidRPr="00602D61">
              <w:rPr>
                <w:rFonts w:ascii="ITC Avant Garde" w:eastAsia="Times New Roman" w:hAnsi="ITC Avant Garde"/>
                <w:b/>
                <w:color w:val="000000"/>
                <w:sz w:val="14"/>
                <w:szCs w:val="16"/>
                <w:lang w:eastAsia="es-MX"/>
              </w:rPr>
              <w:t>IV. Fundamento legal que faculta al responsable para llevar a cabo el tratamiento</w:t>
            </w:r>
          </w:p>
          <w:p w14:paraId="3322EE7A" w14:textId="5A5C45E2" w:rsidR="00E17493" w:rsidRPr="00602D61" w:rsidRDefault="00E17493" w:rsidP="00E17493">
            <w:pPr>
              <w:spacing w:after="0" w:line="240" w:lineRule="auto"/>
              <w:jc w:val="both"/>
              <w:rPr>
                <w:rFonts w:ascii="ITC Avant Garde" w:eastAsia="Times New Roman" w:hAnsi="ITC Avant Garde"/>
                <w:color w:val="000000"/>
                <w:sz w:val="14"/>
                <w:szCs w:val="16"/>
                <w:lang w:eastAsia="es-MX"/>
              </w:rPr>
            </w:pPr>
            <w:r w:rsidRPr="00602D61">
              <w:rPr>
                <w:rFonts w:ascii="ITC Avant Garde" w:eastAsia="Times New Roman" w:hAnsi="ITC Avant Garde"/>
                <w:color w:val="000000"/>
                <w:sz w:val="14"/>
                <w:szCs w:val="16"/>
                <w:lang w:eastAsia="es-MX"/>
              </w:rPr>
              <w:t>El IFT, a través de la</w:t>
            </w:r>
            <w:r w:rsidR="00230B58" w:rsidRPr="00602D61">
              <w:rPr>
                <w:rFonts w:ascii="ITC Avant Garde" w:eastAsia="Times New Roman" w:hAnsi="ITC Avant Garde"/>
                <w:color w:val="000000"/>
                <w:sz w:val="14"/>
                <w:szCs w:val="16"/>
                <w:lang w:eastAsia="es-MX"/>
              </w:rPr>
              <w:t xml:space="preserve"> </w:t>
            </w:r>
            <w:r w:rsidR="00602D61" w:rsidRPr="00602D61">
              <w:rPr>
                <w:rFonts w:ascii="ITC Avant Garde" w:eastAsia="Times New Roman" w:hAnsi="ITC Avant Garde"/>
                <w:color w:val="000000"/>
                <w:sz w:val="14"/>
                <w:szCs w:val="16"/>
                <w:lang w:eastAsia="es-MX"/>
              </w:rPr>
              <w:t xml:space="preserve">Coordinación </w:t>
            </w:r>
            <w:r w:rsidR="00ED71B5">
              <w:rPr>
                <w:rFonts w:ascii="ITC Avant Garde" w:eastAsia="Times New Roman" w:hAnsi="ITC Avant Garde"/>
                <w:color w:val="000000"/>
                <w:sz w:val="14"/>
                <w:szCs w:val="16"/>
                <w:lang w:eastAsia="es-MX"/>
              </w:rPr>
              <w:t xml:space="preserve">General </w:t>
            </w:r>
            <w:r w:rsidR="00602D61" w:rsidRPr="00602D61">
              <w:rPr>
                <w:rFonts w:ascii="ITC Avant Garde" w:eastAsia="Times New Roman" w:hAnsi="ITC Avant Garde"/>
                <w:color w:val="000000"/>
                <w:sz w:val="14"/>
                <w:szCs w:val="16"/>
                <w:lang w:eastAsia="es-MX"/>
              </w:rPr>
              <w:t>de Mejora Regulatoria</w:t>
            </w:r>
            <w:r w:rsidRPr="00602D61">
              <w:rPr>
                <w:rFonts w:ascii="ITC Avant Garde" w:eastAsia="Times New Roman" w:hAnsi="ITC Avant Garde"/>
                <w:color w:val="000000"/>
                <w:sz w:val="14"/>
                <w:szCs w:val="16"/>
                <w:lang w:eastAsia="es-MX"/>
              </w:rPr>
              <w:t xml:space="preserve">, lleva a cabo el tratamiento de los datos personales mencionados en el apartado anterior, de conformidad con los artículos </w:t>
            </w:r>
            <w:r w:rsidRPr="00602D61">
              <w:rPr>
                <w:rFonts w:ascii="ITC Avant Garde" w:eastAsia="Times New Roman" w:hAnsi="ITC Avant Garde"/>
                <w:i/>
                <w:color w:val="000000"/>
                <w:sz w:val="14"/>
                <w:szCs w:val="16"/>
                <w:lang w:eastAsia="es-MX"/>
              </w:rPr>
              <w:t xml:space="preserve">15, fracciones XL y XLI,  51 de la Ley Federal de Telecomunicaciones y Radiodifusión , última modificación publicada en el Diario Oficial de la Federación el </w:t>
            </w:r>
            <w:r w:rsidR="00ED71B5">
              <w:rPr>
                <w:rFonts w:ascii="ITC Avant Garde" w:eastAsia="Times New Roman" w:hAnsi="ITC Avant Garde"/>
                <w:i/>
                <w:color w:val="000000"/>
                <w:sz w:val="14"/>
                <w:szCs w:val="16"/>
                <w:lang w:eastAsia="es-MX"/>
              </w:rPr>
              <w:t>30</w:t>
            </w:r>
            <w:r w:rsidRPr="00602D61">
              <w:rPr>
                <w:rFonts w:ascii="ITC Avant Garde" w:eastAsia="Times New Roman" w:hAnsi="ITC Avant Garde"/>
                <w:i/>
                <w:color w:val="000000"/>
                <w:sz w:val="14"/>
                <w:szCs w:val="16"/>
                <w:lang w:eastAsia="es-MX"/>
              </w:rPr>
              <w:t xml:space="preserve"> de </w:t>
            </w:r>
            <w:r w:rsidR="00ED71B5">
              <w:rPr>
                <w:rFonts w:ascii="ITC Avant Garde" w:eastAsia="Times New Roman" w:hAnsi="ITC Avant Garde"/>
                <w:i/>
                <w:color w:val="000000"/>
                <w:sz w:val="14"/>
                <w:szCs w:val="16"/>
                <w:lang w:eastAsia="es-MX"/>
              </w:rPr>
              <w:t>agosto</w:t>
            </w:r>
            <w:r w:rsidRPr="00602D61">
              <w:rPr>
                <w:rFonts w:ascii="ITC Avant Garde" w:eastAsia="Times New Roman" w:hAnsi="ITC Avant Garde"/>
                <w:i/>
                <w:color w:val="000000"/>
                <w:sz w:val="14"/>
                <w:szCs w:val="16"/>
                <w:lang w:eastAsia="es-MX"/>
              </w:rPr>
              <w:t xml:space="preserve"> de 20</w:t>
            </w:r>
            <w:r w:rsidR="00ED71B5">
              <w:rPr>
                <w:rFonts w:ascii="ITC Avant Garde" w:eastAsia="Times New Roman" w:hAnsi="ITC Avant Garde"/>
                <w:i/>
                <w:color w:val="000000"/>
                <w:sz w:val="14"/>
                <w:szCs w:val="16"/>
                <w:lang w:eastAsia="es-MX"/>
              </w:rPr>
              <w:t>22</w:t>
            </w:r>
            <w:r w:rsidRPr="00602D61">
              <w:rPr>
                <w:rFonts w:ascii="ITC Avant Garde" w:eastAsia="Times New Roman" w:hAnsi="ITC Avant Garde"/>
                <w:i/>
                <w:color w:val="000000"/>
                <w:sz w:val="14"/>
                <w:szCs w:val="16"/>
                <w:lang w:eastAsia="es-MX"/>
              </w:rPr>
              <w:t>,12, fracción XXII, segundo y tercer párrafos y 138 de la Ley Federal de Competencia Económica, última modificación publicada en el Diario Oficial de la Federación el 2</w:t>
            </w:r>
            <w:r w:rsidR="00ED71B5">
              <w:rPr>
                <w:rFonts w:ascii="ITC Avant Garde" w:eastAsia="Times New Roman" w:hAnsi="ITC Avant Garde"/>
                <w:i/>
                <w:color w:val="000000"/>
                <w:sz w:val="14"/>
                <w:szCs w:val="16"/>
                <w:lang w:eastAsia="es-MX"/>
              </w:rPr>
              <w:t>0</w:t>
            </w:r>
            <w:r w:rsidRPr="00602D61">
              <w:rPr>
                <w:rFonts w:ascii="ITC Avant Garde" w:eastAsia="Times New Roman" w:hAnsi="ITC Avant Garde"/>
                <w:i/>
                <w:color w:val="000000"/>
                <w:sz w:val="14"/>
                <w:szCs w:val="16"/>
                <w:lang w:eastAsia="es-MX"/>
              </w:rPr>
              <w:t xml:space="preserve"> de </w:t>
            </w:r>
            <w:r w:rsidR="00ED71B5">
              <w:rPr>
                <w:rFonts w:ascii="ITC Avant Garde" w:eastAsia="Times New Roman" w:hAnsi="ITC Avant Garde"/>
                <w:i/>
                <w:color w:val="000000"/>
                <w:sz w:val="14"/>
                <w:szCs w:val="16"/>
                <w:lang w:eastAsia="es-MX"/>
              </w:rPr>
              <w:t>mayo</w:t>
            </w:r>
            <w:r w:rsidRPr="00602D61">
              <w:rPr>
                <w:rFonts w:ascii="ITC Avant Garde" w:eastAsia="Times New Roman" w:hAnsi="ITC Avant Garde"/>
                <w:i/>
                <w:color w:val="000000"/>
                <w:sz w:val="14"/>
                <w:szCs w:val="16"/>
                <w:lang w:eastAsia="es-MX"/>
              </w:rPr>
              <w:t xml:space="preserve"> de 20</w:t>
            </w:r>
            <w:r w:rsidR="00ED71B5">
              <w:rPr>
                <w:rFonts w:ascii="ITC Avant Garde" w:eastAsia="Times New Roman" w:hAnsi="ITC Avant Garde"/>
                <w:i/>
                <w:color w:val="000000"/>
                <w:sz w:val="14"/>
                <w:szCs w:val="16"/>
                <w:lang w:eastAsia="es-MX"/>
              </w:rPr>
              <w:t>21</w:t>
            </w:r>
            <w:r w:rsidRPr="00602D61">
              <w:rPr>
                <w:rFonts w:ascii="ITC Avant Garde" w:eastAsia="Times New Roman" w:hAnsi="ITC Avant Garde"/>
                <w:i/>
                <w:color w:val="000000"/>
                <w:sz w:val="14"/>
                <w:szCs w:val="16"/>
                <w:lang w:eastAsia="es-MX"/>
              </w:rPr>
              <w:t>, así como el Lineamiento Octavo de los Lineamientos de Consulta Pública y Análisis de Impacto Regulatorio del Instituto Federal de Telecomunicaciones, publicados en el Diario Oficial de la Federación el 8 de noviembre de 2017</w:t>
            </w:r>
            <w:r w:rsidRPr="00602D61">
              <w:rPr>
                <w:rFonts w:ascii="ITC Avant Garde" w:eastAsia="Times New Roman" w:hAnsi="ITC Avant Garde"/>
                <w:color w:val="000000"/>
                <w:sz w:val="14"/>
                <w:szCs w:val="16"/>
                <w:lang w:eastAsia="es-MX"/>
              </w:rPr>
              <w:t>, recabados en el ejercicio de sus funciones.</w:t>
            </w:r>
          </w:p>
          <w:p w14:paraId="5E2387D3" w14:textId="77777777" w:rsidR="00E17493" w:rsidRPr="00602D61" w:rsidRDefault="00E17493" w:rsidP="00E17493">
            <w:pPr>
              <w:spacing w:after="0" w:line="240" w:lineRule="auto"/>
              <w:jc w:val="both"/>
              <w:rPr>
                <w:rFonts w:ascii="ITC Avant Garde" w:eastAsia="Times New Roman" w:hAnsi="ITC Avant Garde"/>
                <w:color w:val="000000"/>
                <w:sz w:val="14"/>
                <w:szCs w:val="16"/>
                <w:lang w:eastAsia="es-MX"/>
              </w:rPr>
            </w:pPr>
          </w:p>
          <w:p w14:paraId="141E8AC3" w14:textId="77777777" w:rsidR="00E17493" w:rsidRPr="00602D61" w:rsidRDefault="00E17493" w:rsidP="00E17493">
            <w:pPr>
              <w:spacing w:after="0" w:line="240" w:lineRule="auto"/>
              <w:jc w:val="both"/>
              <w:rPr>
                <w:rFonts w:ascii="ITC Avant Garde" w:eastAsia="Times New Roman" w:hAnsi="ITC Avant Garde"/>
                <w:b/>
                <w:color w:val="000000"/>
                <w:sz w:val="14"/>
                <w:szCs w:val="16"/>
                <w:lang w:eastAsia="es-MX"/>
              </w:rPr>
            </w:pPr>
            <w:r w:rsidRPr="00602D61">
              <w:rPr>
                <w:rFonts w:ascii="ITC Avant Garde" w:eastAsia="Times New Roman" w:hAnsi="ITC Avant Garde"/>
                <w:b/>
                <w:color w:val="000000"/>
                <w:sz w:val="14"/>
                <w:szCs w:val="16"/>
                <w:lang w:eastAsia="es-MX"/>
              </w:rPr>
              <w:t>V. Finalidades del tratamiento</w:t>
            </w:r>
          </w:p>
          <w:p w14:paraId="72BE1DE6" w14:textId="36F51856" w:rsidR="00E17493" w:rsidRPr="00602D61" w:rsidRDefault="00E17493" w:rsidP="00E17493">
            <w:pPr>
              <w:spacing w:after="0" w:line="240" w:lineRule="auto"/>
              <w:jc w:val="both"/>
              <w:rPr>
                <w:rFonts w:ascii="ITC Avant Garde" w:eastAsia="Times New Roman" w:hAnsi="ITC Avant Garde"/>
                <w:b/>
                <w:color w:val="000000"/>
                <w:sz w:val="14"/>
                <w:szCs w:val="16"/>
                <w:lang w:eastAsia="es-MX"/>
              </w:rPr>
            </w:pPr>
            <w:r w:rsidRPr="00602D61">
              <w:rPr>
                <w:rFonts w:ascii="ITC Avant Garde" w:eastAsia="Times New Roman" w:hAnsi="ITC Avant Garde"/>
                <w:color w:val="000000"/>
                <w:sz w:val="14"/>
                <w:szCs w:val="16"/>
                <w:lang w:eastAsia="es-MX"/>
              </w:rPr>
              <w:t>Los datos personales recabados por el IFT serán protegidos, incorporados y resguardados específicamente en los archivos de la</w:t>
            </w:r>
            <w:r w:rsidR="00230B58" w:rsidRPr="00602D61">
              <w:rPr>
                <w:rFonts w:ascii="ITC Avant Garde" w:eastAsia="Times New Roman" w:hAnsi="ITC Avant Garde"/>
                <w:color w:val="000000"/>
                <w:sz w:val="14"/>
                <w:szCs w:val="16"/>
                <w:lang w:eastAsia="es-MX"/>
              </w:rPr>
              <w:t xml:space="preserve"> </w:t>
            </w:r>
            <w:r w:rsidR="00602D61" w:rsidRPr="00602D61">
              <w:rPr>
                <w:rFonts w:ascii="ITC Avant Garde" w:eastAsia="Times New Roman" w:hAnsi="ITC Avant Garde"/>
                <w:color w:val="000000"/>
                <w:sz w:val="14"/>
                <w:szCs w:val="16"/>
                <w:lang w:eastAsia="es-MX"/>
              </w:rPr>
              <w:t>Coordinación</w:t>
            </w:r>
            <w:r w:rsidR="00ED71B5">
              <w:rPr>
                <w:rFonts w:ascii="ITC Avant Garde" w:eastAsia="Times New Roman" w:hAnsi="ITC Avant Garde"/>
                <w:color w:val="000000"/>
                <w:sz w:val="14"/>
                <w:szCs w:val="16"/>
                <w:lang w:eastAsia="es-MX"/>
              </w:rPr>
              <w:t xml:space="preserve"> General</w:t>
            </w:r>
            <w:r w:rsidR="00602D61" w:rsidRPr="00602D61">
              <w:rPr>
                <w:rFonts w:ascii="ITC Avant Garde" w:eastAsia="Times New Roman" w:hAnsi="ITC Avant Garde"/>
                <w:color w:val="000000"/>
                <w:sz w:val="14"/>
                <w:szCs w:val="16"/>
                <w:lang w:eastAsia="es-MX"/>
              </w:rPr>
              <w:t xml:space="preserve"> de Mejora Regulatoria</w:t>
            </w:r>
            <w:r w:rsidRPr="00602D61">
              <w:rPr>
                <w:rFonts w:ascii="ITC Avant Garde" w:eastAsia="Times New Roman" w:hAnsi="ITC Avant Garde"/>
                <w:color w:val="000000"/>
                <w:sz w:val="14"/>
                <w:szCs w:val="16"/>
                <w:lang w:eastAsia="es-MX"/>
              </w:rPr>
              <w:t>, y serán tratados conforme a las finalidades concretas, lícitas, explícitas y legítimas siguientes:</w:t>
            </w:r>
          </w:p>
          <w:p w14:paraId="028DF034" w14:textId="77777777" w:rsidR="00E17493" w:rsidRPr="00602D61"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602D61">
              <w:rPr>
                <w:rFonts w:ascii="ITC Avant Garde" w:eastAsia="Times New Roman" w:hAnsi="ITC Avant Garde"/>
                <w:i/>
                <w:color w:val="000000"/>
                <w:sz w:val="14"/>
                <w:szCs w:val="16"/>
                <w:lang w:eastAsia="es-MX"/>
              </w:rPr>
              <w:t>Divulgar íntegramente la documentación referente a los comentarios, opiniones y/o aportaciones que deriven de la participación de las personas físicas en los procesos de consulta pública a cargo del IFT.</w:t>
            </w:r>
          </w:p>
          <w:p w14:paraId="1A44A0E2" w14:textId="77777777" w:rsidR="00E17493" w:rsidRPr="00602D61"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602D61">
              <w:rPr>
                <w:rFonts w:ascii="ITC Avant Garde" w:eastAsia="Times New Roman" w:hAnsi="ITC Avant Garde"/>
                <w:i/>
                <w:color w:val="000000"/>
                <w:sz w:val="14"/>
                <w:szCs w:val="16"/>
                <w:lang w:eastAsia="es-MX"/>
              </w:rPr>
              <w:t>Hacer llegar al IFT, mediante la dirección electrónica habilitada para ello, su participación en los procesos de consulta pública.</w:t>
            </w:r>
          </w:p>
          <w:p w14:paraId="55DCB51A" w14:textId="77777777" w:rsidR="00E17493" w:rsidRPr="00602D61"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602D61">
              <w:rPr>
                <w:rFonts w:ascii="ITC Avant Garde" w:eastAsia="Times New Roman" w:hAnsi="ITC Avant Garde"/>
                <w:i/>
                <w:color w:val="000000"/>
                <w:sz w:val="14"/>
                <w:szCs w:val="16"/>
                <w:lang w:eastAsia="es-MX"/>
              </w:rPr>
              <w:t>Acreditar la personalidad en caso de que los comentarios, opiniones y/o aportaciones, u otros elementos de los procesos consultivos sean presentados por los interesados a través de representante legal.</w:t>
            </w:r>
          </w:p>
          <w:p w14:paraId="0F1C7D5E" w14:textId="77777777" w:rsidR="00E17493" w:rsidRPr="00150057" w:rsidRDefault="00E17493" w:rsidP="00E17493">
            <w:pPr>
              <w:spacing w:after="0" w:line="240" w:lineRule="auto"/>
              <w:jc w:val="both"/>
              <w:rPr>
                <w:rFonts w:ascii="ITC Avant Garde" w:eastAsia="Times New Roman" w:hAnsi="ITC Avant Garde"/>
                <w:color w:val="000000"/>
                <w:sz w:val="14"/>
                <w:szCs w:val="16"/>
                <w:highlight w:val="yellow"/>
                <w:lang w:eastAsia="es-MX"/>
              </w:rPr>
            </w:pPr>
          </w:p>
          <w:p w14:paraId="5302273C" w14:textId="77777777" w:rsidR="00E17493" w:rsidRPr="00602D61" w:rsidRDefault="00E17493" w:rsidP="00E17493">
            <w:pPr>
              <w:spacing w:after="0" w:line="240" w:lineRule="auto"/>
              <w:jc w:val="both"/>
              <w:rPr>
                <w:rFonts w:ascii="ITC Avant Garde" w:eastAsia="Times New Roman" w:hAnsi="ITC Avant Garde"/>
                <w:b/>
                <w:color w:val="000000"/>
                <w:sz w:val="14"/>
                <w:szCs w:val="16"/>
                <w:lang w:eastAsia="es-MX"/>
              </w:rPr>
            </w:pPr>
            <w:r w:rsidRPr="00602D61">
              <w:rPr>
                <w:rFonts w:ascii="ITC Avant Garde" w:eastAsia="Times New Roman" w:hAnsi="ITC Avant Garde"/>
                <w:b/>
                <w:color w:val="000000"/>
                <w:sz w:val="14"/>
                <w:szCs w:val="16"/>
                <w:lang w:eastAsia="es-MX"/>
              </w:rPr>
              <w:t>VI. Información relativa a las transferencias de datos personales que requieran consentimiento</w:t>
            </w:r>
          </w:p>
          <w:p w14:paraId="14A80975" w14:textId="74AC1A5B" w:rsidR="00E17493" w:rsidRPr="00602D61" w:rsidRDefault="00E17493" w:rsidP="000440C6">
            <w:pPr>
              <w:spacing w:after="0" w:line="240" w:lineRule="auto"/>
              <w:ind w:left="709" w:hanging="709"/>
              <w:jc w:val="both"/>
              <w:rPr>
                <w:rFonts w:ascii="ITC Avant Garde" w:eastAsia="Times New Roman" w:hAnsi="ITC Avant Garde"/>
                <w:color w:val="000000"/>
                <w:sz w:val="14"/>
                <w:szCs w:val="16"/>
                <w:lang w:eastAsia="es-MX"/>
              </w:rPr>
            </w:pPr>
            <w:r w:rsidRPr="00602D61">
              <w:rPr>
                <w:rFonts w:ascii="ITC Avant Garde" w:eastAsia="Times New Roman" w:hAnsi="ITC Avant Garde"/>
                <w:color w:val="000000"/>
                <w:sz w:val="14"/>
                <w:szCs w:val="16"/>
                <w:lang w:eastAsia="es-MX"/>
              </w:rPr>
              <w:t xml:space="preserve">La </w:t>
            </w:r>
            <w:r w:rsidR="00602D61" w:rsidRPr="00602D61">
              <w:rPr>
                <w:rFonts w:ascii="ITC Avant Garde" w:eastAsia="Times New Roman" w:hAnsi="ITC Avant Garde"/>
                <w:color w:val="000000"/>
                <w:sz w:val="14"/>
                <w:szCs w:val="16"/>
                <w:lang w:eastAsia="es-MX"/>
              </w:rPr>
              <w:t>Coordinación</w:t>
            </w:r>
            <w:r w:rsidR="00ED71B5">
              <w:rPr>
                <w:rFonts w:ascii="ITC Avant Garde" w:eastAsia="Times New Roman" w:hAnsi="ITC Avant Garde"/>
                <w:color w:val="000000"/>
                <w:sz w:val="14"/>
                <w:szCs w:val="16"/>
                <w:lang w:eastAsia="es-MX"/>
              </w:rPr>
              <w:t xml:space="preserve"> General</w:t>
            </w:r>
            <w:r w:rsidR="00602D61" w:rsidRPr="00602D61">
              <w:rPr>
                <w:rFonts w:ascii="ITC Avant Garde" w:eastAsia="Times New Roman" w:hAnsi="ITC Avant Garde"/>
                <w:color w:val="000000"/>
                <w:sz w:val="14"/>
                <w:szCs w:val="16"/>
                <w:lang w:eastAsia="es-MX"/>
              </w:rPr>
              <w:t xml:space="preserve"> de Mejora Regulatoria</w:t>
            </w:r>
            <w:r w:rsidRPr="00602D61">
              <w:rPr>
                <w:rFonts w:ascii="ITC Avant Garde" w:eastAsia="Times New Roman" w:hAnsi="ITC Avant Garde"/>
                <w:color w:val="000000"/>
                <w:sz w:val="14"/>
                <w:szCs w:val="16"/>
                <w:lang w:eastAsia="es-MX"/>
              </w:rPr>
              <w:t xml:space="preserve"> 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o bien, cuando se actualice alguno de los supuestos previstos en los artículos 22 y 70 de la LGPDPPSO. Dichas transferencias no requerirán el consentimiento del titular para llevarse a cabo.</w:t>
            </w:r>
          </w:p>
          <w:p w14:paraId="0D7F8D1F" w14:textId="77777777" w:rsidR="00E17493" w:rsidRPr="00150057" w:rsidRDefault="00E17493" w:rsidP="00E17493">
            <w:pPr>
              <w:spacing w:after="0" w:line="240" w:lineRule="auto"/>
              <w:jc w:val="both"/>
              <w:rPr>
                <w:rFonts w:ascii="ITC Avant Garde" w:eastAsia="Times New Roman" w:hAnsi="ITC Avant Garde"/>
                <w:color w:val="000000"/>
                <w:sz w:val="14"/>
                <w:szCs w:val="16"/>
                <w:highlight w:val="yellow"/>
                <w:lang w:eastAsia="es-MX"/>
              </w:rPr>
            </w:pPr>
          </w:p>
          <w:p w14:paraId="715599E7" w14:textId="77777777" w:rsidR="00E17493" w:rsidRPr="004842A1" w:rsidRDefault="00E17493" w:rsidP="00E17493">
            <w:pPr>
              <w:spacing w:after="0" w:line="240" w:lineRule="auto"/>
              <w:jc w:val="both"/>
              <w:rPr>
                <w:rFonts w:ascii="ITC Avant Garde" w:eastAsia="Times New Roman" w:hAnsi="ITC Avant Garde"/>
                <w:b/>
                <w:color w:val="000000"/>
                <w:sz w:val="14"/>
                <w:szCs w:val="16"/>
                <w:lang w:eastAsia="es-MX"/>
              </w:rPr>
            </w:pPr>
            <w:r w:rsidRPr="004842A1">
              <w:rPr>
                <w:rFonts w:ascii="ITC Avant Garde" w:eastAsia="Times New Roman" w:hAnsi="ITC Avant Garde"/>
                <w:b/>
                <w:color w:val="000000"/>
                <w:sz w:val="14"/>
                <w:szCs w:val="16"/>
                <w:lang w:eastAsia="es-MX"/>
              </w:rPr>
              <w:t>VII. Mecanismos y medios disponibles para que el titular, en su caso, pueda manifestar su negativa para el tratamiento de sus datos personales para finalidades y transferencias de datos personales que requieren el consentimiento del titular</w:t>
            </w:r>
          </w:p>
          <w:p w14:paraId="7BFE233B" w14:textId="77777777" w:rsidR="00E17493" w:rsidRPr="004842A1" w:rsidRDefault="00E17493" w:rsidP="00E17493">
            <w:pPr>
              <w:spacing w:after="0" w:line="240" w:lineRule="auto"/>
              <w:jc w:val="both"/>
              <w:rPr>
                <w:rFonts w:ascii="ITC Avant Garde" w:eastAsia="Times New Roman" w:hAnsi="ITC Avant Garde"/>
                <w:color w:val="000000"/>
                <w:sz w:val="14"/>
                <w:szCs w:val="16"/>
                <w:lang w:eastAsia="es-MX"/>
              </w:rPr>
            </w:pPr>
            <w:r w:rsidRPr="004842A1">
              <w:rPr>
                <w:rFonts w:ascii="ITC Avant Garde" w:eastAsia="Times New Roman" w:hAnsi="ITC Avant Garde"/>
                <w:color w:val="000000"/>
                <w:sz w:val="14"/>
                <w:szCs w:val="16"/>
                <w:lang w:eastAsia="es-MX"/>
              </w:rPr>
              <w:t xml:space="preserve">En concordancia con lo señalado en el apartado VI, del presente aviso de privacidad, se informa que los datos personales recabados no serán objeto de transferencias que requieran el consentimiento del titular. No obstante, en caso de que el titular tenga alguna duda respecto al tratamiento de sus datos personales, así como a los mecanismos para ejercer sus derechos, puede acudir a la Unidad de Transparencia del IFT, ubicada en Avenida Insurgentes Sur #1143 (Edificio Sede), Piso 8, Colonia Nochebuena, Demarcación Territorial Benito Juárez, Código Postal 03720, Ciudad de México, o bien, enviar un correo electrónico a la siguiente dirección </w:t>
            </w:r>
            <w:hyperlink r:id="rId14" w:history="1">
              <w:r w:rsidRPr="004842A1">
                <w:rPr>
                  <w:rStyle w:val="Hipervnculo"/>
                  <w:rFonts w:ascii="ITC Avant Garde" w:eastAsia="Times New Roman" w:hAnsi="ITC Avant Garde"/>
                  <w:sz w:val="14"/>
                  <w:szCs w:val="16"/>
                  <w:lang w:eastAsia="es-MX"/>
                </w:rPr>
                <w:t>unidad.transparencia@ift.org.mx</w:t>
              </w:r>
            </w:hyperlink>
            <w:r w:rsidRPr="004842A1">
              <w:rPr>
                <w:rFonts w:ascii="ITC Avant Garde" w:eastAsia="Times New Roman" w:hAnsi="ITC Avant Garde"/>
                <w:color w:val="000000"/>
                <w:sz w:val="14"/>
                <w:szCs w:val="16"/>
                <w:lang w:eastAsia="es-MX"/>
              </w:rPr>
              <w:t xml:space="preserve">, e incluso, comunicarse al teléfono 55 5015 4000, extensión 4688. </w:t>
            </w:r>
          </w:p>
          <w:p w14:paraId="5F9A996D" w14:textId="77777777" w:rsidR="00E17493" w:rsidRPr="00E05050" w:rsidRDefault="00E17493" w:rsidP="00E17493">
            <w:pPr>
              <w:spacing w:after="0" w:line="240" w:lineRule="auto"/>
              <w:jc w:val="both"/>
              <w:rPr>
                <w:rFonts w:ascii="ITC Avant Garde" w:eastAsia="Times New Roman" w:hAnsi="ITC Avant Garde"/>
                <w:color w:val="000000"/>
                <w:sz w:val="14"/>
                <w:szCs w:val="16"/>
                <w:lang w:eastAsia="es-MX"/>
              </w:rPr>
            </w:pPr>
          </w:p>
          <w:p w14:paraId="48FCC257" w14:textId="77777777" w:rsidR="00E17493" w:rsidRPr="00E05050" w:rsidRDefault="00E17493" w:rsidP="00E17493">
            <w:pPr>
              <w:spacing w:after="0" w:line="240" w:lineRule="auto"/>
              <w:jc w:val="both"/>
              <w:rPr>
                <w:rFonts w:ascii="ITC Avant Garde" w:eastAsia="Times New Roman" w:hAnsi="ITC Avant Garde"/>
                <w:b/>
                <w:color w:val="000000"/>
                <w:sz w:val="14"/>
                <w:szCs w:val="16"/>
                <w:lang w:eastAsia="es-MX"/>
              </w:rPr>
            </w:pPr>
            <w:r w:rsidRPr="00E05050">
              <w:rPr>
                <w:rFonts w:ascii="ITC Avant Garde" w:eastAsia="Times New Roman" w:hAnsi="ITC Avant Garde"/>
                <w:b/>
                <w:color w:val="000000"/>
                <w:sz w:val="14"/>
                <w:szCs w:val="16"/>
                <w:lang w:eastAsia="es-MX"/>
              </w:rPr>
              <w:t xml:space="preserve">VIII. Los mecanismos, medios y procedimientos disponibles para ejercer los derechos ARCO (derechos de acceso, rectificación, cancelación y oposición al tratamiento de los datos personales) </w:t>
            </w:r>
          </w:p>
          <w:p w14:paraId="23B851FC" w14:textId="77777777" w:rsidR="00E17493" w:rsidRPr="00E05050" w:rsidRDefault="00E17493" w:rsidP="00E17493">
            <w:p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t xml:space="preserve">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w:t>
            </w:r>
          </w:p>
          <w:p w14:paraId="712DE3DF" w14:textId="77777777" w:rsidR="00E17493" w:rsidRPr="00E05050" w:rsidRDefault="00E17493" w:rsidP="00E17493">
            <w:p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t>El procedimiento se regirá por lo dispuesto en los artículos 48 a 56 de la LGPDPPSO, así como en los numerales 73 al 107 de los Lineamientos Generales, de conformidad con lo siguiente:</w:t>
            </w:r>
          </w:p>
          <w:p w14:paraId="088BCC1D" w14:textId="77777777" w:rsidR="00E17493" w:rsidRPr="00E05050"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t xml:space="preserve">Los requisitos que debe contener la solicitud para el ejercicio de los derechos ARCO. </w:t>
            </w:r>
          </w:p>
          <w:p w14:paraId="76222FCD" w14:textId="77777777" w:rsidR="00E17493" w:rsidRPr="00E05050" w:rsidRDefault="00E17493" w:rsidP="00E17493">
            <w:pPr>
              <w:spacing w:after="0" w:line="240" w:lineRule="auto"/>
              <w:jc w:val="both"/>
              <w:rPr>
                <w:rFonts w:ascii="ITC Avant Garde" w:eastAsia="Times New Roman" w:hAnsi="ITC Avant Garde"/>
                <w:color w:val="000000"/>
                <w:sz w:val="14"/>
                <w:szCs w:val="16"/>
                <w:lang w:eastAsia="es-MX"/>
              </w:rPr>
            </w:pPr>
          </w:p>
          <w:p w14:paraId="1890BF51" w14:textId="77777777" w:rsidR="00E17493" w:rsidRPr="00E05050"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t>Nombre del titular y su domicilio o cualquier otro medio para recibir notificaciones;</w:t>
            </w:r>
          </w:p>
          <w:p w14:paraId="04083303" w14:textId="77777777" w:rsidR="00E17493" w:rsidRPr="00E05050"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t xml:space="preserve">Los documentos que acrediten la identidad del titular y, en su caso, la personalidad e identidad de su representante; </w:t>
            </w:r>
          </w:p>
          <w:p w14:paraId="4999B07D" w14:textId="77777777" w:rsidR="00E17493" w:rsidRPr="00E05050"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t xml:space="preserve">De ser posible, el área responsable que trata los datos personales y ante la cual se presenta la solicitud; </w:t>
            </w:r>
          </w:p>
          <w:p w14:paraId="2814804E" w14:textId="77777777" w:rsidR="00E17493" w:rsidRPr="00E05050"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t xml:space="preserve">La descripción clara y precisa de los datos personales respecto de los que se busca ejercer alguno de los derechos ARCO; </w:t>
            </w:r>
          </w:p>
          <w:p w14:paraId="358B0275" w14:textId="77777777" w:rsidR="00E17493" w:rsidRPr="00E05050"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t xml:space="preserve">La descripción del derecho ARCO que se pretende ejercer, o bien, lo que solicita el titular, y </w:t>
            </w:r>
          </w:p>
          <w:p w14:paraId="30EA1F57" w14:textId="77777777" w:rsidR="00E17493" w:rsidRPr="00E05050"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t>Cualquier otro elemento o documento que facilite la localización de los datos personales, en su caso.</w:t>
            </w:r>
          </w:p>
          <w:p w14:paraId="20C12878" w14:textId="77777777" w:rsidR="00E17493" w:rsidRPr="00E05050" w:rsidRDefault="00E17493" w:rsidP="00E17493">
            <w:pPr>
              <w:spacing w:after="0" w:line="240" w:lineRule="auto"/>
              <w:jc w:val="both"/>
              <w:rPr>
                <w:rFonts w:ascii="ITC Avant Garde" w:eastAsia="Times New Roman" w:hAnsi="ITC Avant Garde"/>
                <w:color w:val="000000"/>
                <w:sz w:val="14"/>
                <w:szCs w:val="16"/>
                <w:lang w:eastAsia="es-MX"/>
              </w:rPr>
            </w:pPr>
          </w:p>
          <w:p w14:paraId="2D3A5198" w14:textId="77777777" w:rsidR="00E17493" w:rsidRPr="00E05050"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t>Los medios a través de los cuales el titular podrá presentar las solicitudes para el ejercicio de los derechos ARCO.</w:t>
            </w:r>
          </w:p>
          <w:p w14:paraId="3159116E" w14:textId="77777777" w:rsidR="00E17493" w:rsidRPr="00E05050" w:rsidRDefault="00E17493" w:rsidP="00E17493">
            <w:p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t>Los medios se encuentran establecidos en el párrafo octavo del artículo 52 de la LGPDPPSO, que señala lo siguiente: 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14:paraId="40FE814D" w14:textId="77777777" w:rsidR="00E17493" w:rsidRPr="00E05050"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t>Los formularios, sistemas y otros medios simplificados que, en su caso, el INAI hubiere establecido para facilitar al titular el ejercicio de sus derechos ARCO.</w:t>
            </w:r>
          </w:p>
          <w:p w14:paraId="7EB346BA" w14:textId="77777777" w:rsidR="00E17493" w:rsidRPr="00E05050" w:rsidRDefault="00E17493" w:rsidP="00E17493">
            <w:p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t xml:space="preserve">Los formularios que ha desarrollado el INAI para el ejercicio de los derechos ARCO, se encuentran disponibles en su portal de Internet </w:t>
            </w:r>
            <w:hyperlink r:id="rId15" w:history="1">
              <w:r w:rsidRPr="00E05050">
                <w:rPr>
                  <w:rStyle w:val="Hipervnculo"/>
                  <w:rFonts w:ascii="ITC Avant Garde" w:eastAsia="Times New Roman" w:hAnsi="ITC Avant Garde"/>
                  <w:sz w:val="14"/>
                  <w:szCs w:val="16"/>
                  <w:lang w:eastAsia="es-MX"/>
                </w:rPr>
                <w:t>www.inai.org.mx</w:t>
              </w:r>
            </w:hyperlink>
            <w:r w:rsidRPr="00E05050">
              <w:rPr>
                <w:rFonts w:ascii="ITC Avant Garde" w:eastAsia="Times New Roman" w:hAnsi="ITC Avant Garde"/>
                <w:color w:val="000000"/>
                <w:sz w:val="14"/>
                <w:szCs w:val="16"/>
                <w:lang w:eastAsia="es-MX"/>
              </w:rPr>
              <w:t>, en la sección “Protección de Datos Personales” / “¿Cómo ejercer el derecho a la protección de datos personales? / “En el sector público” / “Procedimiento para ejercer los derechos ARCO”.</w:t>
            </w:r>
          </w:p>
          <w:p w14:paraId="3EAD5305" w14:textId="77777777" w:rsidR="00E17493" w:rsidRPr="00E05050"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t>Los medios habilitados para dar respuesta a las solicitudes para el ejercicio de los derechos ARCO.</w:t>
            </w:r>
          </w:p>
          <w:p w14:paraId="1A56ADA0" w14:textId="77777777" w:rsidR="00E17493" w:rsidRPr="00E05050" w:rsidRDefault="00E17493" w:rsidP="00E17493">
            <w:pPr>
              <w:spacing w:after="0" w:line="240" w:lineRule="auto"/>
              <w:jc w:val="both"/>
              <w:rPr>
                <w:rFonts w:ascii="ITC Avant Garde" w:eastAsia="Times New Roman" w:hAnsi="ITC Avant Garde"/>
                <w:color w:val="000000"/>
                <w:sz w:val="14"/>
                <w:szCs w:val="16"/>
                <w:lang w:eastAsia="es-MX"/>
              </w:rPr>
            </w:pPr>
            <w:r w:rsidRPr="00E05050">
              <w:rPr>
                <w:rFonts w:ascii="ITC Avant Garde" w:eastAsia="Times New Roman" w:hAnsi="ITC Avant Garde"/>
                <w:color w:val="000000"/>
                <w:sz w:val="14"/>
                <w:szCs w:val="16"/>
                <w:lang w:eastAsia="es-MX"/>
              </w:rPr>
              <w:lastRenderedPageBreak/>
              <w:t xml:space="preserve">De conformidad con lo establecido en el artículo 90 de los Lineamientos Generales,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dos últimos medios. </w:t>
            </w:r>
          </w:p>
          <w:p w14:paraId="0A4F9F8E" w14:textId="77777777" w:rsidR="00E17493" w:rsidRPr="000970EE"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0970EE">
              <w:rPr>
                <w:rFonts w:ascii="ITC Avant Garde" w:eastAsia="Times New Roman" w:hAnsi="ITC Avant Garde"/>
                <w:color w:val="000000"/>
                <w:sz w:val="14"/>
                <w:szCs w:val="16"/>
                <w:lang w:eastAsia="es-MX"/>
              </w:rPr>
              <w:t>La modalidad o medios de reproducción de los datos personales.</w:t>
            </w:r>
          </w:p>
          <w:p w14:paraId="2BA8C88E" w14:textId="77777777" w:rsidR="00E17493" w:rsidRPr="002C55C0" w:rsidRDefault="00E17493" w:rsidP="00E17493">
            <w:pPr>
              <w:spacing w:after="0" w:line="240" w:lineRule="auto"/>
              <w:jc w:val="both"/>
              <w:rPr>
                <w:rFonts w:ascii="ITC Avant Garde" w:eastAsia="Times New Roman" w:hAnsi="ITC Avant Garde"/>
                <w:color w:val="000000"/>
                <w:sz w:val="14"/>
                <w:szCs w:val="16"/>
                <w:lang w:eastAsia="es-MX"/>
              </w:rPr>
            </w:pPr>
            <w:r w:rsidRPr="000970EE">
              <w:rPr>
                <w:rFonts w:ascii="ITC Avant Garde" w:eastAsia="Times New Roman" w:hAnsi="ITC Avant Garde"/>
                <w:color w:val="000000"/>
                <w:sz w:val="14"/>
                <w:szCs w:val="16"/>
                <w:lang w:eastAsia="es-MX"/>
              </w:rPr>
              <w:t>Según lo dispuesto en el artículo 92 de los Lineamientos Generales, la modalidad o medios de reproducción de los datos personales será a través de consulta directa</w:t>
            </w:r>
            <w:r w:rsidRPr="002C55C0">
              <w:rPr>
                <w:rFonts w:ascii="ITC Avant Garde" w:eastAsia="Times New Roman" w:hAnsi="ITC Avant Garde"/>
                <w:color w:val="000000"/>
                <w:sz w:val="14"/>
                <w:szCs w:val="16"/>
                <w:lang w:eastAsia="es-MX"/>
              </w:rPr>
              <w:t xml:space="preserve">, en el sitio donde se encuentren, o mediante la expedición de copias simples, copias certificadas, medios magnéticos, ópticos, sonoros, visuales u holográficos, o cualquier otra tecnología que determine el titular. </w:t>
            </w:r>
          </w:p>
          <w:p w14:paraId="0522AB62" w14:textId="77777777" w:rsidR="00E17493" w:rsidRPr="002C55C0"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2C55C0">
              <w:rPr>
                <w:rFonts w:ascii="ITC Avant Garde" w:eastAsia="Times New Roman" w:hAnsi="ITC Avant Garde"/>
                <w:color w:val="000000"/>
                <w:sz w:val="14"/>
                <w:szCs w:val="16"/>
                <w:lang w:eastAsia="es-MX"/>
              </w:rPr>
              <w:t xml:space="preserve">Los plazos establecidos dentro del procedimiento —los cuales no deberán contravenir lo previsto en los artículos 51, 52, 53 y 54 de la LGPDPPSO— son los siguientes: </w:t>
            </w:r>
          </w:p>
          <w:p w14:paraId="1E158022" w14:textId="77777777" w:rsidR="00E17493" w:rsidRPr="002C55C0" w:rsidRDefault="00E17493" w:rsidP="00E17493">
            <w:pPr>
              <w:spacing w:after="0" w:line="240" w:lineRule="auto"/>
              <w:jc w:val="both"/>
              <w:rPr>
                <w:rFonts w:ascii="ITC Avant Garde" w:eastAsia="Times New Roman" w:hAnsi="ITC Avant Garde"/>
                <w:color w:val="000000"/>
                <w:sz w:val="14"/>
                <w:szCs w:val="16"/>
                <w:lang w:eastAsia="es-MX"/>
              </w:rPr>
            </w:pPr>
            <w:r w:rsidRPr="002C55C0">
              <w:rPr>
                <w:rFonts w:ascii="ITC Avant Garde" w:eastAsia="Times New Roman" w:hAnsi="ITC Avant Garde"/>
                <w:color w:val="000000"/>
                <w:sz w:val="14"/>
                <w:szCs w:val="16"/>
                <w:lang w:eastAsia="es-MX"/>
              </w:rPr>
              <w:t xml:space="preserve">El responsable deberá establecer procedimientos sencillos que permitan el ejercicio de los derechos ARCO, cuyo plazo de respuesta no deberá exceder de veinte días contados a partir del día siguiente a la recepción de la solicitud. </w:t>
            </w:r>
          </w:p>
          <w:p w14:paraId="39E14E4D" w14:textId="77777777" w:rsidR="00E17493" w:rsidRPr="002C55C0" w:rsidRDefault="00E17493" w:rsidP="00E17493">
            <w:pPr>
              <w:spacing w:after="0" w:line="240" w:lineRule="auto"/>
              <w:jc w:val="both"/>
              <w:rPr>
                <w:rFonts w:ascii="ITC Avant Garde" w:eastAsia="Times New Roman" w:hAnsi="ITC Avant Garde"/>
                <w:color w:val="000000"/>
                <w:sz w:val="14"/>
                <w:szCs w:val="16"/>
                <w:lang w:eastAsia="es-MX"/>
              </w:rPr>
            </w:pPr>
            <w:r w:rsidRPr="002C55C0">
              <w:rPr>
                <w:rFonts w:ascii="ITC Avant Garde" w:eastAsia="Times New Roman" w:hAnsi="ITC Avant Garde"/>
                <w:color w:val="000000"/>
                <w:sz w:val="14"/>
                <w:szCs w:val="16"/>
                <w:lang w:eastAsia="es-MX"/>
              </w:rPr>
              <w:t xml:space="preserve">El plazo referido en el párrafo anterior podrá ser ampliado por una sola vez hasta por diez días cuando así lo justifiquen las circunstancias, y siempre y cuando se le notifique al titular dentro del plazo de respuesta. </w:t>
            </w:r>
          </w:p>
          <w:p w14:paraId="1385B16C" w14:textId="77777777" w:rsidR="00E17493" w:rsidRPr="002C55C0" w:rsidRDefault="00E17493" w:rsidP="00E17493">
            <w:pPr>
              <w:spacing w:after="0" w:line="240" w:lineRule="auto"/>
              <w:jc w:val="both"/>
              <w:rPr>
                <w:rFonts w:ascii="ITC Avant Garde" w:eastAsia="Times New Roman" w:hAnsi="ITC Avant Garde"/>
                <w:color w:val="000000"/>
                <w:sz w:val="14"/>
                <w:szCs w:val="16"/>
                <w:lang w:eastAsia="es-MX"/>
              </w:rPr>
            </w:pPr>
            <w:r w:rsidRPr="002C55C0">
              <w:rPr>
                <w:rFonts w:ascii="ITC Avant Garde" w:eastAsia="Times New Roman" w:hAnsi="ITC Avant Garde"/>
                <w:color w:val="000000"/>
                <w:sz w:val="14"/>
                <w:szCs w:val="16"/>
                <w:lang w:eastAsia="es-MX"/>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14:paraId="0AF440B9" w14:textId="77777777" w:rsidR="00E17493" w:rsidRPr="002C55C0" w:rsidRDefault="00E17493" w:rsidP="00E17493">
            <w:pPr>
              <w:spacing w:after="0" w:line="240" w:lineRule="auto"/>
              <w:jc w:val="both"/>
              <w:rPr>
                <w:rFonts w:ascii="ITC Avant Garde" w:eastAsia="Times New Roman" w:hAnsi="ITC Avant Garde"/>
                <w:color w:val="000000"/>
                <w:sz w:val="14"/>
                <w:szCs w:val="16"/>
                <w:lang w:eastAsia="es-MX"/>
              </w:rPr>
            </w:pPr>
            <w:r w:rsidRPr="002C55C0">
              <w:rPr>
                <w:rFonts w:ascii="ITC Avant Garde" w:eastAsia="Times New Roman" w:hAnsi="ITC Avant Garde"/>
                <w:color w:val="000000"/>
                <w:sz w:val="14"/>
                <w:szCs w:val="16"/>
                <w:lang w:eastAsia="es-MX"/>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 Transcurrido el plazo sin desahogar la prevención se tendrá por no presentada la solicitud de ejercicio de los derechos ARCO.</w:t>
            </w:r>
          </w:p>
          <w:p w14:paraId="5763AD6E" w14:textId="77777777" w:rsidR="00E17493" w:rsidRPr="002C55C0" w:rsidRDefault="00E17493" w:rsidP="00E17493">
            <w:pPr>
              <w:spacing w:after="0" w:line="240" w:lineRule="auto"/>
              <w:jc w:val="both"/>
              <w:rPr>
                <w:rFonts w:ascii="ITC Avant Garde" w:eastAsia="Times New Roman" w:hAnsi="ITC Avant Garde"/>
                <w:color w:val="000000"/>
                <w:sz w:val="14"/>
                <w:szCs w:val="16"/>
                <w:lang w:eastAsia="es-MX"/>
              </w:rPr>
            </w:pPr>
            <w:r w:rsidRPr="002C55C0">
              <w:rPr>
                <w:rFonts w:ascii="ITC Avant Garde" w:eastAsia="Times New Roman" w:hAnsi="ITC Avant Garde"/>
                <w:color w:val="000000"/>
                <w:sz w:val="14"/>
                <w:szCs w:val="16"/>
                <w:lang w:eastAsia="es-MX"/>
              </w:rPr>
              <w:t xml:space="preserve">La prevención tendrá el efecto de interrumpir el plazo que tiene el INAI para resolver la solicitud de ejercicio de los derechos ARCO. </w:t>
            </w:r>
          </w:p>
          <w:p w14:paraId="260145F4" w14:textId="77777777" w:rsidR="00E17493" w:rsidRPr="002C55C0" w:rsidRDefault="00E17493" w:rsidP="00E17493">
            <w:pPr>
              <w:spacing w:after="0" w:line="240" w:lineRule="auto"/>
              <w:jc w:val="both"/>
              <w:rPr>
                <w:rFonts w:ascii="ITC Avant Garde" w:eastAsia="Times New Roman" w:hAnsi="ITC Avant Garde"/>
                <w:color w:val="000000"/>
                <w:sz w:val="14"/>
                <w:szCs w:val="16"/>
                <w:lang w:eastAsia="es-MX"/>
              </w:rPr>
            </w:pPr>
            <w:r w:rsidRPr="002C55C0">
              <w:rPr>
                <w:rFonts w:ascii="ITC Avant Garde" w:eastAsia="Times New Roman" w:hAnsi="ITC Avant Garde"/>
                <w:color w:val="000000"/>
                <w:sz w:val="14"/>
                <w:szCs w:val="16"/>
                <w:lang w:eastAsia="es-MX"/>
              </w:rPr>
              <w:t xml:space="preserve">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 </w:t>
            </w:r>
          </w:p>
          <w:p w14:paraId="19E5782F" w14:textId="77777777" w:rsidR="00E17493" w:rsidRPr="002C55C0" w:rsidRDefault="00E17493" w:rsidP="00E17493">
            <w:pPr>
              <w:spacing w:after="0" w:line="240" w:lineRule="auto"/>
              <w:jc w:val="both"/>
              <w:rPr>
                <w:rFonts w:ascii="ITC Avant Garde" w:eastAsia="Times New Roman" w:hAnsi="ITC Avant Garde"/>
                <w:color w:val="000000"/>
                <w:sz w:val="14"/>
                <w:szCs w:val="16"/>
                <w:lang w:eastAsia="es-MX"/>
              </w:rPr>
            </w:pPr>
            <w:r w:rsidRPr="002C55C0">
              <w:rPr>
                <w:rFonts w:ascii="ITC Avant Garde" w:eastAsia="Times New Roman" w:hAnsi="ITC Avant Garde"/>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1340750C" w14:textId="77777777" w:rsidR="00E17493" w:rsidRPr="00233CC4" w:rsidRDefault="00E17493" w:rsidP="00E17493">
            <w:pPr>
              <w:spacing w:after="0" w:line="240" w:lineRule="auto"/>
              <w:jc w:val="both"/>
              <w:rPr>
                <w:rFonts w:ascii="ITC Avant Garde" w:eastAsia="Times New Roman" w:hAnsi="ITC Avant Garde"/>
                <w:color w:val="000000"/>
                <w:sz w:val="14"/>
                <w:szCs w:val="16"/>
                <w:lang w:eastAsia="es-MX"/>
              </w:rPr>
            </w:pPr>
            <w:r w:rsidRPr="002C55C0">
              <w:rPr>
                <w:rFonts w:ascii="ITC Avant Garde" w:eastAsia="Times New Roman" w:hAnsi="ITC Avant Garde"/>
                <w:color w:val="000000"/>
                <w:sz w:val="14"/>
                <w:szCs w:val="16"/>
                <w:lang w:eastAsia="es-MX"/>
              </w:rPr>
              <w:t xml:space="preserve">En el caso en concreto, se informa que no existe un procedimiento específico para solicitar el ejercicio de los derechos ARCO en relación con los datos </w:t>
            </w:r>
            <w:r w:rsidRPr="00233CC4">
              <w:rPr>
                <w:rFonts w:ascii="ITC Avant Garde" w:eastAsia="Times New Roman" w:hAnsi="ITC Avant Garde"/>
                <w:color w:val="000000"/>
                <w:sz w:val="14"/>
                <w:szCs w:val="16"/>
                <w:lang w:eastAsia="es-MX"/>
              </w:rPr>
              <w:t xml:space="preserve">personales que son recabados con motivo del cumplimiento de las finalidades informadas en el presente aviso de privacidad.  </w:t>
            </w:r>
          </w:p>
          <w:p w14:paraId="2AD71C43" w14:textId="77777777" w:rsidR="00E17493" w:rsidRPr="00233CC4"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233CC4">
              <w:rPr>
                <w:rFonts w:ascii="ITC Avant Garde" w:eastAsia="Times New Roman" w:hAnsi="ITC Avant Garde"/>
                <w:color w:val="000000"/>
                <w:sz w:val="14"/>
                <w:szCs w:val="16"/>
                <w:lang w:eastAsia="es-MX"/>
              </w:rPr>
              <w:t xml:space="preserve">El derecho que tiene el titular de presentar un recurso de revisión ante el INAI en caso de estar inconforme con la respuesta. </w:t>
            </w:r>
          </w:p>
          <w:p w14:paraId="1963F415" w14:textId="77777777" w:rsidR="00E17493" w:rsidRPr="00233CC4" w:rsidRDefault="00E17493" w:rsidP="00E17493">
            <w:pPr>
              <w:spacing w:after="0" w:line="240" w:lineRule="auto"/>
              <w:jc w:val="both"/>
              <w:rPr>
                <w:rFonts w:ascii="ITC Avant Garde" w:eastAsia="Times New Roman" w:hAnsi="ITC Avant Garde"/>
                <w:color w:val="000000"/>
                <w:sz w:val="14"/>
                <w:szCs w:val="16"/>
                <w:lang w:eastAsia="es-MX"/>
              </w:rPr>
            </w:pPr>
            <w:r w:rsidRPr="00233CC4">
              <w:rPr>
                <w:rFonts w:ascii="ITC Avant Garde" w:eastAsia="Times New Roman" w:hAnsi="ITC Avant Garde"/>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2A9796E2" w14:textId="77777777" w:rsidR="00E17493" w:rsidRPr="0066667B" w:rsidRDefault="00E17493" w:rsidP="00E17493">
            <w:pPr>
              <w:spacing w:after="0" w:line="240" w:lineRule="auto"/>
              <w:jc w:val="both"/>
              <w:rPr>
                <w:rFonts w:ascii="ITC Avant Garde" w:eastAsia="Times New Roman" w:hAnsi="ITC Avant Garde"/>
                <w:color w:val="000000"/>
                <w:sz w:val="14"/>
                <w:szCs w:val="16"/>
                <w:lang w:eastAsia="es-MX"/>
              </w:rPr>
            </w:pPr>
            <w:r w:rsidRPr="00233CC4">
              <w:rPr>
                <w:rFonts w:ascii="ITC Avant Garde" w:eastAsia="Times New Roman" w:hAnsi="ITC Avant Garde"/>
                <w:color w:val="000000"/>
                <w:sz w:val="14"/>
                <w:szCs w:val="16"/>
                <w:lang w:eastAsia="es-MX"/>
              </w:rPr>
              <w:t xml:space="preserve">En caso de que el titular tenga alguna </w:t>
            </w:r>
            <w:r w:rsidRPr="0066667B">
              <w:rPr>
                <w:rFonts w:ascii="ITC Avant Garde" w:eastAsia="Times New Roman" w:hAnsi="ITC Avant Garde"/>
                <w:color w:val="000000"/>
                <w:sz w:val="14"/>
                <w:szCs w:val="16"/>
                <w:lang w:eastAsia="es-MX"/>
              </w:rPr>
              <w:t xml:space="preserve">duda respecto al procedimiento para el ejercicio de los derechos ARCO, puede acudir a la Unidad de Transparencia del IFT, ubicada en Avenida Insurgentes Sur #1143 (Edificio Sede), Piso 8, Colonia Nochebuena, Demarcación Territorial Benito Juárez, Código Postal 03720, Ciudad de México, enviar un correo electrónico a la siguiente dirección </w:t>
            </w:r>
            <w:hyperlink r:id="rId16" w:history="1">
              <w:r w:rsidRPr="0066667B">
                <w:rPr>
                  <w:rStyle w:val="Hipervnculo"/>
                  <w:rFonts w:ascii="ITC Avant Garde" w:eastAsia="Times New Roman" w:hAnsi="ITC Avant Garde"/>
                  <w:sz w:val="14"/>
                  <w:szCs w:val="16"/>
                  <w:lang w:eastAsia="es-MX"/>
                </w:rPr>
                <w:t>unidad.transparencia@ift.org.mx</w:t>
              </w:r>
            </w:hyperlink>
            <w:r w:rsidRPr="0066667B">
              <w:rPr>
                <w:rFonts w:ascii="ITC Avant Garde" w:eastAsia="Times New Roman" w:hAnsi="ITC Avant Garde"/>
                <w:color w:val="000000"/>
                <w:sz w:val="14"/>
                <w:szCs w:val="16"/>
                <w:lang w:eastAsia="es-MX"/>
              </w:rPr>
              <w:t xml:space="preserve"> o comunicarse al teléfono 55 5015 4000, extensión 4688. </w:t>
            </w:r>
          </w:p>
          <w:p w14:paraId="148419FF" w14:textId="77777777" w:rsidR="00E17493" w:rsidRPr="0066667B" w:rsidRDefault="00E17493" w:rsidP="00E17493">
            <w:pPr>
              <w:spacing w:after="0" w:line="240" w:lineRule="auto"/>
              <w:jc w:val="both"/>
              <w:rPr>
                <w:rFonts w:ascii="ITC Avant Garde" w:eastAsia="Times New Roman" w:hAnsi="ITC Avant Garde"/>
                <w:color w:val="000000"/>
                <w:sz w:val="14"/>
                <w:szCs w:val="16"/>
                <w:lang w:eastAsia="es-MX"/>
              </w:rPr>
            </w:pPr>
          </w:p>
          <w:p w14:paraId="2AE60076" w14:textId="77777777" w:rsidR="00E17493" w:rsidRPr="0066667B" w:rsidRDefault="00E17493" w:rsidP="00E17493">
            <w:pPr>
              <w:spacing w:after="0" w:line="240" w:lineRule="auto"/>
              <w:jc w:val="both"/>
              <w:rPr>
                <w:rFonts w:ascii="ITC Avant Garde" w:eastAsia="Times New Roman" w:hAnsi="ITC Avant Garde"/>
                <w:b/>
                <w:color w:val="000000"/>
                <w:sz w:val="14"/>
                <w:szCs w:val="16"/>
                <w:lang w:eastAsia="es-MX"/>
              </w:rPr>
            </w:pPr>
            <w:r w:rsidRPr="0066667B">
              <w:rPr>
                <w:rFonts w:ascii="ITC Avant Garde" w:eastAsia="Times New Roman" w:hAnsi="ITC Avant Garde"/>
                <w:b/>
                <w:color w:val="000000"/>
                <w:sz w:val="14"/>
                <w:szCs w:val="16"/>
                <w:lang w:eastAsia="es-MX"/>
              </w:rPr>
              <w:t>IX. Mecanismos, medios y procedimientos para ejercer el derecho de portabilidad de datos personales ante el IFT.</w:t>
            </w:r>
          </w:p>
          <w:p w14:paraId="54AC8AE1" w14:textId="77777777" w:rsidR="00E17493" w:rsidRPr="0066667B" w:rsidRDefault="00E17493" w:rsidP="00E17493">
            <w:pPr>
              <w:spacing w:after="0" w:line="240" w:lineRule="auto"/>
              <w:jc w:val="both"/>
              <w:rPr>
                <w:rFonts w:ascii="ITC Avant Garde" w:eastAsia="Times New Roman" w:hAnsi="ITC Avant Garde"/>
                <w:color w:val="000000"/>
                <w:sz w:val="14"/>
                <w:szCs w:val="16"/>
                <w:lang w:eastAsia="es-MX"/>
              </w:rPr>
            </w:pPr>
            <w:r w:rsidRPr="0066667B">
              <w:rPr>
                <w:rFonts w:ascii="ITC Avant Garde" w:eastAsia="Times New Roman" w:hAnsi="ITC Avant Garde"/>
                <w:color w:val="000000"/>
                <w:sz w:val="14"/>
                <w:szCs w:val="16"/>
                <w:lang w:eastAsia="es-MX"/>
              </w:rPr>
              <w:t>Respecto al derecho a la portabilidad de datos personales, se informa que ninguna de las categorías y/o datos personales recabados es técnicamente portable, al no actualizar los supuestos a los que hace referencia el artículo 8 de los Lineamientos de Portabilidad</w:t>
            </w:r>
            <w:r w:rsidRPr="0066667B">
              <w:rPr>
                <w:rFonts w:ascii="ITC Avant Garde" w:eastAsia="Times New Roman" w:hAnsi="ITC Avant Garde"/>
                <w:color w:val="000000"/>
                <w:sz w:val="14"/>
                <w:szCs w:val="16"/>
                <w:vertAlign w:val="superscript"/>
                <w:lang w:eastAsia="es-MX"/>
              </w:rPr>
              <w:footnoteReference w:id="1"/>
            </w:r>
            <w:r w:rsidRPr="0066667B">
              <w:rPr>
                <w:rFonts w:ascii="ITC Avant Garde" w:eastAsia="Times New Roman" w:hAnsi="ITC Avant Garde"/>
                <w:color w:val="000000"/>
                <w:sz w:val="14"/>
                <w:szCs w:val="16"/>
                <w:lang w:eastAsia="es-MX"/>
              </w:rPr>
              <w:t>.</w:t>
            </w:r>
          </w:p>
          <w:p w14:paraId="7A58B5AC" w14:textId="05C364CF" w:rsidR="00E17493" w:rsidRPr="0066667B" w:rsidRDefault="00E17493" w:rsidP="00E17493">
            <w:pPr>
              <w:spacing w:after="0" w:line="240" w:lineRule="auto"/>
              <w:jc w:val="both"/>
              <w:rPr>
                <w:rFonts w:ascii="ITC Avant Garde" w:eastAsia="Times New Roman" w:hAnsi="ITC Avant Garde"/>
                <w:color w:val="000000"/>
                <w:sz w:val="14"/>
                <w:szCs w:val="16"/>
                <w:lang w:eastAsia="es-MX"/>
              </w:rPr>
            </w:pPr>
          </w:p>
          <w:p w14:paraId="33FF1285" w14:textId="77777777" w:rsidR="005321C1" w:rsidRPr="0066667B" w:rsidRDefault="005321C1" w:rsidP="00E17493">
            <w:pPr>
              <w:spacing w:after="0" w:line="240" w:lineRule="auto"/>
              <w:jc w:val="both"/>
              <w:rPr>
                <w:rFonts w:ascii="ITC Avant Garde" w:eastAsia="Times New Roman" w:hAnsi="ITC Avant Garde"/>
                <w:color w:val="000000"/>
                <w:sz w:val="14"/>
                <w:szCs w:val="16"/>
                <w:lang w:eastAsia="es-MX"/>
              </w:rPr>
            </w:pPr>
          </w:p>
          <w:p w14:paraId="383E82D1" w14:textId="77777777" w:rsidR="00E17493" w:rsidRPr="0066667B" w:rsidRDefault="00E17493" w:rsidP="00E17493">
            <w:pPr>
              <w:spacing w:after="0" w:line="240" w:lineRule="auto"/>
              <w:jc w:val="both"/>
              <w:rPr>
                <w:rFonts w:ascii="ITC Avant Garde" w:eastAsia="Times New Roman" w:hAnsi="ITC Avant Garde"/>
                <w:b/>
                <w:color w:val="000000"/>
                <w:sz w:val="14"/>
                <w:szCs w:val="16"/>
                <w:lang w:eastAsia="es-MX"/>
              </w:rPr>
            </w:pPr>
            <w:r w:rsidRPr="0066667B">
              <w:rPr>
                <w:rFonts w:ascii="ITC Avant Garde" w:eastAsia="Times New Roman" w:hAnsi="ITC Avant Garde"/>
                <w:b/>
                <w:color w:val="000000"/>
                <w:sz w:val="14"/>
                <w:szCs w:val="16"/>
                <w:lang w:eastAsia="es-MX"/>
              </w:rPr>
              <w:t>X. El domicilio de la Unidad de Transparencia del IFT.</w:t>
            </w:r>
          </w:p>
          <w:p w14:paraId="512D652A" w14:textId="77777777" w:rsidR="00E17493" w:rsidRPr="0066667B" w:rsidRDefault="00E17493" w:rsidP="00E17493">
            <w:pPr>
              <w:spacing w:after="0" w:line="240" w:lineRule="auto"/>
              <w:jc w:val="both"/>
              <w:rPr>
                <w:rFonts w:ascii="ITC Avant Garde" w:eastAsia="Times New Roman" w:hAnsi="ITC Avant Garde"/>
                <w:color w:val="000000"/>
                <w:sz w:val="14"/>
                <w:szCs w:val="16"/>
                <w:lang w:eastAsia="es-MX"/>
              </w:rPr>
            </w:pPr>
            <w:r w:rsidRPr="0066667B">
              <w:rPr>
                <w:rFonts w:ascii="ITC Avant Garde" w:eastAsia="Times New Roman" w:hAnsi="ITC Avant Garde"/>
                <w:color w:val="000000"/>
                <w:sz w:val="14"/>
                <w:szCs w:val="16"/>
                <w:lang w:eastAsia="es-MX"/>
              </w:rPr>
              <w:t xml:space="preserve">La Unidad de Transparencia del IFT se encuentra ubicada en Avenida Insurgentes Sur #1143 (Edificio Sede), Piso 8, Colonia Nochebuena, Demarcación Territorial Benito Juárez, Código Postal 03720, Ciudad de México, y cuenta con un módulo de atención al público en la planta baja del edificio, con un horario laboral de 9:00 a 18:30 horas, de lunes a jueves, y viernes de 9:00 a 15:00 horas, número telefónico 55 5015 4000, extensión 4688. </w:t>
            </w:r>
          </w:p>
          <w:p w14:paraId="558EE2E9" w14:textId="77777777" w:rsidR="00E17493" w:rsidRPr="0066667B" w:rsidRDefault="00E17493" w:rsidP="00E17493">
            <w:pPr>
              <w:spacing w:after="0" w:line="240" w:lineRule="auto"/>
              <w:jc w:val="both"/>
              <w:rPr>
                <w:rFonts w:ascii="ITC Avant Garde" w:eastAsia="Times New Roman" w:hAnsi="ITC Avant Garde"/>
                <w:color w:val="000000"/>
                <w:sz w:val="14"/>
                <w:szCs w:val="16"/>
                <w:lang w:eastAsia="es-MX"/>
              </w:rPr>
            </w:pPr>
          </w:p>
          <w:p w14:paraId="65A3D8A3" w14:textId="77777777" w:rsidR="00E17493" w:rsidRPr="0066667B" w:rsidRDefault="00E17493" w:rsidP="00E17493">
            <w:pPr>
              <w:spacing w:after="0" w:line="240" w:lineRule="auto"/>
              <w:jc w:val="both"/>
              <w:rPr>
                <w:rFonts w:ascii="ITC Avant Garde" w:eastAsia="Times New Roman" w:hAnsi="ITC Avant Garde"/>
                <w:b/>
                <w:color w:val="000000"/>
                <w:sz w:val="14"/>
                <w:szCs w:val="16"/>
                <w:lang w:eastAsia="es-MX"/>
              </w:rPr>
            </w:pPr>
            <w:r w:rsidRPr="0066667B">
              <w:rPr>
                <w:rFonts w:ascii="ITC Avant Garde" w:eastAsia="Times New Roman" w:hAnsi="ITC Avant Garde"/>
                <w:b/>
                <w:color w:val="000000"/>
                <w:sz w:val="14"/>
                <w:szCs w:val="16"/>
                <w:lang w:eastAsia="es-MX"/>
              </w:rPr>
              <w:t>XI. Los medios a través de los cuales el responsable comunicará a los titulares los cambios al aviso de privacidad.</w:t>
            </w:r>
          </w:p>
          <w:p w14:paraId="59BAD6CE" w14:textId="77777777" w:rsidR="00E17493" w:rsidRPr="0066667B" w:rsidRDefault="00E17493" w:rsidP="00E17493">
            <w:pPr>
              <w:spacing w:after="0" w:line="240" w:lineRule="auto"/>
              <w:jc w:val="both"/>
              <w:rPr>
                <w:rFonts w:ascii="ITC Avant Garde" w:eastAsia="Times New Roman" w:hAnsi="ITC Avant Garde"/>
                <w:color w:val="000000"/>
                <w:sz w:val="14"/>
                <w:szCs w:val="16"/>
                <w:lang w:eastAsia="es-MX"/>
              </w:rPr>
            </w:pPr>
            <w:r w:rsidRPr="0066667B">
              <w:rPr>
                <w:rFonts w:ascii="ITC Avant Garde" w:eastAsia="Times New Roman" w:hAnsi="ITC Avant Garde"/>
                <w:color w:val="000000"/>
                <w:sz w:val="14"/>
                <w:szCs w:val="16"/>
                <w:lang w:eastAsia="es-MX"/>
              </w:rPr>
              <w:t xml:space="preserve">Todo cambio al Aviso de Privacidad será comunicado a los titulares de datos personales en el micrositio denominado “Avisos de privacidad de los portales pertenecientes al Instituto Federal de Telecomunicaciones”, disponible en la dirección electrónica: </w:t>
            </w:r>
            <w:hyperlink r:id="rId17" w:history="1">
              <w:r w:rsidRPr="0066667B">
                <w:rPr>
                  <w:rStyle w:val="Hipervnculo"/>
                  <w:rFonts w:ascii="ITC Avant Garde" w:eastAsia="Times New Roman" w:hAnsi="ITC Avant Garde"/>
                  <w:sz w:val="14"/>
                  <w:szCs w:val="16"/>
                  <w:lang w:eastAsia="es-MX"/>
                </w:rPr>
                <w:t>http://www.ift.org.mx/avisos-de-privacidad</w:t>
              </w:r>
            </w:hyperlink>
            <w:r w:rsidRPr="0066667B">
              <w:rPr>
                <w:rFonts w:ascii="ITC Avant Garde" w:eastAsia="Times New Roman" w:hAnsi="ITC Avant Garde"/>
                <w:color w:val="000000"/>
                <w:sz w:val="14"/>
                <w:szCs w:val="16"/>
                <w:lang w:eastAsia="es-MX"/>
              </w:rPr>
              <w:t xml:space="preserve"> </w:t>
            </w:r>
          </w:p>
          <w:p w14:paraId="6FCF84C2" w14:textId="77777777" w:rsidR="00297840" w:rsidRPr="00F36A5D" w:rsidRDefault="00E17493" w:rsidP="00381D5B">
            <w:pPr>
              <w:rPr>
                <w:rFonts w:ascii="ITC Avant Garde" w:eastAsia="Times New Roman" w:hAnsi="ITC Avant Garde"/>
                <w:color w:val="000000"/>
                <w:sz w:val="14"/>
                <w:szCs w:val="16"/>
                <w:lang w:eastAsia="es-MX"/>
              </w:rPr>
            </w:pPr>
            <w:r w:rsidRPr="0066667B">
              <w:rPr>
                <w:rFonts w:ascii="ITC Avant Garde" w:eastAsia="Times New Roman" w:hAnsi="ITC Avant Garde"/>
                <w:i/>
                <w:color w:val="000000"/>
                <w:sz w:val="14"/>
                <w:szCs w:val="16"/>
                <w:lang w:eastAsia="es-MX"/>
              </w:rPr>
              <w:t>Última actualización: (27/01/2020)</w:t>
            </w:r>
          </w:p>
        </w:tc>
      </w:tr>
    </w:tbl>
    <w:p w14:paraId="321F374D" w14:textId="77777777" w:rsidR="00DF5B3F" w:rsidRPr="00F36A5D" w:rsidRDefault="00DF5B3F" w:rsidP="00DF5B3F">
      <w:pPr>
        <w:spacing w:after="0"/>
        <w:rPr>
          <w:rFonts w:ascii="ITC Avant Garde" w:hAnsi="ITC Avant Garde"/>
          <w:vanish/>
        </w:rPr>
      </w:pPr>
    </w:p>
    <w:tbl>
      <w:tblPr>
        <w:tblpPr w:leftFromText="141" w:rightFromText="141" w:vertAnchor="text" w:tblpXSpec="center" w:tblpY="108"/>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4"/>
        <w:gridCol w:w="7175"/>
      </w:tblGrid>
      <w:tr w:rsidR="000E55B0" w:rsidRPr="00F36A5D" w14:paraId="003ECA18" w14:textId="77777777" w:rsidTr="003B51A4">
        <w:trPr>
          <w:trHeight w:val="581"/>
        </w:trPr>
        <w:tc>
          <w:tcPr>
            <w:tcW w:w="8859" w:type="dxa"/>
            <w:gridSpan w:val="2"/>
            <w:shd w:val="clear" w:color="auto" w:fill="D9D9D9"/>
            <w:vAlign w:val="center"/>
            <w:hideMark/>
          </w:tcPr>
          <w:p w14:paraId="72995AD6" w14:textId="77777777" w:rsidR="000E55B0" w:rsidRPr="00F36A5D" w:rsidRDefault="000E55B0" w:rsidP="007A752F">
            <w:pPr>
              <w:pStyle w:val="Listavistosa-nfasis11"/>
              <w:numPr>
                <w:ilvl w:val="0"/>
                <w:numId w:val="2"/>
              </w:numPr>
              <w:spacing w:after="0" w:line="240" w:lineRule="auto"/>
              <w:ind w:left="1485" w:right="1069" w:hanging="709"/>
              <w:jc w:val="center"/>
              <w:rPr>
                <w:rFonts w:ascii="ITC Avant Garde" w:eastAsia="Times New Roman" w:hAnsi="ITC Avant Garde"/>
                <w:b/>
                <w:bCs/>
                <w:color w:val="FFFFFF"/>
                <w:lang w:eastAsia="es-MX"/>
              </w:rPr>
            </w:pPr>
            <w:r w:rsidRPr="00F36A5D">
              <w:rPr>
                <w:rFonts w:ascii="ITC Avant Garde" w:eastAsia="Times New Roman" w:hAnsi="ITC Avant Garde"/>
                <w:b/>
                <w:bCs/>
                <w:color w:val="000000"/>
                <w:lang w:eastAsia="es-MX"/>
              </w:rPr>
              <w:lastRenderedPageBreak/>
              <w:t>Comentarios</w:t>
            </w:r>
            <w:r w:rsidR="006B0B12" w:rsidRPr="00F36A5D">
              <w:rPr>
                <w:rFonts w:ascii="ITC Avant Garde" w:eastAsia="Times New Roman" w:hAnsi="ITC Avant Garde"/>
                <w:b/>
                <w:bCs/>
                <w:color w:val="000000"/>
                <w:lang w:eastAsia="es-MX"/>
              </w:rPr>
              <w:t>, opiniones</w:t>
            </w:r>
            <w:r w:rsidRPr="00F36A5D">
              <w:rPr>
                <w:rFonts w:ascii="ITC Avant Garde" w:eastAsia="Times New Roman" w:hAnsi="ITC Avant Garde"/>
                <w:b/>
                <w:bCs/>
                <w:color w:val="000000"/>
                <w:lang w:eastAsia="es-MX"/>
              </w:rPr>
              <w:t xml:space="preserve"> </w:t>
            </w:r>
            <w:r w:rsidRPr="00F36A5D">
              <w:rPr>
                <w:rFonts w:ascii="ITC Avant Garde" w:eastAsia="Times New Roman" w:hAnsi="ITC Avant Garde"/>
                <w:b/>
                <w:bCs/>
                <w:lang w:eastAsia="es-MX"/>
              </w:rPr>
              <w:t>y aportaciones específicos de</w:t>
            </w:r>
            <w:r w:rsidR="007A752F">
              <w:rPr>
                <w:rFonts w:ascii="ITC Avant Garde" w:eastAsia="Times New Roman" w:hAnsi="ITC Avant Garde"/>
                <w:b/>
                <w:bCs/>
                <w:lang w:eastAsia="es-MX"/>
              </w:rPr>
              <w:t xml:space="preserve"> a persona</w:t>
            </w:r>
            <w:r w:rsidR="00435168">
              <w:rPr>
                <w:rFonts w:ascii="ITC Avant Garde" w:eastAsia="Times New Roman" w:hAnsi="ITC Avant Garde"/>
                <w:b/>
                <w:bCs/>
                <w:lang w:eastAsia="es-MX"/>
              </w:rPr>
              <w:t xml:space="preserve"> </w:t>
            </w:r>
            <w:r w:rsidRPr="00F36A5D">
              <w:rPr>
                <w:rFonts w:ascii="ITC Avant Garde" w:eastAsia="Times New Roman" w:hAnsi="ITC Avant Garde"/>
                <w:b/>
                <w:bCs/>
                <w:lang w:eastAsia="es-MX"/>
              </w:rPr>
              <w:t>participante sobre el asunto en consulta pública</w:t>
            </w:r>
          </w:p>
        </w:tc>
      </w:tr>
      <w:tr w:rsidR="000E55B0" w:rsidRPr="00F36A5D" w14:paraId="35AA4838" w14:textId="77777777" w:rsidTr="003B51A4">
        <w:trPr>
          <w:trHeight w:val="399"/>
        </w:trPr>
        <w:tc>
          <w:tcPr>
            <w:tcW w:w="1684" w:type="dxa"/>
            <w:shd w:val="clear" w:color="auto" w:fill="C5E0B3"/>
            <w:vAlign w:val="center"/>
            <w:hideMark/>
          </w:tcPr>
          <w:p w14:paraId="03DBA20F" w14:textId="77777777"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Artículo o apartado</w:t>
            </w:r>
          </w:p>
        </w:tc>
        <w:tc>
          <w:tcPr>
            <w:tcW w:w="7175" w:type="dxa"/>
            <w:shd w:val="clear" w:color="auto" w:fill="C5E0B3"/>
            <w:vAlign w:val="center"/>
            <w:hideMark/>
          </w:tcPr>
          <w:p w14:paraId="1BE4DACA" w14:textId="77777777"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Comentario</w:t>
            </w:r>
            <w:r w:rsidR="006B0B12" w:rsidRPr="00975C25">
              <w:rPr>
                <w:rFonts w:ascii="ITC Avant Garde" w:eastAsia="Times New Roman" w:hAnsi="ITC Avant Garde"/>
                <w:color w:val="000000"/>
                <w:sz w:val="18"/>
                <w:lang w:eastAsia="es-MX"/>
              </w:rPr>
              <w:t>, opiniones o</w:t>
            </w:r>
            <w:r w:rsidRPr="00975C25">
              <w:rPr>
                <w:rFonts w:ascii="ITC Avant Garde" w:eastAsia="Times New Roman" w:hAnsi="ITC Avant Garde"/>
                <w:color w:val="000000"/>
                <w:sz w:val="18"/>
                <w:lang w:eastAsia="es-MX"/>
              </w:rPr>
              <w:t xml:space="preserve"> aportaciones</w:t>
            </w:r>
          </w:p>
        </w:tc>
      </w:tr>
      <w:tr w:rsidR="000E55B0" w:rsidRPr="00F36A5D" w14:paraId="44A97BA9" w14:textId="77777777" w:rsidTr="003B51A4">
        <w:trPr>
          <w:trHeight w:val="290"/>
        </w:trPr>
        <w:tc>
          <w:tcPr>
            <w:tcW w:w="1684" w:type="dxa"/>
            <w:shd w:val="clear" w:color="auto" w:fill="auto"/>
            <w:vAlign w:val="center"/>
          </w:tcPr>
          <w:p w14:paraId="60A14EEA"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275D62F1"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700C57C0" w14:textId="77777777" w:rsidTr="003B51A4">
        <w:trPr>
          <w:trHeight w:val="290"/>
        </w:trPr>
        <w:tc>
          <w:tcPr>
            <w:tcW w:w="1684" w:type="dxa"/>
            <w:shd w:val="clear" w:color="auto" w:fill="auto"/>
            <w:vAlign w:val="center"/>
          </w:tcPr>
          <w:p w14:paraId="34F9E081"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71269418"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4E8581DF" w14:textId="77777777" w:rsidTr="003B51A4">
        <w:trPr>
          <w:trHeight w:val="290"/>
        </w:trPr>
        <w:tc>
          <w:tcPr>
            <w:tcW w:w="1684" w:type="dxa"/>
            <w:shd w:val="clear" w:color="auto" w:fill="auto"/>
            <w:vAlign w:val="center"/>
          </w:tcPr>
          <w:p w14:paraId="248F447B"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2742F388"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69F96DD1" w14:textId="77777777" w:rsidTr="003B51A4">
        <w:trPr>
          <w:trHeight w:val="290"/>
        </w:trPr>
        <w:tc>
          <w:tcPr>
            <w:tcW w:w="1684" w:type="dxa"/>
            <w:shd w:val="clear" w:color="auto" w:fill="auto"/>
            <w:vAlign w:val="center"/>
          </w:tcPr>
          <w:p w14:paraId="72D41D34"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4E7141E3"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48032FA0" w14:textId="77777777" w:rsidTr="003B51A4">
        <w:trPr>
          <w:trHeight w:val="290"/>
        </w:trPr>
        <w:tc>
          <w:tcPr>
            <w:tcW w:w="1684" w:type="dxa"/>
            <w:shd w:val="clear" w:color="auto" w:fill="auto"/>
            <w:vAlign w:val="center"/>
          </w:tcPr>
          <w:p w14:paraId="20F6C84A"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66E7ECC"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664E570F" w14:textId="77777777" w:rsidTr="003B51A4">
        <w:trPr>
          <w:trHeight w:val="290"/>
        </w:trPr>
        <w:tc>
          <w:tcPr>
            <w:tcW w:w="1684" w:type="dxa"/>
            <w:shd w:val="clear" w:color="auto" w:fill="auto"/>
            <w:vAlign w:val="center"/>
          </w:tcPr>
          <w:p w14:paraId="3D46ECF5"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64FD590E"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7C74142F" w14:textId="77777777" w:rsidTr="003B51A4">
        <w:trPr>
          <w:trHeight w:val="290"/>
        </w:trPr>
        <w:tc>
          <w:tcPr>
            <w:tcW w:w="1684" w:type="dxa"/>
            <w:shd w:val="clear" w:color="auto" w:fill="auto"/>
            <w:vAlign w:val="center"/>
          </w:tcPr>
          <w:p w14:paraId="666EC6A5"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42C78CDF"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1C6C1D77" w14:textId="77777777" w:rsidTr="003B51A4">
        <w:trPr>
          <w:trHeight w:val="290"/>
        </w:trPr>
        <w:tc>
          <w:tcPr>
            <w:tcW w:w="1684" w:type="dxa"/>
            <w:shd w:val="clear" w:color="auto" w:fill="auto"/>
            <w:vAlign w:val="center"/>
          </w:tcPr>
          <w:p w14:paraId="0C3752BA"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416D6297"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42F49BD7" w14:textId="77777777" w:rsidTr="003B51A4">
        <w:trPr>
          <w:trHeight w:val="130"/>
        </w:trPr>
        <w:tc>
          <w:tcPr>
            <w:tcW w:w="8859" w:type="dxa"/>
            <w:gridSpan w:val="2"/>
            <w:shd w:val="clear" w:color="auto" w:fill="C5E0B3"/>
            <w:vAlign w:val="center"/>
          </w:tcPr>
          <w:p w14:paraId="7AB31334" w14:textId="77777777" w:rsidR="000E55B0" w:rsidRPr="00F36A5D" w:rsidRDefault="000E55B0" w:rsidP="00297840">
            <w:pPr>
              <w:spacing w:after="0" w:line="240" w:lineRule="auto"/>
              <w:rPr>
                <w:rFonts w:ascii="ITC Avant Garde" w:eastAsia="Times New Roman" w:hAnsi="ITC Avant Garde"/>
                <w:color w:val="000000"/>
                <w:sz w:val="16"/>
                <w:szCs w:val="16"/>
                <w:lang w:eastAsia="es-MX"/>
              </w:rPr>
            </w:pPr>
            <w:r w:rsidRPr="00975C25">
              <w:rPr>
                <w:rFonts w:ascii="ITC Avant Garde" w:eastAsia="Times New Roman" w:hAnsi="ITC Avant Garde"/>
                <w:b/>
                <w:color w:val="000000"/>
                <w:sz w:val="12"/>
                <w:szCs w:val="16"/>
                <w:lang w:eastAsia="es-MX"/>
              </w:rPr>
              <w:t xml:space="preserve">Nota: </w:t>
            </w:r>
            <w:r w:rsidRPr="00975C25">
              <w:rPr>
                <w:rFonts w:ascii="ITC Avant Garde" w:eastAsia="Times New Roman" w:hAnsi="ITC Avant Garde"/>
                <w:color w:val="000000"/>
                <w:sz w:val="12"/>
                <w:szCs w:val="16"/>
                <w:lang w:eastAsia="es-MX"/>
              </w:rPr>
              <w:t>añadir cuantas filas considere necesarias.</w:t>
            </w:r>
          </w:p>
        </w:tc>
      </w:tr>
    </w:tbl>
    <w:p w14:paraId="3D0B5AF3" w14:textId="77777777" w:rsidR="0086154B" w:rsidRDefault="0086154B" w:rsidP="00C41536">
      <w:pPr>
        <w:spacing w:after="0"/>
        <w:jc w:val="both"/>
        <w:rPr>
          <w:rFonts w:ascii="ITC Avant Garde" w:hAnsi="ITC Avant Garde"/>
          <w:sz w:val="12"/>
        </w:rPr>
      </w:pPr>
    </w:p>
    <w:p w14:paraId="77ACFFEE" w14:textId="77777777" w:rsidR="0086154B" w:rsidRDefault="0086154B" w:rsidP="00C41536">
      <w:pPr>
        <w:spacing w:after="0"/>
        <w:jc w:val="both"/>
        <w:rPr>
          <w:rFonts w:ascii="ITC Avant Garde" w:hAnsi="ITC Avant Garde"/>
          <w:sz w:val="12"/>
        </w:rPr>
      </w:pP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975C25" w:rsidRPr="00670385" w14:paraId="22C0202F" w14:textId="77777777" w:rsidTr="00E53BFF">
        <w:trPr>
          <w:jc w:val="center"/>
        </w:trPr>
        <w:tc>
          <w:tcPr>
            <w:tcW w:w="8789" w:type="dxa"/>
            <w:shd w:val="clear" w:color="auto" w:fill="D9D9D9"/>
          </w:tcPr>
          <w:p w14:paraId="42E33DA1" w14:textId="77777777" w:rsidR="00975C25" w:rsidRPr="00670385" w:rsidRDefault="00975C25" w:rsidP="00670385">
            <w:pPr>
              <w:numPr>
                <w:ilvl w:val="0"/>
                <w:numId w:val="2"/>
              </w:numPr>
              <w:spacing w:after="0"/>
              <w:jc w:val="both"/>
              <w:rPr>
                <w:rFonts w:ascii="ITC Avant Garde" w:hAnsi="ITC Avant Garde"/>
                <w:b/>
              </w:rPr>
            </w:pPr>
            <w:r w:rsidRPr="00670385">
              <w:rPr>
                <w:rFonts w:ascii="ITC Avant Garde" w:eastAsia="Times New Roman" w:hAnsi="ITC Avant Garde"/>
                <w:b/>
                <w:bCs/>
                <w:lang w:eastAsia="es-MX"/>
              </w:rPr>
              <w:t>Comentarios, opiniones y aportaciones generales de</w:t>
            </w:r>
            <w:r w:rsidR="007A752F">
              <w:rPr>
                <w:rFonts w:ascii="ITC Avant Garde" w:eastAsia="Times New Roman" w:hAnsi="ITC Avant Garde"/>
                <w:b/>
                <w:bCs/>
                <w:lang w:eastAsia="es-MX"/>
              </w:rPr>
              <w:t xml:space="preserve"> </w:t>
            </w:r>
            <w:r w:rsidRPr="00670385">
              <w:rPr>
                <w:rFonts w:ascii="ITC Avant Garde" w:eastAsia="Times New Roman" w:hAnsi="ITC Avant Garde"/>
                <w:b/>
                <w:bCs/>
                <w:lang w:eastAsia="es-MX"/>
              </w:rPr>
              <w:t>l</w:t>
            </w:r>
            <w:r w:rsidR="007A752F">
              <w:rPr>
                <w:rFonts w:ascii="ITC Avant Garde" w:eastAsia="Times New Roman" w:hAnsi="ITC Avant Garde"/>
                <w:b/>
                <w:bCs/>
                <w:lang w:eastAsia="es-MX"/>
              </w:rPr>
              <w:t>a persona</w:t>
            </w:r>
            <w:r w:rsidRPr="00670385">
              <w:rPr>
                <w:rFonts w:ascii="ITC Avant Garde" w:eastAsia="Times New Roman" w:hAnsi="ITC Avant Garde"/>
                <w:b/>
                <w:bCs/>
                <w:lang w:eastAsia="es-MX"/>
              </w:rPr>
              <w:t xml:space="preserve"> participante sobre el asunto en consulta pública</w:t>
            </w:r>
          </w:p>
        </w:tc>
      </w:tr>
      <w:tr w:rsidR="00975C25" w:rsidRPr="00670385" w14:paraId="5BA628BE" w14:textId="77777777" w:rsidTr="00E53BFF">
        <w:trPr>
          <w:jc w:val="center"/>
        </w:trPr>
        <w:tc>
          <w:tcPr>
            <w:tcW w:w="8789" w:type="dxa"/>
            <w:shd w:val="clear" w:color="auto" w:fill="auto"/>
          </w:tcPr>
          <w:p w14:paraId="3F9F649F" w14:textId="77777777" w:rsidR="00975C25" w:rsidRPr="00670385" w:rsidRDefault="00975C25" w:rsidP="00670385">
            <w:pPr>
              <w:spacing w:after="0"/>
              <w:jc w:val="both"/>
              <w:rPr>
                <w:rFonts w:ascii="ITC Avant Garde" w:hAnsi="ITC Avant Garde"/>
                <w:sz w:val="12"/>
              </w:rPr>
            </w:pPr>
          </w:p>
          <w:p w14:paraId="60E3EE6B" w14:textId="77777777" w:rsidR="00975C25" w:rsidRPr="00670385" w:rsidRDefault="00975C25" w:rsidP="00670385">
            <w:pPr>
              <w:spacing w:after="0"/>
              <w:jc w:val="both"/>
              <w:rPr>
                <w:rFonts w:ascii="ITC Avant Garde" w:hAnsi="ITC Avant Garde"/>
                <w:sz w:val="12"/>
              </w:rPr>
            </w:pPr>
          </w:p>
          <w:p w14:paraId="233E63BA" w14:textId="77777777" w:rsidR="00975C25" w:rsidRPr="00670385" w:rsidRDefault="00975C25" w:rsidP="00670385">
            <w:pPr>
              <w:spacing w:after="0"/>
              <w:jc w:val="both"/>
              <w:rPr>
                <w:rFonts w:ascii="ITC Avant Garde" w:hAnsi="ITC Avant Garde"/>
                <w:sz w:val="12"/>
              </w:rPr>
            </w:pPr>
          </w:p>
          <w:p w14:paraId="2B849CC8" w14:textId="77777777" w:rsidR="00975C25" w:rsidRPr="00670385" w:rsidRDefault="00975C25" w:rsidP="00670385">
            <w:pPr>
              <w:spacing w:after="0"/>
              <w:jc w:val="both"/>
              <w:rPr>
                <w:rFonts w:ascii="ITC Avant Garde" w:hAnsi="ITC Avant Garde"/>
                <w:sz w:val="12"/>
              </w:rPr>
            </w:pPr>
          </w:p>
          <w:p w14:paraId="197F5FB4" w14:textId="77777777" w:rsidR="00975C25" w:rsidRPr="00670385" w:rsidRDefault="00975C25" w:rsidP="00670385">
            <w:pPr>
              <w:spacing w:after="0"/>
              <w:jc w:val="both"/>
              <w:rPr>
                <w:rFonts w:ascii="ITC Avant Garde" w:hAnsi="ITC Avant Garde"/>
                <w:sz w:val="12"/>
              </w:rPr>
            </w:pPr>
          </w:p>
          <w:p w14:paraId="468734F6" w14:textId="77777777" w:rsidR="00975C25" w:rsidRPr="00670385" w:rsidRDefault="00975C25" w:rsidP="00670385">
            <w:pPr>
              <w:spacing w:after="0"/>
              <w:jc w:val="both"/>
              <w:rPr>
                <w:rFonts w:ascii="ITC Avant Garde" w:hAnsi="ITC Avant Garde"/>
                <w:sz w:val="12"/>
              </w:rPr>
            </w:pPr>
          </w:p>
          <w:p w14:paraId="4C07A087" w14:textId="77777777" w:rsidR="00975C25" w:rsidRPr="00670385" w:rsidRDefault="00975C25" w:rsidP="00670385">
            <w:pPr>
              <w:spacing w:after="0"/>
              <w:jc w:val="both"/>
              <w:rPr>
                <w:rFonts w:ascii="ITC Avant Garde" w:hAnsi="ITC Avant Garde"/>
                <w:sz w:val="12"/>
              </w:rPr>
            </w:pPr>
          </w:p>
        </w:tc>
      </w:tr>
      <w:tr w:rsidR="00975C25" w:rsidRPr="00670385" w14:paraId="166DEA09" w14:textId="77777777" w:rsidTr="00E53BFF">
        <w:trPr>
          <w:jc w:val="center"/>
        </w:trPr>
        <w:tc>
          <w:tcPr>
            <w:tcW w:w="8789" w:type="dxa"/>
            <w:shd w:val="clear" w:color="auto" w:fill="C5E0B3"/>
          </w:tcPr>
          <w:p w14:paraId="1075E8BA" w14:textId="77777777" w:rsidR="00975C25" w:rsidRPr="00670385" w:rsidRDefault="00975C25" w:rsidP="00670385">
            <w:pPr>
              <w:spacing w:after="0" w:line="240" w:lineRule="auto"/>
              <w:rPr>
                <w:rFonts w:ascii="ITC Avant Garde" w:hAnsi="ITC Avant Garde"/>
                <w:sz w:val="12"/>
                <w:szCs w:val="12"/>
              </w:rPr>
            </w:pPr>
            <w:r w:rsidRPr="00670385">
              <w:rPr>
                <w:rFonts w:ascii="ITC Avant Garde" w:eastAsia="Times New Roman" w:hAnsi="ITC Avant Garde"/>
                <w:b/>
                <w:color w:val="000000"/>
                <w:sz w:val="12"/>
                <w:szCs w:val="12"/>
                <w:lang w:eastAsia="es-MX"/>
              </w:rPr>
              <w:t xml:space="preserve">Nota: </w:t>
            </w:r>
            <w:r w:rsidRPr="00670385">
              <w:rPr>
                <w:rFonts w:ascii="ITC Avant Garde" w:eastAsia="Times New Roman" w:hAnsi="ITC Avant Garde"/>
                <w:color w:val="000000"/>
                <w:sz w:val="12"/>
                <w:szCs w:val="12"/>
                <w:lang w:eastAsia="es-MX"/>
              </w:rPr>
              <w:t>añadir cuantas filas considere necesarias.</w:t>
            </w:r>
          </w:p>
        </w:tc>
      </w:tr>
    </w:tbl>
    <w:p w14:paraId="11B8132B" w14:textId="77777777" w:rsidR="00DF154A" w:rsidRPr="00F36A5D" w:rsidRDefault="00DF154A" w:rsidP="00170916">
      <w:pPr>
        <w:spacing w:after="0"/>
        <w:jc w:val="both"/>
        <w:rPr>
          <w:rFonts w:ascii="ITC Avant Garde" w:hAnsi="ITC Avant Garde"/>
          <w:sz w:val="16"/>
        </w:rPr>
      </w:pPr>
    </w:p>
    <w:sectPr w:rsidR="00DF154A" w:rsidRPr="00F36A5D" w:rsidSect="0086154B">
      <w:headerReference w:type="default" r:id="rId18"/>
      <w:footerReference w:type="default" r:id="rId19"/>
      <w:pgSz w:w="12240" w:h="15840"/>
      <w:pgMar w:top="212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AF800" w14:textId="77777777" w:rsidR="000F3985" w:rsidRDefault="000F3985" w:rsidP="0038199D">
      <w:pPr>
        <w:spacing w:after="0" w:line="240" w:lineRule="auto"/>
      </w:pPr>
      <w:r>
        <w:separator/>
      </w:r>
    </w:p>
  </w:endnote>
  <w:endnote w:type="continuationSeparator" w:id="0">
    <w:p w14:paraId="5A571D72" w14:textId="77777777" w:rsidR="000F3985" w:rsidRDefault="000F3985" w:rsidP="003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6B457" w14:textId="77777777" w:rsidR="00DF154A" w:rsidRPr="00DF5B3F" w:rsidRDefault="00DF154A">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004B0CA6" w:rsidRPr="004B0CA6">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004B0CA6" w:rsidRPr="004B0CA6">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p>
  <w:p w14:paraId="15C13949" w14:textId="77777777" w:rsidR="00DF154A" w:rsidRDefault="00DF1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125CA" w14:textId="77777777" w:rsidR="000F3985" w:rsidRDefault="000F3985" w:rsidP="0038199D">
      <w:pPr>
        <w:spacing w:after="0" w:line="240" w:lineRule="auto"/>
      </w:pPr>
      <w:r>
        <w:separator/>
      </w:r>
    </w:p>
  </w:footnote>
  <w:footnote w:type="continuationSeparator" w:id="0">
    <w:p w14:paraId="61AA8F9D" w14:textId="77777777" w:rsidR="000F3985" w:rsidRDefault="000F3985" w:rsidP="0038199D">
      <w:pPr>
        <w:spacing w:after="0" w:line="240" w:lineRule="auto"/>
      </w:pPr>
      <w:r>
        <w:continuationSeparator/>
      </w:r>
    </w:p>
  </w:footnote>
  <w:footnote w:id="1">
    <w:p w14:paraId="58448D4A" w14:textId="77777777" w:rsidR="00E17493" w:rsidRPr="00F44541" w:rsidRDefault="00E17493" w:rsidP="00E17493">
      <w:pPr>
        <w:pStyle w:val="Textonotapie"/>
        <w:rPr>
          <w:rFonts w:ascii="ITC Avant Garde" w:hAnsi="ITC Avant Garde"/>
          <w:sz w:val="18"/>
          <w:szCs w:val="18"/>
        </w:rPr>
      </w:pPr>
      <w:r w:rsidRPr="00F44541">
        <w:rPr>
          <w:rStyle w:val="Refdenotaalpie"/>
          <w:rFonts w:ascii="ITC Avant Garde" w:hAnsi="ITC Avant Garde"/>
          <w:sz w:val="18"/>
          <w:szCs w:val="18"/>
        </w:rPr>
        <w:footnoteRef/>
      </w:r>
      <w:r w:rsidRPr="00F44541">
        <w:rPr>
          <w:rFonts w:ascii="ITC Avant Garde" w:hAnsi="ITC Avant Garde"/>
          <w:sz w:val="18"/>
          <w:szCs w:val="18"/>
        </w:rPr>
        <w:t xml:space="preserve"> </w:t>
      </w:r>
      <w:r w:rsidRPr="003B51A4">
        <w:rPr>
          <w:rFonts w:ascii="ITC Avant Garde" w:hAnsi="ITC Avant Garde"/>
          <w:sz w:val="14"/>
          <w:szCs w:val="14"/>
        </w:rPr>
        <w:t xml:space="preserve">Disponibles en el vínculo electrónico: </w:t>
      </w:r>
      <w:hyperlink r:id="rId1" w:history="1">
        <w:r w:rsidRPr="003B51A4">
          <w:rPr>
            <w:rStyle w:val="Hipervnculo"/>
            <w:rFonts w:ascii="ITC Avant Garde" w:hAnsi="ITC Avant Garde"/>
            <w:sz w:val="14"/>
            <w:szCs w:val="14"/>
          </w:rPr>
          <w:t>http://dof.gob.mx/nota_detalle.php?codigo=5512847&amp;fecha=12/02/2018</w:t>
        </w:r>
      </w:hyperlink>
      <w:r w:rsidRPr="003B51A4">
        <w:rPr>
          <w:rFonts w:ascii="ITC Avant Garde" w:hAnsi="ITC Avant Garde"/>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0FFD" w14:textId="5F514B52" w:rsidR="0038199D" w:rsidRPr="007A6974" w:rsidRDefault="006B6C62" w:rsidP="00800852">
    <w:pPr>
      <w:pStyle w:val="Encabezado"/>
      <w:tabs>
        <w:tab w:val="clear" w:pos="4419"/>
      </w:tabs>
      <w:rPr>
        <w:rFonts w:ascii="Century Gothic" w:hAnsi="Century Gothic"/>
      </w:rPr>
    </w:pPr>
    <w:r>
      <w:rPr>
        <w:noProof/>
      </w:rPr>
      <w:drawing>
        <wp:anchor distT="0" distB="762" distL="114300" distR="114300" simplePos="0" relativeHeight="251657216" behindDoc="1" locked="0" layoutInCell="1" allowOverlap="1" wp14:anchorId="0E637A82" wp14:editId="195F8008">
          <wp:simplePos x="0" y="0"/>
          <wp:positionH relativeFrom="margin">
            <wp:align>left</wp:align>
          </wp:positionH>
          <wp:positionV relativeFrom="paragraph">
            <wp:posOffset>10795</wp:posOffset>
          </wp:positionV>
          <wp:extent cx="1036955" cy="712978"/>
          <wp:effectExtent l="0" t="0" r="0" b="0"/>
          <wp:wrapNone/>
          <wp:docPr id="1" name="Imagen 3"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470"/>
                  </a:xfrm>
                  <a:prstGeom prst="rect">
                    <a:avLst/>
                  </a:prstGeom>
                  <a:noFill/>
                </pic:spPr>
              </pic:pic>
            </a:graphicData>
          </a:graphic>
          <wp14:sizeRelH relativeFrom="page">
            <wp14:pctWidth>0</wp14:pctWidth>
          </wp14:sizeRelH>
          <wp14:sizeRelV relativeFrom="page">
            <wp14:pctHeight>0</wp14:pctHeight>
          </wp14:sizeRelV>
        </wp:anchor>
      </w:drawing>
    </w:r>
  </w:p>
  <w:p w14:paraId="2A5E278A" w14:textId="5ABE8847" w:rsidR="004D7960" w:rsidRPr="00F36A5D" w:rsidRDefault="00005DB7" w:rsidP="004D5EAB">
    <w:pPr>
      <w:pStyle w:val="Encabezado"/>
      <w:ind w:left="3119"/>
      <w:jc w:val="both"/>
      <w:rPr>
        <w:rFonts w:ascii="ITC Avant Garde" w:hAnsi="ITC Avant Garde"/>
        <w:b/>
        <w:sz w:val="20"/>
      </w:rPr>
    </w:pPr>
    <w:r w:rsidRPr="00F36A5D">
      <w:rPr>
        <w:rFonts w:ascii="ITC Avant Garde" w:hAnsi="ITC Avant Garde"/>
        <w:b/>
        <w:sz w:val="20"/>
      </w:rPr>
      <w:t>Consulta Pública</w:t>
    </w:r>
    <w:r w:rsidR="00343EE2">
      <w:rPr>
        <w:rFonts w:ascii="ITC Avant Garde" w:hAnsi="ITC Avant Garde"/>
        <w:b/>
        <w:sz w:val="20"/>
      </w:rPr>
      <w:t xml:space="preserve"> de Integración</w:t>
    </w:r>
    <w:r w:rsidRPr="00F36A5D">
      <w:rPr>
        <w:rFonts w:ascii="ITC Avant Garde" w:hAnsi="ITC Avant Garde"/>
        <w:b/>
        <w:sz w:val="20"/>
      </w:rPr>
      <w:t xml:space="preserve"> </w:t>
    </w:r>
    <w:r w:rsidR="00C34486">
      <w:rPr>
        <w:rFonts w:ascii="ITC Avant Garde" w:hAnsi="ITC Avant Garde"/>
        <w:b/>
        <w:sz w:val="20"/>
      </w:rPr>
      <w:t>d</w:t>
    </w:r>
    <w:r w:rsidR="00343EE2">
      <w:rPr>
        <w:rFonts w:ascii="ITC Avant Garde" w:hAnsi="ITC Avant Garde"/>
        <w:b/>
        <w:sz w:val="20"/>
      </w:rPr>
      <w:t xml:space="preserve">el </w:t>
    </w:r>
    <w:r w:rsidR="00B93DB2">
      <w:rPr>
        <w:rFonts w:ascii="ITC Avant Garde" w:hAnsi="ITC Avant Garde"/>
        <w:b/>
        <w:sz w:val="20"/>
      </w:rPr>
      <w:t xml:space="preserve">Anteproyecto </w:t>
    </w:r>
    <w:r w:rsidR="00343EE2">
      <w:rPr>
        <w:rFonts w:ascii="ITC Avant Garde" w:hAnsi="ITC Avant Garde"/>
        <w:b/>
        <w:sz w:val="20"/>
      </w:rPr>
      <w:t xml:space="preserve">de </w:t>
    </w:r>
    <w:r w:rsidR="00A6164D" w:rsidRPr="00A6164D">
      <w:rPr>
        <w:rFonts w:ascii="ITC Avant Garde" w:hAnsi="ITC Avant Garde"/>
        <w:b/>
        <w:sz w:val="20"/>
      </w:rPr>
      <w:t xml:space="preserve">Reglas </w:t>
    </w:r>
    <w:r w:rsidR="00A6164D">
      <w:rPr>
        <w:rFonts w:ascii="ITC Avant Garde" w:hAnsi="ITC Avant Garde"/>
        <w:b/>
        <w:sz w:val="20"/>
      </w:rPr>
      <w:t>d</w:t>
    </w:r>
    <w:r w:rsidR="00A6164D" w:rsidRPr="00A6164D">
      <w:rPr>
        <w:rFonts w:ascii="ITC Avant Garde" w:hAnsi="ITC Avant Garde"/>
        <w:b/>
        <w:sz w:val="20"/>
      </w:rPr>
      <w:t xml:space="preserve">e Operación </w:t>
    </w:r>
    <w:r w:rsidR="00A6164D">
      <w:rPr>
        <w:rFonts w:ascii="ITC Avant Garde" w:hAnsi="ITC Avant Garde"/>
        <w:b/>
        <w:sz w:val="20"/>
      </w:rPr>
      <w:t>d</w:t>
    </w:r>
    <w:r w:rsidR="00A6164D" w:rsidRPr="00A6164D">
      <w:rPr>
        <w:rFonts w:ascii="ITC Avant Garde" w:hAnsi="ITC Avant Garde"/>
        <w:b/>
        <w:sz w:val="20"/>
      </w:rPr>
      <w:t xml:space="preserve">el Comité Técnico </w:t>
    </w:r>
    <w:r w:rsidR="00A6164D">
      <w:rPr>
        <w:rFonts w:ascii="ITC Avant Garde" w:hAnsi="ITC Avant Garde"/>
        <w:b/>
        <w:sz w:val="20"/>
      </w:rPr>
      <w:t>d</w:t>
    </w:r>
    <w:r w:rsidR="00A6164D" w:rsidRPr="00A6164D">
      <w:rPr>
        <w:rFonts w:ascii="ITC Avant Garde" w:hAnsi="ITC Avant Garde"/>
        <w:b/>
        <w:sz w:val="20"/>
      </w:rPr>
      <w:t xml:space="preserve">e Pequeños Operadores </w:t>
    </w:r>
    <w:r w:rsidR="00A6164D">
      <w:rPr>
        <w:rFonts w:ascii="ITC Avant Garde" w:hAnsi="ITC Avant Garde"/>
        <w:b/>
        <w:sz w:val="20"/>
      </w:rPr>
      <w:t>d</w:t>
    </w:r>
    <w:r w:rsidR="00A6164D" w:rsidRPr="00A6164D">
      <w:rPr>
        <w:rFonts w:ascii="ITC Avant Garde" w:hAnsi="ITC Avant Garde"/>
        <w:b/>
        <w:sz w:val="20"/>
      </w:rPr>
      <w:t>e Telecomunicaciones</w:t>
    </w:r>
  </w:p>
  <w:p w14:paraId="791FAFAC" w14:textId="77777777" w:rsidR="0038199D" w:rsidRPr="007A6974" w:rsidRDefault="006B6C62" w:rsidP="004D5EAB">
    <w:pPr>
      <w:pStyle w:val="Encabezado"/>
      <w:ind w:left="3119"/>
      <w:jc w:val="both"/>
      <w:rPr>
        <w:rFonts w:ascii="Century Gothic" w:hAnsi="Century Gothic"/>
      </w:rPr>
    </w:pPr>
    <w:r>
      <w:rPr>
        <w:noProof/>
      </w:rPr>
      <mc:AlternateContent>
        <mc:Choice Requires="wps">
          <w:drawing>
            <wp:anchor distT="4294967295" distB="4294967295" distL="114300" distR="114300" simplePos="0" relativeHeight="251658240" behindDoc="0" locked="0" layoutInCell="1" allowOverlap="1" wp14:anchorId="7FBF6C39" wp14:editId="6DA7C52F">
              <wp:simplePos x="0" y="0"/>
              <wp:positionH relativeFrom="column">
                <wp:posOffset>35560</wp:posOffset>
              </wp:positionH>
              <wp:positionV relativeFrom="paragraph">
                <wp:posOffset>128904</wp:posOffset>
              </wp:positionV>
              <wp:extent cx="5621655" cy="0"/>
              <wp:effectExtent l="0" t="0" r="0" b="0"/>
              <wp:wrapNone/>
              <wp:docPr id="2" name="Conector recto 2"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C4405C8" id="Conector recto 2" o:spid="_x0000_s1026" alt="Título: Línea para separar los textos"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10.15pt" to="445.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" strokecolor="#70ad47"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B6027C"/>
    <w:multiLevelType w:val="hybridMultilevel"/>
    <w:tmpl w:val="D5C227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311E58"/>
    <w:multiLevelType w:val="hybridMultilevel"/>
    <w:tmpl w:val="7D9E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BA0441"/>
    <w:multiLevelType w:val="hybridMultilevel"/>
    <w:tmpl w:val="C742C1C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3C74693E"/>
    <w:multiLevelType w:val="hybridMultilevel"/>
    <w:tmpl w:val="073CE3F2"/>
    <w:lvl w:ilvl="0" w:tplc="D3EA3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955024"/>
    <w:multiLevelType w:val="hybridMultilevel"/>
    <w:tmpl w:val="7684FFEA"/>
    <w:lvl w:ilvl="0" w:tplc="714CD6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1932A8"/>
    <w:multiLevelType w:val="hybridMultilevel"/>
    <w:tmpl w:val="1870F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1"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BA4308"/>
    <w:multiLevelType w:val="hybridMultilevel"/>
    <w:tmpl w:val="8700ADE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3" w15:restartNumberingAfterBreak="0">
    <w:nsid w:val="59502490"/>
    <w:multiLevelType w:val="hybridMultilevel"/>
    <w:tmpl w:val="8300280E"/>
    <w:lvl w:ilvl="0" w:tplc="0D7E08C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99377C"/>
    <w:multiLevelType w:val="hybridMultilevel"/>
    <w:tmpl w:val="73540018"/>
    <w:lvl w:ilvl="0" w:tplc="52AE4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7" w15:restartNumberingAfterBreak="0">
    <w:nsid w:val="6C0D7043"/>
    <w:multiLevelType w:val="hybridMultilevel"/>
    <w:tmpl w:val="F620B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692C7F"/>
    <w:multiLevelType w:val="hybridMultilevel"/>
    <w:tmpl w:val="5A2CA34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9" w15:restartNumberingAfterBreak="0">
    <w:nsid w:val="73EA2A50"/>
    <w:multiLevelType w:val="hybridMultilevel"/>
    <w:tmpl w:val="5BF2B33A"/>
    <w:lvl w:ilvl="0" w:tplc="5C1E424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7E7101A4"/>
    <w:multiLevelType w:val="hybridMultilevel"/>
    <w:tmpl w:val="714C112C"/>
    <w:lvl w:ilvl="0" w:tplc="4A42314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8"/>
  </w:num>
  <w:num w:numId="5">
    <w:abstractNumId w:val="15"/>
  </w:num>
  <w:num w:numId="6">
    <w:abstractNumId w:val="6"/>
  </w:num>
  <w:num w:numId="7">
    <w:abstractNumId w:val="13"/>
  </w:num>
  <w:num w:numId="8">
    <w:abstractNumId w:val="14"/>
  </w:num>
  <w:num w:numId="9">
    <w:abstractNumId w:val="4"/>
  </w:num>
  <w:num w:numId="10">
    <w:abstractNumId w:val="1"/>
  </w:num>
  <w:num w:numId="11">
    <w:abstractNumId w:val="17"/>
  </w:num>
  <w:num w:numId="12">
    <w:abstractNumId w:val="10"/>
  </w:num>
  <w:num w:numId="13">
    <w:abstractNumId w:val="18"/>
  </w:num>
  <w:num w:numId="14">
    <w:abstractNumId w:val="12"/>
  </w:num>
  <w:num w:numId="15">
    <w:abstractNumId w:val="16"/>
  </w:num>
  <w:num w:numId="16">
    <w:abstractNumId w:val="9"/>
  </w:num>
  <w:num w:numId="17">
    <w:abstractNumId w:val="20"/>
  </w:num>
  <w:num w:numId="18">
    <w:abstractNumId w:val="7"/>
  </w:num>
  <w:num w:numId="19">
    <w:abstractNumId w:val="3"/>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9D"/>
    <w:rsid w:val="000049D9"/>
    <w:rsid w:val="000055EA"/>
    <w:rsid w:val="00005D31"/>
    <w:rsid w:val="00005DB7"/>
    <w:rsid w:val="000253EE"/>
    <w:rsid w:val="00025623"/>
    <w:rsid w:val="00026723"/>
    <w:rsid w:val="00030E6E"/>
    <w:rsid w:val="000356DE"/>
    <w:rsid w:val="000440C6"/>
    <w:rsid w:val="00052049"/>
    <w:rsid w:val="00091CF8"/>
    <w:rsid w:val="00092755"/>
    <w:rsid w:val="000931D8"/>
    <w:rsid w:val="000970EE"/>
    <w:rsid w:val="00097B00"/>
    <w:rsid w:val="000A0CEF"/>
    <w:rsid w:val="000A0F69"/>
    <w:rsid w:val="000A5CFB"/>
    <w:rsid w:val="000A6255"/>
    <w:rsid w:val="000A6807"/>
    <w:rsid w:val="000A7D17"/>
    <w:rsid w:val="000D2838"/>
    <w:rsid w:val="000E41EA"/>
    <w:rsid w:val="000E41F3"/>
    <w:rsid w:val="000E54B6"/>
    <w:rsid w:val="000E55B0"/>
    <w:rsid w:val="000F3985"/>
    <w:rsid w:val="000F43A4"/>
    <w:rsid w:val="00100C9C"/>
    <w:rsid w:val="001124B6"/>
    <w:rsid w:val="00120D05"/>
    <w:rsid w:val="001331D8"/>
    <w:rsid w:val="00143F79"/>
    <w:rsid w:val="00150057"/>
    <w:rsid w:val="001527CD"/>
    <w:rsid w:val="00160352"/>
    <w:rsid w:val="00170916"/>
    <w:rsid w:val="00174196"/>
    <w:rsid w:val="001D303C"/>
    <w:rsid w:val="001E0388"/>
    <w:rsid w:val="00206C61"/>
    <w:rsid w:val="00230B58"/>
    <w:rsid w:val="00233CC4"/>
    <w:rsid w:val="00266BE0"/>
    <w:rsid w:val="002771ED"/>
    <w:rsid w:val="0028243F"/>
    <w:rsid w:val="00297840"/>
    <w:rsid w:val="002A4F8F"/>
    <w:rsid w:val="002B4BB2"/>
    <w:rsid w:val="002C55C0"/>
    <w:rsid w:val="002D34FE"/>
    <w:rsid w:val="00301F89"/>
    <w:rsid w:val="00307092"/>
    <w:rsid w:val="00316DC1"/>
    <w:rsid w:val="00323F3A"/>
    <w:rsid w:val="00343EE2"/>
    <w:rsid w:val="003613DA"/>
    <w:rsid w:val="0038199D"/>
    <w:rsid w:val="00381D5B"/>
    <w:rsid w:val="003A7417"/>
    <w:rsid w:val="003B51A4"/>
    <w:rsid w:val="003B524B"/>
    <w:rsid w:val="003C038E"/>
    <w:rsid w:val="003D0DF8"/>
    <w:rsid w:val="003D1CAC"/>
    <w:rsid w:val="003D2703"/>
    <w:rsid w:val="00405EAB"/>
    <w:rsid w:val="0041087B"/>
    <w:rsid w:val="00410F8E"/>
    <w:rsid w:val="004141B1"/>
    <w:rsid w:val="004317BC"/>
    <w:rsid w:val="00435168"/>
    <w:rsid w:val="00450FCD"/>
    <w:rsid w:val="00461A06"/>
    <w:rsid w:val="00464849"/>
    <w:rsid w:val="00464AE1"/>
    <w:rsid w:val="00471CA8"/>
    <w:rsid w:val="004842A1"/>
    <w:rsid w:val="004970C4"/>
    <w:rsid w:val="004A1779"/>
    <w:rsid w:val="004A1FE1"/>
    <w:rsid w:val="004B053F"/>
    <w:rsid w:val="004B0CA6"/>
    <w:rsid w:val="004B33EF"/>
    <w:rsid w:val="004C0F57"/>
    <w:rsid w:val="004C28DC"/>
    <w:rsid w:val="004C4695"/>
    <w:rsid w:val="004D5EAB"/>
    <w:rsid w:val="004D64DD"/>
    <w:rsid w:val="004D7960"/>
    <w:rsid w:val="004E2A3A"/>
    <w:rsid w:val="004F4C27"/>
    <w:rsid w:val="00510155"/>
    <w:rsid w:val="00511FAE"/>
    <w:rsid w:val="0052296A"/>
    <w:rsid w:val="005321C1"/>
    <w:rsid w:val="00545F79"/>
    <w:rsid w:val="00546F00"/>
    <w:rsid w:val="00555B10"/>
    <w:rsid w:val="00560477"/>
    <w:rsid w:val="00570F3A"/>
    <w:rsid w:val="0058551F"/>
    <w:rsid w:val="005A653C"/>
    <w:rsid w:val="005B3E9A"/>
    <w:rsid w:val="005C0435"/>
    <w:rsid w:val="005C06DB"/>
    <w:rsid w:val="005C072E"/>
    <w:rsid w:val="005D1DEE"/>
    <w:rsid w:val="005F0265"/>
    <w:rsid w:val="00600DB8"/>
    <w:rsid w:val="00602D61"/>
    <w:rsid w:val="00603B41"/>
    <w:rsid w:val="00605BD9"/>
    <w:rsid w:val="00623761"/>
    <w:rsid w:val="00650013"/>
    <w:rsid w:val="006601AF"/>
    <w:rsid w:val="0066667B"/>
    <w:rsid w:val="00670385"/>
    <w:rsid w:val="00695644"/>
    <w:rsid w:val="006A6D93"/>
    <w:rsid w:val="006B0B12"/>
    <w:rsid w:val="006B6C62"/>
    <w:rsid w:val="006F5989"/>
    <w:rsid w:val="006F6F34"/>
    <w:rsid w:val="00703850"/>
    <w:rsid w:val="00735DEE"/>
    <w:rsid w:val="007628D0"/>
    <w:rsid w:val="00762996"/>
    <w:rsid w:val="007644BA"/>
    <w:rsid w:val="00765A40"/>
    <w:rsid w:val="0077357C"/>
    <w:rsid w:val="00775F83"/>
    <w:rsid w:val="007843CF"/>
    <w:rsid w:val="007978CB"/>
    <w:rsid w:val="007A1B97"/>
    <w:rsid w:val="007A6974"/>
    <w:rsid w:val="007A752F"/>
    <w:rsid w:val="007D4A23"/>
    <w:rsid w:val="007E04FB"/>
    <w:rsid w:val="00800852"/>
    <w:rsid w:val="00804BB7"/>
    <w:rsid w:val="008200BE"/>
    <w:rsid w:val="00820B36"/>
    <w:rsid w:val="00847FDA"/>
    <w:rsid w:val="00854FBE"/>
    <w:rsid w:val="0086154B"/>
    <w:rsid w:val="008658B5"/>
    <w:rsid w:val="008711D6"/>
    <w:rsid w:val="00873E7E"/>
    <w:rsid w:val="0087596E"/>
    <w:rsid w:val="00876C3A"/>
    <w:rsid w:val="008843FB"/>
    <w:rsid w:val="008A5565"/>
    <w:rsid w:val="008C679D"/>
    <w:rsid w:val="008D106B"/>
    <w:rsid w:val="008F2B1A"/>
    <w:rsid w:val="00903C94"/>
    <w:rsid w:val="0090593B"/>
    <w:rsid w:val="00915CEA"/>
    <w:rsid w:val="009160D3"/>
    <w:rsid w:val="00942344"/>
    <w:rsid w:val="009426CC"/>
    <w:rsid w:val="00975C25"/>
    <w:rsid w:val="009775E9"/>
    <w:rsid w:val="00991BC6"/>
    <w:rsid w:val="009C6C17"/>
    <w:rsid w:val="009D3DDA"/>
    <w:rsid w:val="009E197F"/>
    <w:rsid w:val="009F5FBB"/>
    <w:rsid w:val="00A003A6"/>
    <w:rsid w:val="00A00942"/>
    <w:rsid w:val="00A11685"/>
    <w:rsid w:val="00A1372C"/>
    <w:rsid w:val="00A25465"/>
    <w:rsid w:val="00A26241"/>
    <w:rsid w:val="00A3221E"/>
    <w:rsid w:val="00A454F4"/>
    <w:rsid w:val="00A57E13"/>
    <w:rsid w:val="00A60361"/>
    <w:rsid w:val="00A6164D"/>
    <w:rsid w:val="00A62E59"/>
    <w:rsid w:val="00A7050F"/>
    <w:rsid w:val="00A70A84"/>
    <w:rsid w:val="00A74360"/>
    <w:rsid w:val="00A74B5C"/>
    <w:rsid w:val="00A751A5"/>
    <w:rsid w:val="00A75A67"/>
    <w:rsid w:val="00A917C8"/>
    <w:rsid w:val="00A92B29"/>
    <w:rsid w:val="00AA70C3"/>
    <w:rsid w:val="00AD0D63"/>
    <w:rsid w:val="00AE778E"/>
    <w:rsid w:val="00B10B89"/>
    <w:rsid w:val="00B17D0B"/>
    <w:rsid w:val="00B20E15"/>
    <w:rsid w:val="00B533DC"/>
    <w:rsid w:val="00B72399"/>
    <w:rsid w:val="00B75253"/>
    <w:rsid w:val="00B90B82"/>
    <w:rsid w:val="00B93DB2"/>
    <w:rsid w:val="00B97BF9"/>
    <w:rsid w:val="00BA7C7A"/>
    <w:rsid w:val="00BB25F2"/>
    <w:rsid w:val="00BC45CB"/>
    <w:rsid w:val="00BC4783"/>
    <w:rsid w:val="00BE3A25"/>
    <w:rsid w:val="00BF7F9F"/>
    <w:rsid w:val="00C17789"/>
    <w:rsid w:val="00C34486"/>
    <w:rsid w:val="00C35A85"/>
    <w:rsid w:val="00C41536"/>
    <w:rsid w:val="00C42DD1"/>
    <w:rsid w:val="00C474AE"/>
    <w:rsid w:val="00C53026"/>
    <w:rsid w:val="00C56B77"/>
    <w:rsid w:val="00C60ADB"/>
    <w:rsid w:val="00C632B7"/>
    <w:rsid w:val="00C63CEB"/>
    <w:rsid w:val="00C83664"/>
    <w:rsid w:val="00C84BB4"/>
    <w:rsid w:val="00C900FF"/>
    <w:rsid w:val="00CA32F5"/>
    <w:rsid w:val="00CB7035"/>
    <w:rsid w:val="00CB7780"/>
    <w:rsid w:val="00CC382A"/>
    <w:rsid w:val="00CC53F7"/>
    <w:rsid w:val="00D13998"/>
    <w:rsid w:val="00D13CA5"/>
    <w:rsid w:val="00D22B9D"/>
    <w:rsid w:val="00D334B0"/>
    <w:rsid w:val="00D472B6"/>
    <w:rsid w:val="00D47A99"/>
    <w:rsid w:val="00D50117"/>
    <w:rsid w:val="00D76089"/>
    <w:rsid w:val="00D84C43"/>
    <w:rsid w:val="00D865E5"/>
    <w:rsid w:val="00D94F82"/>
    <w:rsid w:val="00D97A1E"/>
    <w:rsid w:val="00DB357E"/>
    <w:rsid w:val="00DB4D2D"/>
    <w:rsid w:val="00DC3C6C"/>
    <w:rsid w:val="00DD2558"/>
    <w:rsid w:val="00DF154A"/>
    <w:rsid w:val="00DF5B3F"/>
    <w:rsid w:val="00DF5CB5"/>
    <w:rsid w:val="00E05050"/>
    <w:rsid w:val="00E0525B"/>
    <w:rsid w:val="00E17493"/>
    <w:rsid w:val="00E32E58"/>
    <w:rsid w:val="00E44666"/>
    <w:rsid w:val="00E53BFF"/>
    <w:rsid w:val="00E64007"/>
    <w:rsid w:val="00E71AFE"/>
    <w:rsid w:val="00E7236F"/>
    <w:rsid w:val="00E736A6"/>
    <w:rsid w:val="00E944B2"/>
    <w:rsid w:val="00EA6ACC"/>
    <w:rsid w:val="00EB1D99"/>
    <w:rsid w:val="00EC144A"/>
    <w:rsid w:val="00EC32C5"/>
    <w:rsid w:val="00ED71B5"/>
    <w:rsid w:val="00EE5F76"/>
    <w:rsid w:val="00F12126"/>
    <w:rsid w:val="00F212B2"/>
    <w:rsid w:val="00F34DB0"/>
    <w:rsid w:val="00F362D7"/>
    <w:rsid w:val="00F36A5D"/>
    <w:rsid w:val="00F44541"/>
    <w:rsid w:val="00F45EB4"/>
    <w:rsid w:val="00F812E3"/>
    <w:rsid w:val="00F91976"/>
    <w:rsid w:val="00F949D2"/>
    <w:rsid w:val="00FA17DF"/>
    <w:rsid w:val="00FD1C45"/>
    <w:rsid w:val="00FD35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88253"/>
  <w15:chartTrackingRefBased/>
  <w15:docId w15:val="{88471E81-F7AA-43B2-975B-EA3DBD93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customStyle="1" w:styleId="Listavistosa-nfasis11">
    <w:name w:val="Lista vistosa - Énfasis 11"/>
    <w:basedOn w:val="Normal"/>
    <w:uiPriority w:val="34"/>
    <w:qFormat/>
    <w:rsid w:val="0038199D"/>
    <w:pPr>
      <w:ind w:left="720"/>
      <w:contextualSpacing/>
    </w:pPr>
  </w:style>
  <w:style w:type="character" w:customStyle="1" w:styleId="Cuadrculamedia11">
    <w:name w:val="Cuadrícula media 11"/>
    <w:uiPriority w:val="99"/>
    <w:semiHidden/>
    <w:rsid w:val="00DF154A"/>
    <w:rPr>
      <w:color w:val="808080"/>
    </w:rPr>
  </w:style>
  <w:style w:type="character" w:styleId="Hipervnculo">
    <w:name w:val="Hyperlink"/>
    <w:uiPriority w:val="99"/>
    <w:unhideWhenUsed/>
    <w:rsid w:val="000D2838"/>
    <w:rPr>
      <w:color w:val="0563C1"/>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3CA5"/>
    <w:rPr>
      <w:rFonts w:ascii="Segoe UI" w:hAnsi="Segoe UI" w:cs="Segoe UI"/>
      <w:sz w:val="18"/>
      <w:szCs w:val="18"/>
    </w:rPr>
  </w:style>
  <w:style w:type="character" w:styleId="Refdecomentario">
    <w:name w:val="annotation reference"/>
    <w:uiPriority w:val="99"/>
    <w:semiHidden/>
    <w:unhideWhenUsed/>
    <w:rsid w:val="00D13CA5"/>
    <w:rPr>
      <w:sz w:val="16"/>
      <w:szCs w:val="16"/>
    </w:rPr>
  </w:style>
  <w:style w:type="paragraph" w:styleId="Textocomentario">
    <w:name w:val="annotation text"/>
    <w:basedOn w:val="Normal"/>
    <w:link w:val="TextocomentarioCar"/>
    <w:uiPriority w:val="99"/>
    <w:unhideWhenUsed/>
    <w:rsid w:val="00D13CA5"/>
    <w:pPr>
      <w:spacing w:line="240" w:lineRule="auto"/>
    </w:pPr>
    <w:rPr>
      <w:sz w:val="20"/>
      <w:szCs w:val="20"/>
    </w:rPr>
  </w:style>
  <w:style w:type="character" w:customStyle="1" w:styleId="TextocomentarioCar">
    <w:name w:val="Texto comentario Car"/>
    <w:link w:val="Textocomentario"/>
    <w:uiPriority w:val="99"/>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link w:val="Asuntodelcomentario"/>
    <w:uiPriority w:val="99"/>
    <w:semiHidden/>
    <w:rsid w:val="00D13CA5"/>
    <w:rPr>
      <w:b/>
      <w:bCs/>
      <w:sz w:val="20"/>
      <w:szCs w:val="20"/>
    </w:rPr>
  </w:style>
  <w:style w:type="table" w:styleId="Tablaconcuadrcula">
    <w:name w:val="Table Grid"/>
    <w:basedOn w:val="Tablanormal"/>
    <w:uiPriority w:val="39"/>
    <w:rsid w:val="004D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E13"/>
    <w:rPr>
      <w:rFonts w:ascii="Times New Roman" w:hAnsi="Times New Roman"/>
      <w:sz w:val="24"/>
      <w:szCs w:val="24"/>
    </w:rPr>
  </w:style>
  <w:style w:type="paragraph" w:styleId="Prrafodelista">
    <w:name w:val="List Paragraph"/>
    <w:basedOn w:val="Normal"/>
    <w:uiPriority w:val="72"/>
    <w:qFormat/>
    <w:rsid w:val="00F36A5D"/>
    <w:pPr>
      <w:ind w:left="708"/>
    </w:pPr>
  </w:style>
  <w:style w:type="paragraph" w:styleId="Textonotapie">
    <w:name w:val="footnote text"/>
    <w:basedOn w:val="Normal"/>
    <w:link w:val="TextonotapieCar"/>
    <w:uiPriority w:val="99"/>
    <w:semiHidden/>
    <w:unhideWhenUsed/>
    <w:rsid w:val="00E17493"/>
    <w:pPr>
      <w:spacing w:after="0" w:line="240" w:lineRule="auto"/>
    </w:pPr>
    <w:rPr>
      <w:sz w:val="20"/>
      <w:szCs w:val="20"/>
    </w:rPr>
  </w:style>
  <w:style w:type="character" w:customStyle="1" w:styleId="TextonotapieCar">
    <w:name w:val="Texto nota pie Car"/>
    <w:link w:val="Textonotapie"/>
    <w:uiPriority w:val="99"/>
    <w:semiHidden/>
    <w:rsid w:val="00E17493"/>
    <w:rPr>
      <w:lang w:eastAsia="en-US"/>
    </w:rPr>
  </w:style>
  <w:style w:type="character" w:styleId="Refdenotaalpie">
    <w:name w:val="footnote reference"/>
    <w:uiPriority w:val="99"/>
    <w:semiHidden/>
    <w:unhideWhenUsed/>
    <w:rsid w:val="00E17493"/>
    <w:rPr>
      <w:vertAlign w:val="superscript"/>
    </w:rPr>
  </w:style>
  <w:style w:type="character" w:styleId="Textodelmarcadordeposicin">
    <w:name w:val="Placeholder Text"/>
    <w:uiPriority w:val="99"/>
    <w:rsid w:val="006B6C62"/>
    <w:rPr>
      <w:color w:val="808080"/>
    </w:rPr>
  </w:style>
  <w:style w:type="character" w:styleId="Mencinsinresolver">
    <w:name w:val="Unresolved Mention"/>
    <w:basedOn w:val="Fuentedeprrafopredeter"/>
    <w:uiPriority w:val="99"/>
    <w:semiHidden/>
    <w:unhideWhenUsed/>
    <w:rPr>
      <w:color w:val="605E5C"/>
      <w:shd w:val="clear" w:color="auto" w:fill="E1DFDD"/>
    </w:rPr>
  </w:style>
  <w:style w:type="paragraph" w:styleId="Revisin">
    <w:name w:val="Revision"/>
    <w:hidden/>
    <w:uiPriority w:val="71"/>
    <w:unhideWhenUsed/>
    <w:rsid w:val="00BC4783"/>
    <w:rPr>
      <w:sz w:val="22"/>
      <w:szCs w:val="22"/>
      <w:lang w:eastAsia="en-US"/>
    </w:rPr>
  </w:style>
  <w:style w:type="character" w:styleId="Hipervnculovisitado">
    <w:name w:val="FollowedHyperlink"/>
    <w:basedOn w:val="Fuentedeprrafopredeter"/>
    <w:uiPriority w:val="99"/>
    <w:semiHidden/>
    <w:unhideWhenUsed/>
    <w:rsid w:val="006666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drigo.castro@ift.org.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hyperlink" Target="http://www.ift.org.mx/avisos-de-privacidad" TargetMode="External"/><Relationship Id="rId2" Type="http://schemas.openxmlformats.org/officeDocument/2006/relationships/customXml" Target="../customXml/item2.xml"/><Relationship Id="rId16" Type="http://schemas.openxmlformats.org/officeDocument/2006/relationships/hyperlink" Target="mailto:unidad.transparencia@ift.org.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quenos.operadores@ift.org.mx" TargetMode="External"/><Relationship Id="rId5" Type="http://schemas.openxmlformats.org/officeDocument/2006/relationships/numbering" Target="numbering.xml"/><Relationship Id="rId15" Type="http://schemas.openxmlformats.org/officeDocument/2006/relationships/hyperlink" Target="http://www.inai.org.m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dad.transparencia@ift.org.m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of.gob.mx/nota_detalle.php?codigo=5512847&amp;fecha=12/02/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D33F7251AA4FFDAEE15B93C7F1AF62"/>
        <w:category>
          <w:name w:val="General"/>
          <w:gallery w:val="placeholder"/>
        </w:category>
        <w:types>
          <w:type w:val="bbPlcHdr"/>
        </w:types>
        <w:behaviors>
          <w:behavior w:val="content"/>
        </w:behaviors>
        <w:guid w:val="{846649F0-9696-4E77-8677-E63A7E7C01D1}"/>
      </w:docPartPr>
      <w:docPartBody>
        <w:p w:rsidR="00CF74E7" w:rsidRDefault="00C83F39" w:rsidP="00C83F39">
          <w:pPr>
            <w:pStyle w:val="F6D33F7251AA4FFDAEE15B93C7F1AF62"/>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39"/>
    <w:rsid w:val="0001147E"/>
    <w:rsid w:val="0009684D"/>
    <w:rsid w:val="0014304B"/>
    <w:rsid w:val="004558C2"/>
    <w:rsid w:val="004722B5"/>
    <w:rsid w:val="004D40B5"/>
    <w:rsid w:val="005C0870"/>
    <w:rsid w:val="00686A6A"/>
    <w:rsid w:val="007220F6"/>
    <w:rsid w:val="007A3102"/>
    <w:rsid w:val="009859DF"/>
    <w:rsid w:val="00B57045"/>
    <w:rsid w:val="00C83F39"/>
    <w:rsid w:val="00CC28D0"/>
    <w:rsid w:val="00CF74E7"/>
    <w:rsid w:val="00DA2674"/>
    <w:rsid w:val="00DC6AF2"/>
    <w:rsid w:val="00DE79E6"/>
    <w:rsid w:val="00E14DC4"/>
    <w:rsid w:val="00FC5E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83F39"/>
  </w:style>
  <w:style w:type="paragraph" w:customStyle="1" w:styleId="F6D33F7251AA4FFDAEE15B93C7F1AF62">
    <w:name w:val="F6D33F7251AA4FFDAEE15B93C7F1AF62"/>
    <w:rsid w:val="00C83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CD22A-1133-4F5D-8057-CD697A83157C}">
  <ds:schemaRefs>
    <ds:schemaRef ds:uri="http://schemas.microsoft.com/sharepoint/v3/contenttype/forms"/>
  </ds:schemaRefs>
</ds:datastoreItem>
</file>

<file path=customXml/itemProps2.xml><?xml version="1.0" encoding="utf-8"?>
<ds:datastoreItem xmlns:ds="http://schemas.openxmlformats.org/officeDocument/2006/customXml" ds:itemID="{A68EB154-2BDF-48A5-ADF8-A944FC2F7B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A6E2B8-8FE1-4391-9BDB-1C6A280A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FCCD141-3650-4367-8D36-CE0E0218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2693</Words>
  <Characters>14815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17474</CharactersWithSpaces>
  <SharedDoc>false</SharedDoc>
  <HLinks>
    <vt:vector size="60" baseType="variant">
      <vt:variant>
        <vt:i4>2359395</vt:i4>
      </vt:variant>
      <vt:variant>
        <vt:i4>24</vt:i4>
      </vt:variant>
      <vt:variant>
        <vt:i4>0</vt:i4>
      </vt:variant>
      <vt:variant>
        <vt:i4>5</vt:i4>
      </vt:variant>
      <vt:variant>
        <vt:lpwstr>http://www.ift.org.mx/avisos-de-privacidad</vt:lpwstr>
      </vt:variant>
      <vt:variant>
        <vt:lpwstr/>
      </vt:variant>
      <vt:variant>
        <vt:i4>262204</vt:i4>
      </vt:variant>
      <vt:variant>
        <vt:i4>21</vt:i4>
      </vt:variant>
      <vt:variant>
        <vt:i4>0</vt:i4>
      </vt:variant>
      <vt:variant>
        <vt:i4>5</vt:i4>
      </vt:variant>
      <vt:variant>
        <vt:lpwstr>mailto:unidad.transparencia@ift.org.mx</vt:lpwstr>
      </vt:variant>
      <vt:variant>
        <vt:lpwstr/>
      </vt:variant>
      <vt:variant>
        <vt:i4>2687026</vt:i4>
      </vt:variant>
      <vt:variant>
        <vt:i4>18</vt:i4>
      </vt:variant>
      <vt:variant>
        <vt:i4>0</vt:i4>
      </vt:variant>
      <vt:variant>
        <vt:i4>5</vt:i4>
      </vt:variant>
      <vt:variant>
        <vt:lpwstr>http://www.inai.org.mx/</vt:lpwstr>
      </vt:variant>
      <vt:variant>
        <vt:lpwstr/>
      </vt:variant>
      <vt:variant>
        <vt:i4>262204</vt:i4>
      </vt:variant>
      <vt:variant>
        <vt:i4>15</vt:i4>
      </vt:variant>
      <vt:variant>
        <vt:i4>0</vt:i4>
      </vt:variant>
      <vt:variant>
        <vt:i4>5</vt:i4>
      </vt:variant>
      <vt:variant>
        <vt:lpwstr>mailto:unidad.transparencia@ift.org.mx</vt:lpwstr>
      </vt:variant>
      <vt:variant>
        <vt:lpwstr/>
      </vt:variant>
      <vt:variant>
        <vt:i4>1114161</vt:i4>
      </vt:variant>
      <vt:variant>
        <vt:i4>12</vt:i4>
      </vt:variant>
      <vt:variant>
        <vt:i4>0</vt:i4>
      </vt:variant>
      <vt:variant>
        <vt:i4>5</vt:i4>
      </vt:variant>
      <vt:variant>
        <vt:lpwstr>mailto:anaid.limon@ift.org.mx</vt:lpwstr>
      </vt:variant>
      <vt:variant>
        <vt:lpwstr/>
      </vt:variant>
      <vt:variant>
        <vt:i4>1704001</vt:i4>
      </vt:variant>
      <vt:variant>
        <vt:i4>9</vt:i4>
      </vt:variant>
      <vt:variant>
        <vt:i4>0</vt:i4>
      </vt:variant>
      <vt:variant>
        <vt:i4>5</vt:i4>
      </vt:variant>
      <vt:variant>
        <vt:lpwstr>mailto:___________@ift.org.mx</vt:lpwstr>
      </vt:variant>
      <vt:variant>
        <vt:lpwstr/>
      </vt:variant>
      <vt:variant>
        <vt:i4>1900593</vt:i4>
      </vt:variant>
      <vt:variant>
        <vt:i4>6</vt:i4>
      </vt:variant>
      <vt:variant>
        <vt:i4>0</vt:i4>
      </vt:variant>
      <vt:variant>
        <vt:i4>5</vt:i4>
      </vt:variant>
      <vt:variant>
        <vt:lpwstr>mailto:gabriel.huichan@ift.org.mx</vt:lpwstr>
      </vt:variant>
      <vt:variant>
        <vt:lpwstr/>
      </vt:variant>
      <vt:variant>
        <vt:i4>6291508</vt:i4>
      </vt:variant>
      <vt:variant>
        <vt:i4>3</vt:i4>
      </vt:variant>
      <vt:variant>
        <vt:i4>0</vt:i4>
      </vt:variant>
      <vt:variant>
        <vt:i4>5</vt:i4>
      </vt:variant>
      <vt:variant>
        <vt:lpwstr>http://www.ift.org.mx/industria/consultas-publicas</vt:lpwstr>
      </vt:variant>
      <vt:variant>
        <vt:lpwstr/>
      </vt:variant>
      <vt:variant>
        <vt:i4>2228238</vt:i4>
      </vt:variant>
      <vt:variant>
        <vt:i4>0</vt:i4>
      </vt:variant>
      <vt:variant>
        <vt:i4>0</vt:i4>
      </vt:variant>
      <vt:variant>
        <vt:i4>5</vt:i4>
      </vt:variant>
      <vt:variant>
        <vt:lpwstr>mailto:ofertas.referencia@ift.org.mx</vt:lpwstr>
      </vt:variant>
      <vt:variant>
        <vt:lpwstr/>
      </vt:variant>
      <vt:variant>
        <vt:i4>2359308</vt:i4>
      </vt:variant>
      <vt:variant>
        <vt:i4>0</vt:i4>
      </vt:variant>
      <vt:variant>
        <vt:i4>0</vt:i4>
      </vt:variant>
      <vt:variant>
        <vt:i4>5</vt:i4>
      </vt:variant>
      <vt:variant>
        <vt:lpwstr>http://dof.gob.mx/nota_detalle.php?codigo=5512847&amp;fecha=12/02/2018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Josue Teoyotl Calderon</cp:lastModifiedBy>
  <cp:revision>3</cp:revision>
  <dcterms:created xsi:type="dcterms:W3CDTF">2022-10-27T16:58:00Z</dcterms:created>
  <dcterms:modified xsi:type="dcterms:W3CDTF">2022-10-27T19:00:00Z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ies>
</file>