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AD17A" w14:textId="4D13DF50" w:rsidR="00392DFA" w:rsidRDefault="00392DFA" w:rsidP="000E5EB6">
      <w:pPr>
        <w:spacing w:after="200"/>
        <w:rPr>
          <w:rFonts w:eastAsia="Century Gothic"/>
          <w:b/>
          <w:bCs/>
          <w:sz w:val="26"/>
          <w:szCs w:val="26"/>
        </w:rPr>
      </w:pPr>
    </w:p>
    <w:p w14:paraId="0E6AEB37" w14:textId="36CE46B7" w:rsidR="008C41F8" w:rsidRDefault="008C41F8" w:rsidP="000E5EB6">
      <w:pPr>
        <w:spacing w:after="200"/>
        <w:rPr>
          <w:rFonts w:eastAsia="Century Gothic"/>
          <w:b/>
          <w:bCs/>
          <w:sz w:val="26"/>
          <w:szCs w:val="26"/>
        </w:rPr>
      </w:pPr>
    </w:p>
    <w:p w14:paraId="227BBAFE" w14:textId="7FC153F3" w:rsidR="008C41F8" w:rsidRDefault="008C41F8" w:rsidP="000E5EB6">
      <w:pPr>
        <w:spacing w:after="200"/>
        <w:rPr>
          <w:rFonts w:eastAsia="Century Gothic"/>
          <w:b/>
          <w:bCs/>
          <w:sz w:val="26"/>
          <w:szCs w:val="26"/>
        </w:rPr>
      </w:pPr>
    </w:p>
    <w:p w14:paraId="3E10233A" w14:textId="77777777" w:rsidR="008C41F8" w:rsidRPr="008C41F8" w:rsidRDefault="008C41F8" w:rsidP="000E5EB6">
      <w:pPr>
        <w:spacing w:after="200"/>
        <w:rPr>
          <w:rFonts w:eastAsia="Century Gothic"/>
          <w:b/>
          <w:bCs/>
          <w:sz w:val="26"/>
          <w:szCs w:val="26"/>
        </w:rPr>
      </w:pPr>
    </w:p>
    <w:p w14:paraId="7BEF14C2" w14:textId="720E4C8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OFERTA DE REFERENCIA PARA EL</w:t>
      </w:r>
    </w:p>
    <w:p w14:paraId="798A42C5" w14:textId="5603C5E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ACCESO Y USO COMPARTIDO DE INFRAESTRUCTURA PASIVA</w:t>
      </w:r>
    </w:p>
    <w:p w14:paraId="4830895C" w14:textId="730936F1" w:rsidR="00675A80" w:rsidRDefault="00675A80" w:rsidP="000E5EB6">
      <w:pPr>
        <w:spacing w:after="200"/>
        <w:rPr>
          <w:rFonts w:eastAsia="Century Gothic"/>
          <w:b/>
          <w:bCs/>
          <w:sz w:val="26"/>
          <w:szCs w:val="26"/>
        </w:rPr>
      </w:pPr>
    </w:p>
    <w:p w14:paraId="438DA161" w14:textId="77777777" w:rsidR="000E5EB6" w:rsidRPr="008C41F8" w:rsidRDefault="000E5EB6" w:rsidP="000E5EB6">
      <w:pPr>
        <w:spacing w:after="200"/>
        <w:rPr>
          <w:rFonts w:eastAsia="Century Gothic"/>
          <w:b/>
          <w:bCs/>
          <w:sz w:val="26"/>
          <w:szCs w:val="26"/>
        </w:rPr>
      </w:pPr>
    </w:p>
    <w:p w14:paraId="3A2CE0F7" w14:textId="327D05ED" w:rsidR="00675A80" w:rsidRPr="008C41F8" w:rsidRDefault="00675A80" w:rsidP="000E5EB6">
      <w:pPr>
        <w:spacing w:after="200"/>
        <w:ind w:left="190" w:right="324"/>
        <w:jc w:val="center"/>
        <w:rPr>
          <w:b/>
          <w:sz w:val="26"/>
          <w:szCs w:val="26"/>
        </w:rPr>
      </w:pPr>
      <w:r w:rsidRPr="008C41F8">
        <w:rPr>
          <w:b/>
          <w:sz w:val="26"/>
          <w:szCs w:val="26"/>
        </w:rPr>
        <w:t>OPERADORA DE SITES MEXICANOS, S.A.</w:t>
      </w:r>
      <w:r w:rsidR="007A7C6B">
        <w:rPr>
          <w:b/>
          <w:sz w:val="26"/>
          <w:szCs w:val="26"/>
        </w:rPr>
        <w:t>B.</w:t>
      </w:r>
      <w:r w:rsidRPr="008C41F8">
        <w:rPr>
          <w:b/>
          <w:sz w:val="26"/>
          <w:szCs w:val="26"/>
        </w:rPr>
        <w:t xml:space="preserve"> DE C.V.</w:t>
      </w:r>
      <w:r w:rsidR="00833F0E" w:rsidRPr="008C41F8">
        <w:rPr>
          <w:b/>
          <w:sz w:val="26"/>
          <w:szCs w:val="26"/>
        </w:rPr>
        <w:t>,</w:t>
      </w:r>
    </w:p>
    <w:p w14:paraId="5DAE64A5" w14:textId="7D7AC0F5" w:rsidR="0086325D" w:rsidRPr="008C41F8" w:rsidRDefault="006B6B63" w:rsidP="000E5EB6">
      <w:pPr>
        <w:spacing w:after="200"/>
        <w:ind w:left="190" w:right="324"/>
        <w:jc w:val="center"/>
        <w:rPr>
          <w:rFonts w:eastAsia="Century Gothic"/>
          <w:sz w:val="26"/>
          <w:szCs w:val="26"/>
        </w:rPr>
      </w:pPr>
      <w:bookmarkStart w:id="0" w:name="_Hlk46749765"/>
      <w:r w:rsidRPr="008C41F8">
        <w:rPr>
          <w:b/>
          <w:bCs/>
          <w:color w:val="231F20"/>
          <w:sz w:val="26"/>
          <w:szCs w:val="26"/>
          <w:lang w:val="es-ES_tradnl"/>
        </w:rPr>
        <w:t>BANCO ACTINVER</w:t>
      </w:r>
      <w:r w:rsidRPr="008C41F8">
        <w:rPr>
          <w:b/>
          <w:color w:val="231F20"/>
          <w:sz w:val="26"/>
          <w:szCs w:val="26"/>
          <w:lang w:val="es-ES_tradnl"/>
        </w:rPr>
        <w:t xml:space="preserve">, S.A., </w:t>
      </w:r>
      <w:r w:rsidRPr="008C41F8">
        <w:rPr>
          <w:b/>
          <w:bCs/>
          <w:color w:val="231F20"/>
          <w:sz w:val="26"/>
          <w:szCs w:val="26"/>
          <w:lang w:val="es-ES_tradnl"/>
        </w:rPr>
        <w:t>INSTITUCIÓN DE BANCA MÚLTIPLE, GRUPO FINANCIERO ACTINVER, DIVISIÓN FIDUCIARIA, ESTE ÚLTIMO EXCLUSIVAMENTE EN SU CARÁCTER DE FIDUCIARIO DEL</w:t>
      </w:r>
      <w:r w:rsidRPr="008C41F8">
        <w:rPr>
          <w:b/>
          <w:sz w:val="26"/>
          <w:szCs w:val="26"/>
        </w:rPr>
        <w:t xml:space="preserve"> </w:t>
      </w:r>
      <w:bookmarkEnd w:id="0"/>
      <w:r w:rsidRPr="008C41F8">
        <w:rPr>
          <w:b/>
          <w:sz w:val="26"/>
          <w:szCs w:val="26"/>
        </w:rPr>
        <w:t>FIDEICOMISO OPSIMEX 4594</w:t>
      </w:r>
    </w:p>
    <w:p w14:paraId="66BF35C6" w14:textId="77777777" w:rsidR="00675A80" w:rsidRPr="008C41F8" w:rsidRDefault="00675A80" w:rsidP="000E5EB6">
      <w:pPr>
        <w:spacing w:after="200"/>
        <w:rPr>
          <w:rFonts w:eastAsia="Century Gothic"/>
          <w:b/>
          <w:bCs/>
          <w:sz w:val="26"/>
          <w:szCs w:val="26"/>
        </w:rPr>
      </w:pPr>
    </w:p>
    <w:p w14:paraId="0058EA5E" w14:textId="34A01FD9" w:rsidR="00675A80" w:rsidRPr="008C41F8" w:rsidRDefault="00675A80" w:rsidP="000E5EB6">
      <w:pPr>
        <w:spacing w:after="200"/>
        <w:ind w:left="190" w:right="328"/>
        <w:jc w:val="center"/>
        <w:rPr>
          <w:rFonts w:eastAsia="Century Gothic"/>
          <w:sz w:val="26"/>
          <w:szCs w:val="26"/>
        </w:rPr>
      </w:pPr>
      <w:r w:rsidRPr="008C41F8">
        <w:rPr>
          <w:b/>
          <w:sz w:val="26"/>
          <w:szCs w:val="26"/>
        </w:rPr>
        <w:t>Y</w:t>
      </w:r>
    </w:p>
    <w:p w14:paraId="6F4FFEE6" w14:textId="002402C1" w:rsidR="00675A80" w:rsidRPr="008C41F8" w:rsidRDefault="00675A80" w:rsidP="000E5EB6">
      <w:pPr>
        <w:spacing w:after="200"/>
        <w:rPr>
          <w:rFonts w:eastAsia="Century Gothic"/>
          <w:b/>
          <w:bCs/>
          <w:sz w:val="26"/>
          <w:szCs w:val="26"/>
        </w:rPr>
      </w:pPr>
    </w:p>
    <w:p w14:paraId="008A6402" w14:textId="77777777" w:rsidR="00675A80" w:rsidRPr="008C41F8" w:rsidRDefault="00675A80" w:rsidP="000E5EB6">
      <w:pPr>
        <w:spacing w:after="200"/>
        <w:rPr>
          <w:rFonts w:eastAsia="Century Gothic"/>
          <w:b/>
          <w:bCs/>
          <w:sz w:val="26"/>
          <w:szCs w:val="26"/>
        </w:rPr>
      </w:pPr>
    </w:p>
    <w:p w14:paraId="6AF2A9D3" w14:textId="77777777" w:rsidR="00675A80" w:rsidRPr="008C41F8" w:rsidRDefault="00675A80" w:rsidP="000E5EB6">
      <w:pPr>
        <w:spacing w:after="200"/>
        <w:ind w:left="190" w:right="330"/>
        <w:jc w:val="center"/>
        <w:rPr>
          <w:rFonts w:eastAsia="Century Gothic"/>
          <w:sz w:val="26"/>
          <w:szCs w:val="26"/>
        </w:rPr>
      </w:pPr>
      <w:r w:rsidRPr="008C41F8">
        <w:rPr>
          <w:b/>
          <w:spacing w:val="-1"/>
          <w:sz w:val="26"/>
          <w:szCs w:val="26"/>
        </w:rPr>
        <w:t>[*]</w:t>
      </w:r>
    </w:p>
    <w:p w14:paraId="473DA913" w14:textId="375A823D" w:rsidR="00675A80" w:rsidRPr="008C41F8" w:rsidRDefault="00675A80" w:rsidP="000E5EB6">
      <w:pPr>
        <w:spacing w:after="200"/>
        <w:rPr>
          <w:rFonts w:eastAsia="Century Gothic"/>
          <w:b/>
          <w:bCs/>
          <w:sz w:val="26"/>
          <w:szCs w:val="26"/>
        </w:rPr>
      </w:pPr>
    </w:p>
    <w:p w14:paraId="238C1F3C" w14:textId="77777777" w:rsidR="00675A80" w:rsidRPr="008C41F8" w:rsidRDefault="00675A80" w:rsidP="000E5EB6">
      <w:pPr>
        <w:spacing w:after="200"/>
        <w:rPr>
          <w:rFonts w:eastAsia="Century Gothic"/>
          <w:b/>
          <w:bCs/>
          <w:sz w:val="26"/>
          <w:szCs w:val="26"/>
        </w:rPr>
      </w:pPr>
    </w:p>
    <w:p w14:paraId="519718C3" w14:textId="77777777" w:rsidR="00675A80" w:rsidRPr="008C41F8" w:rsidRDefault="00675A80" w:rsidP="000E5EB6">
      <w:pPr>
        <w:spacing w:after="200"/>
        <w:rPr>
          <w:rFonts w:eastAsia="Century Gothic"/>
          <w:b/>
          <w:bCs/>
          <w:sz w:val="26"/>
          <w:szCs w:val="26"/>
        </w:rPr>
      </w:pPr>
    </w:p>
    <w:p w14:paraId="63D3B267" w14:textId="4B701307" w:rsidR="008C41F8" w:rsidRDefault="008C41F8" w:rsidP="000E5EB6">
      <w:pPr>
        <w:spacing w:after="200"/>
        <w:rPr>
          <w:rFonts w:eastAsia="Century Gothic"/>
          <w:b/>
          <w:bCs/>
        </w:rPr>
      </w:pPr>
    </w:p>
    <w:p w14:paraId="2596C5D1" w14:textId="77777777" w:rsidR="008C41F8" w:rsidRPr="008C41F8" w:rsidRDefault="008C41F8" w:rsidP="000E5EB6">
      <w:pPr>
        <w:spacing w:after="200"/>
        <w:rPr>
          <w:rFonts w:eastAsia="Century Gothic"/>
          <w:b/>
          <w:bCs/>
        </w:rPr>
      </w:pPr>
    </w:p>
    <w:p w14:paraId="40D543B7" w14:textId="77777777" w:rsidR="00675A80" w:rsidRPr="008C41F8" w:rsidRDefault="00675A80" w:rsidP="000E5EB6">
      <w:pPr>
        <w:spacing w:after="200"/>
        <w:rPr>
          <w:rFonts w:eastAsia="Century Gothic"/>
          <w:b/>
          <w:bCs/>
        </w:rPr>
      </w:pPr>
    </w:p>
    <w:p w14:paraId="50939A8C" w14:textId="77777777" w:rsidR="00675A80" w:rsidRPr="008C41F8" w:rsidRDefault="00675A80" w:rsidP="000E5EB6">
      <w:pPr>
        <w:pStyle w:val="Textoindependiente"/>
        <w:spacing w:after="200"/>
        <w:ind w:left="5829"/>
        <w:rPr>
          <w:szCs w:val="22"/>
        </w:rPr>
        <w:sectPr w:rsidR="00675A80" w:rsidRPr="008C41F8" w:rsidSect="009F3A40">
          <w:footerReference w:type="default" r:id="rId68"/>
          <w:pgSz w:w="12240" w:h="15840"/>
          <w:pgMar w:top="2098" w:right="1418" w:bottom="1134" w:left="1418" w:header="720" w:footer="720" w:gutter="0"/>
          <w:cols w:space="720"/>
          <w:docGrid w:linePitch="326"/>
        </w:sectPr>
      </w:pPr>
      <w:r w:rsidRPr="008C41F8">
        <w:rPr>
          <w:spacing w:val="-1"/>
          <w:szCs w:val="22"/>
        </w:rPr>
        <w:t>Ciudad de México a.</w:t>
      </w:r>
      <w:r w:rsidRPr="008C41F8">
        <w:rPr>
          <w:spacing w:val="-2"/>
          <w:szCs w:val="22"/>
        </w:rPr>
        <w:t xml:space="preserve"> </w:t>
      </w:r>
      <w:r w:rsidRPr="008C41F8">
        <w:rPr>
          <w:spacing w:val="-1"/>
          <w:szCs w:val="22"/>
        </w:rPr>
        <w:t>[*]</w:t>
      </w:r>
      <w:r w:rsidRPr="008C41F8">
        <w:rPr>
          <w:szCs w:val="22"/>
        </w:rPr>
        <w:t xml:space="preserve"> </w:t>
      </w:r>
      <w:r w:rsidRPr="008C41F8">
        <w:rPr>
          <w:spacing w:val="-1"/>
          <w:szCs w:val="22"/>
        </w:rPr>
        <w:t>de [*]</w:t>
      </w:r>
      <w:r w:rsidRPr="008C41F8">
        <w:rPr>
          <w:szCs w:val="22"/>
        </w:rPr>
        <w:t xml:space="preserve"> </w:t>
      </w:r>
      <w:r w:rsidRPr="008C41F8">
        <w:rPr>
          <w:spacing w:val="-1"/>
          <w:szCs w:val="22"/>
        </w:rPr>
        <w:t xml:space="preserve">de </w:t>
      </w:r>
      <w:r w:rsidRPr="008C41F8">
        <w:rPr>
          <w:szCs w:val="22"/>
        </w:rPr>
        <w:t>[*]</w:t>
      </w:r>
    </w:p>
    <w:p w14:paraId="5CAE2203" w14:textId="77777777" w:rsidR="00675A80" w:rsidRPr="008C41F8" w:rsidRDefault="00675A80" w:rsidP="000E5EB6">
      <w:pPr>
        <w:tabs>
          <w:tab w:val="left" w:pos="1632"/>
          <w:tab w:val="center" w:pos="4419"/>
        </w:tabs>
        <w:spacing w:after="200"/>
        <w:jc w:val="center"/>
        <w:rPr>
          <w:b/>
          <w:sz w:val="26"/>
          <w:szCs w:val="26"/>
        </w:rPr>
      </w:pPr>
      <w:r w:rsidRPr="008C41F8">
        <w:rPr>
          <w:b/>
          <w:sz w:val="26"/>
          <w:szCs w:val="26"/>
        </w:rPr>
        <w:lastRenderedPageBreak/>
        <w:t>OFERTA DE REFERENCIA PARA EL</w:t>
      </w:r>
    </w:p>
    <w:p w14:paraId="1F5BBDB6" w14:textId="065731F8" w:rsidR="00675A80" w:rsidRPr="008C41F8" w:rsidRDefault="00675A80" w:rsidP="000E5EB6">
      <w:pPr>
        <w:spacing w:after="200"/>
        <w:jc w:val="center"/>
        <w:rPr>
          <w:b/>
          <w:sz w:val="26"/>
          <w:szCs w:val="26"/>
        </w:rPr>
      </w:pPr>
      <w:r w:rsidRPr="008C41F8">
        <w:rPr>
          <w:b/>
          <w:sz w:val="26"/>
          <w:szCs w:val="26"/>
        </w:rPr>
        <w:t>ACCESO Y USO COMPARTIDO DE INFRAESTRUCTURA PASIVA</w:t>
      </w:r>
    </w:p>
    <w:p w14:paraId="5A24A420" w14:textId="77777777" w:rsidR="009E5819" w:rsidRPr="008C41F8" w:rsidRDefault="009E5819" w:rsidP="000E5EB6">
      <w:pPr>
        <w:spacing w:after="200"/>
        <w:jc w:val="center"/>
        <w:rPr>
          <w:b/>
          <w:sz w:val="26"/>
          <w:szCs w:val="26"/>
        </w:rPr>
      </w:pPr>
    </w:p>
    <w:p w14:paraId="3CEABAC4" w14:textId="7DE4B8D8" w:rsidR="000E5EB6" w:rsidRPr="008C41F8" w:rsidRDefault="00675A80" w:rsidP="000E5EB6">
      <w:pPr>
        <w:tabs>
          <w:tab w:val="left" w:pos="708"/>
          <w:tab w:val="left" w:pos="1416"/>
          <w:tab w:val="left" w:pos="2124"/>
          <w:tab w:val="left" w:pos="5991"/>
        </w:tabs>
        <w:spacing w:after="200"/>
        <w:ind w:left="709" w:hanging="709"/>
        <w:rPr>
          <w:b/>
          <w:sz w:val="26"/>
          <w:szCs w:val="26"/>
        </w:rPr>
      </w:pPr>
      <w:r w:rsidRPr="008C41F8">
        <w:rPr>
          <w:b/>
          <w:sz w:val="26"/>
          <w:szCs w:val="26"/>
        </w:rPr>
        <w:t>I.</w:t>
      </w:r>
      <w:r w:rsidRPr="008C41F8">
        <w:rPr>
          <w:b/>
          <w:sz w:val="26"/>
          <w:szCs w:val="26"/>
        </w:rPr>
        <w:tab/>
        <w:t>ANTECEDENTES.</w:t>
      </w:r>
    </w:p>
    <w:p w14:paraId="6F906935" w14:textId="438C7156" w:rsidR="000E5EB6" w:rsidRPr="008C41F8" w:rsidRDefault="008D234F" w:rsidP="000E5EB6">
      <w:pPr>
        <w:tabs>
          <w:tab w:val="left" w:pos="708"/>
          <w:tab w:val="left" w:pos="1416"/>
          <w:tab w:val="left" w:pos="2124"/>
          <w:tab w:val="left" w:pos="5991"/>
        </w:tabs>
        <w:spacing w:after="200"/>
        <w:ind w:left="709" w:hanging="709"/>
        <w:rPr>
          <w:b/>
          <w:sz w:val="26"/>
          <w:szCs w:val="26"/>
        </w:rPr>
      </w:pPr>
      <w:r w:rsidRPr="008C41F8">
        <w:rPr>
          <w:b/>
          <w:sz w:val="26"/>
          <w:szCs w:val="26"/>
        </w:rPr>
        <w:t>I.I</w:t>
      </w:r>
      <w:r w:rsidRPr="008C41F8">
        <w:rPr>
          <w:b/>
          <w:sz w:val="26"/>
          <w:szCs w:val="26"/>
        </w:rPr>
        <w:tab/>
        <w:t>DEL INSTITUTO:</w:t>
      </w:r>
    </w:p>
    <w:p w14:paraId="2D261973" w14:textId="7986CDA7" w:rsidR="000E5EB6" w:rsidRPr="000E5EB6" w:rsidRDefault="00675A80" w:rsidP="000E5EB6">
      <w:pPr>
        <w:pStyle w:val="CondicionesFinales"/>
        <w:numPr>
          <w:ilvl w:val="0"/>
          <w:numId w:val="32"/>
        </w:numPr>
        <w:ind w:right="-93" w:hanging="578"/>
        <w:rPr>
          <w:rFonts w:ascii="Arial" w:hAnsi="Arial"/>
          <w:lang w:val="es-MX"/>
        </w:rPr>
      </w:pPr>
      <w:r w:rsidRPr="008C41F8">
        <w:rPr>
          <w:rFonts w:ascii="Arial" w:hAnsi="Arial"/>
          <w:lang w:val="es-MX"/>
        </w:rPr>
        <w:t>Mediante resolución P/IFT/EXT/060314/76 (en adelante la “</w:t>
      </w:r>
      <w:r w:rsidRPr="008C41F8">
        <w:rPr>
          <w:rFonts w:ascii="Arial" w:hAnsi="Arial"/>
          <w:b/>
          <w:u w:val="single"/>
          <w:lang w:val="es-MX"/>
        </w:rPr>
        <w:t>Resolución de Preponderancia</w:t>
      </w:r>
      <w:r w:rsidRPr="008C41F8">
        <w:rPr>
          <w:rFonts w:ascii="Arial" w:hAnsi="Arial"/>
          <w:lang w:val="es-MX"/>
        </w:rPr>
        <w:t>”), notificada a Radiomóvil Dipsa, S.A. de C.V. (en adelante “</w:t>
      </w:r>
      <w:r w:rsidRPr="008C41F8">
        <w:rPr>
          <w:rFonts w:ascii="Arial" w:hAnsi="Arial"/>
          <w:b/>
          <w:u w:val="single"/>
          <w:lang w:val="es-MX"/>
        </w:rPr>
        <w:t>Telcel</w:t>
      </w:r>
      <w:r w:rsidRPr="008C41F8">
        <w:rPr>
          <w:rFonts w:ascii="Arial" w:hAnsi="Arial"/>
          <w:lang w:val="es-MX"/>
        </w:rPr>
        <w:t>”) el 7 de marzo de 2014, el Pleno del Instituto Federal de Telecomunicaciones (en adelante el “</w:t>
      </w:r>
      <w:r w:rsidRPr="008C41F8">
        <w:rPr>
          <w:rFonts w:ascii="Arial" w:hAnsi="Arial"/>
          <w:b/>
          <w:u w:val="single"/>
          <w:lang w:val="es-MX"/>
        </w:rPr>
        <w:t>Instituto</w:t>
      </w:r>
      <w:r w:rsidRPr="008C41F8">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las </w:t>
      </w:r>
      <w:r w:rsidRPr="008C41F8">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Pr="008C41F8">
        <w:rPr>
          <w:rFonts w:ascii="Arial" w:hAnsi="Arial"/>
          <w:lang w:val="es-MX"/>
        </w:rPr>
        <w:t>.</w:t>
      </w:r>
    </w:p>
    <w:p w14:paraId="362AABE4" w14:textId="77777777" w:rsidR="00675A80" w:rsidRPr="008C41F8" w:rsidRDefault="00675A80" w:rsidP="000E5EB6">
      <w:pPr>
        <w:pStyle w:val="CondicionesFinales"/>
        <w:numPr>
          <w:ilvl w:val="0"/>
          <w:numId w:val="32"/>
        </w:numPr>
        <w:ind w:right="-93" w:hanging="578"/>
        <w:rPr>
          <w:rFonts w:ascii="Arial" w:hAnsi="Arial"/>
          <w:color w:val="auto"/>
          <w:lang w:val="es-MX"/>
        </w:rPr>
      </w:pPr>
      <w:r w:rsidRPr="008C41F8">
        <w:rPr>
          <w:rFonts w:ascii="Arial" w:hAnsi="Arial"/>
          <w:lang w:val="es-MX"/>
        </w:rPr>
        <w:t>El 27 de febrero de 2017, el Pleno del Instituto en su IV Sesión Extraordinaria, aprobó mediante Acuerdo P/IFT/EXT/270217/119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8C41F8">
        <w:rPr>
          <w:rFonts w:ascii="Arial" w:hAnsi="Arial"/>
          <w:lang w:val="es-MX"/>
        </w:rPr>
        <w:t>” (en lo sucesivo, “Resolución Bienal”).</w:t>
      </w:r>
    </w:p>
    <w:p w14:paraId="10FFBAE7" w14:textId="6D806B69" w:rsidR="00675A80" w:rsidRPr="008C41F8" w:rsidRDefault="00675A80" w:rsidP="000E5EB6">
      <w:pPr>
        <w:pStyle w:val="CondicionesFinales"/>
        <w:ind w:left="709" w:right="-93"/>
        <w:rPr>
          <w:rFonts w:ascii="Arial" w:hAnsi="Arial"/>
          <w:i/>
          <w:lang w:val="es-MX"/>
        </w:rPr>
      </w:pPr>
      <w:r w:rsidRPr="008C41F8">
        <w:rPr>
          <w:rFonts w:ascii="Arial" w:hAnsi="Arial"/>
          <w:lang w:val="es-MX"/>
        </w:rPr>
        <w:t>En la Resolución Bienal el Pleno del Instituto emitió el Anexo 1 en el que “</w:t>
      </w:r>
      <w:r w:rsidRPr="008C41F8">
        <w:rPr>
          <w:rFonts w:ascii="Arial" w:hAnsi="Arial"/>
          <w:i/>
          <w:lang w:val="es-MX"/>
        </w:rPr>
        <w:t xml:space="preserve">Se </w:t>
      </w:r>
      <w:r w:rsidRPr="008C41F8">
        <w:rPr>
          <w:rFonts w:ascii="Arial" w:hAnsi="Arial"/>
          <w:b/>
          <w:i/>
          <w:lang w:val="es-MX"/>
        </w:rPr>
        <w:t>MODIFICAN</w:t>
      </w:r>
      <w:r w:rsidRPr="008C41F8">
        <w:rPr>
          <w:rFonts w:ascii="Arial" w:hAnsi="Arial"/>
          <w:i/>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8C41F8">
        <w:rPr>
          <w:rFonts w:ascii="Arial" w:hAnsi="Arial"/>
          <w:b/>
          <w:i/>
          <w:lang w:val="es-MX"/>
        </w:rPr>
        <w:t>ADICIONAN</w:t>
      </w:r>
      <w:r w:rsidRPr="008C41F8">
        <w:rPr>
          <w:rFonts w:ascii="Arial" w:hAnsi="Arial"/>
          <w:i/>
          <w:lang w:val="es-MX"/>
        </w:rPr>
        <w:t xml:space="preserve"> las medidas TERCERA, incisos 0), 8.1), 12.1),19.1), 19.2), 22.1), 22.2) y 22.3), VIGÉSIMA TERCERA BIS, SEPTUAGÉSIMA SÉPTIMA, SEPTUAGÉSIMA OCTAVA y SEPTUAGÉSIMA NOVENA, y se </w:t>
      </w:r>
      <w:r w:rsidRPr="008C41F8">
        <w:rPr>
          <w:rFonts w:ascii="Arial" w:hAnsi="Arial"/>
          <w:b/>
          <w:i/>
          <w:lang w:val="es-MX"/>
        </w:rPr>
        <w:t>SUPRIMEN</w:t>
      </w:r>
      <w:r w:rsidRPr="008C41F8">
        <w:rPr>
          <w:rFonts w:ascii="Arial" w:hAnsi="Arial"/>
          <w:i/>
          <w:lang w:val="es-MX"/>
        </w:rPr>
        <w:t xml:space="preserve"> las medidas TERCERA, incisos 3), 10), 11), 12), 18) y 29) y SEXAGÉSIMA TERCERA, todas ellas del Anexo 1 denominado “Medidas relacionadas con información, oferta y calidad de servicios, acuerdos en exclusiva, limitaciones al uso de equipos terminales entre redes, </w:t>
      </w:r>
      <w:r w:rsidRPr="008C41F8">
        <w:rPr>
          <w:rFonts w:ascii="Arial" w:hAnsi="Arial"/>
          <w:i/>
          <w:lang w:val="es-MX"/>
        </w:rPr>
        <w:lastRenderedPageBreak/>
        <w:t>regulación asimétrica en tarifas e infraestructura de red, incluyendo la desagregación de sus elementos esenciales y, en su caso, la separación contable, funcional o estructural al agente económico preponderante, en los servicios de telecomunicaciones móviles”, que forma parte integrante de la Resolución aprobada el 6 de marzo de 2014 por el Pleno de este Instituto mediante Acuerdo P/IFT/EXT/060314/76”.</w:t>
      </w:r>
    </w:p>
    <w:p w14:paraId="75F66179" w14:textId="77777777" w:rsidR="008D234F" w:rsidRPr="008C41F8" w:rsidRDefault="008D234F" w:rsidP="000E5EB6">
      <w:pPr>
        <w:pStyle w:val="CondicionesFinales"/>
        <w:numPr>
          <w:ilvl w:val="0"/>
          <w:numId w:val="32"/>
        </w:numPr>
        <w:ind w:left="709" w:right="0" w:hanging="283"/>
        <w:rPr>
          <w:rFonts w:ascii="Arial" w:hAnsi="Arial"/>
        </w:rPr>
      </w:pPr>
      <w:r w:rsidRPr="008C41F8">
        <w:rPr>
          <w:rFonts w:ascii="Arial" w:hAnsi="Arial"/>
          <w:lang w:val="es-MX"/>
        </w:rPr>
        <w:t>El Pleno del Instituto, en su XXIV Sesión Ordinaria, celebrada los días 02, 03 y 04 de diciembre de 2020, aprobó mediante Acuerdo P/IFT/021220/488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MEDIANTE ACUERDOS P/IFT/EXT/060314/76 Y P/IFT/EXT/270217/119</w:t>
      </w:r>
      <w:r w:rsidRPr="008C41F8">
        <w:rPr>
          <w:rFonts w:ascii="Arial" w:hAnsi="Arial"/>
          <w:lang w:val="es-MX"/>
        </w:rPr>
        <w:t xml:space="preserve">” (en lo sucesivo, “Segunda Resolución Bienal”). </w:t>
      </w:r>
    </w:p>
    <w:p w14:paraId="08064311" w14:textId="28C9261D" w:rsidR="008D234F" w:rsidRPr="008C41F8" w:rsidRDefault="008D234F" w:rsidP="000E5EB6">
      <w:pPr>
        <w:pStyle w:val="CondicionesFinales"/>
        <w:ind w:left="709" w:right="0"/>
        <w:rPr>
          <w:rFonts w:ascii="Arial" w:hAnsi="Arial"/>
          <w:i/>
          <w:iCs/>
        </w:rPr>
      </w:pPr>
      <w:r w:rsidRPr="008C41F8">
        <w:rPr>
          <w:rFonts w:ascii="Arial" w:hAnsi="Arial"/>
          <w:i/>
          <w:iCs/>
          <w:lang w:val="es-MX"/>
        </w:rPr>
        <w:t xml:space="preserve">En la Segunda Resolución Bienal, el Pleno del Instituto emitió el Anexo 1 en el que se </w:t>
      </w:r>
      <w:r w:rsidRPr="008C41F8">
        <w:rPr>
          <w:rFonts w:ascii="Arial" w:hAnsi="Arial"/>
          <w:b/>
          <w:i/>
          <w:iCs/>
          <w:lang w:val="es-MX"/>
        </w:rPr>
        <w:t>MODIFICAN</w:t>
      </w:r>
      <w:r w:rsidRPr="008C41F8">
        <w:rPr>
          <w:rFonts w:ascii="Arial" w:hAnsi="Arial"/>
          <w:i/>
          <w:iCs/>
          <w:lang w:val="es-MX"/>
        </w:rPr>
        <w:t xml:space="preserve"> las medidas: </w:t>
      </w:r>
      <w:r w:rsidRPr="008C41F8">
        <w:rPr>
          <w:rFonts w:ascii="Arial" w:hAnsi="Arial"/>
          <w:i/>
          <w:iCs/>
        </w:rPr>
        <w:t xml:space="preserve">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Pr="008C41F8">
        <w:rPr>
          <w:rFonts w:ascii="Arial" w:hAnsi="Arial"/>
          <w:b/>
          <w:bCs w:val="0"/>
          <w:i/>
          <w:iCs/>
        </w:rPr>
        <w:t>ADICIONAN</w:t>
      </w:r>
      <w:r w:rsidRPr="008C41F8">
        <w:rPr>
          <w:rFonts w:ascii="Arial" w:hAnsi="Arial"/>
          <w:i/>
          <w:iCs/>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ii)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Pr="008C41F8">
        <w:rPr>
          <w:rFonts w:ascii="Arial" w:hAnsi="Arial"/>
          <w:b/>
          <w:bCs w:val="0"/>
          <w:i/>
          <w:iCs/>
        </w:rPr>
        <w:t>SUPRIMEN</w:t>
      </w:r>
      <w:r w:rsidRPr="008C41F8">
        <w:rPr>
          <w:rFonts w:ascii="Arial" w:hAnsi="Arial"/>
          <w:i/>
          <w:iCs/>
        </w:rPr>
        <w:t xml:space="preserve"> las medidas CUARTA; QUINTA; OCTAVA; UNDÉCIMA, actual sexto párrafo; </w:t>
      </w:r>
      <w:r w:rsidRPr="008C41F8">
        <w:rPr>
          <w:rFonts w:ascii="Arial" w:hAnsi="Arial"/>
          <w:i/>
          <w:iCs/>
        </w:rPr>
        <w:lastRenderedPageBreak/>
        <w:t>DECIMOSÉPTIMA; DECIMOCTAVA; TRIGÉSIMA TERCERA; TRIGÉSIMA CUARTA; TRIGÉSIMA QUINTA, segundo párrafo; TRIGÉSIMA SÉPTIMA, segundo párrafo; 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SÉPTIMA; QUINCUAGÉSIMA OCTAVA; SEXAGÉSIMA SEGUNDA, segundo párrafo; SEXAGÉSIMA OCTAVA, segundo y tercer párrafos; SEPTUAGÉSIMA NOVENA; todas ellas del Anexo 1 de la Resolución AEP, así como de sus modificaciones, adiciones y supresiones previstas Resolución Bienal (en lo sucesivo, las “Medidas Móviles”).</w:t>
      </w:r>
    </w:p>
    <w:p w14:paraId="43ECB318" w14:textId="3B2C38C9" w:rsidR="005200D6" w:rsidRPr="008C41F8" w:rsidRDefault="005200D6" w:rsidP="000E5EB6">
      <w:pPr>
        <w:pStyle w:val="CondicionesFinales"/>
        <w:ind w:left="709" w:right="0"/>
        <w:rPr>
          <w:rFonts w:ascii="Arial" w:hAnsi="Arial"/>
          <w:lang w:val="es-MX"/>
        </w:rPr>
      </w:pPr>
      <w:r w:rsidRPr="008C41F8">
        <w:rPr>
          <w:rFonts w:ascii="Arial" w:hAnsi="Arial"/>
          <w:lang w:val="es-419"/>
        </w:rPr>
        <w:t>En el presente documento s</w:t>
      </w:r>
      <w:r w:rsidRPr="008C41F8">
        <w:rPr>
          <w:rFonts w:ascii="Arial" w:hAnsi="Arial"/>
          <w:lang w:val="es-MX"/>
        </w:rPr>
        <w:t>e le denominará “</w:t>
      </w:r>
      <w:r w:rsidRPr="008C41F8">
        <w:rPr>
          <w:rFonts w:ascii="Arial" w:hAnsi="Arial"/>
          <w:b/>
          <w:u w:val="single"/>
          <w:lang w:val="es-MX"/>
        </w:rPr>
        <w:t>Medidas</w:t>
      </w:r>
      <w:r w:rsidRPr="008C41F8">
        <w:rPr>
          <w:rFonts w:ascii="Arial" w:hAnsi="Arial"/>
          <w:lang w:val="es-MX"/>
        </w:rPr>
        <w:t>” a las emitidas en la Resolución de Preponderancia, incluyendo las modificaciones, adiciones y supresiones realizadas como parte del Anexo 1 de la Primera Resolución Bienal y Segunda Resolución Bienal.</w:t>
      </w:r>
    </w:p>
    <w:p w14:paraId="21452DAF" w14:textId="77777777" w:rsidR="008D234F" w:rsidRPr="008C41F8" w:rsidRDefault="008D234F" w:rsidP="000E5EB6">
      <w:pPr>
        <w:pStyle w:val="CondicionesFinales"/>
        <w:ind w:left="0" w:right="-93"/>
        <w:rPr>
          <w:rFonts w:ascii="Arial" w:hAnsi="Arial"/>
          <w:sz w:val="26"/>
          <w:szCs w:val="26"/>
          <w:lang w:val="es-MX"/>
        </w:rPr>
      </w:pPr>
      <w:r w:rsidRPr="008C41F8">
        <w:rPr>
          <w:rFonts w:ascii="Arial" w:hAnsi="Arial"/>
          <w:b/>
          <w:sz w:val="26"/>
          <w:szCs w:val="26"/>
        </w:rPr>
        <w:t>I.II</w:t>
      </w:r>
      <w:r w:rsidRPr="008C41F8">
        <w:rPr>
          <w:rFonts w:ascii="Arial" w:hAnsi="Arial"/>
          <w:b/>
          <w:sz w:val="26"/>
          <w:szCs w:val="26"/>
        </w:rPr>
        <w:tab/>
        <w:t>DE TELESITES Y FIBRA:</w:t>
      </w:r>
    </w:p>
    <w:p w14:paraId="3DB1E471" w14:textId="0A27F49F" w:rsidR="00675A80" w:rsidRPr="008C41F8" w:rsidRDefault="00675A80"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La asamblea general extraordinaria de accionistas de Telcel determinó la escisión parcial de dicha sociedad aportando en bloque los activos y pasivos que comprenden la Infraestructura Pasiva, constituyéndose con ellos Operadora de Sites Mexicanos, S.A. de C.V.</w:t>
      </w:r>
      <w:r w:rsidR="009D5636">
        <w:rPr>
          <w:rFonts w:ascii="Arial" w:hAnsi="Arial" w:cs="Arial"/>
          <w:sz w:val="22"/>
          <w:szCs w:val="22"/>
          <w:lang w:val="es-ES_tradnl"/>
        </w:rPr>
        <w:t>, ahora S.A.B. de C.V.,</w:t>
      </w:r>
      <w:r w:rsidRPr="008C41F8">
        <w:rPr>
          <w:rFonts w:ascii="Arial" w:hAnsi="Arial" w:cs="Arial"/>
          <w:sz w:val="22"/>
          <w:szCs w:val="22"/>
          <w:lang w:val="es-ES_tradnl"/>
        </w:rPr>
        <w:t xml:space="preserve"> (en adelante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Telesites, misma que fue debidamente inscrita en el Registro Público de la Propiedad y de Comercio del Distrito Federal, bajo el folio mercantil 528402, con fecha 16 de enero de 2015.</w:t>
      </w:r>
    </w:p>
    <w:p w14:paraId="61743913" w14:textId="7A753F94" w:rsidR="00E75CC7" w:rsidRPr="008C41F8" w:rsidRDefault="00173E03" w:rsidP="000E5EB6">
      <w:pPr>
        <w:pStyle w:val="Listamedia2-nfasis41"/>
        <w:widowControl w:val="0"/>
        <w:numPr>
          <w:ilvl w:val="0"/>
          <w:numId w:val="41"/>
        </w:numPr>
        <w:spacing w:after="200" w:line="276" w:lineRule="auto"/>
        <w:contextualSpacing w:val="0"/>
        <w:jc w:val="both"/>
        <w:rPr>
          <w:rFonts w:ascii="Arial" w:hAnsi="Arial" w:cs="Arial"/>
          <w:b/>
          <w:sz w:val="22"/>
          <w:szCs w:val="22"/>
          <w:lang w:val="es-ES_tradnl"/>
        </w:rPr>
      </w:pPr>
      <w:r w:rsidRPr="008C41F8">
        <w:rPr>
          <w:rFonts w:ascii="Arial" w:hAnsi="Arial" w:cs="Arial"/>
          <w:sz w:val="22"/>
          <w:szCs w:val="22"/>
          <w:lang w:val="es-ES_tradnl"/>
        </w:rPr>
        <w:t>Con fecha 1 de junio de 2020, Operadora de Sites Mexicanos, S.A. de C.V.</w:t>
      </w:r>
      <w:r w:rsidR="001A278C">
        <w:rPr>
          <w:rFonts w:ascii="Arial" w:hAnsi="Arial" w:cs="Arial"/>
          <w:sz w:val="22"/>
          <w:szCs w:val="22"/>
          <w:lang w:val="es-ES_tradnl"/>
        </w:rPr>
        <w:t>, ahora S.A.B. de C.V.,</w:t>
      </w:r>
      <w:r w:rsidRPr="008C41F8">
        <w:rPr>
          <w:rFonts w:ascii="Arial" w:hAnsi="Arial" w:cs="Arial"/>
          <w:sz w:val="22"/>
          <w:szCs w:val="22"/>
          <w:lang w:val="es-ES_tradnl"/>
        </w:rPr>
        <w:t xml:space="preserve"> en carácter de Fideicomitente celebró con</w:t>
      </w:r>
      <w:r w:rsidRPr="008C41F8">
        <w:rPr>
          <w:rFonts w:ascii="Arial" w:hAnsi="Arial" w:cs="Arial"/>
          <w:sz w:val="22"/>
          <w:szCs w:val="22"/>
          <w:lang w:val="es-MX"/>
        </w:rPr>
        <w:t xml:space="preserve"> </w:t>
      </w:r>
      <w:r w:rsidRPr="008C41F8">
        <w:rPr>
          <w:rFonts w:ascii="Arial" w:hAnsi="Arial" w:cs="Arial"/>
          <w:sz w:val="22"/>
          <w:szCs w:val="22"/>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w:t>
      </w:r>
      <w:r w:rsidR="00833F0E" w:rsidRPr="008C41F8">
        <w:rPr>
          <w:rFonts w:ascii="Arial" w:hAnsi="Arial" w:cs="Arial"/>
          <w:sz w:val="22"/>
          <w:szCs w:val="22"/>
          <w:lang w:val="es-ES_tradnl"/>
        </w:rPr>
        <w:t xml:space="preserve"> a dicho fideicomiso </w:t>
      </w:r>
      <w:r w:rsidRPr="008C41F8">
        <w:rPr>
          <w:rFonts w:ascii="Arial" w:hAnsi="Arial" w:cs="Arial"/>
          <w:sz w:val="22"/>
          <w:szCs w:val="22"/>
          <w:lang w:val="es-ES_tradnl"/>
        </w:rPr>
        <w:t>de manera inicial 6500 de sus torres</w:t>
      </w:r>
      <w:r w:rsidR="00833F0E" w:rsidRPr="008C41F8">
        <w:rPr>
          <w:rFonts w:ascii="Arial" w:hAnsi="Arial" w:cs="Arial"/>
          <w:sz w:val="22"/>
          <w:szCs w:val="22"/>
          <w:lang w:val="es-ES_tradnl"/>
        </w:rPr>
        <w:t xml:space="preserve"> (en lo sucesivo Fibra)</w:t>
      </w:r>
      <w:r w:rsidRPr="008C41F8">
        <w:rPr>
          <w:rFonts w:ascii="Arial" w:hAnsi="Arial" w:cs="Arial"/>
          <w:sz w:val="22"/>
          <w:szCs w:val="22"/>
          <w:lang w:val="es-ES_tradnl"/>
        </w:rPr>
        <w:t>.</w:t>
      </w:r>
    </w:p>
    <w:p w14:paraId="5E94CB14" w14:textId="0D3FAAD7" w:rsidR="00580631" w:rsidRPr="008C41F8" w:rsidRDefault="00580631"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Con fecha 15 de julio de 2020 mediante resolución P/IFT/EXT/150720/28 el Pleno del Instituto autorizó llevar a cabo la aportación inicial de las 6500 torres mencionadas en el inciso 4 inmediato anterior, al “Fideicomiso Opsimex 4594”, para la creación de la Fibra</w:t>
      </w:r>
    </w:p>
    <w:p w14:paraId="29251009" w14:textId="64C2AB28" w:rsidR="007C263D" w:rsidRPr="008C41F8" w:rsidRDefault="007C263D" w:rsidP="000E5EB6">
      <w:pPr>
        <w:pStyle w:val="Listamedia2-nfasis41"/>
        <w:widowControl w:val="0"/>
        <w:numPr>
          <w:ilvl w:val="0"/>
          <w:numId w:val="41"/>
        </w:numPr>
        <w:spacing w:after="200" w:line="276" w:lineRule="auto"/>
        <w:ind w:left="709" w:hanging="283"/>
        <w:contextualSpacing w:val="0"/>
        <w:jc w:val="both"/>
        <w:rPr>
          <w:rFonts w:ascii="Arial" w:hAnsi="Arial" w:cs="Arial"/>
          <w:bCs/>
          <w:sz w:val="22"/>
          <w:szCs w:val="22"/>
          <w:lang w:val="es-ES_tradnl"/>
        </w:rPr>
      </w:pPr>
      <w:r w:rsidRPr="008C41F8">
        <w:rPr>
          <w:rFonts w:ascii="Arial" w:hAnsi="Arial" w:cs="Arial"/>
          <w:bCs/>
          <w:sz w:val="22"/>
          <w:szCs w:val="22"/>
          <w:lang w:val="es-ES_tradnl"/>
        </w:rPr>
        <w:t xml:space="preserve">Mediante resolución P/IFT/EXT/150720/28 aprobada por unanimidad en la XV Sesión Extraordinaria del Pleno del Instituto Federal de Telecomunicaciones con fecha 15 de julio </w:t>
      </w:r>
      <w:r w:rsidRPr="008C41F8">
        <w:rPr>
          <w:rFonts w:ascii="Arial" w:hAnsi="Arial" w:cs="Arial"/>
          <w:bCs/>
          <w:sz w:val="22"/>
          <w:szCs w:val="22"/>
          <w:lang w:val="es-ES_tradnl"/>
        </w:rPr>
        <w:lastRenderedPageBreak/>
        <w:t>de 2020, se autoriza la enajenación 6500 (seis mil quinientas) torres de telecomunicaciones móviles para la creación de la Fibra.</w:t>
      </w:r>
    </w:p>
    <w:p w14:paraId="5ACB1F3C" w14:textId="7A48769A" w:rsidR="00E75CC7" w:rsidRPr="008C41F8" w:rsidRDefault="00E75CC7" w:rsidP="000E5EB6">
      <w:pPr>
        <w:pStyle w:val="Listamedia2-nfasis41"/>
        <w:widowControl w:val="0"/>
        <w:numPr>
          <w:ilvl w:val="0"/>
          <w:numId w:val="41"/>
        </w:numPr>
        <w:spacing w:after="200" w:line="276" w:lineRule="auto"/>
        <w:ind w:left="709" w:hanging="283"/>
        <w:contextualSpacing w:val="0"/>
        <w:jc w:val="both"/>
        <w:rPr>
          <w:rFonts w:ascii="Arial" w:hAnsi="Arial" w:cs="Arial"/>
          <w:b/>
          <w:sz w:val="22"/>
          <w:szCs w:val="22"/>
          <w:lang w:val="es-ES_tradnl"/>
        </w:rPr>
      </w:pPr>
      <w:r w:rsidRPr="008C41F8">
        <w:rPr>
          <w:rFonts w:ascii="Arial" w:hAnsi="Arial" w:cs="Arial"/>
          <w:sz w:val="22"/>
          <w:szCs w:val="22"/>
          <w:lang w:val="es-ES_tradnl"/>
        </w:rPr>
        <w:t>Telesites</w:t>
      </w:r>
      <w:r w:rsidR="00833F0E" w:rsidRPr="008C41F8">
        <w:rPr>
          <w:rFonts w:ascii="Arial" w:hAnsi="Arial" w:cs="Arial"/>
          <w:sz w:val="22"/>
          <w:szCs w:val="22"/>
          <w:lang w:val="es-ES_tradnl"/>
        </w:rPr>
        <w:t xml:space="preserve"> y </w:t>
      </w:r>
      <w:r w:rsidR="00DC209F" w:rsidRPr="008C41F8">
        <w:rPr>
          <w:rFonts w:ascii="Arial" w:hAnsi="Arial" w:cs="Arial"/>
          <w:sz w:val="22"/>
          <w:szCs w:val="22"/>
          <w:lang w:val="es-ES_tradnl"/>
        </w:rPr>
        <w:t>l</w:t>
      </w:r>
      <w:r w:rsidR="00842F4C" w:rsidRPr="008C41F8">
        <w:rPr>
          <w:rFonts w:ascii="Arial" w:hAnsi="Arial" w:cs="Arial"/>
          <w:sz w:val="22"/>
          <w:szCs w:val="22"/>
          <w:lang w:val="es-ES_tradnl"/>
        </w:rPr>
        <w:t>a Fibra</w:t>
      </w:r>
      <w:r w:rsidRPr="008C41F8">
        <w:rPr>
          <w:rFonts w:ascii="Arial" w:hAnsi="Arial" w:cs="Arial"/>
          <w:sz w:val="22"/>
          <w:szCs w:val="22"/>
          <w:lang w:val="es-ES_tradnl"/>
        </w:rPr>
        <w:t xml:space="preserve"> como titular</w:t>
      </w:r>
      <w:r w:rsidR="00833F0E" w:rsidRPr="008C41F8">
        <w:rPr>
          <w:rFonts w:ascii="Arial" w:hAnsi="Arial" w:cs="Arial"/>
          <w:sz w:val="22"/>
          <w:szCs w:val="22"/>
          <w:lang w:val="es-ES_tradnl"/>
        </w:rPr>
        <w:t>es</w:t>
      </w:r>
      <w:r w:rsidRPr="008C41F8">
        <w:rPr>
          <w:rFonts w:ascii="Arial" w:hAnsi="Arial" w:cs="Arial"/>
          <w:sz w:val="22"/>
          <w:szCs w:val="22"/>
          <w:lang w:val="es-ES_tradnl"/>
        </w:rPr>
        <w:t xml:space="preserve"> de la Infraestructura Pasiva y causahabiente de Telcel</w:t>
      </w:r>
      <w:r w:rsidR="00833F0E" w:rsidRPr="008C41F8">
        <w:rPr>
          <w:rFonts w:ascii="Arial" w:hAnsi="Arial" w:cs="Arial"/>
          <w:sz w:val="22"/>
          <w:szCs w:val="22"/>
          <w:lang w:val="es-ES_tradnl"/>
        </w:rPr>
        <w:t xml:space="preserve"> la primera y filial de Telesites la segunda</w:t>
      </w:r>
      <w:r w:rsidRPr="008C41F8">
        <w:rPr>
          <w:rFonts w:ascii="Arial" w:hAnsi="Arial" w:cs="Arial"/>
          <w:sz w:val="22"/>
          <w:szCs w:val="22"/>
          <w:lang w:val="es-ES_tradnl"/>
        </w:rPr>
        <w:t>, está</w:t>
      </w:r>
      <w:r w:rsidR="00833F0E" w:rsidRPr="008C41F8">
        <w:rPr>
          <w:rFonts w:ascii="Arial" w:hAnsi="Arial" w:cs="Arial"/>
          <w:sz w:val="22"/>
          <w:szCs w:val="22"/>
          <w:lang w:val="es-ES_tradnl"/>
        </w:rPr>
        <w:t>n</w:t>
      </w:r>
      <w:r w:rsidRPr="008C41F8">
        <w:rPr>
          <w:rFonts w:ascii="Arial" w:hAnsi="Arial" w:cs="Arial"/>
          <w:sz w:val="22"/>
          <w:szCs w:val="22"/>
          <w:lang w:val="es-ES_tradnl"/>
        </w:rPr>
        <w:t xml:space="preserve"> obligada</w:t>
      </w:r>
      <w:r w:rsidR="00833F0E" w:rsidRPr="008C41F8">
        <w:rPr>
          <w:rFonts w:ascii="Arial" w:hAnsi="Arial" w:cs="Arial"/>
          <w:sz w:val="22"/>
          <w:szCs w:val="22"/>
          <w:lang w:val="es-ES_tradnl"/>
        </w:rPr>
        <w:t>s</w:t>
      </w:r>
      <w:r w:rsidRPr="008C41F8">
        <w:rPr>
          <w:rFonts w:ascii="Arial" w:hAnsi="Arial" w:cs="Arial"/>
          <w:sz w:val="22"/>
          <w:szCs w:val="22"/>
          <w:lang w:val="es-ES_tradnl"/>
        </w:rPr>
        <w:t xml:space="preserve"> a cumplir bajo los términos de la Resolución de Preponderancia con las disposiciones contenidas en las Medidas.</w:t>
      </w:r>
    </w:p>
    <w:p w14:paraId="553E1C79" w14:textId="3A3E8339" w:rsidR="0092378C" w:rsidRPr="008C41F8" w:rsidRDefault="00897D49" w:rsidP="000E5EB6">
      <w:pPr>
        <w:pStyle w:val="CondicionesFinales"/>
        <w:numPr>
          <w:ilvl w:val="0"/>
          <w:numId w:val="41"/>
        </w:numPr>
        <w:ind w:right="0"/>
        <w:rPr>
          <w:rFonts w:ascii="Arial" w:hAnsi="Arial"/>
          <w:i/>
          <w:lang w:val="es-MX"/>
        </w:rPr>
      </w:pPr>
      <w:r w:rsidRPr="008C41F8">
        <w:rPr>
          <w:rFonts w:ascii="Arial" w:hAnsi="Arial"/>
        </w:rPr>
        <w:t>Con fecha 14 de diciembre de 2020, Telesites y Fibra celebraron Convenio de Aportación, por virtud del cual Telesites aporto a Fibra 480 de sus torres</w:t>
      </w:r>
      <w:r w:rsidR="00D63364" w:rsidRPr="008C41F8">
        <w:rPr>
          <w:rFonts w:ascii="Arial" w:hAnsi="Arial"/>
        </w:rPr>
        <w:t>.</w:t>
      </w:r>
    </w:p>
    <w:p w14:paraId="0B3CE406" w14:textId="0E4FCCD9" w:rsidR="00D63364" w:rsidRPr="008C41F8" w:rsidRDefault="00D63364" w:rsidP="000E5EB6">
      <w:pPr>
        <w:pStyle w:val="CondicionesFinales"/>
        <w:numPr>
          <w:ilvl w:val="0"/>
          <w:numId w:val="41"/>
        </w:numPr>
        <w:ind w:right="0"/>
        <w:rPr>
          <w:rFonts w:ascii="Arial" w:hAnsi="Arial"/>
          <w:i/>
          <w:lang w:val="es-MX"/>
        </w:rPr>
      </w:pPr>
      <w:r w:rsidRPr="008C41F8">
        <w:rPr>
          <w:rFonts w:ascii="Arial" w:hAnsi="Arial"/>
        </w:rPr>
        <w:t xml:space="preserve">Asimismo, el 15 de abril de 2021, Telesites y Fibra celebraron un nuevo Convenio de Aportación, por virtud del cual Telesites aporto a Fibra 2800 de sus torres. </w:t>
      </w:r>
    </w:p>
    <w:p w14:paraId="4D1E6C35" w14:textId="50E46C6B" w:rsidR="00E75CC7" w:rsidRDefault="00E75CC7"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 xml:space="preserve">Dentro del plazo establecido en la Medida Decimosexta, </w:t>
      </w:r>
      <w:r w:rsidR="004D57E4" w:rsidRPr="008C41F8">
        <w:rPr>
          <w:rFonts w:ascii="Arial" w:hAnsi="Arial" w:cs="Arial"/>
          <w:sz w:val="22"/>
          <w:szCs w:val="22"/>
          <w:lang w:val="es-ES_tradnl"/>
        </w:rPr>
        <w:t xml:space="preserve">el día </w:t>
      </w:r>
      <w:r w:rsidR="001F595E" w:rsidRPr="008C41F8">
        <w:rPr>
          <w:rFonts w:ascii="Arial" w:hAnsi="Arial" w:cs="Arial"/>
          <w:sz w:val="22"/>
          <w:szCs w:val="22"/>
          <w:lang w:val="es-ES_tradnl"/>
        </w:rPr>
        <w:t>[*)</w:t>
      </w:r>
      <w:r w:rsidRPr="008C41F8">
        <w:rPr>
          <w:rFonts w:ascii="Arial" w:hAnsi="Arial" w:cs="Arial"/>
          <w:sz w:val="22"/>
          <w:szCs w:val="22"/>
          <w:lang w:val="es-ES_tradnl"/>
        </w:rPr>
        <w:t xml:space="preserve"> de </w:t>
      </w:r>
      <w:r w:rsidR="001F595E" w:rsidRPr="008C41F8">
        <w:rPr>
          <w:rFonts w:ascii="Arial" w:hAnsi="Arial" w:cs="Arial"/>
          <w:sz w:val="22"/>
          <w:szCs w:val="22"/>
          <w:lang w:val="es-ES_tradnl"/>
        </w:rPr>
        <w:t xml:space="preserve">[*] </w:t>
      </w:r>
      <w:r w:rsidRPr="008C41F8">
        <w:rPr>
          <w:rFonts w:ascii="Arial" w:hAnsi="Arial" w:cs="Arial"/>
          <w:sz w:val="22"/>
          <w:szCs w:val="22"/>
          <w:lang w:val="es-ES_tradnl"/>
        </w:rPr>
        <w:t xml:space="preserve">de </w:t>
      </w:r>
      <w:r w:rsidR="007A7C6B" w:rsidRPr="008C41F8">
        <w:rPr>
          <w:rFonts w:ascii="Arial" w:hAnsi="Arial" w:cs="Arial"/>
          <w:sz w:val="22"/>
          <w:szCs w:val="22"/>
          <w:lang w:val="es-ES_tradnl"/>
        </w:rPr>
        <w:t>202</w:t>
      </w:r>
      <w:r w:rsidR="007A7C6B">
        <w:rPr>
          <w:rFonts w:ascii="Arial" w:hAnsi="Arial" w:cs="Arial"/>
          <w:sz w:val="22"/>
          <w:szCs w:val="22"/>
          <w:lang w:val="es-ES_tradnl"/>
        </w:rPr>
        <w:t>2</w:t>
      </w:r>
      <w:r w:rsidRPr="008C41F8">
        <w:rPr>
          <w:rFonts w:ascii="Arial" w:hAnsi="Arial" w:cs="Arial"/>
          <w:sz w:val="22"/>
          <w:szCs w:val="22"/>
          <w:lang w:val="es-ES_tradnl"/>
        </w:rPr>
        <w:t>, Telesites</w:t>
      </w:r>
      <w:r w:rsidR="004D57E4" w:rsidRPr="008C41F8">
        <w:rPr>
          <w:rFonts w:ascii="Arial" w:hAnsi="Arial" w:cs="Arial"/>
          <w:sz w:val="22"/>
          <w:szCs w:val="22"/>
          <w:lang w:val="es-ES_tradnl"/>
        </w:rPr>
        <w:t xml:space="preserve"> y la Fibra</w:t>
      </w:r>
      <w:r w:rsidRPr="008C41F8">
        <w:rPr>
          <w:rFonts w:ascii="Arial" w:hAnsi="Arial" w:cs="Arial"/>
          <w:sz w:val="22"/>
          <w:szCs w:val="22"/>
          <w:lang w:val="es-ES_tradnl"/>
        </w:rPr>
        <w:t xml:space="preserve"> publica</w:t>
      </w:r>
      <w:r w:rsidR="004D57E4" w:rsidRPr="008C41F8">
        <w:rPr>
          <w:rFonts w:ascii="Arial" w:hAnsi="Arial" w:cs="Arial"/>
          <w:sz w:val="22"/>
          <w:szCs w:val="22"/>
          <w:lang w:val="es-ES_tradnl"/>
        </w:rPr>
        <w:t>n</w:t>
      </w:r>
      <w:r w:rsidRPr="008C41F8">
        <w:rPr>
          <w:rFonts w:ascii="Arial" w:hAnsi="Arial" w:cs="Arial"/>
          <w:sz w:val="22"/>
          <w:szCs w:val="22"/>
          <w:lang w:val="es-ES_tradnl"/>
        </w:rPr>
        <w:t xml:space="preserve"> la presente Oferta de Referencia en </w:t>
      </w:r>
      <w:r w:rsidR="004D57E4" w:rsidRPr="008C41F8">
        <w:rPr>
          <w:rFonts w:ascii="Arial" w:hAnsi="Arial" w:cs="Arial"/>
          <w:sz w:val="22"/>
          <w:szCs w:val="22"/>
          <w:lang w:val="es-ES_tradnl"/>
        </w:rPr>
        <w:t xml:space="preserve">el </w:t>
      </w:r>
      <w:r w:rsidRPr="008C41F8">
        <w:rPr>
          <w:rFonts w:ascii="Arial" w:hAnsi="Arial" w:cs="Arial"/>
          <w:sz w:val="22"/>
          <w:szCs w:val="22"/>
          <w:lang w:val="es-ES_tradnl"/>
        </w:rPr>
        <w:t xml:space="preserve">sitio de </w:t>
      </w:r>
      <w:r w:rsidR="004D57E4" w:rsidRPr="008C41F8">
        <w:rPr>
          <w:rFonts w:ascii="Arial" w:hAnsi="Arial" w:cs="Arial"/>
          <w:sz w:val="22"/>
          <w:szCs w:val="22"/>
          <w:lang w:val="es-ES_tradnl"/>
        </w:rPr>
        <w:t>i</w:t>
      </w:r>
      <w:r w:rsidRPr="008C41F8">
        <w:rPr>
          <w:rFonts w:ascii="Arial" w:hAnsi="Arial" w:cs="Arial"/>
          <w:sz w:val="22"/>
          <w:szCs w:val="22"/>
          <w:lang w:val="es-ES_tradnl"/>
        </w:rPr>
        <w:t>nternet</w:t>
      </w:r>
      <w:hyperlink r:id="rId69" w:history="1">
        <w:r w:rsidR="00D63364" w:rsidRPr="008C41F8">
          <w:rPr>
            <w:rStyle w:val="Hipervnculo"/>
            <w:rFonts w:ascii="Arial" w:hAnsi="Arial" w:cs="Arial"/>
            <w:sz w:val="22"/>
            <w:szCs w:val="22"/>
            <w:lang w:val="es-ES_tradnl"/>
          </w:rPr>
          <w:t>https://www.telesites.com.mx/oferta-AUCIP.html</w:t>
        </w:r>
      </w:hyperlink>
      <w:r w:rsidRPr="008C41F8">
        <w:rPr>
          <w:rFonts w:ascii="Arial" w:hAnsi="Arial" w:cs="Arial"/>
          <w:sz w:val="22"/>
          <w:szCs w:val="22"/>
          <w:lang w:val="es-ES_tradnl"/>
        </w:rPr>
        <w:t>.</w:t>
      </w:r>
    </w:p>
    <w:p w14:paraId="27FCD71E" w14:textId="77777777" w:rsidR="007A7C6B" w:rsidRDefault="007A7C6B" w:rsidP="007A7C6B">
      <w:pPr>
        <w:pStyle w:val="Prrafodelista"/>
        <w:numPr>
          <w:ilvl w:val="0"/>
          <w:numId w:val="41"/>
        </w:numPr>
      </w:pPr>
      <w:r>
        <w:t xml:space="preserve">Con fecha 21 de febrero de 2022, mediante escritura pública número 66,445, pasada ante la fe del Lic. Patricio Garza Bandala, Notario 195 de la Ciudad de México, se llevó a cabo la </w:t>
      </w:r>
      <w:r w:rsidRPr="007A7C6B">
        <w:rPr>
          <w:u w:val="single"/>
        </w:rPr>
        <w:t>Fusión</w:t>
      </w:r>
      <w:r>
        <w:t xml:space="preserve"> de TELESITES, S.A.B. DE C.V. (como Sociedad </w:t>
      </w:r>
      <w:r w:rsidRPr="007A7C6B">
        <w:rPr>
          <w:u w:val="single"/>
        </w:rPr>
        <w:t>Fusionada</w:t>
      </w:r>
      <w:r>
        <w:t xml:space="preserve">), con OPERADORA DE SITES MEXICANOS, S.A. DE C.V. (como Sociedad </w:t>
      </w:r>
      <w:r w:rsidRPr="007A7C6B">
        <w:rPr>
          <w:u w:val="single"/>
        </w:rPr>
        <w:t>Fusionante</w:t>
      </w:r>
      <w:r>
        <w:t xml:space="preserve">), acto por el cual ésta última adoptó el régimen de sociedad anónima bursátil de capital variable, por ende, desde el 15 de marzo de 2022, surtió efectos entre la Fusionada y Fusionante y, a partir de la fecha en comento, la razón social de Operadora se acompaña de las siglas </w:t>
      </w:r>
      <w:r w:rsidRPr="007A7C6B">
        <w:rPr>
          <w:b/>
          <w:bCs/>
          <w:i/>
          <w:iCs/>
        </w:rPr>
        <w:t>“S.A.B. DE C.V.”</w:t>
      </w:r>
      <w:r>
        <w:t>; situación que fue hecha del conocimiento al Concesionario</w:t>
      </w:r>
      <w:r w:rsidRPr="008A5A65">
        <w:t>.</w:t>
      </w:r>
    </w:p>
    <w:p w14:paraId="369D8BE2" w14:textId="77777777" w:rsidR="007A7C6B" w:rsidRDefault="007A7C6B" w:rsidP="007A7C6B">
      <w:pPr>
        <w:pStyle w:val="Listamedia2-nfasis41"/>
        <w:widowControl w:val="0"/>
        <w:spacing w:after="200" w:line="276" w:lineRule="auto"/>
        <w:contextualSpacing w:val="0"/>
        <w:jc w:val="both"/>
        <w:rPr>
          <w:rFonts w:ascii="Arial" w:hAnsi="Arial" w:cs="Arial"/>
          <w:sz w:val="22"/>
          <w:szCs w:val="22"/>
          <w:lang w:val="es-ES_tradnl"/>
        </w:rPr>
      </w:pPr>
    </w:p>
    <w:p w14:paraId="33109583" w14:textId="77777777" w:rsidR="000E5EB6" w:rsidRPr="008C41F8" w:rsidRDefault="000E5EB6" w:rsidP="000E5EB6">
      <w:pPr>
        <w:pStyle w:val="Listamedia2-nfasis41"/>
        <w:widowControl w:val="0"/>
        <w:spacing w:after="200" w:line="276" w:lineRule="auto"/>
        <w:contextualSpacing w:val="0"/>
        <w:jc w:val="both"/>
        <w:rPr>
          <w:rFonts w:ascii="Arial" w:hAnsi="Arial" w:cs="Arial"/>
          <w:sz w:val="22"/>
          <w:szCs w:val="22"/>
          <w:lang w:val="es-ES_tradnl"/>
        </w:rPr>
      </w:pPr>
    </w:p>
    <w:p w14:paraId="5AB8F77C" w14:textId="03A2C719" w:rsidR="00675A80" w:rsidRPr="008C41F8" w:rsidRDefault="00675A80" w:rsidP="000E5EB6">
      <w:pPr>
        <w:tabs>
          <w:tab w:val="left" w:pos="708"/>
          <w:tab w:val="left" w:pos="1416"/>
          <w:tab w:val="left" w:pos="2124"/>
          <w:tab w:val="left" w:pos="3751"/>
        </w:tabs>
        <w:spacing w:after="200"/>
        <w:rPr>
          <w:b/>
          <w:sz w:val="26"/>
          <w:szCs w:val="26"/>
          <w:lang w:val="es-ES_tradnl"/>
        </w:rPr>
      </w:pPr>
      <w:r w:rsidRPr="008C41F8">
        <w:rPr>
          <w:b/>
          <w:sz w:val="26"/>
          <w:szCs w:val="26"/>
          <w:lang w:val="es-ES_tradnl"/>
        </w:rPr>
        <w:t xml:space="preserve">II. </w:t>
      </w:r>
      <w:r w:rsidRPr="008C41F8">
        <w:rPr>
          <w:b/>
          <w:sz w:val="26"/>
          <w:szCs w:val="26"/>
          <w:lang w:val="es-ES_tradnl"/>
        </w:rPr>
        <w:tab/>
        <w:t>DEFINICIONES</w:t>
      </w:r>
      <w:r w:rsidR="000166DF" w:rsidRPr="008C41F8">
        <w:rPr>
          <w:b/>
          <w:sz w:val="26"/>
          <w:szCs w:val="26"/>
          <w:lang w:val="es-ES_tradnl"/>
        </w:rPr>
        <w:t>.</w:t>
      </w:r>
      <w:r w:rsidRPr="008C41F8">
        <w:rPr>
          <w:b/>
          <w:sz w:val="26"/>
          <w:szCs w:val="26"/>
          <w:lang w:val="es-ES_tradnl"/>
        </w:rPr>
        <w:tab/>
      </w:r>
    </w:p>
    <w:p w14:paraId="04FB3E32" w14:textId="77777777" w:rsidR="00675A80" w:rsidRPr="008C41F8" w:rsidRDefault="00675A80" w:rsidP="000E5EB6">
      <w:pPr>
        <w:widowControl w:val="0"/>
        <w:kinsoku w:val="0"/>
        <w:spacing w:after="200"/>
        <w:ind w:left="720"/>
        <w:rPr>
          <w:rFonts w:eastAsia="Arial"/>
          <w:spacing w:val="1"/>
          <w:lang w:val="es-ES_tradnl"/>
        </w:rPr>
      </w:pPr>
      <w:r w:rsidRPr="008C41F8">
        <w:rPr>
          <w:rFonts w:eastAsia="Arial"/>
          <w:spacing w:val="1"/>
          <w:lang w:val="es-ES_tradnl"/>
        </w:rPr>
        <w:t xml:space="preserve">Los términos utilizados en la presente Oferta de Referencia </w:t>
      </w:r>
      <w:r w:rsidRPr="008C41F8">
        <w:rPr>
          <w:spacing w:val="2"/>
          <w:shd w:val="clear" w:color="auto" w:fill="FFFFFF"/>
          <w:lang w:val="es-ES_tradnl" w:eastAsia="es-ES"/>
        </w:rPr>
        <w:t>tendrán el significado que se les atribuye a continuación</w:t>
      </w:r>
      <w:r w:rsidRPr="008C41F8">
        <w:rPr>
          <w:lang w:val="es-ES_tradnl"/>
        </w:rPr>
        <w:t>, independientemente de que se empleen en singular o plural, salvo que de manera específica se les atribuya un significado distinto:</w:t>
      </w:r>
    </w:p>
    <w:tbl>
      <w:tblPr>
        <w:tblW w:w="0" w:type="auto"/>
        <w:tblLook w:val="04A0" w:firstRow="1" w:lastRow="0" w:firstColumn="1" w:lastColumn="0" w:noHBand="0" w:noVBand="1"/>
      </w:tblPr>
      <w:tblGrid>
        <w:gridCol w:w="3224"/>
        <w:gridCol w:w="6132"/>
      </w:tblGrid>
      <w:tr w:rsidR="00675A80" w:rsidRPr="008C41F8" w14:paraId="4FB04BFC" w14:textId="77777777" w:rsidTr="009C2C92">
        <w:tc>
          <w:tcPr>
            <w:tcW w:w="3224" w:type="dxa"/>
            <w:shd w:val="clear" w:color="auto" w:fill="auto"/>
          </w:tcPr>
          <w:p w14:paraId="358DB817" w14:textId="77777777" w:rsidR="00675A80" w:rsidRPr="008C41F8" w:rsidRDefault="00675A80" w:rsidP="000E5EB6">
            <w:pPr>
              <w:spacing w:after="200"/>
              <w:rPr>
                <w:b/>
                <w:lang w:val="es-ES_tradnl"/>
              </w:rPr>
            </w:pPr>
            <w:r w:rsidRPr="008C41F8">
              <w:rPr>
                <w:b/>
                <w:lang w:val="es-ES_tradnl"/>
              </w:rPr>
              <w:t>Aceptación:</w:t>
            </w:r>
          </w:p>
        </w:tc>
        <w:tc>
          <w:tcPr>
            <w:tcW w:w="6132" w:type="dxa"/>
            <w:shd w:val="clear" w:color="auto" w:fill="auto"/>
          </w:tcPr>
          <w:p w14:paraId="18DC1F7A" w14:textId="77777777" w:rsidR="00675A80" w:rsidRPr="008C41F8" w:rsidRDefault="00675A80" w:rsidP="000E5EB6">
            <w:pPr>
              <w:spacing w:after="200"/>
              <w:rPr>
                <w:lang w:val="es-ES"/>
              </w:rPr>
            </w:pPr>
            <w:r w:rsidRPr="008C41F8">
              <w:rPr>
                <w:lang w:val="es-ES"/>
              </w:rPr>
              <w:t>Constancia por la cual el Concesionario manifiesta su conformidad con el precio, plazo u otros términos y condiciones conforme a los cuales será prestado determinado Servicio que forme parte de la Oferta de Referencia.</w:t>
            </w:r>
          </w:p>
        </w:tc>
      </w:tr>
      <w:tr w:rsidR="00675A80" w:rsidRPr="008C41F8" w14:paraId="068FB831" w14:textId="77777777" w:rsidTr="009C2C92">
        <w:tc>
          <w:tcPr>
            <w:tcW w:w="3224" w:type="dxa"/>
            <w:shd w:val="clear" w:color="auto" w:fill="auto"/>
          </w:tcPr>
          <w:p w14:paraId="395FD305" w14:textId="77777777" w:rsidR="00675A80" w:rsidRPr="008C41F8" w:rsidRDefault="00675A80" w:rsidP="000E5EB6">
            <w:pPr>
              <w:spacing w:after="200"/>
              <w:rPr>
                <w:b/>
                <w:lang w:val="es-ES_tradnl"/>
              </w:rPr>
            </w:pPr>
            <w:r w:rsidRPr="008C41F8">
              <w:rPr>
                <w:b/>
                <w:lang w:val="es-ES_tradnl"/>
              </w:rPr>
              <w:t>Acuerdos de Sitio:</w:t>
            </w:r>
          </w:p>
          <w:p w14:paraId="2C2F43CE" w14:textId="77777777" w:rsidR="00675A80" w:rsidRPr="008C41F8" w:rsidRDefault="00675A80" w:rsidP="000E5EB6">
            <w:pPr>
              <w:spacing w:after="200"/>
              <w:rPr>
                <w:b/>
                <w:lang w:val="es-ES_tradnl"/>
              </w:rPr>
            </w:pPr>
          </w:p>
        </w:tc>
        <w:tc>
          <w:tcPr>
            <w:tcW w:w="6132" w:type="dxa"/>
            <w:shd w:val="clear" w:color="auto" w:fill="auto"/>
          </w:tcPr>
          <w:p w14:paraId="2C48F946" w14:textId="77777777" w:rsidR="00675A80" w:rsidRPr="008C41F8" w:rsidRDefault="00675A80" w:rsidP="000E5EB6">
            <w:pPr>
              <w:spacing w:after="200"/>
              <w:rPr>
                <w:lang w:val="es-ES_tradnl"/>
              </w:rPr>
            </w:pPr>
            <w:r w:rsidRPr="008C41F8">
              <w:rPr>
                <w:lang w:val="es-ES_tradnl"/>
              </w:rPr>
              <w:t xml:space="preserve">Los acuerdos entre las Partes elaborados conforme al formato incluido como </w:t>
            </w:r>
            <w:r w:rsidRPr="008C41F8">
              <w:rPr>
                <w:i/>
                <w:lang w:val="es-ES_tradnl"/>
              </w:rPr>
              <w:t>Anexo “B” – Formato de Acuerdo de Sitio</w:t>
            </w:r>
            <w:r w:rsidRPr="008C41F8">
              <w:rPr>
                <w:lang w:val="es-ES_tradnl"/>
              </w:rPr>
              <w:t xml:space="preserve"> del Convenio, mismos que serán integrados de manera </w:t>
            </w:r>
            <w:r w:rsidRPr="008C41F8">
              <w:rPr>
                <w:lang w:val="es-ES_tradnl"/>
              </w:rPr>
              <w:lastRenderedPageBreak/>
              <w:t>progresiva (</w:t>
            </w:r>
            <w:r w:rsidRPr="008C41F8">
              <w:rPr>
                <w:b/>
                <w:lang w:val="es-ES_tradnl"/>
              </w:rPr>
              <w:t>1, 2, 3</w:t>
            </w:r>
            <w:r w:rsidRPr="008C41F8">
              <w:rPr>
                <w:lang w:val="es-ES_tradnl"/>
              </w:rPr>
              <w:t xml:space="preserve">…) y bajo los cuales se prestará el Servicio de Acceso y Uso Compartido de Infraestructura Pasiva. En cada Acuerdo de Sitio deberá detallarse, de manera particular: </w:t>
            </w:r>
            <w:r w:rsidRPr="008C41F8">
              <w:rPr>
                <w:b/>
                <w:lang w:val="es-ES_tradnl"/>
              </w:rPr>
              <w:t>(i)</w:t>
            </w:r>
            <w:r w:rsidRPr="008C41F8">
              <w:rPr>
                <w:lang w:val="es-ES_tradnl"/>
              </w:rPr>
              <w:t xml:space="preserve"> la información de identificación del Sitio o Sitios de que trate, como su identificación, domicilio y coordenadas geográficas; </w:t>
            </w:r>
            <w:r w:rsidRPr="008C41F8">
              <w:rPr>
                <w:b/>
                <w:lang w:val="es-ES_tradnl"/>
              </w:rPr>
              <w:t>(ii)</w:t>
            </w:r>
            <w:r w:rsidRPr="008C41F8">
              <w:rPr>
                <w:lang w:val="es-ES_tradnl"/>
              </w:rPr>
              <w:t xml:space="preserve"> las características propias de la Infraestructura Pasiva ubicada en el Sitio o Sitios de que trate, incluyendo sin limitar: especificaciones, dimensiones, planos, y demás características técnicas; </w:t>
            </w:r>
            <w:r w:rsidRPr="008C41F8">
              <w:rPr>
                <w:b/>
                <w:lang w:val="es-ES_tradnl"/>
              </w:rPr>
              <w:t>(iii)</w:t>
            </w:r>
            <w:r w:rsidRPr="008C41F8">
              <w:rPr>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675A80" w:rsidRPr="008C41F8" w14:paraId="738D2A9B" w14:textId="77777777" w:rsidTr="009C2C92">
        <w:tc>
          <w:tcPr>
            <w:tcW w:w="3224" w:type="dxa"/>
            <w:shd w:val="clear" w:color="auto" w:fill="auto"/>
          </w:tcPr>
          <w:p w14:paraId="5299E766" w14:textId="77777777" w:rsidR="00675A80" w:rsidRPr="008C41F8" w:rsidRDefault="00675A80" w:rsidP="000E5EB6">
            <w:pPr>
              <w:spacing w:after="200"/>
              <w:rPr>
                <w:b/>
              </w:rPr>
            </w:pPr>
            <w:r w:rsidRPr="008C41F8">
              <w:rPr>
                <w:b/>
              </w:rPr>
              <w:lastRenderedPageBreak/>
              <w:t>Adecuación de Sitio:</w:t>
            </w:r>
          </w:p>
        </w:tc>
        <w:tc>
          <w:tcPr>
            <w:tcW w:w="6132" w:type="dxa"/>
            <w:shd w:val="clear" w:color="auto" w:fill="auto"/>
          </w:tcPr>
          <w:p w14:paraId="754F0559" w14:textId="1BD23391" w:rsidR="00675A80" w:rsidRPr="008C41F8" w:rsidRDefault="00675A80" w:rsidP="000E5EB6">
            <w:pPr>
              <w:spacing w:after="200"/>
              <w:rPr>
                <w:lang w:val="es-ES"/>
              </w:rPr>
            </w:pPr>
            <w:r w:rsidRPr="008C41F8">
              <w:rPr>
                <w:lang w:val="es-ES"/>
              </w:rPr>
              <w:t>El Servicio Complementario de acondicionamiento de Infraestructura Pasiva que resulte necesario para la adecuada colocación de los equipos indicados en la Solicitud de Colocación elaborada por el Concesionario.</w:t>
            </w:r>
          </w:p>
        </w:tc>
      </w:tr>
      <w:tr w:rsidR="00675A80" w:rsidRPr="008C41F8" w14:paraId="67F8C175" w14:textId="77777777" w:rsidTr="009C2C92">
        <w:tc>
          <w:tcPr>
            <w:tcW w:w="3224" w:type="dxa"/>
            <w:shd w:val="clear" w:color="auto" w:fill="auto"/>
          </w:tcPr>
          <w:p w14:paraId="09A85F25" w14:textId="77777777" w:rsidR="00675A80" w:rsidRPr="008C41F8" w:rsidRDefault="00675A80" w:rsidP="000E5EB6">
            <w:pPr>
              <w:spacing w:after="200"/>
              <w:rPr>
                <w:b/>
              </w:rPr>
            </w:pPr>
            <w:r w:rsidRPr="008C41F8">
              <w:rPr>
                <w:b/>
              </w:rPr>
              <w:t>Análisis de Factibilidad:</w:t>
            </w:r>
          </w:p>
        </w:tc>
        <w:tc>
          <w:tcPr>
            <w:tcW w:w="6132" w:type="dxa"/>
            <w:shd w:val="clear" w:color="auto" w:fill="auto"/>
          </w:tcPr>
          <w:p w14:paraId="1B56B209" w14:textId="77777777" w:rsidR="00675A80" w:rsidRPr="008C41F8" w:rsidRDefault="00675A80" w:rsidP="000E5EB6">
            <w:pPr>
              <w:spacing w:after="200"/>
              <w:rPr>
                <w:lang w:val="es-ES"/>
              </w:rPr>
            </w:pPr>
            <w:r w:rsidRPr="008C41F8">
              <w:rPr>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675A80" w:rsidRPr="008C41F8" w14:paraId="17DBD254" w14:textId="77777777" w:rsidTr="009C2C92">
        <w:tc>
          <w:tcPr>
            <w:tcW w:w="3224" w:type="dxa"/>
            <w:shd w:val="clear" w:color="auto" w:fill="auto"/>
          </w:tcPr>
          <w:p w14:paraId="4D229C91" w14:textId="77777777" w:rsidR="00675A80" w:rsidRPr="008C41F8" w:rsidRDefault="00675A80" w:rsidP="000E5EB6">
            <w:pPr>
              <w:spacing w:after="200"/>
              <w:rPr>
                <w:b/>
                <w:lang w:val="es-ES_tradnl"/>
              </w:rPr>
            </w:pPr>
            <w:r w:rsidRPr="008C41F8">
              <w:rPr>
                <w:b/>
                <w:lang w:val="es-ES_tradnl"/>
              </w:rPr>
              <w:t xml:space="preserve">Anexo “I” - </w:t>
            </w:r>
            <w:r w:rsidRPr="008C41F8">
              <w:rPr>
                <w:b/>
                <w:i/>
                <w:lang w:val="es-ES_tradnl"/>
              </w:rPr>
              <w:t>Servicios</w:t>
            </w:r>
            <w:r w:rsidRPr="008C41F8">
              <w:rPr>
                <w:b/>
                <w:lang w:val="es-ES_tradnl"/>
              </w:rPr>
              <w:t>:</w:t>
            </w:r>
          </w:p>
        </w:tc>
        <w:tc>
          <w:tcPr>
            <w:tcW w:w="6132" w:type="dxa"/>
            <w:shd w:val="clear" w:color="auto" w:fill="auto"/>
          </w:tcPr>
          <w:p w14:paraId="43DD3234" w14:textId="1F00CCAC" w:rsidR="00675A80" w:rsidRPr="008C41F8" w:rsidRDefault="00675A80" w:rsidP="000E5EB6">
            <w:pPr>
              <w:spacing w:after="200"/>
              <w:rPr>
                <w:lang w:val="es-ES"/>
              </w:rPr>
            </w:pPr>
            <w:r w:rsidRPr="008C41F8">
              <w:rPr>
                <w:lang w:val="es-ES"/>
              </w:rPr>
              <w:t xml:space="preserve">El anexo que establece de manera específica los términos y condiciones aplicables a los Servicios objeto de la presente Oferta de Referencia. El </w:t>
            </w:r>
            <w:r w:rsidRPr="008C41F8">
              <w:rPr>
                <w:i/>
                <w:lang w:val="es-ES"/>
              </w:rPr>
              <w:t>Anexo “I” -</w:t>
            </w:r>
            <w:r w:rsidRPr="008C41F8">
              <w:rPr>
                <w:lang w:val="es-ES"/>
              </w:rPr>
              <w:t xml:space="preserve"> </w:t>
            </w:r>
            <w:r w:rsidRPr="008C41F8">
              <w:rPr>
                <w:i/>
                <w:lang w:val="es-ES"/>
              </w:rPr>
              <w:t>Servicios</w:t>
            </w:r>
            <w:r w:rsidRPr="008C41F8">
              <w:rPr>
                <w:lang w:val="es-ES"/>
              </w:rPr>
              <w:t xml:space="preserve"> contempla, entre otros: </w:t>
            </w:r>
            <w:r w:rsidRPr="008C41F8">
              <w:rPr>
                <w:b/>
                <w:lang w:val="es-ES"/>
              </w:rPr>
              <w:t>(i)</w:t>
            </w:r>
            <w:r w:rsidRPr="008C41F8">
              <w:rPr>
                <w:lang w:val="es-ES"/>
              </w:rPr>
              <w:t xml:space="preserve"> las características generales de la Infraestructura Pasiva; </w:t>
            </w:r>
            <w:r w:rsidRPr="008C41F8">
              <w:rPr>
                <w:b/>
                <w:lang w:val="es-ES"/>
              </w:rPr>
              <w:t>(ii)</w:t>
            </w:r>
            <w:r w:rsidRPr="008C41F8">
              <w:rPr>
                <w:lang w:val="es-ES"/>
              </w:rPr>
              <w:t xml:space="preserve"> los procedimientos para: (a) el acceso a la</w:t>
            </w:r>
            <w:r w:rsidRPr="008C41F8">
              <w:rPr>
                <w:lang w:val="es-ES_tradnl"/>
              </w:rPr>
              <w:t xml:space="preserve"> información relativa a la Infraestructura Pasiva,</w:t>
            </w:r>
            <w:r w:rsidRPr="008C41F8">
              <w:rPr>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8C41F8">
              <w:rPr>
                <w:b/>
                <w:lang w:val="es-ES"/>
              </w:rPr>
              <w:t>(iii)</w:t>
            </w:r>
            <w:r w:rsidRPr="008C41F8">
              <w:rPr>
                <w:lang w:val="es-ES"/>
              </w:rPr>
              <w:t xml:space="preserve"> los parámetros e indicadores de calidad de servicio, consistentes en los plazos para: (a) la realización de Visitas Técnicas, (b) </w:t>
            </w:r>
            <w:r w:rsidRPr="008C41F8">
              <w:rPr>
                <w:lang w:val="es-ES"/>
              </w:rPr>
              <w:lastRenderedPageBreak/>
              <w:t xml:space="preserve">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675A80" w:rsidRPr="008C41F8" w14:paraId="4D6A66FC" w14:textId="77777777" w:rsidTr="009C2C92">
        <w:tc>
          <w:tcPr>
            <w:tcW w:w="3224" w:type="dxa"/>
            <w:shd w:val="clear" w:color="auto" w:fill="auto"/>
          </w:tcPr>
          <w:p w14:paraId="6720A765" w14:textId="77777777" w:rsidR="00675A80" w:rsidRPr="008C41F8" w:rsidRDefault="00675A80" w:rsidP="000E5EB6">
            <w:pPr>
              <w:spacing w:after="200"/>
              <w:rPr>
                <w:b/>
                <w:lang w:val="es-ES_tradnl"/>
              </w:rPr>
            </w:pPr>
            <w:r w:rsidRPr="008C41F8">
              <w:rPr>
                <w:b/>
                <w:lang w:val="es-ES_tradnl"/>
              </w:rPr>
              <w:lastRenderedPageBreak/>
              <w:t xml:space="preserve">Anexo “II” – </w:t>
            </w:r>
            <w:r w:rsidRPr="008C41F8">
              <w:rPr>
                <w:b/>
                <w:i/>
                <w:lang w:val="es-ES_tradnl"/>
              </w:rPr>
              <w:t>Formatos</w:t>
            </w:r>
          </w:p>
        </w:tc>
        <w:tc>
          <w:tcPr>
            <w:tcW w:w="6132" w:type="dxa"/>
            <w:shd w:val="clear" w:color="auto" w:fill="auto"/>
          </w:tcPr>
          <w:p w14:paraId="6AC2C773"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donde se establecen los formatos bajo los cuales se elaborarán las Solicitudes de Servicios.</w:t>
            </w:r>
          </w:p>
        </w:tc>
      </w:tr>
      <w:tr w:rsidR="00675A80" w:rsidRPr="008C41F8" w14:paraId="174D2FED" w14:textId="77777777" w:rsidTr="009C2C92">
        <w:tc>
          <w:tcPr>
            <w:tcW w:w="3224" w:type="dxa"/>
            <w:shd w:val="clear" w:color="auto" w:fill="auto"/>
          </w:tcPr>
          <w:p w14:paraId="05FDB415" w14:textId="77777777" w:rsidR="00675A80" w:rsidRPr="008C41F8" w:rsidRDefault="00675A80" w:rsidP="000E5EB6">
            <w:pPr>
              <w:spacing w:after="200"/>
              <w:rPr>
                <w:b/>
                <w:lang w:val="es-ES_tradnl"/>
              </w:rPr>
            </w:pPr>
            <w:r w:rsidRPr="008C41F8">
              <w:rPr>
                <w:b/>
                <w:lang w:val="es-ES_tradnl"/>
              </w:rPr>
              <w:t>Anexo “IV”: Modelo de Convenio:</w:t>
            </w:r>
          </w:p>
        </w:tc>
        <w:tc>
          <w:tcPr>
            <w:tcW w:w="6132" w:type="dxa"/>
            <w:shd w:val="clear" w:color="auto" w:fill="auto"/>
          </w:tcPr>
          <w:p w14:paraId="70F237A2" w14:textId="77777777" w:rsidR="00675A80" w:rsidRPr="008C41F8" w:rsidRDefault="00675A80" w:rsidP="000E5EB6">
            <w:pPr>
              <w:spacing w:after="200"/>
              <w:rPr>
                <w:lang w:val="es-ES_tradnl"/>
              </w:rPr>
            </w:pPr>
            <w:r w:rsidRPr="008C41F8">
              <w:rPr>
                <w:lang w:val="es-ES_tradnl"/>
              </w:rPr>
              <w:t>Anexo a la Oferta de Referencia que especifica los términos y condiciones legales de prestación de los Servicios objeto de la Oferta de Referencia</w:t>
            </w:r>
          </w:p>
        </w:tc>
      </w:tr>
      <w:tr w:rsidR="00675A80" w:rsidRPr="008C41F8" w14:paraId="0FF70EB3" w14:textId="77777777" w:rsidTr="009C2C92">
        <w:tc>
          <w:tcPr>
            <w:tcW w:w="3224" w:type="dxa"/>
            <w:shd w:val="clear" w:color="auto" w:fill="auto"/>
          </w:tcPr>
          <w:p w14:paraId="07344422" w14:textId="77777777" w:rsidR="00675A80" w:rsidRPr="008C41F8" w:rsidRDefault="00675A80" w:rsidP="000E5EB6">
            <w:pPr>
              <w:spacing w:after="200"/>
              <w:rPr>
                <w:b/>
                <w:lang w:val="es-ES_tradnl"/>
              </w:rPr>
            </w:pPr>
            <w:r w:rsidRPr="008C41F8">
              <w:rPr>
                <w:b/>
                <w:lang w:val="es-ES_tradnl"/>
              </w:rPr>
              <w:t xml:space="preserve">Anexo “A” - </w:t>
            </w:r>
            <w:r w:rsidRPr="008C41F8">
              <w:rPr>
                <w:b/>
                <w:i/>
                <w:lang w:val="es-ES_tradnl"/>
              </w:rPr>
              <w:t>Precios y</w:t>
            </w:r>
            <w:r w:rsidRPr="008C41F8">
              <w:rPr>
                <w:b/>
                <w:lang w:val="es-ES_tradnl"/>
              </w:rPr>
              <w:t xml:space="preserve"> </w:t>
            </w:r>
            <w:r w:rsidRPr="008C41F8">
              <w:rPr>
                <w:b/>
                <w:i/>
                <w:lang w:val="es-ES_tradnl"/>
              </w:rPr>
              <w:t>Tarifas</w:t>
            </w:r>
            <w:r w:rsidRPr="008C41F8">
              <w:rPr>
                <w:b/>
                <w:lang w:val="es-ES_tradnl"/>
              </w:rPr>
              <w:t>:</w:t>
            </w:r>
          </w:p>
        </w:tc>
        <w:tc>
          <w:tcPr>
            <w:tcW w:w="6132" w:type="dxa"/>
            <w:shd w:val="clear" w:color="auto" w:fill="auto"/>
          </w:tcPr>
          <w:p w14:paraId="7B268631" w14:textId="77777777" w:rsidR="00675A80" w:rsidRPr="008C41F8" w:rsidRDefault="00675A80" w:rsidP="000E5EB6">
            <w:pPr>
              <w:spacing w:after="200"/>
              <w:rPr>
                <w:lang w:val="es-ES"/>
              </w:rPr>
            </w:pPr>
            <w:r w:rsidRPr="008C41F8">
              <w:rPr>
                <w:lang w:val="es-ES"/>
              </w:rPr>
              <w:t>El Anexo en el que se establecen las Tarifas y precios de referencia para determinar las contraprestaciones aplicables a los Servicios materia de la presente Oferta de Referencia, así como por otros conceptos específicos.</w:t>
            </w:r>
          </w:p>
        </w:tc>
      </w:tr>
      <w:tr w:rsidR="00675A80" w:rsidRPr="008C41F8" w14:paraId="0E5EE309" w14:textId="77777777" w:rsidTr="009C2C92">
        <w:tc>
          <w:tcPr>
            <w:tcW w:w="3224" w:type="dxa"/>
            <w:shd w:val="clear" w:color="auto" w:fill="auto"/>
          </w:tcPr>
          <w:p w14:paraId="13FB971C" w14:textId="77777777" w:rsidR="00675A80" w:rsidRPr="008C41F8" w:rsidRDefault="00675A80" w:rsidP="000E5EB6">
            <w:pPr>
              <w:spacing w:after="200"/>
              <w:rPr>
                <w:b/>
                <w:lang w:val="es-ES_tradnl"/>
              </w:rPr>
            </w:pPr>
            <w:r w:rsidRPr="008C41F8">
              <w:rPr>
                <w:b/>
                <w:lang w:val="es-ES_tradnl"/>
              </w:rPr>
              <w:t xml:space="preserve">Anexo “B” – </w:t>
            </w:r>
            <w:r w:rsidRPr="008C41F8">
              <w:rPr>
                <w:b/>
                <w:i/>
                <w:lang w:val="es-ES_tradnl"/>
              </w:rPr>
              <w:t>Formato de Acuerdo de Sitio</w:t>
            </w:r>
          </w:p>
        </w:tc>
        <w:tc>
          <w:tcPr>
            <w:tcW w:w="6132" w:type="dxa"/>
            <w:shd w:val="clear" w:color="auto" w:fill="auto"/>
          </w:tcPr>
          <w:p w14:paraId="35E0DBD9"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que establece los términos y condiciones del Servicio de Acceso y Uso Compartido de Infraestructura aplicables a un Sitio.</w:t>
            </w:r>
          </w:p>
        </w:tc>
      </w:tr>
      <w:tr w:rsidR="00675A80" w:rsidRPr="008C41F8" w14:paraId="0BBD15BA" w14:textId="77777777" w:rsidTr="009C2C92">
        <w:tc>
          <w:tcPr>
            <w:tcW w:w="3224" w:type="dxa"/>
            <w:shd w:val="clear" w:color="auto" w:fill="auto"/>
          </w:tcPr>
          <w:p w14:paraId="69388385" w14:textId="77777777" w:rsidR="00675A80" w:rsidRPr="008C41F8" w:rsidRDefault="00675A80" w:rsidP="000E5EB6">
            <w:pPr>
              <w:spacing w:after="200"/>
              <w:rPr>
                <w:b/>
                <w:lang w:val="es-ES_tradnl"/>
              </w:rPr>
            </w:pPr>
            <w:r w:rsidRPr="008C41F8">
              <w:rPr>
                <w:b/>
                <w:lang w:val="es-ES_tradnl"/>
              </w:rPr>
              <w:t>Aprobación de Colocación:</w:t>
            </w:r>
          </w:p>
          <w:p w14:paraId="381A6873" w14:textId="77777777" w:rsidR="00675A80" w:rsidRPr="008C41F8" w:rsidRDefault="00675A80" w:rsidP="000E5EB6">
            <w:pPr>
              <w:spacing w:after="200"/>
              <w:rPr>
                <w:b/>
                <w:lang w:val="es-ES_tradnl"/>
              </w:rPr>
            </w:pPr>
          </w:p>
        </w:tc>
        <w:tc>
          <w:tcPr>
            <w:tcW w:w="6132" w:type="dxa"/>
            <w:shd w:val="clear" w:color="auto" w:fill="auto"/>
          </w:tcPr>
          <w:p w14:paraId="6825C32A" w14:textId="35CE6646" w:rsidR="00675A80" w:rsidRPr="008C41F8" w:rsidRDefault="00675A80" w:rsidP="000E5EB6">
            <w:pPr>
              <w:spacing w:after="200"/>
              <w:rPr>
                <w:lang w:val="es-ES_tradnl"/>
              </w:rPr>
            </w:pPr>
            <w:r w:rsidRPr="008C41F8">
              <w:rPr>
                <w:lang w:val="es-ES_tradnl"/>
              </w:rPr>
              <w:t>Las autorizaciones que Telesites</w:t>
            </w:r>
            <w:r w:rsidR="00890727" w:rsidRPr="008C41F8">
              <w:rPr>
                <w:lang w:val="es-ES_tradnl"/>
              </w:rPr>
              <w:t xml:space="preserve"> </w:t>
            </w:r>
            <w:r w:rsidR="004D512B" w:rsidRPr="008C41F8">
              <w:rPr>
                <w:lang w:val="es-ES_tradnl"/>
              </w:rPr>
              <w:t>y/</w:t>
            </w:r>
            <w:r w:rsidR="00890727" w:rsidRPr="008C41F8">
              <w:rPr>
                <w:lang w:val="es-ES_tradnl"/>
              </w:rPr>
              <w:t xml:space="preserve">o </w:t>
            </w:r>
            <w:r w:rsidR="0008193B" w:rsidRPr="008C41F8">
              <w:rPr>
                <w:lang w:val="es-ES_tradnl"/>
              </w:rPr>
              <w:t>l</w:t>
            </w:r>
            <w:r w:rsidR="00842F4C" w:rsidRPr="008C41F8">
              <w:rPr>
                <w:lang w:val="es-ES_tradnl"/>
              </w:rPr>
              <w:t>a Fibra</w:t>
            </w:r>
            <w:r w:rsidRPr="008C41F8">
              <w:rPr>
                <w:lang w:val="es-ES_tradnl"/>
              </w:rPr>
              <w:t xml:space="preserve"> emita</w:t>
            </w:r>
            <w:r w:rsidR="00890727" w:rsidRPr="008C41F8">
              <w:rPr>
                <w:lang w:val="es-ES_tradnl"/>
              </w:rPr>
              <w:t>n</w:t>
            </w:r>
            <w:r w:rsidRPr="008C41F8">
              <w:rPr>
                <w:lang w:val="es-ES_tradnl"/>
              </w:rPr>
              <w:t xml:space="preserve"> en cada caso a favor del Concesionario </w:t>
            </w:r>
            <w:r w:rsidR="009C2C92" w:rsidRPr="008C41F8">
              <w:rPr>
                <w:lang w:val="es-ES_tradnl"/>
              </w:rPr>
              <w:t>S</w:t>
            </w:r>
            <w:r w:rsidRPr="008C41F8">
              <w:rPr>
                <w:lang w:val="es-ES_tradnl"/>
              </w:rPr>
              <w:t>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675A80" w:rsidRPr="008C41F8" w14:paraId="125FD583" w14:textId="77777777" w:rsidTr="009C2C92">
        <w:tc>
          <w:tcPr>
            <w:tcW w:w="3224" w:type="dxa"/>
            <w:shd w:val="clear" w:color="auto" w:fill="auto"/>
          </w:tcPr>
          <w:p w14:paraId="6FF73086" w14:textId="77777777" w:rsidR="00675A80" w:rsidRPr="008C41F8" w:rsidRDefault="00675A80" w:rsidP="000E5EB6">
            <w:pPr>
              <w:spacing w:after="200"/>
              <w:rPr>
                <w:b/>
                <w:lang w:val="es-ES_tradnl"/>
              </w:rPr>
            </w:pPr>
            <w:r w:rsidRPr="008C41F8">
              <w:rPr>
                <w:b/>
                <w:lang w:val="es-ES_tradnl"/>
              </w:rPr>
              <w:t>Capacidad Excedente:</w:t>
            </w:r>
          </w:p>
        </w:tc>
        <w:tc>
          <w:tcPr>
            <w:tcW w:w="6132" w:type="dxa"/>
            <w:shd w:val="clear" w:color="auto" w:fill="auto"/>
          </w:tcPr>
          <w:p w14:paraId="790D681B" w14:textId="4A365AEE" w:rsidR="00675A80" w:rsidRPr="008C41F8" w:rsidRDefault="00675A80" w:rsidP="000E5EB6">
            <w:pPr>
              <w:spacing w:after="200"/>
              <w:rPr>
                <w:shd w:val="clear" w:color="auto" w:fill="FFFFFF"/>
                <w:lang w:val="es-ES_tradnl"/>
              </w:rPr>
            </w:pPr>
            <w:r w:rsidRPr="008C41F8">
              <w:rPr>
                <w:shd w:val="clear" w:color="auto" w:fill="FFFFFF"/>
                <w:lang w:val="es-ES_tradnl"/>
              </w:rPr>
              <w:t xml:space="preserve">Infraestructura Pasiva de </w:t>
            </w:r>
            <w:r w:rsidRPr="008C41F8">
              <w:rPr>
                <w:lang w:val="es-ES_tradnl"/>
              </w:rPr>
              <w:t>Telesites</w:t>
            </w:r>
            <w:r w:rsidR="00890727" w:rsidRPr="008C41F8">
              <w:rPr>
                <w:lang w:val="es-ES_tradnl"/>
              </w:rPr>
              <w:t xml:space="preserve"> o </w:t>
            </w:r>
            <w:r w:rsidR="00842F4C" w:rsidRPr="008C41F8">
              <w:rPr>
                <w:lang w:val="es-ES_tradnl"/>
              </w:rPr>
              <w:t>la Fibra</w:t>
            </w:r>
            <w:r w:rsidRPr="008C41F8">
              <w:rPr>
                <w:shd w:val="clear" w:color="auto" w:fill="FFFFFF"/>
                <w:lang w:val="es-ES_tradnl"/>
              </w:rPr>
              <w:t xml:space="preserve"> disponible para el Acceso y Uso Compartido de Infraestructura Pasiva.</w:t>
            </w:r>
          </w:p>
        </w:tc>
      </w:tr>
      <w:tr w:rsidR="00675A80" w:rsidRPr="008C41F8" w14:paraId="2264659C" w14:textId="77777777" w:rsidTr="009C2C92">
        <w:tc>
          <w:tcPr>
            <w:tcW w:w="3224" w:type="dxa"/>
            <w:shd w:val="clear" w:color="auto" w:fill="auto"/>
          </w:tcPr>
          <w:p w14:paraId="018EC641" w14:textId="77777777" w:rsidR="00675A80" w:rsidRPr="008C41F8" w:rsidRDefault="00675A80" w:rsidP="000E5EB6">
            <w:pPr>
              <w:spacing w:after="200"/>
              <w:rPr>
                <w:b/>
                <w:lang w:val="es-ES_tradnl"/>
              </w:rPr>
            </w:pPr>
            <w:r w:rsidRPr="008C41F8">
              <w:rPr>
                <w:b/>
                <w:lang w:val="es-ES_tradnl"/>
              </w:rPr>
              <w:t>Causas de Terminación:</w:t>
            </w:r>
          </w:p>
        </w:tc>
        <w:tc>
          <w:tcPr>
            <w:tcW w:w="6132" w:type="dxa"/>
            <w:shd w:val="clear" w:color="auto" w:fill="auto"/>
          </w:tcPr>
          <w:p w14:paraId="5D585FE9" w14:textId="77777777" w:rsidR="00675A80" w:rsidRPr="008C41F8" w:rsidRDefault="00675A80" w:rsidP="000E5EB6">
            <w:pPr>
              <w:spacing w:after="200"/>
              <w:rPr>
                <w:lang w:val="es-ES_tradnl"/>
              </w:rPr>
            </w:pPr>
            <w:r w:rsidRPr="008C41F8">
              <w:rPr>
                <w:lang w:val="es-ES_tradnl"/>
              </w:rPr>
              <w:t>Aquellas que se establecen en la Cláusula Décima Quinta del Modelo de Convenio.</w:t>
            </w:r>
          </w:p>
        </w:tc>
      </w:tr>
      <w:tr w:rsidR="00675A80" w:rsidRPr="008C41F8" w14:paraId="2B1ABBCF" w14:textId="77777777" w:rsidTr="009C2C92">
        <w:tc>
          <w:tcPr>
            <w:tcW w:w="3224" w:type="dxa"/>
            <w:shd w:val="clear" w:color="auto" w:fill="auto"/>
          </w:tcPr>
          <w:p w14:paraId="009AC933" w14:textId="77777777" w:rsidR="00675A80" w:rsidRPr="008C41F8" w:rsidRDefault="00675A80" w:rsidP="000E5EB6">
            <w:pPr>
              <w:spacing w:after="200"/>
              <w:rPr>
                <w:b/>
                <w:lang w:val="es-ES_tradnl"/>
              </w:rPr>
            </w:pPr>
            <w:r w:rsidRPr="008C41F8">
              <w:rPr>
                <w:b/>
                <w:lang w:val="es-ES_tradnl"/>
              </w:rPr>
              <w:t>Colocación:</w:t>
            </w:r>
          </w:p>
        </w:tc>
        <w:tc>
          <w:tcPr>
            <w:tcW w:w="6132" w:type="dxa"/>
            <w:shd w:val="clear" w:color="auto" w:fill="auto"/>
          </w:tcPr>
          <w:p w14:paraId="4D254D7E" w14:textId="77777777" w:rsidR="00675A80" w:rsidRPr="008C41F8" w:rsidRDefault="00675A80" w:rsidP="000E5EB6">
            <w:pPr>
              <w:spacing w:after="200"/>
              <w:rPr>
                <w:lang w:val="es-ES_tradnl"/>
              </w:rPr>
            </w:pPr>
            <w:r w:rsidRPr="008C41F8">
              <w:rPr>
                <w:lang w:val="es-ES_tradnl"/>
              </w:rPr>
              <w:t xml:space="preserve">Conjunto de actividades a ser realizadas por el Concesionario de conformidad con la Normativa Técnica, la Aprobación de Colocación y el Programa de Colocación, por </w:t>
            </w:r>
            <w:r w:rsidRPr="008C41F8">
              <w:rPr>
                <w:lang w:val="es-ES_tradnl"/>
              </w:rPr>
              <w:lastRenderedPageBreak/>
              <w:t>medio de las cuales el Concesionario instala y dispone el Equipo Aprobado en la Infraestructura Pasiva para su puesta en operación.</w:t>
            </w:r>
          </w:p>
        </w:tc>
      </w:tr>
      <w:tr w:rsidR="00675A80" w:rsidRPr="008C41F8" w14:paraId="68E7C767" w14:textId="77777777" w:rsidTr="009C2C92">
        <w:tc>
          <w:tcPr>
            <w:tcW w:w="3224" w:type="dxa"/>
            <w:shd w:val="clear" w:color="auto" w:fill="auto"/>
          </w:tcPr>
          <w:p w14:paraId="3BA3BBC2" w14:textId="77777777" w:rsidR="00675A80" w:rsidRPr="008C41F8" w:rsidRDefault="00675A80" w:rsidP="000E5EB6">
            <w:pPr>
              <w:spacing w:after="200"/>
              <w:rPr>
                <w:b/>
                <w:lang w:val="es-ES_tradnl"/>
              </w:rPr>
            </w:pPr>
            <w:r w:rsidRPr="008C41F8">
              <w:rPr>
                <w:b/>
                <w:lang w:val="es-ES_tradnl"/>
              </w:rPr>
              <w:lastRenderedPageBreak/>
              <w:t>Concesionario:</w:t>
            </w:r>
          </w:p>
        </w:tc>
        <w:tc>
          <w:tcPr>
            <w:tcW w:w="6132" w:type="dxa"/>
            <w:shd w:val="clear" w:color="auto" w:fill="auto"/>
          </w:tcPr>
          <w:p w14:paraId="1366C6DD" w14:textId="77777777" w:rsidR="00675A80" w:rsidRPr="008C41F8" w:rsidRDefault="00675A80" w:rsidP="000E5EB6">
            <w:pPr>
              <w:spacing w:after="200"/>
              <w:rPr>
                <w:lang w:val="es-ES_tradnl"/>
              </w:rPr>
            </w:pPr>
            <w:r w:rsidRPr="008C41F8">
              <w:rPr>
                <w:lang w:val="es-ES_tradnl"/>
              </w:rPr>
              <w:t>La persona moral que dispone de un título de concesión para operar redes públicas de telecomunicaciones y que será el destinatario de los Servicios descritos en la presente Oferta de Referencia.</w:t>
            </w:r>
          </w:p>
        </w:tc>
      </w:tr>
      <w:tr w:rsidR="00675A80" w:rsidRPr="008C41F8" w14:paraId="72A54717" w14:textId="77777777" w:rsidTr="009C2C92">
        <w:tc>
          <w:tcPr>
            <w:tcW w:w="3224" w:type="dxa"/>
            <w:shd w:val="clear" w:color="auto" w:fill="auto"/>
          </w:tcPr>
          <w:p w14:paraId="1ED9A053" w14:textId="77777777" w:rsidR="00675A80" w:rsidRPr="008C41F8" w:rsidRDefault="00675A80" w:rsidP="000E5EB6">
            <w:pPr>
              <w:spacing w:after="200"/>
              <w:rPr>
                <w:b/>
              </w:rPr>
            </w:pPr>
            <w:r w:rsidRPr="008C41F8">
              <w:rPr>
                <w:b/>
                <w:lang w:val="es-ES_tradnl"/>
              </w:rPr>
              <w:t>Elementos Auxiliares:</w:t>
            </w:r>
          </w:p>
        </w:tc>
        <w:tc>
          <w:tcPr>
            <w:tcW w:w="6132" w:type="dxa"/>
            <w:shd w:val="clear" w:color="auto" w:fill="auto"/>
          </w:tcPr>
          <w:p w14:paraId="1DE844D4" w14:textId="370DE57A" w:rsidR="00675A80" w:rsidRPr="008C41F8" w:rsidRDefault="00675A80" w:rsidP="000E5EB6">
            <w:pPr>
              <w:spacing w:after="200"/>
              <w:rPr>
                <w:lang w:val="es-ES_tradnl"/>
              </w:rPr>
            </w:pPr>
            <w:r w:rsidRPr="008C41F8">
              <w:rPr>
                <w:lang w:val="es-ES_tradnl"/>
              </w:rPr>
              <w:t>E</w:t>
            </w:r>
            <w:r w:rsidRPr="008C41F8">
              <w:rPr>
                <w:lang w:val="es-ES"/>
              </w:rPr>
              <w:t>lementos no electrónicos en el Sitio distintos al Espacio Excedente, disponibles en el Sitio y que pudieren requerirse en determinados casos para hacer viable la prestación de los Servicios, tales como: instalaciones de equipo</w:t>
            </w:r>
            <w:r w:rsidR="000D1C43" w:rsidRPr="008C41F8">
              <w:rPr>
                <w:lang w:val="es-ES"/>
              </w:rPr>
              <w:t xml:space="preserve">, </w:t>
            </w:r>
            <w:r w:rsidR="000D1C43" w:rsidRPr="008C41F8">
              <w:t xml:space="preserve">sistemas de fuerza, bancos de batería de respaldo, </w:t>
            </w:r>
            <w:r w:rsidRPr="008C41F8">
              <w:rPr>
                <w:lang w:val="es-ES"/>
              </w:rPr>
              <w:t>alimentaciones conexas, canalizaciones</w:t>
            </w:r>
            <w:r w:rsidR="000D1C43" w:rsidRPr="008C41F8">
              <w:t>, sistemas de aire acondicionado, alarmas y demás elementos activos.</w:t>
            </w:r>
          </w:p>
        </w:tc>
      </w:tr>
      <w:tr w:rsidR="00675A80" w:rsidRPr="008C41F8" w14:paraId="44D9A1EA" w14:textId="77777777" w:rsidTr="009C2C92">
        <w:tc>
          <w:tcPr>
            <w:tcW w:w="3224" w:type="dxa"/>
            <w:shd w:val="clear" w:color="auto" w:fill="auto"/>
          </w:tcPr>
          <w:p w14:paraId="49A52189" w14:textId="77777777" w:rsidR="00675A80" w:rsidRPr="008C41F8" w:rsidRDefault="00675A80" w:rsidP="000E5EB6">
            <w:pPr>
              <w:spacing w:after="200"/>
              <w:rPr>
                <w:b/>
                <w:lang w:val="es-ES_tradnl"/>
              </w:rPr>
            </w:pPr>
            <w:r w:rsidRPr="008C41F8">
              <w:rPr>
                <w:b/>
                <w:lang w:val="es-ES_tradnl"/>
              </w:rPr>
              <w:t>Equipo Aprobado:</w:t>
            </w:r>
          </w:p>
        </w:tc>
        <w:tc>
          <w:tcPr>
            <w:tcW w:w="6132" w:type="dxa"/>
            <w:shd w:val="clear" w:color="auto" w:fill="auto"/>
          </w:tcPr>
          <w:p w14:paraId="5F045910" w14:textId="108EF906" w:rsidR="00675A80" w:rsidRPr="008C41F8" w:rsidRDefault="00675A80" w:rsidP="000E5EB6">
            <w:pPr>
              <w:spacing w:after="200"/>
              <w:rPr>
                <w:lang w:val="es-ES"/>
              </w:rPr>
            </w:pPr>
            <w:r w:rsidRPr="008C41F8">
              <w:rPr>
                <w:lang w:val="es-ES"/>
              </w:rPr>
              <w:t xml:space="preserve">Equipo que el Concesionario instale en la Infraestructura Pasiva de </w:t>
            </w:r>
            <w:r w:rsidRPr="008C41F8">
              <w:rPr>
                <w:lang w:val="es-ES_tradnl"/>
              </w:rPr>
              <w:t>Telesites</w:t>
            </w:r>
            <w:r w:rsidR="00890727" w:rsidRPr="008C41F8">
              <w:rPr>
                <w:lang w:val="es-ES_tradnl"/>
              </w:rPr>
              <w:t xml:space="preserve"> o de </w:t>
            </w:r>
            <w:r w:rsidR="0008193B" w:rsidRPr="008C41F8">
              <w:rPr>
                <w:lang w:val="es-ES_tradnl"/>
              </w:rPr>
              <w:t>l</w:t>
            </w:r>
            <w:r w:rsidR="00842F4C" w:rsidRPr="008C41F8">
              <w:rPr>
                <w:lang w:val="es-ES_tradnl"/>
              </w:rPr>
              <w:t>a Fibra</w:t>
            </w:r>
            <w:r w:rsidRPr="008C41F8">
              <w:rPr>
                <w:lang w:val="es-ES"/>
              </w:rPr>
              <w:t>, previa anuencia de</w:t>
            </w:r>
            <w:r w:rsidR="006F2A2A" w:rsidRPr="008C41F8">
              <w:rPr>
                <w:lang w:val="es-ES"/>
              </w:rPr>
              <w:t>l titular de la Infraestructura Pasiva</w:t>
            </w:r>
            <w:r w:rsidRPr="008C41F8">
              <w:rPr>
                <w:lang w:val="es-ES"/>
              </w:rPr>
              <w:t xml:space="preserve"> expresada en la Aprobación de Colocación.</w:t>
            </w:r>
          </w:p>
        </w:tc>
      </w:tr>
      <w:tr w:rsidR="00675A80" w:rsidRPr="008C41F8" w14:paraId="4BF80EE7" w14:textId="77777777" w:rsidTr="009C2C92">
        <w:tc>
          <w:tcPr>
            <w:tcW w:w="3224" w:type="dxa"/>
            <w:shd w:val="clear" w:color="auto" w:fill="auto"/>
          </w:tcPr>
          <w:p w14:paraId="6C256572" w14:textId="77777777" w:rsidR="00675A80" w:rsidRPr="008C41F8" w:rsidRDefault="00675A80" w:rsidP="000E5EB6">
            <w:pPr>
              <w:spacing w:after="200"/>
              <w:rPr>
                <w:b/>
                <w:lang w:val="es-ES_tradnl"/>
              </w:rPr>
            </w:pPr>
            <w:r w:rsidRPr="008C41F8">
              <w:rPr>
                <w:b/>
                <w:lang w:val="es-ES_tradnl"/>
              </w:rPr>
              <w:t>Equipo Posterior:</w:t>
            </w:r>
          </w:p>
        </w:tc>
        <w:tc>
          <w:tcPr>
            <w:tcW w:w="6132" w:type="dxa"/>
            <w:shd w:val="clear" w:color="auto" w:fill="auto"/>
          </w:tcPr>
          <w:p w14:paraId="71B1C5A4" w14:textId="77777777" w:rsidR="00675A80" w:rsidRPr="008C41F8" w:rsidRDefault="00675A80" w:rsidP="000E5EB6">
            <w:pPr>
              <w:spacing w:after="200"/>
              <w:rPr>
                <w:lang w:val="es-ES"/>
              </w:rPr>
            </w:pPr>
            <w:r w:rsidRPr="008C41F8">
              <w:rPr>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675A80" w:rsidRPr="008C41F8" w14:paraId="0AD52231" w14:textId="77777777" w:rsidTr="009C2C92">
        <w:tc>
          <w:tcPr>
            <w:tcW w:w="3224" w:type="dxa"/>
            <w:shd w:val="clear" w:color="auto" w:fill="auto"/>
          </w:tcPr>
          <w:p w14:paraId="0660842C" w14:textId="77777777" w:rsidR="00675A80" w:rsidRPr="008C41F8" w:rsidRDefault="00675A80" w:rsidP="000E5EB6">
            <w:pPr>
              <w:spacing w:after="200"/>
              <w:rPr>
                <w:b/>
                <w:lang w:val="es-ES_tradnl"/>
              </w:rPr>
            </w:pPr>
            <w:r w:rsidRPr="008C41F8">
              <w:rPr>
                <w:b/>
                <w:lang w:val="es-ES_tradnl"/>
              </w:rPr>
              <w:t>Equipo Preexistente:</w:t>
            </w:r>
          </w:p>
        </w:tc>
        <w:tc>
          <w:tcPr>
            <w:tcW w:w="6132" w:type="dxa"/>
            <w:shd w:val="clear" w:color="auto" w:fill="auto"/>
          </w:tcPr>
          <w:p w14:paraId="3FBB2DB4" w14:textId="77777777" w:rsidR="00675A80" w:rsidRPr="008C41F8" w:rsidRDefault="00675A80" w:rsidP="000E5EB6">
            <w:pPr>
              <w:spacing w:after="200"/>
              <w:rPr>
                <w:lang w:val="es-ES"/>
              </w:rPr>
            </w:pPr>
            <w:r w:rsidRPr="008C41F8">
              <w:rPr>
                <w:lang w:val="es-ES"/>
              </w:rPr>
              <w:t>Todo aquel equipo instalado en la Infraestructura Pasiva de un determinado Sitio con anterioridad a la instalación del Equipo Aprobado.</w:t>
            </w:r>
          </w:p>
        </w:tc>
      </w:tr>
      <w:tr w:rsidR="00675A80" w:rsidRPr="008C41F8" w14:paraId="15943596" w14:textId="77777777" w:rsidTr="009C2C92">
        <w:tc>
          <w:tcPr>
            <w:tcW w:w="3224" w:type="dxa"/>
            <w:shd w:val="clear" w:color="auto" w:fill="auto"/>
          </w:tcPr>
          <w:p w14:paraId="2D8D7670" w14:textId="77777777" w:rsidR="00675A80" w:rsidRPr="008C41F8" w:rsidRDefault="00675A80" w:rsidP="000E5EB6">
            <w:pPr>
              <w:spacing w:after="200"/>
              <w:rPr>
                <w:b/>
                <w:lang w:val="es-ES_tradnl"/>
              </w:rPr>
            </w:pPr>
            <w:r w:rsidRPr="008C41F8">
              <w:rPr>
                <w:b/>
                <w:lang w:val="es-ES_tradnl"/>
              </w:rPr>
              <w:t>Espacio Aprobado en Piso:</w:t>
            </w:r>
          </w:p>
        </w:tc>
        <w:tc>
          <w:tcPr>
            <w:tcW w:w="6132" w:type="dxa"/>
            <w:shd w:val="clear" w:color="auto" w:fill="auto"/>
          </w:tcPr>
          <w:p w14:paraId="270568DA" w14:textId="09F1AB0C" w:rsidR="00675A80" w:rsidRPr="008C41F8" w:rsidRDefault="00675A80" w:rsidP="000E5EB6">
            <w:pPr>
              <w:spacing w:after="200"/>
              <w:rPr>
                <w:lang w:val="es-ES"/>
              </w:rPr>
            </w:pPr>
            <w:r w:rsidRPr="008C41F8">
              <w:rPr>
                <w:lang w:val="es-ES"/>
              </w:rPr>
              <w:t xml:space="preserve">Fracción o fracciones ubicadas en suelo, tejados, azoteas y otras áreas del inmueble distintas a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dispuesto para la instalación del Equipo Aprobado.</w:t>
            </w:r>
          </w:p>
        </w:tc>
      </w:tr>
      <w:tr w:rsidR="00675A80" w:rsidRPr="008C41F8" w14:paraId="005EB550" w14:textId="77777777" w:rsidTr="009C2C92">
        <w:tc>
          <w:tcPr>
            <w:tcW w:w="3224" w:type="dxa"/>
            <w:shd w:val="clear" w:color="auto" w:fill="auto"/>
          </w:tcPr>
          <w:p w14:paraId="71D86C6B" w14:textId="77777777" w:rsidR="00675A80" w:rsidRPr="008C41F8" w:rsidRDefault="00675A80" w:rsidP="000E5EB6">
            <w:pPr>
              <w:spacing w:after="200"/>
              <w:rPr>
                <w:b/>
                <w:lang w:val="es-ES_tradnl"/>
              </w:rPr>
            </w:pPr>
            <w:r w:rsidRPr="008C41F8">
              <w:rPr>
                <w:b/>
                <w:lang w:val="es-ES_tradnl"/>
              </w:rPr>
              <w:t>Espacio Aprobado en Torre:</w:t>
            </w:r>
          </w:p>
        </w:tc>
        <w:tc>
          <w:tcPr>
            <w:tcW w:w="6132" w:type="dxa"/>
            <w:shd w:val="clear" w:color="auto" w:fill="auto"/>
          </w:tcPr>
          <w:p w14:paraId="16C4362A" w14:textId="4B258B31" w:rsidR="00675A80" w:rsidRPr="008C41F8" w:rsidRDefault="00675A80" w:rsidP="000E5EB6">
            <w:pPr>
              <w:spacing w:after="200"/>
              <w:rPr>
                <w:lang w:val="es-ES"/>
              </w:rPr>
            </w:pPr>
            <w:r w:rsidRPr="008C41F8">
              <w:rPr>
                <w:lang w:val="es-ES"/>
              </w:rPr>
              <w:t xml:space="preserve">Fracción o fracciones de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dispuesta para la instalación de Equipo Aprobado.</w:t>
            </w:r>
          </w:p>
        </w:tc>
      </w:tr>
      <w:tr w:rsidR="00675A80" w:rsidRPr="008C41F8" w14:paraId="7B33FC2A" w14:textId="77777777" w:rsidTr="009C2C92">
        <w:tc>
          <w:tcPr>
            <w:tcW w:w="3224" w:type="dxa"/>
            <w:shd w:val="clear" w:color="auto" w:fill="auto"/>
          </w:tcPr>
          <w:p w14:paraId="4C5E7F8D" w14:textId="77777777" w:rsidR="00675A80" w:rsidRPr="008C41F8" w:rsidRDefault="00675A80" w:rsidP="000E5EB6">
            <w:pPr>
              <w:spacing w:after="200"/>
              <w:rPr>
                <w:b/>
                <w:lang w:val="es-ES_tradnl"/>
              </w:rPr>
            </w:pPr>
            <w:r w:rsidRPr="008C41F8">
              <w:rPr>
                <w:b/>
                <w:lang w:val="es-ES_tradnl"/>
              </w:rPr>
              <w:lastRenderedPageBreak/>
              <w:t>Espacio Excedente:</w:t>
            </w:r>
          </w:p>
        </w:tc>
        <w:tc>
          <w:tcPr>
            <w:tcW w:w="6132" w:type="dxa"/>
            <w:shd w:val="clear" w:color="auto" w:fill="auto"/>
          </w:tcPr>
          <w:p w14:paraId="6050149F" w14:textId="77777777" w:rsidR="00675A80" w:rsidRPr="008C41F8" w:rsidRDefault="00675A80" w:rsidP="000E5EB6">
            <w:pPr>
              <w:spacing w:after="200"/>
              <w:rPr>
                <w:color w:val="231F20"/>
                <w:lang w:val="es-ES_tradnl"/>
              </w:rPr>
            </w:pPr>
            <w:r w:rsidRPr="008C41F8">
              <w:rPr>
                <w:color w:val="231F20"/>
                <w:lang w:val="es-ES_tradnl"/>
              </w:rPr>
              <w:t>Lo constituye el espacio en piso y/o en Torre de un Sitio que no se encuentra ocupado por algún equipo.</w:t>
            </w:r>
          </w:p>
        </w:tc>
      </w:tr>
      <w:tr w:rsidR="00675A80" w:rsidRPr="008C41F8" w14:paraId="210E8C7F" w14:textId="77777777" w:rsidTr="009C2C92">
        <w:tc>
          <w:tcPr>
            <w:tcW w:w="3224" w:type="dxa"/>
            <w:shd w:val="clear" w:color="auto" w:fill="auto"/>
          </w:tcPr>
          <w:p w14:paraId="145DC063" w14:textId="77777777" w:rsidR="00675A80" w:rsidRPr="008C41F8" w:rsidRDefault="00675A80" w:rsidP="000E5EB6">
            <w:pPr>
              <w:spacing w:after="200"/>
              <w:rPr>
                <w:b/>
                <w:lang w:val="es-ES_tradnl"/>
              </w:rPr>
            </w:pPr>
            <w:r w:rsidRPr="008C41F8">
              <w:rPr>
                <w:b/>
                <w:lang w:val="es-ES_tradnl"/>
              </w:rPr>
              <w:t>Fecha Efectiva:</w:t>
            </w:r>
          </w:p>
          <w:p w14:paraId="6BAA4372" w14:textId="77777777" w:rsidR="00675A80" w:rsidRPr="008C41F8" w:rsidRDefault="00675A80" w:rsidP="000E5EB6">
            <w:pPr>
              <w:spacing w:after="200"/>
              <w:rPr>
                <w:b/>
                <w:lang w:val="es-ES_tradnl"/>
              </w:rPr>
            </w:pPr>
          </w:p>
        </w:tc>
        <w:tc>
          <w:tcPr>
            <w:tcW w:w="6132" w:type="dxa"/>
            <w:shd w:val="clear" w:color="auto" w:fill="auto"/>
          </w:tcPr>
          <w:p w14:paraId="7DEA5011"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675A80" w:rsidRPr="008C41F8" w14:paraId="08A91067" w14:textId="77777777" w:rsidTr="009C2C92">
        <w:trPr>
          <w:trHeight w:val="567"/>
        </w:trPr>
        <w:tc>
          <w:tcPr>
            <w:tcW w:w="3224" w:type="dxa"/>
            <w:shd w:val="clear" w:color="auto" w:fill="auto"/>
          </w:tcPr>
          <w:p w14:paraId="4630A267" w14:textId="77777777" w:rsidR="00675A80" w:rsidRPr="008C41F8" w:rsidRDefault="00675A80" w:rsidP="000E5EB6">
            <w:pPr>
              <w:spacing w:after="200"/>
              <w:rPr>
                <w:b/>
                <w:lang w:val="es-ES_tradnl"/>
              </w:rPr>
            </w:pPr>
            <w:r w:rsidRPr="008C41F8">
              <w:rPr>
                <w:b/>
                <w:lang w:val="es-ES_tradnl"/>
              </w:rPr>
              <w:t>Fecha de Terminación:</w:t>
            </w:r>
          </w:p>
        </w:tc>
        <w:tc>
          <w:tcPr>
            <w:tcW w:w="6132" w:type="dxa"/>
            <w:shd w:val="clear" w:color="auto" w:fill="auto"/>
          </w:tcPr>
          <w:p w14:paraId="52D32115"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concluye la prestación del Servicio de Acceso y Uso Compartido de Infraestructura Pasiva, para todos los efectos legales conducentes.</w:t>
            </w:r>
          </w:p>
        </w:tc>
      </w:tr>
      <w:tr w:rsidR="00833F0E" w:rsidRPr="008C41F8" w14:paraId="4F1E1D6E" w14:textId="77777777" w:rsidTr="009C2C92">
        <w:trPr>
          <w:trHeight w:val="567"/>
        </w:trPr>
        <w:tc>
          <w:tcPr>
            <w:tcW w:w="3224" w:type="dxa"/>
            <w:shd w:val="clear" w:color="auto" w:fill="auto"/>
          </w:tcPr>
          <w:p w14:paraId="4B1DA1DE" w14:textId="7C62E776" w:rsidR="00833F0E" w:rsidRPr="008C41F8" w:rsidRDefault="00833F0E" w:rsidP="000E5EB6">
            <w:pPr>
              <w:spacing w:after="200"/>
              <w:rPr>
                <w:b/>
                <w:lang w:val="es-ES_tradnl"/>
              </w:rPr>
            </w:pPr>
            <w:r w:rsidRPr="008C41F8">
              <w:rPr>
                <w:b/>
                <w:lang w:val="es-ES_tradnl"/>
              </w:rPr>
              <w:t>Fibra</w:t>
            </w:r>
            <w:r w:rsidR="00392DFA" w:rsidRPr="008C41F8">
              <w:rPr>
                <w:b/>
                <w:lang w:val="es-ES_tradnl"/>
              </w:rPr>
              <w:t>:</w:t>
            </w:r>
          </w:p>
        </w:tc>
        <w:tc>
          <w:tcPr>
            <w:tcW w:w="6132" w:type="dxa"/>
            <w:shd w:val="clear" w:color="auto" w:fill="auto"/>
          </w:tcPr>
          <w:p w14:paraId="4AD7AD3F" w14:textId="210F7F83" w:rsidR="00833F0E" w:rsidRPr="008C41F8" w:rsidRDefault="00833F0E" w:rsidP="000E5EB6">
            <w:pPr>
              <w:spacing w:after="200"/>
              <w:rPr>
                <w:color w:val="231F20"/>
                <w:lang w:val="es-ES_tradnl"/>
              </w:rPr>
            </w:pPr>
            <w:r w:rsidRPr="008C41F8">
              <w:rPr>
                <w:color w:val="231F20"/>
                <w:lang w:val="es-ES_tradnl"/>
              </w:rPr>
              <w:t>(Fideicomiso de Infraestructura y Bienes Raíces] contrato celebrado entre Operadora de Sites Mexicanos, S.A. de C.V.</w:t>
            </w:r>
            <w:r w:rsidR="009D5636">
              <w:rPr>
                <w:color w:val="231F20"/>
                <w:lang w:val="es-ES_tradnl"/>
              </w:rPr>
              <w:t xml:space="preserve">, </w:t>
            </w:r>
            <w:r w:rsidR="009D5636">
              <w:rPr>
                <w:lang w:val="es-ES_tradnl"/>
              </w:rPr>
              <w:t>ahora S.A.B. de C.V.,</w:t>
            </w:r>
            <w:r w:rsidRPr="008C41F8">
              <w:rPr>
                <w:color w:val="231F20"/>
                <w:lang w:val="es-ES_tradnl"/>
              </w:rPr>
              <w:t xml:space="preserve"> en carácter de Fideicomitente y </w:t>
            </w:r>
            <w:r w:rsidR="0008193B" w:rsidRPr="008C41F8">
              <w:rPr>
                <w:color w:val="231F20"/>
                <w:lang w:val="es-ES_tradnl"/>
              </w:rPr>
              <w:t xml:space="preserve">Administrador </w:t>
            </w:r>
            <w:r w:rsidRPr="008C41F8">
              <w:rPr>
                <w:color w:val="231F20"/>
                <w:lang w:val="es-ES_tradnl"/>
              </w:rPr>
              <w:t>con Banco Actinver, S.A., Institución de Banca Múltiple, Grupo Financiero Actinver, División Fiduciaria, e</w:t>
            </w:r>
            <w:r w:rsidR="006E0423" w:rsidRPr="008C41F8">
              <w:rPr>
                <w:color w:val="231F20"/>
                <w:lang w:val="es-ES_tradnl"/>
              </w:rPr>
              <w:t>ste último exclusivamente e</w:t>
            </w:r>
            <w:r w:rsidRPr="008C41F8">
              <w:rPr>
                <w:color w:val="231F20"/>
                <w:lang w:val="es-ES_tradnl"/>
              </w:rPr>
              <w:t xml:space="preserve">n </w:t>
            </w:r>
            <w:r w:rsidR="006E0423" w:rsidRPr="008C41F8">
              <w:rPr>
                <w:color w:val="231F20"/>
                <w:lang w:val="es-ES_tradnl"/>
              </w:rPr>
              <w:t xml:space="preserve">su </w:t>
            </w:r>
            <w:r w:rsidRPr="008C41F8">
              <w:rPr>
                <w:color w:val="231F20"/>
                <w:lang w:val="es-ES_tradnl"/>
              </w:rPr>
              <w:t>carácter de Fiduciario</w:t>
            </w:r>
            <w:r w:rsidR="006E0423" w:rsidRPr="008C41F8">
              <w:rPr>
                <w:color w:val="231F20"/>
                <w:lang w:val="es-ES_tradnl"/>
              </w:rPr>
              <w:t xml:space="preserve"> del Fideicomiso Irrevocable Número 4594</w:t>
            </w:r>
            <w:r w:rsidRPr="008C41F8">
              <w:rPr>
                <w:color w:val="231F20"/>
                <w:lang w:val="es-ES_tradnl"/>
              </w:rPr>
              <w:t xml:space="preserve"> </w:t>
            </w:r>
            <w:r w:rsidR="0008193B" w:rsidRPr="008C41F8">
              <w:rPr>
                <w:color w:val="231F20"/>
                <w:lang w:val="es-ES_tradnl"/>
              </w:rPr>
              <w:t>denominada “Fideicomiso OPSIMEX 4594”, con la comparecencia de</w:t>
            </w:r>
            <w:r w:rsidR="0008193B" w:rsidRPr="008C41F8">
              <w:t xml:space="preserve"> </w:t>
            </w:r>
            <w:r w:rsidR="0008193B" w:rsidRPr="008C41F8">
              <w:rPr>
                <w:color w:val="231F20"/>
                <w:lang w:val="es-ES_tradnl"/>
              </w:rPr>
              <w:t xml:space="preserve">CIBanco, S.A., Institución de Banca Múltiple, como representante común de los Tenedores </w:t>
            </w:r>
            <w:r w:rsidRPr="008C41F8">
              <w:rPr>
                <w:color w:val="231F20"/>
                <w:lang w:val="es-ES_tradnl"/>
              </w:rPr>
              <w:t>y por virtud del cual Telesites aportó de manera inicial 6</w:t>
            </w:r>
            <w:r w:rsidR="0008193B" w:rsidRPr="008C41F8">
              <w:rPr>
                <w:color w:val="231F20"/>
                <w:lang w:val="es-ES_tradnl"/>
              </w:rPr>
              <w:t>,</w:t>
            </w:r>
            <w:r w:rsidRPr="008C41F8">
              <w:rPr>
                <w:color w:val="231F20"/>
                <w:lang w:val="es-ES_tradnl"/>
              </w:rPr>
              <w:t>500 de sus torres.</w:t>
            </w:r>
          </w:p>
        </w:tc>
      </w:tr>
      <w:tr w:rsidR="00675A80" w:rsidRPr="008C41F8" w14:paraId="2AEB3FE2" w14:textId="77777777" w:rsidTr="009C2C92">
        <w:tc>
          <w:tcPr>
            <w:tcW w:w="3224" w:type="dxa"/>
            <w:shd w:val="clear" w:color="auto" w:fill="auto"/>
          </w:tcPr>
          <w:p w14:paraId="58E6F6DD" w14:textId="77777777" w:rsidR="00675A80" w:rsidRPr="008C41F8" w:rsidRDefault="00675A80" w:rsidP="000E5EB6">
            <w:pPr>
              <w:spacing w:after="200"/>
              <w:rPr>
                <w:b/>
                <w:lang w:val="es-ES_tradnl"/>
              </w:rPr>
            </w:pPr>
            <w:r w:rsidRPr="008C41F8">
              <w:rPr>
                <w:b/>
                <w:lang w:val="es-ES_tradnl"/>
              </w:rPr>
              <w:t>Filial:</w:t>
            </w:r>
          </w:p>
        </w:tc>
        <w:tc>
          <w:tcPr>
            <w:tcW w:w="6132" w:type="dxa"/>
            <w:shd w:val="clear" w:color="auto" w:fill="auto"/>
          </w:tcPr>
          <w:p w14:paraId="2F996603" w14:textId="77777777" w:rsidR="00675A80" w:rsidRPr="008C41F8" w:rsidRDefault="00675A80" w:rsidP="000E5EB6">
            <w:pPr>
              <w:spacing w:after="200"/>
              <w:rPr>
                <w:color w:val="231F20"/>
                <w:lang w:val="es-ES_tradnl"/>
              </w:rPr>
            </w:pPr>
            <w:r w:rsidRPr="008C41F8">
              <w:rPr>
                <w:color w:val="231F20"/>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675A80" w:rsidRPr="008C41F8" w14:paraId="27FF98CC" w14:textId="77777777" w:rsidTr="009C2C92">
        <w:tc>
          <w:tcPr>
            <w:tcW w:w="3224" w:type="dxa"/>
            <w:shd w:val="clear" w:color="auto" w:fill="auto"/>
          </w:tcPr>
          <w:p w14:paraId="1DFE7CD2" w14:textId="77777777" w:rsidR="00675A80" w:rsidRPr="008C41F8" w:rsidRDefault="00675A80" w:rsidP="000E5EB6">
            <w:pPr>
              <w:spacing w:after="200"/>
              <w:rPr>
                <w:b/>
                <w:lang w:val="es-ES_tradnl"/>
              </w:rPr>
            </w:pPr>
            <w:r w:rsidRPr="008C41F8">
              <w:rPr>
                <w:b/>
                <w:lang w:val="es-ES_tradnl"/>
              </w:rPr>
              <w:t>Gestión de Proyecto de Nueva Obra Civil:</w:t>
            </w:r>
          </w:p>
          <w:p w14:paraId="47075536" w14:textId="77777777" w:rsidR="00675A80" w:rsidRPr="008C41F8" w:rsidRDefault="00675A80" w:rsidP="000E5EB6">
            <w:pPr>
              <w:spacing w:after="200"/>
              <w:rPr>
                <w:b/>
                <w:lang w:val="es-ES_tradnl"/>
              </w:rPr>
            </w:pPr>
          </w:p>
        </w:tc>
        <w:tc>
          <w:tcPr>
            <w:tcW w:w="6132" w:type="dxa"/>
            <w:shd w:val="clear" w:color="auto" w:fill="auto"/>
          </w:tcPr>
          <w:p w14:paraId="7F5CD90C" w14:textId="77777777" w:rsidR="00675A80" w:rsidRPr="008C41F8" w:rsidRDefault="00675A80" w:rsidP="000E5EB6">
            <w:pPr>
              <w:spacing w:after="200"/>
              <w:rPr>
                <w:lang w:val="es-ES_tradnl"/>
              </w:rPr>
            </w:pPr>
            <w:r w:rsidRPr="008C41F8">
              <w:rPr>
                <w:lang w:val="es-ES_tradnl"/>
              </w:rPr>
              <w:t>La gestión administrativa y realización de las obras civiles de construcción de un Proyecto de Nueva Obra Civil, para que el Concesionario pueda instalar su propia infraestructura en él.</w:t>
            </w:r>
          </w:p>
        </w:tc>
      </w:tr>
      <w:tr w:rsidR="00675A80" w:rsidRPr="008C41F8" w14:paraId="18C00F79" w14:textId="77777777" w:rsidTr="009C2C92">
        <w:tc>
          <w:tcPr>
            <w:tcW w:w="3224" w:type="dxa"/>
            <w:shd w:val="clear" w:color="auto" w:fill="auto"/>
          </w:tcPr>
          <w:p w14:paraId="13959245" w14:textId="77777777" w:rsidR="00675A80" w:rsidRPr="008C41F8" w:rsidRDefault="00675A80" w:rsidP="000E5EB6">
            <w:pPr>
              <w:spacing w:after="200"/>
              <w:rPr>
                <w:b/>
                <w:lang w:val="es-ES_tradnl"/>
              </w:rPr>
            </w:pPr>
            <w:r w:rsidRPr="008C41F8">
              <w:rPr>
                <w:b/>
                <w:lang w:val="es-ES_tradnl"/>
              </w:rPr>
              <w:t>Gestor:</w:t>
            </w:r>
          </w:p>
        </w:tc>
        <w:tc>
          <w:tcPr>
            <w:tcW w:w="6132" w:type="dxa"/>
            <w:shd w:val="clear" w:color="auto" w:fill="auto"/>
          </w:tcPr>
          <w:p w14:paraId="6C191178" w14:textId="77777777" w:rsidR="00675A80" w:rsidRPr="008C41F8" w:rsidRDefault="00675A80" w:rsidP="000E5EB6">
            <w:pPr>
              <w:spacing w:after="200"/>
              <w:rPr>
                <w:lang w:val="es-ES_tradnl"/>
              </w:rPr>
            </w:pPr>
            <w:r w:rsidRPr="008C41F8">
              <w:rPr>
                <w:lang w:val="es-ES_tradnl"/>
              </w:rPr>
              <w:t xml:space="preserve">La persona física o moral que para un Proyecto de Nueva Obra Civil ha sido designada por las Partes para la </w:t>
            </w:r>
            <w:r w:rsidRPr="008C41F8">
              <w:rPr>
                <w:lang w:val="es-ES_tradnl"/>
              </w:rPr>
              <w:lastRenderedPageBreak/>
              <w:t>tramitación y obtención de los permisos y licencias requeridos para la construcción y aprovechamiento del Sitio.</w:t>
            </w:r>
          </w:p>
        </w:tc>
      </w:tr>
      <w:tr w:rsidR="00675A80" w:rsidRPr="008C41F8" w14:paraId="080FA6CE" w14:textId="77777777" w:rsidTr="009C2C92">
        <w:tc>
          <w:tcPr>
            <w:tcW w:w="3224" w:type="dxa"/>
            <w:shd w:val="clear" w:color="auto" w:fill="auto"/>
          </w:tcPr>
          <w:p w14:paraId="1B1E5792" w14:textId="77777777" w:rsidR="00675A80" w:rsidRPr="008C41F8" w:rsidRDefault="00675A80" w:rsidP="000E5EB6">
            <w:pPr>
              <w:spacing w:after="200"/>
              <w:rPr>
                <w:b/>
                <w:lang w:val="es-ES_tradnl"/>
              </w:rPr>
            </w:pPr>
            <w:r w:rsidRPr="008C41F8">
              <w:rPr>
                <w:b/>
                <w:lang w:val="es-ES_tradnl"/>
              </w:rPr>
              <w:lastRenderedPageBreak/>
              <w:t>Información Confidencial:</w:t>
            </w:r>
          </w:p>
          <w:p w14:paraId="761241DF" w14:textId="77777777" w:rsidR="00675A80" w:rsidRPr="008C41F8" w:rsidRDefault="00675A80" w:rsidP="000E5EB6">
            <w:pPr>
              <w:spacing w:after="200"/>
              <w:rPr>
                <w:lang w:val="es-ES_tradnl"/>
              </w:rPr>
            </w:pPr>
          </w:p>
        </w:tc>
        <w:tc>
          <w:tcPr>
            <w:tcW w:w="6132" w:type="dxa"/>
            <w:shd w:val="clear" w:color="auto" w:fill="auto"/>
          </w:tcPr>
          <w:p w14:paraId="3575ECF1" w14:textId="2E8791FE" w:rsidR="00675A80" w:rsidRPr="008C41F8" w:rsidRDefault="00675A80" w:rsidP="000E5EB6">
            <w:pPr>
              <w:spacing w:after="200"/>
              <w:rPr>
                <w:lang w:val="es-ES_tradnl"/>
              </w:rPr>
            </w:pPr>
            <w:r w:rsidRPr="008C41F8">
              <w:rPr>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890727" w:rsidRPr="008C41F8">
              <w:rPr>
                <w:lang w:val="es-ES_tradnl"/>
              </w:rPr>
              <w:t xml:space="preserve">Telesites </w:t>
            </w:r>
            <w:r w:rsidR="004E0DC4" w:rsidRPr="008C41F8">
              <w:rPr>
                <w:lang w:val="es-ES_tradnl"/>
              </w:rPr>
              <w:t>o de</w:t>
            </w:r>
            <w:r w:rsidR="00890727" w:rsidRPr="008C41F8">
              <w:rPr>
                <w:lang w:val="es-ES_tradnl"/>
              </w:rPr>
              <w:t xml:space="preserve"> </w:t>
            </w:r>
            <w:r w:rsidR="00842F4C" w:rsidRPr="008C41F8">
              <w:rPr>
                <w:lang w:val="es-ES_tradnl"/>
              </w:rPr>
              <w:t>la Fibra</w:t>
            </w:r>
            <w:r w:rsidRPr="008C41F8">
              <w:rPr>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675A80" w:rsidRPr="008C41F8" w14:paraId="23F93A7E" w14:textId="77777777" w:rsidTr="009C2C92">
        <w:tc>
          <w:tcPr>
            <w:tcW w:w="3224" w:type="dxa"/>
            <w:shd w:val="clear" w:color="auto" w:fill="auto"/>
          </w:tcPr>
          <w:p w14:paraId="5B7EEABA" w14:textId="77777777" w:rsidR="00675A80" w:rsidRPr="008C41F8" w:rsidRDefault="00675A80" w:rsidP="000E5EB6">
            <w:pPr>
              <w:spacing w:after="200"/>
              <w:rPr>
                <w:b/>
                <w:lang w:val="es-ES_tradnl"/>
              </w:rPr>
            </w:pPr>
            <w:r w:rsidRPr="008C41F8">
              <w:rPr>
                <w:b/>
                <w:lang w:val="es-ES_tradnl"/>
              </w:rPr>
              <w:t>Infraestructura Pasiva:</w:t>
            </w:r>
          </w:p>
        </w:tc>
        <w:tc>
          <w:tcPr>
            <w:tcW w:w="6132" w:type="dxa"/>
            <w:shd w:val="clear" w:color="auto" w:fill="auto"/>
          </w:tcPr>
          <w:p w14:paraId="2EFFBCC2" w14:textId="77777777" w:rsidR="00675A80" w:rsidRPr="008C41F8" w:rsidRDefault="00675A80" w:rsidP="000E5EB6">
            <w:pPr>
              <w:spacing w:after="200"/>
              <w:rPr>
                <w:shd w:val="clear" w:color="auto" w:fill="FFFFFF"/>
                <w:lang w:val="es-ES_tradnl"/>
              </w:rPr>
            </w:pPr>
            <w:r w:rsidRPr="008C41F8">
              <w:rPr>
                <w:lang w:val="es-ES_tradnl"/>
              </w:rPr>
              <w:t>Elementos no electrónicos al servicio de las redes de telecomunicaciones que incluyen, de forma enunciativa más no limitativa, los derechos de vía, conductos, mástiles, zanjas, Torres, postes, instalaciones de equipo y de alimentaciones conexas, seguridad, equipos auxiliares, Sitios, predios, espacios físicos, ductos y canalizaciones así como fuentes de energía y sistemas de aire acondicionado.</w:t>
            </w:r>
          </w:p>
        </w:tc>
      </w:tr>
      <w:tr w:rsidR="00675A80" w:rsidRPr="008C41F8" w14:paraId="5472B310" w14:textId="77777777" w:rsidTr="009C2C92">
        <w:tc>
          <w:tcPr>
            <w:tcW w:w="3224" w:type="dxa"/>
            <w:shd w:val="clear" w:color="auto" w:fill="auto"/>
          </w:tcPr>
          <w:p w14:paraId="2B45A959" w14:textId="77777777" w:rsidR="00675A80" w:rsidRPr="008C41F8" w:rsidRDefault="00675A80" w:rsidP="000E5EB6">
            <w:pPr>
              <w:spacing w:after="200"/>
              <w:rPr>
                <w:b/>
                <w:lang w:val="es-ES_tradnl"/>
              </w:rPr>
            </w:pPr>
            <w:r w:rsidRPr="008C41F8">
              <w:rPr>
                <w:b/>
                <w:lang w:val="es-ES_tradnl"/>
              </w:rPr>
              <w:t>INPC:</w:t>
            </w:r>
          </w:p>
        </w:tc>
        <w:tc>
          <w:tcPr>
            <w:tcW w:w="6132" w:type="dxa"/>
            <w:shd w:val="clear" w:color="auto" w:fill="auto"/>
          </w:tcPr>
          <w:p w14:paraId="2A7E904D" w14:textId="77777777" w:rsidR="00675A80" w:rsidRPr="008C41F8" w:rsidRDefault="00675A80" w:rsidP="000E5EB6">
            <w:pPr>
              <w:spacing w:after="200"/>
              <w:rPr>
                <w:shd w:val="clear" w:color="auto" w:fill="FFFFFF"/>
                <w:lang w:val="es-ES_tradnl"/>
              </w:rPr>
            </w:pPr>
            <w:r w:rsidRPr="008C41F8">
              <w:rPr>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675A80" w:rsidRPr="008C41F8" w14:paraId="6C5A1CA2" w14:textId="77777777" w:rsidTr="009C2C92">
        <w:tc>
          <w:tcPr>
            <w:tcW w:w="3224" w:type="dxa"/>
            <w:shd w:val="clear" w:color="auto" w:fill="auto"/>
            <w:vAlign w:val="center"/>
          </w:tcPr>
          <w:p w14:paraId="4F4C4587" w14:textId="77777777" w:rsidR="00675A80" w:rsidRPr="008C41F8" w:rsidRDefault="00675A80" w:rsidP="000E5EB6">
            <w:pPr>
              <w:spacing w:after="200"/>
              <w:rPr>
                <w:b/>
                <w:lang w:val="es-ES_tradnl"/>
              </w:rPr>
            </w:pPr>
            <w:r w:rsidRPr="008C41F8">
              <w:rPr>
                <w:b/>
                <w:lang w:val="es-ES_tradnl"/>
              </w:rPr>
              <w:t>Instituto:</w:t>
            </w:r>
          </w:p>
        </w:tc>
        <w:tc>
          <w:tcPr>
            <w:tcW w:w="6132" w:type="dxa"/>
            <w:shd w:val="clear" w:color="auto" w:fill="auto"/>
            <w:vAlign w:val="center"/>
          </w:tcPr>
          <w:p w14:paraId="3C142848" w14:textId="77777777" w:rsidR="00675A80" w:rsidRPr="008C41F8" w:rsidRDefault="00675A80" w:rsidP="000E5EB6">
            <w:pPr>
              <w:spacing w:after="200"/>
              <w:rPr>
                <w:lang w:val="es-ES_tradnl"/>
              </w:rPr>
            </w:pPr>
            <w:r w:rsidRPr="008C41F8">
              <w:rPr>
                <w:lang w:val="es-ES_tradnl"/>
              </w:rPr>
              <w:t>El Instituto Federal de Telecomunicaciones.</w:t>
            </w:r>
          </w:p>
        </w:tc>
      </w:tr>
      <w:tr w:rsidR="00675A80" w:rsidRPr="008C41F8" w14:paraId="7962F5E2" w14:textId="77777777" w:rsidTr="009C2C92">
        <w:tc>
          <w:tcPr>
            <w:tcW w:w="3224" w:type="dxa"/>
            <w:shd w:val="clear" w:color="auto" w:fill="auto"/>
          </w:tcPr>
          <w:p w14:paraId="580961D2" w14:textId="77777777" w:rsidR="00675A80" w:rsidRPr="008C41F8" w:rsidRDefault="00675A80" w:rsidP="000E5EB6">
            <w:pPr>
              <w:spacing w:after="200"/>
              <w:rPr>
                <w:b/>
                <w:lang w:val="es-ES_tradnl"/>
              </w:rPr>
            </w:pPr>
            <w:r w:rsidRPr="008C41F8">
              <w:rPr>
                <w:b/>
                <w:lang w:val="es-ES_tradnl"/>
              </w:rPr>
              <w:lastRenderedPageBreak/>
              <w:t>Intereses Moratorios:</w:t>
            </w:r>
          </w:p>
        </w:tc>
        <w:tc>
          <w:tcPr>
            <w:tcW w:w="6132" w:type="dxa"/>
            <w:shd w:val="clear" w:color="auto" w:fill="auto"/>
          </w:tcPr>
          <w:p w14:paraId="7AFA8F93" w14:textId="77777777" w:rsidR="00675A80" w:rsidRPr="008C41F8" w:rsidRDefault="00675A80" w:rsidP="000E5EB6">
            <w:pPr>
              <w:spacing w:after="200"/>
              <w:rPr>
                <w:lang w:val="es-ES_tradnl"/>
              </w:rPr>
            </w:pPr>
            <w:r w:rsidRPr="008C41F8">
              <w:rPr>
                <w:lang w:val="es-ES_tradnl"/>
              </w:rPr>
              <w:t>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mora, multiplicada a razón de 3 (tres) veces, la cual se aplicará sobre el importe insoluto sobre bases de cálculos mensuales.</w:t>
            </w:r>
          </w:p>
        </w:tc>
      </w:tr>
      <w:tr w:rsidR="00675A80" w:rsidRPr="008C41F8" w14:paraId="0288ADE4" w14:textId="77777777" w:rsidTr="009C2C92">
        <w:tc>
          <w:tcPr>
            <w:tcW w:w="3224" w:type="dxa"/>
            <w:shd w:val="clear" w:color="auto" w:fill="auto"/>
          </w:tcPr>
          <w:p w14:paraId="647FC620" w14:textId="77777777" w:rsidR="00675A80" w:rsidRPr="008C41F8" w:rsidRDefault="00675A80" w:rsidP="000E5EB6">
            <w:pPr>
              <w:spacing w:after="200"/>
              <w:rPr>
                <w:b/>
                <w:lang w:val="es-ES_tradnl"/>
              </w:rPr>
            </w:pPr>
            <w:r w:rsidRPr="008C41F8">
              <w:rPr>
                <w:b/>
                <w:lang w:val="es-ES_tradnl"/>
              </w:rPr>
              <w:t>Ley:</w:t>
            </w:r>
          </w:p>
          <w:p w14:paraId="14E0B08A" w14:textId="77777777" w:rsidR="00675A80" w:rsidRPr="008C41F8" w:rsidRDefault="00675A80" w:rsidP="000E5EB6">
            <w:pPr>
              <w:spacing w:after="200"/>
              <w:rPr>
                <w:b/>
                <w:lang w:val="es-ES_tradnl"/>
              </w:rPr>
            </w:pPr>
          </w:p>
        </w:tc>
        <w:tc>
          <w:tcPr>
            <w:tcW w:w="6132" w:type="dxa"/>
            <w:shd w:val="clear" w:color="auto" w:fill="auto"/>
          </w:tcPr>
          <w:p w14:paraId="0AE15BBA" w14:textId="77777777" w:rsidR="00675A80" w:rsidRPr="008C41F8" w:rsidRDefault="00675A80" w:rsidP="000E5EB6">
            <w:pPr>
              <w:spacing w:after="200"/>
              <w:rPr>
                <w:lang w:val="es-ES_tradnl"/>
              </w:rPr>
            </w:pPr>
            <w:r w:rsidRPr="008C41F8">
              <w:rPr>
                <w:lang w:val="es-ES_tradnl"/>
              </w:rPr>
              <w:t>La Ley Federal de Telecomunicaciones y Radiodifusión publicada en el Diario Oficial de la Federación el 14 de julio de 2014 o la ley o leyes mexicanas que la(s) sustituya(n) en el futuro.</w:t>
            </w:r>
          </w:p>
        </w:tc>
      </w:tr>
      <w:tr w:rsidR="00675A80" w:rsidRPr="008C41F8" w14:paraId="4A6F5CE0" w14:textId="77777777" w:rsidTr="009C2C92">
        <w:tc>
          <w:tcPr>
            <w:tcW w:w="3224" w:type="dxa"/>
            <w:shd w:val="clear" w:color="auto" w:fill="auto"/>
          </w:tcPr>
          <w:p w14:paraId="5083A399" w14:textId="77777777" w:rsidR="00675A80" w:rsidRPr="008C41F8" w:rsidRDefault="00675A80" w:rsidP="000E5EB6">
            <w:pPr>
              <w:spacing w:after="200"/>
              <w:rPr>
                <w:b/>
                <w:lang w:val="es-ES_tradnl"/>
              </w:rPr>
            </w:pPr>
            <w:r w:rsidRPr="008C41F8">
              <w:rPr>
                <w:b/>
                <w:lang w:val="es-ES_tradnl"/>
              </w:rPr>
              <w:t>Leyes Anticorrupción:</w:t>
            </w:r>
          </w:p>
        </w:tc>
        <w:tc>
          <w:tcPr>
            <w:tcW w:w="6132" w:type="dxa"/>
            <w:shd w:val="clear" w:color="auto" w:fill="auto"/>
          </w:tcPr>
          <w:p w14:paraId="6527FF05" w14:textId="4BA634E3" w:rsidR="00675A80" w:rsidRPr="008C41F8" w:rsidRDefault="00675A80" w:rsidP="000E5EB6">
            <w:pPr>
              <w:spacing w:after="200"/>
              <w:rPr>
                <w:lang w:val="es-ES"/>
              </w:rPr>
            </w:pPr>
            <w:r w:rsidRPr="008C41F8">
              <w:rPr>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890727" w:rsidRPr="008C41F8">
              <w:rPr>
                <w:lang w:val="es-ES_tradnl"/>
              </w:rPr>
              <w:t>Telesites</w:t>
            </w:r>
            <w:r w:rsidR="004D512B" w:rsidRPr="008C41F8">
              <w:rPr>
                <w:lang w:val="es-ES_tradnl"/>
              </w:rPr>
              <w:t xml:space="preserve">, </w:t>
            </w:r>
            <w:r w:rsidR="00842F4C" w:rsidRPr="008C41F8">
              <w:rPr>
                <w:lang w:val="es-ES_tradnl"/>
              </w:rPr>
              <w:t>la Fibra</w:t>
            </w:r>
            <w:r w:rsidRPr="008C41F8">
              <w:rPr>
                <w:lang w:val="es-ES"/>
              </w:rPr>
              <w:t xml:space="preserve"> y/o a sus Filiales.</w:t>
            </w:r>
          </w:p>
        </w:tc>
      </w:tr>
      <w:tr w:rsidR="00675A80" w:rsidRPr="008C41F8" w14:paraId="1A636213" w14:textId="77777777" w:rsidTr="009C2C92">
        <w:tc>
          <w:tcPr>
            <w:tcW w:w="3224" w:type="dxa"/>
            <w:shd w:val="clear" w:color="auto" w:fill="auto"/>
          </w:tcPr>
          <w:p w14:paraId="2D4AD318" w14:textId="77777777" w:rsidR="00675A80" w:rsidRPr="008C41F8" w:rsidRDefault="00675A80" w:rsidP="000E5EB6">
            <w:pPr>
              <w:spacing w:after="200"/>
              <w:rPr>
                <w:b/>
                <w:lang w:val="es-ES_tradnl"/>
              </w:rPr>
            </w:pPr>
            <w:r w:rsidRPr="008C41F8">
              <w:rPr>
                <w:b/>
                <w:lang w:val="es-ES_tradnl"/>
              </w:rPr>
              <w:t>México:</w:t>
            </w:r>
          </w:p>
        </w:tc>
        <w:tc>
          <w:tcPr>
            <w:tcW w:w="6132" w:type="dxa"/>
            <w:shd w:val="clear" w:color="auto" w:fill="auto"/>
          </w:tcPr>
          <w:p w14:paraId="2A9111C4" w14:textId="77777777" w:rsidR="00675A80" w:rsidRPr="008C41F8" w:rsidRDefault="00675A80" w:rsidP="000E5EB6">
            <w:pPr>
              <w:spacing w:after="200"/>
              <w:rPr>
                <w:lang w:val="es-ES_tradnl"/>
              </w:rPr>
            </w:pPr>
            <w:r w:rsidRPr="008C41F8">
              <w:rPr>
                <w:lang w:val="es-ES_tradnl"/>
              </w:rPr>
              <w:t>Los Estados Unidos Mexicanos.</w:t>
            </w:r>
          </w:p>
        </w:tc>
      </w:tr>
      <w:tr w:rsidR="00675A80" w:rsidRPr="008C41F8" w14:paraId="721B3711" w14:textId="77777777" w:rsidTr="009C2C92">
        <w:tc>
          <w:tcPr>
            <w:tcW w:w="3224" w:type="dxa"/>
            <w:shd w:val="clear" w:color="auto" w:fill="auto"/>
          </w:tcPr>
          <w:p w14:paraId="71B62C85" w14:textId="77777777" w:rsidR="00675A80" w:rsidRPr="008C41F8" w:rsidRDefault="00675A80" w:rsidP="000E5EB6">
            <w:pPr>
              <w:spacing w:after="200"/>
              <w:rPr>
                <w:b/>
                <w:lang w:val="es-ES_tradnl"/>
              </w:rPr>
            </w:pPr>
            <w:r w:rsidRPr="008C41F8">
              <w:rPr>
                <w:b/>
                <w:lang w:val="es-ES_tradnl"/>
              </w:rPr>
              <w:t>Normativa Técnica:</w:t>
            </w:r>
          </w:p>
        </w:tc>
        <w:tc>
          <w:tcPr>
            <w:tcW w:w="6132" w:type="dxa"/>
            <w:shd w:val="clear" w:color="auto" w:fill="auto"/>
          </w:tcPr>
          <w:p w14:paraId="74D6DE4D" w14:textId="017A3E02" w:rsidR="00675A80" w:rsidRPr="008C41F8" w:rsidRDefault="00675A80" w:rsidP="000E5EB6">
            <w:pPr>
              <w:spacing w:after="200"/>
              <w:rPr>
                <w:lang w:val="es-ES_tradnl"/>
              </w:rPr>
            </w:pPr>
            <w:r w:rsidRPr="008C41F8">
              <w:rPr>
                <w:lang w:val="es-ES_tradnl"/>
              </w:rPr>
              <w:t xml:space="preserve">El conjunto de especificaciones y directrices de carácter técnico elaboradas e implementadas por </w:t>
            </w:r>
            <w:r w:rsidR="00890727" w:rsidRPr="008C41F8">
              <w:rPr>
                <w:lang w:val="es-ES_tradnl"/>
              </w:rPr>
              <w:t xml:space="preserve">Telesites y </w:t>
            </w:r>
            <w:r w:rsidR="004E0DC4" w:rsidRPr="008C41F8">
              <w:rPr>
                <w:lang w:val="es-ES_tradnl"/>
              </w:rPr>
              <w:t xml:space="preserve">por </w:t>
            </w:r>
            <w:r w:rsidR="00842F4C" w:rsidRPr="008C41F8">
              <w:rPr>
                <w:lang w:val="es-ES_tradnl"/>
              </w:rPr>
              <w:t>la Fibra</w:t>
            </w:r>
            <w:r w:rsidRPr="008C41F8">
              <w:rPr>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8C41F8">
              <w:rPr>
                <w:lang w:val="es-ES"/>
              </w:rPr>
              <w:t>al mantenimiento de la Infraestructura Pasiva, el acceso a los Sitios</w:t>
            </w:r>
            <w:r w:rsidRPr="008C41F8">
              <w:rPr>
                <w:lang w:val="es-ES_tradnl"/>
              </w:rPr>
              <w:t xml:space="preserve"> y</w:t>
            </w:r>
            <w:r w:rsidRPr="008C41F8">
              <w:rPr>
                <w:lang w:val="es-ES"/>
              </w:rPr>
              <w:t xml:space="preserve"> la gestión de incidencias, entre otros.</w:t>
            </w:r>
            <w:r w:rsidRPr="008C41F8">
              <w:rPr>
                <w:lang w:val="es-ES_tradnl"/>
              </w:rPr>
              <w:t xml:space="preserve"> La Normativa Técnica forma parte de la presente Oferta de Referencia, y se encuentra disponible en el SEG.</w:t>
            </w:r>
            <w:r w:rsidRPr="008C41F8">
              <w:rPr>
                <w:lang w:val="es-ES"/>
              </w:rPr>
              <w:t xml:space="preserve"> </w:t>
            </w:r>
            <w:r w:rsidRPr="008C41F8">
              <w:rPr>
                <w:lang w:val="es-ES_tradnl"/>
              </w:rPr>
              <w:t>Debido a su naturaleza dinámica, la Normativa Técnica se actualizará de tiempo en tiempo y su versión más reciente se hará disponible a los Concesionarios a través del sistema antes referido, previa aprobación del Instituto.</w:t>
            </w:r>
          </w:p>
        </w:tc>
      </w:tr>
      <w:tr w:rsidR="00675A80" w:rsidRPr="008C41F8" w14:paraId="3D2570E5" w14:textId="77777777" w:rsidTr="009C2C92">
        <w:trPr>
          <w:trHeight w:val="284"/>
        </w:trPr>
        <w:tc>
          <w:tcPr>
            <w:tcW w:w="3224" w:type="dxa"/>
            <w:shd w:val="clear" w:color="auto" w:fill="auto"/>
          </w:tcPr>
          <w:p w14:paraId="191C7433" w14:textId="77777777" w:rsidR="00675A80" w:rsidRPr="008C41F8" w:rsidRDefault="00675A80" w:rsidP="000E5EB6">
            <w:pPr>
              <w:spacing w:after="200"/>
              <w:rPr>
                <w:b/>
                <w:lang w:val="es-ES_tradnl"/>
              </w:rPr>
            </w:pPr>
            <w:r w:rsidRPr="008C41F8">
              <w:rPr>
                <w:b/>
                <w:lang w:val="es-ES_tradnl"/>
              </w:rPr>
              <w:t>Programa de Colocación:</w:t>
            </w:r>
          </w:p>
        </w:tc>
        <w:tc>
          <w:tcPr>
            <w:tcW w:w="6132" w:type="dxa"/>
            <w:shd w:val="clear" w:color="auto" w:fill="auto"/>
          </w:tcPr>
          <w:p w14:paraId="73A28717" w14:textId="77777777" w:rsidR="00675A80" w:rsidRPr="008C41F8" w:rsidRDefault="00675A80" w:rsidP="000E5EB6">
            <w:pPr>
              <w:spacing w:after="200"/>
              <w:rPr>
                <w:color w:val="000000"/>
                <w:spacing w:val="-6"/>
                <w:lang w:val="es-ES_tradnl"/>
              </w:rPr>
            </w:pPr>
            <w:r w:rsidRPr="008C41F8">
              <w:rPr>
                <w:color w:val="000000"/>
                <w:spacing w:val="-6"/>
                <w:lang w:val="es-ES_tradnl"/>
              </w:rPr>
              <w:t xml:space="preserve">Calendario de trabajo elaborado de acuerdo con la Aprobación de Colocación, donde se indica fecha y hora </w:t>
            </w:r>
            <w:r w:rsidRPr="008C41F8">
              <w:rPr>
                <w:color w:val="000000"/>
                <w:spacing w:val="-6"/>
                <w:lang w:val="es-ES"/>
              </w:rPr>
              <w:t>de las actividades que el Concesionario realizará en el Espacio Aprobado en Torre y/o en el Espacio Aprobado en Piso, para la instalación y puesta en operación de los Equipos Aprobados.</w:t>
            </w:r>
          </w:p>
        </w:tc>
      </w:tr>
      <w:tr w:rsidR="00675A80" w:rsidRPr="008C41F8" w14:paraId="320948E8" w14:textId="77777777" w:rsidTr="009C2C92">
        <w:tc>
          <w:tcPr>
            <w:tcW w:w="3224" w:type="dxa"/>
            <w:shd w:val="clear" w:color="auto" w:fill="auto"/>
          </w:tcPr>
          <w:p w14:paraId="6068DEA0" w14:textId="77777777" w:rsidR="00675A80" w:rsidRPr="008C41F8" w:rsidRDefault="00675A80" w:rsidP="000E5EB6">
            <w:pPr>
              <w:spacing w:after="200"/>
              <w:rPr>
                <w:b/>
                <w:lang w:val="es-ES_tradnl"/>
              </w:rPr>
            </w:pPr>
            <w:r w:rsidRPr="008C41F8">
              <w:rPr>
                <w:b/>
                <w:lang w:val="es-ES_tradnl"/>
              </w:rPr>
              <w:lastRenderedPageBreak/>
              <w:t>Proyecto de Nueva Obra Civil:</w:t>
            </w:r>
          </w:p>
        </w:tc>
        <w:tc>
          <w:tcPr>
            <w:tcW w:w="6132" w:type="dxa"/>
            <w:shd w:val="clear" w:color="auto" w:fill="auto"/>
          </w:tcPr>
          <w:p w14:paraId="32318D5F" w14:textId="740E6B8C" w:rsidR="00675A80" w:rsidRPr="008C41F8" w:rsidRDefault="00675A80" w:rsidP="000E5EB6">
            <w:pPr>
              <w:spacing w:after="200"/>
              <w:rPr>
                <w:lang w:val="es-ES_tradnl"/>
              </w:rPr>
            </w:pPr>
            <w:r w:rsidRPr="008C41F8">
              <w:rPr>
                <w:lang w:val="es-ES_tradnl"/>
              </w:rPr>
              <w:t xml:space="preserve">Aquella nueva obra civil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tiene planeado realizar en una zona determinada de México, que requiera permisos de autoridades federales, estatales o municipales.</w:t>
            </w:r>
          </w:p>
        </w:tc>
      </w:tr>
      <w:tr w:rsidR="00675A80" w:rsidRPr="008C41F8" w14:paraId="19E526EC" w14:textId="77777777" w:rsidTr="009C2C92">
        <w:tc>
          <w:tcPr>
            <w:tcW w:w="3224" w:type="dxa"/>
            <w:shd w:val="clear" w:color="auto" w:fill="auto"/>
          </w:tcPr>
          <w:p w14:paraId="293ECC7E" w14:textId="77777777" w:rsidR="00675A80" w:rsidRPr="008C41F8" w:rsidRDefault="00675A80" w:rsidP="000E5EB6">
            <w:pPr>
              <w:spacing w:after="200"/>
              <w:rPr>
                <w:b/>
                <w:lang w:val="es-ES_tradnl"/>
              </w:rPr>
            </w:pPr>
            <w:r w:rsidRPr="008C41F8">
              <w:rPr>
                <w:b/>
                <w:lang w:val="es-ES_tradnl"/>
              </w:rPr>
              <w:t>Parte:</w:t>
            </w:r>
          </w:p>
        </w:tc>
        <w:tc>
          <w:tcPr>
            <w:tcW w:w="6132" w:type="dxa"/>
            <w:shd w:val="clear" w:color="auto" w:fill="auto"/>
          </w:tcPr>
          <w:p w14:paraId="6937B9F0" w14:textId="4247D7E2" w:rsidR="00675A80" w:rsidRPr="008C41F8" w:rsidRDefault="00675A80" w:rsidP="000E5EB6">
            <w:pPr>
              <w:spacing w:after="200"/>
              <w:rPr>
                <w:lang w:val="es-ES_tradnl"/>
              </w:rPr>
            </w:pPr>
            <w:r w:rsidRPr="008C41F8">
              <w:rPr>
                <w:lang w:val="es-ES_tradnl"/>
              </w:rPr>
              <w:t xml:space="preserve">Indistintamente, </w:t>
            </w:r>
            <w:r w:rsidR="00890727" w:rsidRPr="008C41F8">
              <w:rPr>
                <w:lang w:val="es-ES_tradnl"/>
              </w:rPr>
              <w:t>Telesites</w:t>
            </w:r>
            <w:r w:rsidR="004E0DC4" w:rsidRPr="008C41F8">
              <w:rPr>
                <w:lang w:val="es-ES_tradnl"/>
              </w:rPr>
              <w:t>,</w:t>
            </w:r>
            <w:r w:rsidR="00890727" w:rsidRPr="008C41F8">
              <w:rPr>
                <w:lang w:val="es-ES_tradnl"/>
              </w:rPr>
              <w:t xml:space="preserve"> </w:t>
            </w:r>
            <w:r w:rsidR="00842F4C" w:rsidRPr="008C41F8">
              <w:rPr>
                <w:lang w:val="es-ES_tradnl"/>
              </w:rPr>
              <w:t>la Fibra</w:t>
            </w:r>
            <w:r w:rsidRPr="008C41F8">
              <w:rPr>
                <w:lang w:val="es-ES_tradnl"/>
              </w:rPr>
              <w:t xml:space="preserve"> o el Concesionario, o </w:t>
            </w:r>
            <w:r w:rsidR="004E0DC4" w:rsidRPr="008C41F8">
              <w:rPr>
                <w:lang w:val="es-ES_tradnl"/>
              </w:rPr>
              <w:t>los tres</w:t>
            </w:r>
            <w:r w:rsidRPr="008C41F8">
              <w:rPr>
                <w:lang w:val="es-ES_tradnl"/>
              </w:rPr>
              <w:t xml:space="preserve"> en su conjunto, según sea el caso.</w:t>
            </w:r>
          </w:p>
        </w:tc>
      </w:tr>
      <w:tr w:rsidR="00675A80" w:rsidRPr="008C41F8" w14:paraId="37FE5AC1" w14:textId="77777777" w:rsidTr="009C2C92">
        <w:tc>
          <w:tcPr>
            <w:tcW w:w="3224" w:type="dxa"/>
            <w:shd w:val="clear" w:color="auto" w:fill="auto"/>
          </w:tcPr>
          <w:p w14:paraId="0712F372" w14:textId="77777777" w:rsidR="00675A80" w:rsidRPr="008C41F8" w:rsidRDefault="00675A80" w:rsidP="000E5EB6">
            <w:pPr>
              <w:spacing w:after="200"/>
              <w:rPr>
                <w:b/>
                <w:lang w:val="es-ES_tradnl"/>
              </w:rPr>
            </w:pPr>
            <w:r w:rsidRPr="008C41F8">
              <w:rPr>
                <w:b/>
                <w:lang w:val="es-ES_tradnl"/>
              </w:rPr>
              <w:t>Parte Emisora:</w:t>
            </w:r>
          </w:p>
        </w:tc>
        <w:tc>
          <w:tcPr>
            <w:tcW w:w="6132" w:type="dxa"/>
            <w:shd w:val="clear" w:color="auto" w:fill="auto"/>
          </w:tcPr>
          <w:p w14:paraId="7D12095E" w14:textId="77777777" w:rsidR="00675A80" w:rsidRPr="008C41F8" w:rsidRDefault="00675A80" w:rsidP="000E5EB6">
            <w:pPr>
              <w:spacing w:after="200"/>
              <w:rPr>
                <w:lang w:val="es-ES_tradnl"/>
              </w:rPr>
            </w:pPr>
            <w:r w:rsidRPr="008C41F8">
              <w:rPr>
                <w:lang w:val="es-ES_tradnl"/>
              </w:rPr>
              <w:t>Aquella Parte que proporciona Información Confidencial a la Parte Receptora.</w:t>
            </w:r>
          </w:p>
        </w:tc>
      </w:tr>
      <w:tr w:rsidR="00675A80" w:rsidRPr="008C41F8" w14:paraId="7C953CA0" w14:textId="77777777" w:rsidTr="009C2C92">
        <w:tc>
          <w:tcPr>
            <w:tcW w:w="3224" w:type="dxa"/>
            <w:shd w:val="clear" w:color="auto" w:fill="auto"/>
          </w:tcPr>
          <w:p w14:paraId="33EC5E7A" w14:textId="77777777" w:rsidR="00675A80" w:rsidRPr="008C41F8" w:rsidRDefault="00675A80" w:rsidP="000E5EB6">
            <w:pPr>
              <w:spacing w:after="200"/>
              <w:rPr>
                <w:b/>
                <w:lang w:val="es-ES_tradnl"/>
              </w:rPr>
            </w:pPr>
            <w:r w:rsidRPr="008C41F8">
              <w:rPr>
                <w:b/>
                <w:lang w:val="es-ES_tradnl"/>
              </w:rPr>
              <w:t>Parte Receptora:</w:t>
            </w:r>
          </w:p>
        </w:tc>
        <w:tc>
          <w:tcPr>
            <w:tcW w:w="6132" w:type="dxa"/>
            <w:shd w:val="clear" w:color="auto" w:fill="auto"/>
          </w:tcPr>
          <w:p w14:paraId="0DF14949" w14:textId="77777777" w:rsidR="00675A80" w:rsidRPr="008C41F8" w:rsidRDefault="00675A80" w:rsidP="000E5EB6">
            <w:pPr>
              <w:spacing w:after="200"/>
              <w:rPr>
                <w:lang w:val="es-ES_tradnl"/>
              </w:rPr>
            </w:pPr>
            <w:r w:rsidRPr="008C41F8">
              <w:rPr>
                <w:lang w:val="es-ES_tradnl"/>
              </w:rPr>
              <w:t>Aquella Parte que recibe Información Confidencial de la Parte Emisora.</w:t>
            </w:r>
          </w:p>
        </w:tc>
      </w:tr>
      <w:tr w:rsidR="00675A80" w:rsidRPr="008C41F8" w14:paraId="6B6555B4" w14:textId="77777777" w:rsidTr="009C2C92">
        <w:tc>
          <w:tcPr>
            <w:tcW w:w="3224" w:type="dxa"/>
            <w:shd w:val="clear" w:color="auto" w:fill="auto"/>
          </w:tcPr>
          <w:p w14:paraId="0443AE6E" w14:textId="77777777" w:rsidR="00675A80" w:rsidRPr="008C41F8" w:rsidRDefault="00675A80" w:rsidP="000E5EB6">
            <w:pPr>
              <w:spacing w:after="200"/>
              <w:rPr>
                <w:b/>
                <w:lang w:val="es-ES_tradnl"/>
              </w:rPr>
            </w:pPr>
            <w:r w:rsidRPr="008C41F8">
              <w:rPr>
                <w:b/>
                <w:lang w:val="es-ES_tradnl"/>
              </w:rPr>
              <w:t>Personal:</w:t>
            </w:r>
          </w:p>
        </w:tc>
        <w:tc>
          <w:tcPr>
            <w:tcW w:w="6132" w:type="dxa"/>
            <w:shd w:val="clear" w:color="auto" w:fill="auto"/>
          </w:tcPr>
          <w:p w14:paraId="33875F72" w14:textId="77777777" w:rsidR="00675A80" w:rsidRPr="008C41F8" w:rsidRDefault="00675A80" w:rsidP="000E5EB6">
            <w:pPr>
              <w:spacing w:after="200"/>
              <w:rPr>
                <w:lang w:val="es-ES_tradnl"/>
              </w:rPr>
            </w:pPr>
            <w:r w:rsidRPr="008C41F8">
              <w:rPr>
                <w:lang w:val="es-ES_tradnl"/>
              </w:rPr>
              <w:t>Se refiere conjuntamente a los propietarios, directores, empleados, subcontratados, agentes, o representantes de alguna de las Partes y de cualquiera de sus Filiales.</w:t>
            </w:r>
          </w:p>
        </w:tc>
      </w:tr>
      <w:tr w:rsidR="00675A80" w:rsidRPr="008C41F8" w14:paraId="7F6DC17C" w14:textId="77777777" w:rsidTr="009C2C92">
        <w:tc>
          <w:tcPr>
            <w:tcW w:w="3224" w:type="dxa"/>
            <w:shd w:val="clear" w:color="auto" w:fill="auto"/>
          </w:tcPr>
          <w:p w14:paraId="2995CA8F" w14:textId="77777777" w:rsidR="00675A80" w:rsidRPr="008C41F8" w:rsidRDefault="00675A80" w:rsidP="000E5EB6">
            <w:pPr>
              <w:spacing w:after="200"/>
              <w:rPr>
                <w:b/>
                <w:lang w:val="es-ES_tradnl"/>
              </w:rPr>
            </w:pPr>
            <w:r w:rsidRPr="008C41F8">
              <w:rPr>
                <w:b/>
                <w:lang w:val="es-ES_tradnl"/>
              </w:rPr>
              <w:t>Red Pública de Telecomunicaciones:</w:t>
            </w:r>
          </w:p>
        </w:tc>
        <w:tc>
          <w:tcPr>
            <w:tcW w:w="6132" w:type="dxa"/>
            <w:shd w:val="clear" w:color="auto" w:fill="auto"/>
          </w:tcPr>
          <w:p w14:paraId="7288A6A3" w14:textId="77777777" w:rsidR="00675A80" w:rsidRPr="008C41F8" w:rsidRDefault="00675A80" w:rsidP="000E5EB6">
            <w:pPr>
              <w:spacing w:after="200"/>
              <w:rPr>
                <w:lang w:val="es-ES_tradnl"/>
              </w:rPr>
            </w:pPr>
            <w:r w:rsidRPr="008C41F8">
              <w:rPr>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tc>
      </w:tr>
      <w:tr w:rsidR="00675A80" w:rsidRPr="008C41F8" w14:paraId="1616BCFD" w14:textId="77777777" w:rsidTr="009C2C92">
        <w:tc>
          <w:tcPr>
            <w:tcW w:w="3224" w:type="dxa"/>
            <w:shd w:val="clear" w:color="auto" w:fill="auto"/>
          </w:tcPr>
          <w:p w14:paraId="30A49F12" w14:textId="77777777" w:rsidR="00675A80" w:rsidRPr="008C41F8" w:rsidRDefault="00675A80" w:rsidP="000E5EB6">
            <w:pPr>
              <w:spacing w:after="200"/>
              <w:rPr>
                <w:b/>
                <w:lang w:val="es-ES_tradnl"/>
              </w:rPr>
            </w:pPr>
            <w:r w:rsidRPr="008C41F8">
              <w:rPr>
                <w:b/>
                <w:lang w:val="es-ES_tradnl"/>
              </w:rPr>
              <w:t>Registro Público de Telecomunicaciones:</w:t>
            </w:r>
          </w:p>
        </w:tc>
        <w:tc>
          <w:tcPr>
            <w:tcW w:w="6132" w:type="dxa"/>
            <w:shd w:val="clear" w:color="auto" w:fill="auto"/>
          </w:tcPr>
          <w:p w14:paraId="3677341B" w14:textId="77777777" w:rsidR="00675A80" w:rsidRPr="008C41F8" w:rsidRDefault="00675A80" w:rsidP="000E5EB6">
            <w:pPr>
              <w:spacing w:after="200"/>
              <w:rPr>
                <w:lang w:val="es-ES_tradnl"/>
              </w:rPr>
            </w:pPr>
            <w:r w:rsidRPr="008C41F8">
              <w:rPr>
                <w:lang w:val="es-ES_tradnl"/>
              </w:rPr>
              <w:t>Registro que lleva el Instituto en términos de lo dispuesto por la Ley.</w:t>
            </w:r>
          </w:p>
        </w:tc>
      </w:tr>
      <w:tr w:rsidR="00675A80" w:rsidRPr="008C41F8" w14:paraId="6099E993" w14:textId="77777777" w:rsidTr="009C2C92">
        <w:tc>
          <w:tcPr>
            <w:tcW w:w="3224" w:type="dxa"/>
            <w:shd w:val="clear" w:color="auto" w:fill="auto"/>
          </w:tcPr>
          <w:p w14:paraId="015CECD6" w14:textId="77777777" w:rsidR="00675A80" w:rsidRPr="008C41F8" w:rsidRDefault="00675A80" w:rsidP="000E5EB6">
            <w:pPr>
              <w:spacing w:after="200"/>
              <w:rPr>
                <w:b/>
                <w:lang w:val="es-ES_tradnl"/>
              </w:rPr>
            </w:pPr>
            <w:r w:rsidRPr="008C41F8">
              <w:rPr>
                <w:b/>
                <w:lang w:val="es-ES_tradnl"/>
              </w:rPr>
              <w:t>Resolución Firme:</w:t>
            </w:r>
          </w:p>
        </w:tc>
        <w:tc>
          <w:tcPr>
            <w:tcW w:w="6132" w:type="dxa"/>
            <w:shd w:val="clear" w:color="auto" w:fill="auto"/>
          </w:tcPr>
          <w:p w14:paraId="64F686B0" w14:textId="77777777" w:rsidR="00675A80" w:rsidRPr="008C41F8" w:rsidRDefault="00675A80" w:rsidP="000E5EB6">
            <w:pPr>
              <w:spacing w:after="200"/>
              <w:rPr>
                <w:lang w:val="es-ES_tradnl"/>
              </w:rPr>
            </w:pPr>
            <w:r w:rsidRPr="008C41F8">
              <w:rPr>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675A80" w:rsidRPr="008C41F8" w14:paraId="0A8408A1" w14:textId="77777777" w:rsidTr="009C2C92">
        <w:tc>
          <w:tcPr>
            <w:tcW w:w="3224" w:type="dxa"/>
            <w:shd w:val="clear" w:color="auto" w:fill="auto"/>
          </w:tcPr>
          <w:p w14:paraId="0BA29754" w14:textId="77777777" w:rsidR="00675A80" w:rsidRPr="008C41F8" w:rsidRDefault="00675A80" w:rsidP="000E5EB6">
            <w:pPr>
              <w:spacing w:after="200"/>
              <w:rPr>
                <w:b/>
                <w:lang w:val="es-ES_tradnl"/>
              </w:rPr>
            </w:pPr>
            <w:r w:rsidRPr="008C41F8">
              <w:rPr>
                <w:b/>
                <w:lang w:val="es-ES_tradnl"/>
              </w:rPr>
              <w:t>Servicios:</w:t>
            </w:r>
          </w:p>
        </w:tc>
        <w:tc>
          <w:tcPr>
            <w:tcW w:w="6132" w:type="dxa"/>
            <w:shd w:val="clear" w:color="auto" w:fill="auto"/>
          </w:tcPr>
          <w:p w14:paraId="77942CB5" w14:textId="2B83D075" w:rsidR="00675A80" w:rsidRPr="008C41F8" w:rsidRDefault="00675A80" w:rsidP="000E5EB6">
            <w:pPr>
              <w:spacing w:after="200"/>
              <w:rPr>
                <w:lang w:val="es-ES_tradnl"/>
              </w:rPr>
            </w:pPr>
            <w:r w:rsidRPr="008C41F8">
              <w:rPr>
                <w:lang w:val="es-ES_tradnl"/>
              </w:rPr>
              <w:t xml:space="preserve">Los servicios que prestará </w:t>
            </w:r>
            <w:r w:rsidR="00890727" w:rsidRPr="008C41F8">
              <w:rPr>
                <w:lang w:val="es-ES_tradnl"/>
              </w:rPr>
              <w:t>Telesites y</w:t>
            </w:r>
            <w:r w:rsidR="004D512B"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al Concesionario objeto de la Oferta de Referencia, e incluyen: (i) Servicio de Acceso y Uso Compartido de Infraestructura Pasiva; (ii) Servicios Complementarios</w:t>
            </w:r>
            <w:r w:rsidR="00612EA5" w:rsidRPr="008C41F8">
              <w:rPr>
                <w:lang w:val="es-ES_tradnl"/>
              </w:rPr>
              <w:t xml:space="preserve">, aclarando que estos </w:t>
            </w:r>
            <w:r w:rsidR="00612EA5" w:rsidRPr="008C41F8">
              <w:rPr>
                <w:lang w:val="es-ES_tradnl"/>
              </w:rPr>
              <w:lastRenderedPageBreak/>
              <w:t>servicios de ser prestados por la Fibra, serán realizados y cobrados por Telesites</w:t>
            </w:r>
            <w:r w:rsidR="00D50E78" w:rsidRPr="008C41F8">
              <w:rPr>
                <w:lang w:val="es-ES_tradnl"/>
              </w:rPr>
              <w:t xml:space="preserve">; </w:t>
            </w:r>
            <w:r w:rsidRPr="008C41F8">
              <w:rPr>
                <w:lang w:val="es-ES_tradnl"/>
              </w:rPr>
              <w:t>y (iii) Uso del SEG.</w:t>
            </w:r>
          </w:p>
        </w:tc>
      </w:tr>
      <w:tr w:rsidR="00675A80" w:rsidRPr="008C41F8" w14:paraId="62E5C4F6" w14:textId="77777777" w:rsidTr="009C2C92">
        <w:tc>
          <w:tcPr>
            <w:tcW w:w="3224" w:type="dxa"/>
            <w:shd w:val="clear" w:color="auto" w:fill="auto"/>
          </w:tcPr>
          <w:p w14:paraId="064BB91F" w14:textId="77777777" w:rsidR="00675A80" w:rsidRPr="008C41F8" w:rsidRDefault="00675A80" w:rsidP="000E5EB6">
            <w:pPr>
              <w:spacing w:after="200"/>
              <w:rPr>
                <w:b/>
                <w:lang w:val="es-ES_tradnl"/>
              </w:rPr>
            </w:pPr>
            <w:r w:rsidRPr="008C41F8">
              <w:rPr>
                <w:b/>
                <w:lang w:val="es-ES_tradnl"/>
              </w:rPr>
              <w:lastRenderedPageBreak/>
              <w:t>Servicios Complementarios:</w:t>
            </w:r>
          </w:p>
        </w:tc>
        <w:tc>
          <w:tcPr>
            <w:tcW w:w="6132" w:type="dxa"/>
            <w:shd w:val="clear" w:color="auto" w:fill="auto"/>
          </w:tcPr>
          <w:p w14:paraId="22098952" w14:textId="254FD5B0" w:rsidR="00675A80" w:rsidRPr="008C41F8" w:rsidRDefault="00675A80" w:rsidP="000E5EB6">
            <w:pPr>
              <w:spacing w:after="200"/>
              <w:rPr>
                <w:lang w:val="es-ES"/>
              </w:rPr>
            </w:pPr>
            <w:r w:rsidRPr="008C41F8">
              <w:rPr>
                <w:lang w:val="es-ES_tradnl"/>
              </w:rPr>
              <w:t xml:space="preserve">Servicios accesorios al Servicio </w:t>
            </w:r>
            <w:r w:rsidRPr="008C41F8">
              <w:rPr>
                <w:bCs/>
                <w:lang w:val="es-ES_tradnl"/>
              </w:rPr>
              <w:t xml:space="preserve">de </w:t>
            </w:r>
            <w:r w:rsidRPr="008C41F8">
              <w:rPr>
                <w:lang w:val="es-ES_tradnl"/>
              </w:rPr>
              <w:t xml:space="preserve">Acceso y Uso Compartido de Infraestructura Pasiva para </w:t>
            </w:r>
            <w:r w:rsidRPr="008C41F8">
              <w:rPr>
                <w:bCs/>
                <w:lang w:val="es-ES_tradnl"/>
              </w:rPr>
              <w:t>su correcta prestación</w:t>
            </w:r>
            <w:r w:rsidRPr="008C41F8">
              <w:rPr>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r w:rsidR="00612EA5" w:rsidRPr="008C41F8">
              <w:t xml:space="preserve"> </w:t>
            </w:r>
            <w:r w:rsidR="00612EA5" w:rsidRPr="008C41F8">
              <w:rPr>
                <w:lang w:val="es-ES"/>
              </w:rPr>
              <w:t>En relación al cobro de estos servicios, en caso de proceder, solo será a través de Telesites.</w:t>
            </w:r>
          </w:p>
        </w:tc>
      </w:tr>
      <w:tr w:rsidR="00675A80" w:rsidRPr="008C41F8" w14:paraId="09366E3B" w14:textId="77777777" w:rsidTr="009C2C92">
        <w:tc>
          <w:tcPr>
            <w:tcW w:w="3224" w:type="dxa"/>
            <w:shd w:val="clear" w:color="auto" w:fill="auto"/>
          </w:tcPr>
          <w:p w14:paraId="23C1F7B9" w14:textId="77777777" w:rsidR="00675A80" w:rsidRPr="008C41F8" w:rsidRDefault="00675A80" w:rsidP="000E5EB6">
            <w:pPr>
              <w:spacing w:after="200"/>
              <w:rPr>
                <w:b/>
                <w:lang w:val="es-ES_tradnl"/>
              </w:rPr>
            </w:pPr>
            <w:r w:rsidRPr="008C41F8">
              <w:rPr>
                <w:b/>
                <w:lang w:val="es-ES_tradnl"/>
              </w:rPr>
              <w:t>Servicio de Acceso y Uso Compartido de Infraestructura Pasiva:</w:t>
            </w:r>
          </w:p>
        </w:tc>
        <w:tc>
          <w:tcPr>
            <w:tcW w:w="6132" w:type="dxa"/>
            <w:shd w:val="clear" w:color="auto" w:fill="auto"/>
          </w:tcPr>
          <w:p w14:paraId="63492C54" w14:textId="167E44D7" w:rsidR="00675A80" w:rsidRPr="008C41F8" w:rsidRDefault="00675A80" w:rsidP="000E5EB6">
            <w:pPr>
              <w:spacing w:after="200"/>
              <w:rPr>
                <w:lang w:val="es-ES_tradnl"/>
              </w:rPr>
            </w:pPr>
            <w:r w:rsidRPr="008C41F8">
              <w:rPr>
                <w:lang w:val="es-ES_tradnl"/>
              </w:rPr>
              <w:t xml:space="preserve">El Servicio por el que se hace disponible la Capacidad Excedente </w:t>
            </w:r>
            <w:r w:rsidR="00C51DD7" w:rsidRPr="008C41F8">
              <w:rPr>
                <w:lang w:val="es-ES_tradnl"/>
              </w:rPr>
              <w:t xml:space="preserve">de </w:t>
            </w:r>
            <w:r w:rsidRPr="008C41F8">
              <w:rPr>
                <w:lang w:val="es-ES_tradnl"/>
              </w:rPr>
              <w:t xml:space="preserve">la Infraestructura Pasiva que </w:t>
            </w:r>
            <w:r w:rsidR="00890727" w:rsidRPr="008C41F8">
              <w:rPr>
                <w:lang w:val="es-ES_tradnl"/>
              </w:rPr>
              <w:t xml:space="preserve">Telesites </w:t>
            </w:r>
            <w:r w:rsidR="004D512B" w:rsidRPr="008C41F8">
              <w:rPr>
                <w:lang w:val="es-ES_tradnl"/>
              </w:rPr>
              <w:t>y/</w:t>
            </w:r>
            <w:r w:rsidR="004E0DC4" w:rsidRPr="008C41F8">
              <w:rPr>
                <w:lang w:val="es-ES_tradnl"/>
              </w:rPr>
              <w:t>o la</w:t>
            </w:r>
            <w:r w:rsidR="00890727" w:rsidRPr="008C41F8">
              <w:rPr>
                <w:lang w:val="es-ES_tradnl"/>
              </w:rPr>
              <w:t xml:space="preserve"> Fibra</w:t>
            </w:r>
            <w:r w:rsidRPr="008C41F8">
              <w:rPr>
                <w:lang w:val="es-ES_tradnl"/>
              </w:rPr>
              <w:t xml:space="preserve"> posea</w:t>
            </w:r>
            <w:r w:rsidR="004E0DC4" w:rsidRPr="008C41F8">
              <w:rPr>
                <w:lang w:val="es-ES_tradnl"/>
              </w:rPr>
              <w:t>n</w:t>
            </w:r>
            <w:r w:rsidRPr="008C41F8">
              <w:rPr>
                <w:lang w:val="es-ES_tradnl"/>
              </w:rPr>
              <w:t xml:space="preserve"> bajo cualquier título legal para su uso por dos o más Redes Públicas de Telecomunicaciones, de manera no exclusiva, sobre bases no discriminatorias y conforme a los términos de la Oferta de Referencia.</w:t>
            </w:r>
          </w:p>
        </w:tc>
      </w:tr>
      <w:tr w:rsidR="00675A80" w:rsidRPr="008C41F8" w14:paraId="6E594672" w14:textId="77777777" w:rsidTr="009C2C92">
        <w:tc>
          <w:tcPr>
            <w:tcW w:w="3224" w:type="dxa"/>
            <w:shd w:val="clear" w:color="auto" w:fill="auto"/>
          </w:tcPr>
          <w:p w14:paraId="082F8D80" w14:textId="77777777" w:rsidR="00675A80" w:rsidRPr="008C41F8" w:rsidRDefault="00675A80" w:rsidP="000E5EB6">
            <w:pPr>
              <w:spacing w:after="200"/>
              <w:rPr>
                <w:b/>
                <w:lang w:val="es-ES_tradnl"/>
              </w:rPr>
            </w:pPr>
            <w:r w:rsidRPr="008C41F8">
              <w:rPr>
                <w:b/>
                <w:lang w:val="es-ES_tradnl"/>
              </w:rPr>
              <w:t>Sistema Electrónico de Gestión o SEG:</w:t>
            </w:r>
          </w:p>
        </w:tc>
        <w:tc>
          <w:tcPr>
            <w:tcW w:w="6132" w:type="dxa"/>
            <w:shd w:val="clear" w:color="auto" w:fill="auto"/>
          </w:tcPr>
          <w:p w14:paraId="23542697"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El sistema al que tendrán acceso el Instituto, los Concesionarios Solicitantes, incluyendo el propio Agente Económico Preponderante y las empresas pertenecientes y relacionadas con éste, por medio del cual: (i) se notificará, antes del inicio de los trabajos, de Proyectos de Nueva Obra Civil; (ii) se hará disponible la información relativa a la Infraestructura Pasiva, incluyendo características técnicas, Capacidad Excedente, normas de seguridad para el acceso; (iii) se hará disponible la Normativa Técnica y (iv) el Concesionario podrá: (a) realizar la contratación de Servicios, (b) reportar fallas e incidencias y (c) consultar el estado de sus solicitudes. </w:t>
            </w:r>
          </w:p>
        </w:tc>
      </w:tr>
      <w:tr w:rsidR="00675A80" w:rsidRPr="008C41F8" w14:paraId="1E7B5112" w14:textId="77777777" w:rsidTr="009C2C92">
        <w:tc>
          <w:tcPr>
            <w:tcW w:w="3224" w:type="dxa"/>
            <w:shd w:val="clear" w:color="auto" w:fill="auto"/>
          </w:tcPr>
          <w:p w14:paraId="71F06A37" w14:textId="77777777" w:rsidR="00675A80" w:rsidRPr="008C41F8" w:rsidRDefault="00675A80" w:rsidP="000E5EB6">
            <w:pPr>
              <w:spacing w:after="200"/>
              <w:rPr>
                <w:b/>
                <w:lang w:val="es-ES_tradnl"/>
              </w:rPr>
            </w:pPr>
            <w:r w:rsidRPr="008C41F8">
              <w:rPr>
                <w:b/>
                <w:lang w:val="es-ES_tradnl"/>
              </w:rPr>
              <w:t>Sitio:</w:t>
            </w:r>
          </w:p>
        </w:tc>
        <w:tc>
          <w:tcPr>
            <w:tcW w:w="6132" w:type="dxa"/>
            <w:shd w:val="clear" w:color="auto" w:fill="auto"/>
          </w:tcPr>
          <w:p w14:paraId="2F27A1EA" w14:textId="77777777" w:rsidR="00675A80" w:rsidRPr="008C41F8" w:rsidRDefault="00675A80" w:rsidP="000E5EB6">
            <w:pPr>
              <w:spacing w:after="200"/>
              <w:rPr>
                <w:lang w:val="es-ES_tradnl"/>
              </w:rPr>
            </w:pPr>
            <w:r w:rsidRPr="008C41F8">
              <w:rPr>
                <w:lang w:val="es-ES"/>
              </w:rPr>
              <w:t>Emplazamiento dispuesto para, o donde se ubican, sistemas de radiofrecuencia contando para ellos con Infraestructura Pasiva.</w:t>
            </w:r>
          </w:p>
        </w:tc>
      </w:tr>
      <w:tr w:rsidR="00675A80" w:rsidRPr="008C41F8" w14:paraId="30F38D46" w14:textId="77777777" w:rsidTr="009C2C92">
        <w:tc>
          <w:tcPr>
            <w:tcW w:w="3224" w:type="dxa"/>
            <w:shd w:val="clear" w:color="auto" w:fill="auto"/>
          </w:tcPr>
          <w:p w14:paraId="7BE1E8D1" w14:textId="77777777" w:rsidR="00675A80" w:rsidRPr="008C41F8" w:rsidRDefault="00675A80" w:rsidP="000E5EB6">
            <w:pPr>
              <w:spacing w:after="200"/>
              <w:rPr>
                <w:b/>
                <w:lang w:val="es-ES_tradnl"/>
              </w:rPr>
            </w:pPr>
            <w:r w:rsidRPr="008C41F8">
              <w:rPr>
                <w:b/>
                <w:lang w:val="es-ES_tradnl"/>
              </w:rPr>
              <w:t>Solicitudes de Servicio:</w:t>
            </w:r>
          </w:p>
        </w:tc>
        <w:tc>
          <w:tcPr>
            <w:tcW w:w="6132" w:type="dxa"/>
            <w:shd w:val="clear" w:color="auto" w:fill="auto"/>
          </w:tcPr>
          <w:p w14:paraId="24AD8C7E" w14:textId="1A5C633B" w:rsidR="00675A80" w:rsidRPr="008C41F8" w:rsidRDefault="00675A80" w:rsidP="000E5EB6">
            <w:pPr>
              <w:spacing w:after="200"/>
              <w:rPr>
                <w:lang w:val="es-ES_tradnl"/>
              </w:rPr>
            </w:pPr>
            <w:r w:rsidRPr="008C41F8">
              <w:rPr>
                <w:lang w:val="es-ES_tradnl"/>
              </w:rPr>
              <w:t xml:space="preserve">Son las solicitudes que el Concesionario formule a </w:t>
            </w:r>
            <w:r w:rsidR="00890727" w:rsidRPr="008C41F8">
              <w:rPr>
                <w:lang w:val="es-ES_tradnl"/>
              </w:rPr>
              <w:t>Telesites y</w:t>
            </w:r>
            <w:r w:rsidR="004E0DC4" w:rsidRPr="008C41F8">
              <w:rPr>
                <w:lang w:val="es-ES_tradnl"/>
              </w:rPr>
              <w:t>/o a</w:t>
            </w:r>
            <w:r w:rsidR="00890727" w:rsidRPr="008C41F8">
              <w:rPr>
                <w:lang w:val="es-ES_tradnl"/>
              </w:rPr>
              <w:t xml:space="preserve"> </w:t>
            </w:r>
            <w:r w:rsidR="00842F4C" w:rsidRPr="008C41F8">
              <w:rPr>
                <w:lang w:val="es-ES_tradnl"/>
              </w:rPr>
              <w:t>la Fibra</w:t>
            </w:r>
            <w:r w:rsidRPr="008C41F8">
              <w:rPr>
                <w:lang w:val="es-ES_tradnl"/>
              </w:rPr>
              <w:t xml:space="preserve"> para la prestación de los Servicios, que se tramitarán y atenderán conforme al procedimiento a que se refiere el </w:t>
            </w:r>
            <w:r w:rsidRPr="008C41F8">
              <w:rPr>
                <w:i/>
                <w:lang w:val="es-ES_tradnl"/>
              </w:rPr>
              <w:t>Anexo “I” -</w:t>
            </w:r>
            <w:r w:rsidRPr="008C41F8">
              <w:rPr>
                <w:lang w:val="es-ES_tradnl"/>
              </w:rPr>
              <w:t xml:space="preserve"> </w:t>
            </w:r>
            <w:r w:rsidRPr="008C41F8">
              <w:rPr>
                <w:i/>
                <w:lang w:val="es-ES_tradnl"/>
              </w:rPr>
              <w:t>Servicios</w:t>
            </w:r>
            <w:r w:rsidRPr="008C41F8">
              <w:rPr>
                <w:lang w:val="es-ES_tradnl"/>
              </w:rPr>
              <w:t xml:space="preserve"> de la Oferta de Referencia, y </w:t>
            </w:r>
            <w:r w:rsidRPr="008C41F8">
              <w:rPr>
                <w:lang w:val="es-ES_tradnl"/>
              </w:rPr>
              <w:lastRenderedPageBreak/>
              <w:t xml:space="preserve">mediante los formatos que se adjuntan como </w:t>
            </w:r>
            <w:r w:rsidRPr="008C41F8">
              <w:rPr>
                <w:i/>
                <w:lang w:val="es-ES_tradnl"/>
              </w:rPr>
              <w:t>Anexo “II” – Formatos</w:t>
            </w:r>
            <w:r w:rsidRPr="008C41F8">
              <w:rPr>
                <w:lang w:val="es-ES_tradnl"/>
              </w:rPr>
              <w:t>.</w:t>
            </w:r>
          </w:p>
        </w:tc>
      </w:tr>
      <w:tr w:rsidR="00675A80" w:rsidRPr="008C41F8" w14:paraId="24A59DB0" w14:textId="77777777" w:rsidTr="009C2C92">
        <w:tc>
          <w:tcPr>
            <w:tcW w:w="3224" w:type="dxa"/>
            <w:shd w:val="clear" w:color="auto" w:fill="auto"/>
          </w:tcPr>
          <w:p w14:paraId="0A7F858F" w14:textId="6561FCAA" w:rsidR="00675A80" w:rsidRPr="008C41F8" w:rsidRDefault="00DD1771" w:rsidP="000E5EB6">
            <w:pPr>
              <w:spacing w:after="200"/>
              <w:rPr>
                <w:b/>
                <w:lang w:val="es-ES_tradnl"/>
              </w:rPr>
            </w:pPr>
            <w:r w:rsidRPr="008C41F8">
              <w:rPr>
                <w:b/>
                <w:lang w:val="es-ES_tradnl"/>
              </w:rPr>
              <w:lastRenderedPageBreak/>
              <w:t>Tarifas:</w:t>
            </w:r>
          </w:p>
        </w:tc>
        <w:tc>
          <w:tcPr>
            <w:tcW w:w="6132" w:type="dxa"/>
            <w:shd w:val="clear" w:color="auto" w:fill="auto"/>
          </w:tcPr>
          <w:p w14:paraId="59336B3B"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Las constituyen el tabulador de precios de referencia por el Servicio de Acceso y Uso Compartido de Infraestructura, así como los precios aplicables por los Servicios de Visita Técnica y Análisis de Factibilidad, </w:t>
            </w:r>
            <w:r w:rsidRPr="008C41F8">
              <w:rPr>
                <w:lang w:val="es-ES_tradnl"/>
              </w:rPr>
              <w:t>Elaboración de Proyecto y Presupuesto y Verificación de Colocación</w:t>
            </w:r>
            <w:r w:rsidRPr="008C41F8">
              <w:rPr>
                <w:shd w:val="clear" w:color="auto" w:fill="FFFFFF"/>
                <w:lang w:val="es-ES_tradnl"/>
              </w:rPr>
              <w:t>.</w:t>
            </w:r>
          </w:p>
        </w:tc>
      </w:tr>
      <w:tr w:rsidR="00675A80" w:rsidRPr="008C41F8" w14:paraId="55B977C8" w14:textId="77777777" w:rsidTr="009C2C92">
        <w:tc>
          <w:tcPr>
            <w:tcW w:w="3224" w:type="dxa"/>
            <w:shd w:val="clear" w:color="auto" w:fill="auto"/>
          </w:tcPr>
          <w:p w14:paraId="009F27F5" w14:textId="77777777" w:rsidR="00675A80" w:rsidRPr="008C41F8" w:rsidRDefault="00675A80" w:rsidP="000E5EB6">
            <w:pPr>
              <w:spacing w:after="200"/>
              <w:rPr>
                <w:b/>
                <w:lang w:val="es-ES_tradnl"/>
              </w:rPr>
            </w:pPr>
            <w:r w:rsidRPr="008C41F8">
              <w:rPr>
                <w:b/>
                <w:lang w:val="es-ES_tradnl"/>
              </w:rPr>
              <w:t>Tasa de Interés Interbancaria de Equilibrio o TIIE:</w:t>
            </w:r>
          </w:p>
          <w:p w14:paraId="74CC8C43" w14:textId="77777777" w:rsidR="00675A80" w:rsidRPr="008C41F8" w:rsidRDefault="00675A80" w:rsidP="000E5EB6">
            <w:pPr>
              <w:spacing w:after="200"/>
              <w:rPr>
                <w:lang w:val="es-ES_tradnl"/>
              </w:rPr>
            </w:pPr>
          </w:p>
          <w:p w14:paraId="662DD143" w14:textId="77777777" w:rsidR="00675A80" w:rsidRPr="008C41F8" w:rsidRDefault="00675A80" w:rsidP="000E5EB6">
            <w:pPr>
              <w:spacing w:after="200"/>
              <w:rPr>
                <w:lang w:val="es-ES_tradnl"/>
              </w:rPr>
            </w:pPr>
          </w:p>
          <w:p w14:paraId="06C1E484" w14:textId="77777777" w:rsidR="00675A80" w:rsidRPr="008C41F8" w:rsidRDefault="00675A80" w:rsidP="000E5EB6">
            <w:pPr>
              <w:tabs>
                <w:tab w:val="left" w:pos="708"/>
                <w:tab w:val="right" w:pos="3008"/>
              </w:tabs>
              <w:spacing w:after="200"/>
              <w:rPr>
                <w:b/>
                <w:lang w:val="es-ES_tradnl"/>
              </w:rPr>
            </w:pPr>
            <w:r w:rsidRPr="008C41F8">
              <w:rPr>
                <w:lang w:val="es-ES_tradnl"/>
              </w:rPr>
              <w:tab/>
            </w:r>
            <w:r w:rsidRPr="008C41F8">
              <w:rPr>
                <w:lang w:val="es-ES_tradnl"/>
              </w:rPr>
              <w:tab/>
            </w:r>
          </w:p>
        </w:tc>
        <w:tc>
          <w:tcPr>
            <w:tcW w:w="6132" w:type="dxa"/>
            <w:shd w:val="clear" w:color="auto" w:fill="auto"/>
          </w:tcPr>
          <w:p w14:paraId="57684204" w14:textId="77777777" w:rsidR="00675A80" w:rsidRPr="008C41F8" w:rsidRDefault="00675A80" w:rsidP="000E5EB6">
            <w:pPr>
              <w:spacing w:after="200"/>
              <w:rPr>
                <w:shd w:val="clear" w:color="auto" w:fill="FFFFFF"/>
                <w:lang w:val="es-ES_tradnl"/>
              </w:rPr>
            </w:pPr>
            <w:r w:rsidRPr="008C41F8">
              <w:rPr>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675A80" w:rsidRPr="008C41F8" w14:paraId="46BBD274" w14:textId="77777777" w:rsidTr="009C2C92">
        <w:tc>
          <w:tcPr>
            <w:tcW w:w="3224" w:type="dxa"/>
            <w:shd w:val="clear" w:color="auto" w:fill="auto"/>
          </w:tcPr>
          <w:p w14:paraId="473515D0" w14:textId="77777777" w:rsidR="00675A80" w:rsidRPr="008C41F8" w:rsidRDefault="00675A80" w:rsidP="000E5EB6">
            <w:pPr>
              <w:spacing w:after="200"/>
              <w:rPr>
                <w:b/>
                <w:lang w:val="es-ES_tradnl"/>
              </w:rPr>
            </w:pPr>
            <w:r w:rsidRPr="008C41F8">
              <w:rPr>
                <w:b/>
                <w:lang w:val="es-ES_tradnl"/>
              </w:rPr>
              <w:t>Título de Ocupación:</w:t>
            </w:r>
          </w:p>
        </w:tc>
        <w:tc>
          <w:tcPr>
            <w:tcW w:w="6132" w:type="dxa"/>
            <w:shd w:val="clear" w:color="auto" w:fill="auto"/>
          </w:tcPr>
          <w:p w14:paraId="5A92A474" w14:textId="0E787D17" w:rsidR="00675A80" w:rsidRPr="008C41F8" w:rsidRDefault="00675A80" w:rsidP="000E5EB6">
            <w:pPr>
              <w:spacing w:after="200"/>
              <w:rPr>
                <w:lang w:val="es-ES_tradnl"/>
              </w:rPr>
            </w:pPr>
            <w:r w:rsidRPr="008C41F8">
              <w:rPr>
                <w:lang w:val="es-ES_tradnl"/>
              </w:rPr>
              <w:t xml:space="preserve">Documento en el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basa su posesión del Sitio.</w:t>
            </w:r>
          </w:p>
        </w:tc>
      </w:tr>
      <w:tr w:rsidR="00675A80" w:rsidRPr="008C41F8" w14:paraId="4FF2DACB" w14:textId="77777777" w:rsidTr="009C2C92">
        <w:tc>
          <w:tcPr>
            <w:tcW w:w="3224" w:type="dxa"/>
            <w:shd w:val="clear" w:color="auto" w:fill="auto"/>
          </w:tcPr>
          <w:p w14:paraId="2E857D97" w14:textId="77777777" w:rsidR="00675A80" w:rsidRPr="008C41F8" w:rsidRDefault="00675A80" w:rsidP="000E5EB6">
            <w:pPr>
              <w:spacing w:after="200"/>
              <w:rPr>
                <w:b/>
                <w:lang w:val="es-ES_tradnl"/>
              </w:rPr>
            </w:pPr>
            <w:r w:rsidRPr="008C41F8">
              <w:rPr>
                <w:b/>
                <w:lang w:val="es-ES_tradnl"/>
              </w:rPr>
              <w:t>Torre:</w:t>
            </w:r>
          </w:p>
          <w:p w14:paraId="522FCE57" w14:textId="77777777" w:rsidR="00675A80" w:rsidRPr="008C41F8" w:rsidRDefault="00675A80" w:rsidP="000E5EB6">
            <w:pPr>
              <w:spacing w:after="200"/>
              <w:rPr>
                <w:b/>
                <w:lang w:val="es-ES_tradnl"/>
              </w:rPr>
            </w:pPr>
          </w:p>
        </w:tc>
        <w:tc>
          <w:tcPr>
            <w:tcW w:w="6132" w:type="dxa"/>
            <w:shd w:val="clear" w:color="auto" w:fill="auto"/>
          </w:tcPr>
          <w:p w14:paraId="0F0BBA32" w14:textId="504360FE" w:rsidR="00675A80" w:rsidRPr="008C41F8" w:rsidRDefault="00675A80" w:rsidP="000E5EB6">
            <w:pPr>
              <w:spacing w:after="200"/>
              <w:rPr>
                <w:lang w:val="es-ES_tradnl"/>
              </w:rPr>
            </w:pPr>
            <w:r w:rsidRPr="008C41F8">
              <w:rPr>
                <w:lang w:val="es-ES"/>
              </w:rPr>
              <w:t xml:space="preserve">Estructura arriostrada o auto-soportada, que forma parte de la Infraestructura Pasiva de </w:t>
            </w:r>
            <w:r w:rsidR="00890727" w:rsidRPr="008C41F8">
              <w:rPr>
                <w:lang w:val="es-ES_tradnl"/>
              </w:rPr>
              <w:t xml:space="preserve">Telesites </w:t>
            </w:r>
            <w:r w:rsidR="004E0DC4" w:rsidRPr="008C41F8">
              <w:rPr>
                <w:lang w:val="es-ES_tradnl"/>
              </w:rPr>
              <w:t>o la</w:t>
            </w:r>
            <w:r w:rsidR="00890727" w:rsidRPr="008C41F8">
              <w:rPr>
                <w:lang w:val="es-ES_tradnl"/>
              </w:rPr>
              <w:t xml:space="preserve"> Fibra</w:t>
            </w:r>
            <w:r w:rsidRPr="008C41F8">
              <w:rPr>
                <w:lang w:val="es-ES"/>
              </w:rPr>
              <w:t>. Bajo este término se incluyen las Torres, postes, mástiles y demás estructuras destinadas a la instalación de antenas de radiocomunicación.</w:t>
            </w:r>
          </w:p>
        </w:tc>
      </w:tr>
      <w:tr w:rsidR="00675A80" w:rsidRPr="008C41F8" w14:paraId="7A0BFC74" w14:textId="77777777" w:rsidTr="009C2C92">
        <w:tc>
          <w:tcPr>
            <w:tcW w:w="3224" w:type="dxa"/>
            <w:shd w:val="clear" w:color="auto" w:fill="auto"/>
          </w:tcPr>
          <w:p w14:paraId="32C0744A" w14:textId="77777777" w:rsidR="00675A80" w:rsidRPr="008C41F8" w:rsidRDefault="00675A80" w:rsidP="000E5EB6">
            <w:pPr>
              <w:spacing w:after="200"/>
              <w:rPr>
                <w:b/>
                <w:lang w:val="es-ES_tradnl"/>
              </w:rPr>
            </w:pPr>
            <w:r w:rsidRPr="008C41F8">
              <w:rPr>
                <w:b/>
                <w:lang w:val="es-ES_tradnl"/>
              </w:rPr>
              <w:t>Trato No Discriminatorio:</w:t>
            </w:r>
          </w:p>
        </w:tc>
        <w:tc>
          <w:tcPr>
            <w:tcW w:w="6132" w:type="dxa"/>
            <w:shd w:val="clear" w:color="auto" w:fill="auto"/>
          </w:tcPr>
          <w:p w14:paraId="1C3A0CDB" w14:textId="415D97EF" w:rsidR="00675A80" w:rsidRPr="008C41F8" w:rsidRDefault="00675A80" w:rsidP="000E5EB6">
            <w:pPr>
              <w:spacing w:after="200"/>
              <w:rPr>
                <w:lang w:val="es-ES_tradnl"/>
              </w:rPr>
            </w:pPr>
            <w:r w:rsidRPr="008C41F8">
              <w:rPr>
                <w:lang w:val="es-ES_tradnl"/>
              </w:rPr>
              <w:t xml:space="preserve">La obligación de (i) ofrecer al Concesionario un trato igual al que tenga celebrado </w:t>
            </w:r>
            <w:r w:rsidR="00890727" w:rsidRPr="008C41F8">
              <w:rPr>
                <w:lang w:val="es-ES_tradnl"/>
              </w:rPr>
              <w:t>Telesites</w:t>
            </w:r>
            <w:r w:rsidR="00987919" w:rsidRPr="008C41F8">
              <w:rPr>
                <w:lang w:val="es-ES_tradnl"/>
              </w:rPr>
              <w:t xml:space="preserve"> y/o</w:t>
            </w:r>
            <w:r w:rsidR="00890727" w:rsidRPr="008C41F8">
              <w:rPr>
                <w:lang w:val="es-ES_tradnl"/>
              </w:rPr>
              <w:t xml:space="preserve"> </w:t>
            </w:r>
            <w:r w:rsidR="004E0DC4" w:rsidRPr="008C41F8">
              <w:rPr>
                <w:lang w:val="es-ES_tradnl"/>
              </w:rPr>
              <w:t xml:space="preserve">la </w:t>
            </w:r>
            <w:r w:rsidR="00890727" w:rsidRPr="008C41F8">
              <w:rPr>
                <w:lang w:val="es-ES_tradnl"/>
              </w:rPr>
              <w:t>Fibra</w:t>
            </w:r>
            <w:r w:rsidRPr="008C41F8">
              <w:rPr>
                <w:lang w:val="es-ES_tradnl"/>
              </w:rPr>
              <w:t xml:space="preserve"> con otros Concesionarios en condiciones equivalentes de términos, condiciones, cantidad, calidad, precio y disponibilidad de los Servicios objeto de esta Oferta de Referencia, y (ii) otorgar dichas condiciones, en caso de que la otra Parte acepte el ofrecimiento. </w:t>
            </w:r>
          </w:p>
        </w:tc>
      </w:tr>
      <w:tr w:rsidR="00675A80" w:rsidRPr="008C41F8" w14:paraId="1DBD52FE" w14:textId="77777777" w:rsidTr="009C2C92">
        <w:tc>
          <w:tcPr>
            <w:tcW w:w="3224" w:type="dxa"/>
            <w:shd w:val="clear" w:color="auto" w:fill="auto"/>
          </w:tcPr>
          <w:p w14:paraId="38E0F89C" w14:textId="77777777" w:rsidR="00675A80" w:rsidRPr="008C41F8" w:rsidRDefault="00675A80" w:rsidP="000E5EB6">
            <w:pPr>
              <w:spacing w:after="200"/>
              <w:rPr>
                <w:b/>
                <w:lang w:val="es-ES_tradnl"/>
              </w:rPr>
            </w:pPr>
            <w:r w:rsidRPr="008C41F8">
              <w:rPr>
                <w:b/>
                <w:lang w:val="es-ES_tradnl"/>
              </w:rPr>
              <w:t>Usuario:</w:t>
            </w:r>
          </w:p>
        </w:tc>
        <w:tc>
          <w:tcPr>
            <w:tcW w:w="6132" w:type="dxa"/>
            <w:shd w:val="clear" w:color="auto" w:fill="auto"/>
          </w:tcPr>
          <w:p w14:paraId="29AE45ED" w14:textId="77777777" w:rsidR="00675A80" w:rsidRPr="008C41F8" w:rsidRDefault="00675A80" w:rsidP="000E5EB6">
            <w:pPr>
              <w:spacing w:after="200"/>
              <w:rPr>
                <w:lang w:val="es-ES_tradnl"/>
              </w:rPr>
            </w:pPr>
            <w:r w:rsidRPr="008C41F8">
              <w:rPr>
                <w:lang w:val="es-ES_tradnl"/>
              </w:rPr>
              <w:t>Persona física o moral que utiliza un servicio de telecomunicaciones como destinatario final. Se utilizará indistintamente Usuario o Usuario final.</w:t>
            </w:r>
          </w:p>
        </w:tc>
      </w:tr>
      <w:tr w:rsidR="00675A80" w:rsidRPr="008C41F8" w14:paraId="4B2B0AA8" w14:textId="77777777" w:rsidTr="009C2C92">
        <w:tc>
          <w:tcPr>
            <w:tcW w:w="3224" w:type="dxa"/>
            <w:shd w:val="clear" w:color="auto" w:fill="auto"/>
          </w:tcPr>
          <w:p w14:paraId="03258F1A" w14:textId="77777777" w:rsidR="00675A80" w:rsidRPr="008C41F8" w:rsidRDefault="00675A80" w:rsidP="000E5EB6">
            <w:pPr>
              <w:spacing w:after="200"/>
              <w:rPr>
                <w:b/>
                <w:lang w:val="es-ES_tradnl"/>
              </w:rPr>
            </w:pPr>
            <w:r w:rsidRPr="008C41F8">
              <w:rPr>
                <w:b/>
                <w:lang w:val="es-ES_tradnl"/>
              </w:rPr>
              <w:lastRenderedPageBreak/>
              <w:t>Verificación de Colocación:</w:t>
            </w:r>
          </w:p>
        </w:tc>
        <w:tc>
          <w:tcPr>
            <w:tcW w:w="6132" w:type="dxa"/>
            <w:shd w:val="clear" w:color="auto" w:fill="auto"/>
          </w:tcPr>
          <w:p w14:paraId="52EF8E18" w14:textId="38D3EC24" w:rsidR="00675A80" w:rsidRPr="008C41F8" w:rsidRDefault="00675A80" w:rsidP="000E5EB6">
            <w:pPr>
              <w:spacing w:after="200"/>
              <w:rPr>
                <w:lang w:val="es-ES_tradnl"/>
              </w:rPr>
            </w:pPr>
            <w:r w:rsidRPr="008C41F8">
              <w:rPr>
                <w:lang w:val="es-ES_tradnl"/>
              </w:rPr>
              <w:t xml:space="preserve">El Servicio Complementario que realiza </w:t>
            </w:r>
            <w:r w:rsidR="00890727" w:rsidRPr="008C41F8">
              <w:rPr>
                <w:lang w:val="es-ES_tradnl"/>
              </w:rPr>
              <w:t>Telesites</w:t>
            </w:r>
            <w:r w:rsidR="00D50E78" w:rsidRPr="008C41F8">
              <w:rPr>
                <w:lang w:val="es-ES_tradnl"/>
              </w:rPr>
              <w:t xml:space="preserve"> </w:t>
            </w:r>
            <w:r w:rsidRPr="008C41F8">
              <w:rPr>
                <w:lang w:val="es-ES_tradnl"/>
              </w:rPr>
              <w:t>para comprobar que la colocación del Equipo Aprobado por parte del Concesionario fue realizada de conformidad con la Normativa Técnica, el Acuerdo de Sitio, el Programa de Colocación y la Aprobación de Colocación.</w:t>
            </w:r>
          </w:p>
        </w:tc>
      </w:tr>
      <w:tr w:rsidR="00675A80" w:rsidRPr="008C41F8" w14:paraId="0CBF7D0F" w14:textId="77777777" w:rsidTr="009C2C92">
        <w:trPr>
          <w:trHeight w:val="851"/>
        </w:trPr>
        <w:tc>
          <w:tcPr>
            <w:tcW w:w="3224" w:type="dxa"/>
            <w:shd w:val="clear" w:color="auto" w:fill="auto"/>
          </w:tcPr>
          <w:p w14:paraId="4D44BB01" w14:textId="77777777" w:rsidR="00675A80" w:rsidRPr="008C41F8" w:rsidRDefault="00675A80" w:rsidP="000E5EB6">
            <w:pPr>
              <w:spacing w:after="200"/>
              <w:rPr>
                <w:b/>
                <w:lang w:val="es-ES_tradnl"/>
              </w:rPr>
            </w:pPr>
            <w:r w:rsidRPr="008C41F8">
              <w:rPr>
                <w:b/>
                <w:lang w:val="es-ES_tradnl"/>
              </w:rPr>
              <w:t>Visita Técnica:</w:t>
            </w:r>
          </w:p>
          <w:p w14:paraId="31D7D1F8" w14:textId="29E6440B" w:rsidR="00675A80" w:rsidRPr="008C41F8" w:rsidRDefault="00675A80" w:rsidP="000E5EB6">
            <w:pPr>
              <w:spacing w:after="200"/>
              <w:rPr>
                <w:b/>
                <w:lang w:val="es-ES_tradnl"/>
              </w:rPr>
            </w:pPr>
          </w:p>
          <w:p w14:paraId="01CD29CD" w14:textId="4389104A" w:rsidR="009F3A40" w:rsidRPr="008C41F8" w:rsidRDefault="009F3A40" w:rsidP="000E5EB6">
            <w:pPr>
              <w:spacing w:after="200"/>
              <w:rPr>
                <w:b/>
                <w:lang w:val="es-ES_tradnl"/>
              </w:rPr>
            </w:pPr>
          </w:p>
          <w:p w14:paraId="495AE081" w14:textId="3F9EDD3A" w:rsidR="0022365C" w:rsidRPr="008C41F8" w:rsidRDefault="0022365C" w:rsidP="000E5EB6">
            <w:pPr>
              <w:spacing w:after="200"/>
              <w:rPr>
                <w:b/>
                <w:lang w:val="es-ES_tradnl"/>
              </w:rPr>
            </w:pPr>
          </w:p>
        </w:tc>
        <w:tc>
          <w:tcPr>
            <w:tcW w:w="6132" w:type="dxa"/>
            <w:shd w:val="clear" w:color="auto" w:fill="auto"/>
          </w:tcPr>
          <w:p w14:paraId="3E639107" w14:textId="2B5D006E" w:rsidR="009E5819" w:rsidRPr="008C41F8" w:rsidRDefault="00675A80" w:rsidP="000E5EB6">
            <w:pPr>
              <w:spacing w:after="200"/>
              <w:rPr>
                <w:lang w:val="es-ES_tradnl"/>
              </w:rPr>
            </w:pPr>
            <w:r w:rsidRPr="008C41F8">
              <w:rPr>
                <w:lang w:val="es-ES_tradnl"/>
              </w:rPr>
              <w:t xml:space="preserve">El Servicio Complementario que </w:t>
            </w:r>
            <w:r w:rsidR="00890727" w:rsidRPr="008C41F8">
              <w:rPr>
                <w:lang w:val="es-ES_tradnl"/>
              </w:rPr>
              <w:t xml:space="preserve">Telesites </w:t>
            </w:r>
            <w:r w:rsidRPr="008C41F8">
              <w:rPr>
                <w:lang w:val="es-ES_tradnl"/>
              </w:rPr>
              <w:t xml:space="preserve">lleva a cabo de manera conjunta con el Concesionario a fin de analizar y concretar </w:t>
            </w:r>
            <w:r w:rsidRPr="008C41F8">
              <w:rPr>
                <w:i/>
                <w:lang w:val="es-ES_tradnl"/>
              </w:rPr>
              <w:t>in situ</w:t>
            </w:r>
            <w:r w:rsidRPr="008C41F8">
              <w:rPr>
                <w:lang w:val="es-ES_tradnl"/>
              </w:rPr>
              <w:t xml:space="preserve"> los elementos sobre los que efectivamente se podrá ejercer el Acceso y Uso Compartido de Infraestructura Pasiva.</w:t>
            </w:r>
          </w:p>
        </w:tc>
      </w:tr>
    </w:tbl>
    <w:p w14:paraId="113D60CD" w14:textId="77777777" w:rsidR="00675A80" w:rsidRPr="008C41F8" w:rsidRDefault="00675A80" w:rsidP="000E5EB6">
      <w:pPr>
        <w:spacing w:after="200"/>
        <w:rPr>
          <w:rFonts w:eastAsia="Arial"/>
          <w:b/>
          <w:spacing w:val="1"/>
          <w:sz w:val="26"/>
          <w:szCs w:val="26"/>
          <w:lang w:val="es-ES_tradnl"/>
        </w:rPr>
      </w:pPr>
      <w:bookmarkStart w:id="1" w:name="_Toc389647328"/>
      <w:bookmarkEnd w:id="1"/>
      <w:r w:rsidRPr="008C41F8">
        <w:rPr>
          <w:rFonts w:eastAsia="Arial"/>
          <w:b/>
          <w:spacing w:val="1"/>
          <w:sz w:val="26"/>
          <w:szCs w:val="26"/>
          <w:lang w:val="es-ES_tradnl"/>
        </w:rPr>
        <w:t>III.</w:t>
      </w:r>
      <w:r w:rsidRPr="008C41F8">
        <w:rPr>
          <w:rFonts w:eastAsia="Arial"/>
          <w:b/>
          <w:spacing w:val="1"/>
          <w:sz w:val="26"/>
          <w:szCs w:val="26"/>
          <w:lang w:val="es-ES_tradnl"/>
        </w:rPr>
        <w:tab/>
        <w:t>DISPOSICIONES GENERALES.</w:t>
      </w:r>
    </w:p>
    <w:p w14:paraId="7AB764F9" w14:textId="6B48E63C"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lang w:val="es-ES_tradnl"/>
        </w:rPr>
        <w:t xml:space="preserve">La presente Oferta de Referencia está dirigida a todos los concesionarios de la </w:t>
      </w:r>
      <w:r w:rsidR="00A94BA3" w:rsidRPr="008C41F8">
        <w:rPr>
          <w:rFonts w:eastAsia="Arial"/>
          <w:lang w:val="es-ES_tradnl"/>
        </w:rPr>
        <w:t>i</w:t>
      </w:r>
      <w:r w:rsidRPr="008C41F8">
        <w:rPr>
          <w:rFonts w:eastAsia="Arial"/>
          <w:lang w:val="es-ES_tradnl"/>
        </w:rPr>
        <w:t xml:space="preserve">ndustria de las </w:t>
      </w:r>
      <w:r w:rsidR="00A94BA3" w:rsidRPr="008C41F8">
        <w:rPr>
          <w:rFonts w:eastAsia="Arial"/>
          <w:lang w:val="es-ES_tradnl"/>
        </w:rPr>
        <w:t>t</w:t>
      </w:r>
      <w:r w:rsidRPr="008C41F8">
        <w:rPr>
          <w:rFonts w:eastAsia="Arial"/>
          <w:lang w:val="es-ES_tradnl"/>
        </w:rPr>
        <w:t xml:space="preserve">elecomunicaciones en México que estén interesados en obtener Acceso y Uso Compartido de Infraestructura Pasiva que </w:t>
      </w:r>
      <w:r w:rsidR="00890727" w:rsidRPr="008C41F8">
        <w:rPr>
          <w:rFonts w:eastAsia="Arial"/>
          <w:lang w:val="es-ES_tradnl"/>
        </w:rPr>
        <w:t xml:space="preserve">Telesites </w:t>
      </w:r>
      <w:r w:rsidR="00987919" w:rsidRPr="008C41F8">
        <w:rPr>
          <w:rFonts w:eastAsia="Arial"/>
          <w:lang w:val="es-ES_tradnl"/>
        </w:rPr>
        <w:t>y/</w:t>
      </w:r>
      <w:r w:rsidR="00126925" w:rsidRPr="008C41F8">
        <w:rPr>
          <w:rFonts w:eastAsia="Arial"/>
          <w:lang w:val="es-ES_tradnl"/>
        </w:rPr>
        <w:t>o</w:t>
      </w:r>
      <w:r w:rsidR="00890727" w:rsidRPr="008C41F8">
        <w:rPr>
          <w:rFonts w:eastAsia="Arial"/>
          <w:lang w:val="es-ES_tradnl"/>
        </w:rPr>
        <w:t xml:space="preserve"> </w:t>
      </w:r>
      <w:r w:rsidR="00F125B0" w:rsidRPr="008C41F8">
        <w:rPr>
          <w:rFonts w:eastAsia="Arial"/>
          <w:lang w:val="es-ES_tradnl"/>
        </w:rPr>
        <w:t xml:space="preserve">la </w:t>
      </w:r>
      <w:r w:rsidR="00890727" w:rsidRPr="008C41F8">
        <w:rPr>
          <w:rFonts w:eastAsia="Arial"/>
          <w:lang w:val="es-ES_tradnl"/>
        </w:rPr>
        <w:t>Fibra</w:t>
      </w:r>
      <w:r w:rsidRPr="008C41F8">
        <w:rPr>
          <w:rFonts w:eastAsia="Arial"/>
          <w:lang w:val="es-ES_tradnl"/>
        </w:rPr>
        <w:t xml:space="preserve"> posee</w:t>
      </w:r>
      <w:r w:rsidR="002F5606" w:rsidRPr="008C41F8">
        <w:rPr>
          <w:rFonts w:eastAsia="Arial"/>
          <w:lang w:val="es-ES_tradnl"/>
        </w:rPr>
        <w:t>n</w:t>
      </w:r>
      <w:r w:rsidRPr="008C41F8">
        <w:rPr>
          <w:rFonts w:eastAsia="Arial"/>
          <w:lang w:val="es-ES_tradnl"/>
        </w:rPr>
        <w:t xml:space="preserve"> bajo cualquier título legal.</w:t>
      </w:r>
    </w:p>
    <w:p w14:paraId="68A98FC1" w14:textId="56DC50CB"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La capacidad excedente de toda la Infraestructura Pasiva que </w:t>
      </w:r>
      <w:r w:rsidR="00890727" w:rsidRPr="008C41F8">
        <w:rPr>
          <w:rFonts w:eastAsia="Arial"/>
          <w:spacing w:val="1"/>
          <w:lang w:val="es-ES_tradnl"/>
        </w:rPr>
        <w:t xml:space="preserve">Telesites </w:t>
      </w:r>
      <w:r w:rsidR="00987919" w:rsidRPr="008C41F8">
        <w:rPr>
          <w:rFonts w:eastAsia="Arial"/>
          <w:spacing w:val="1"/>
          <w:lang w:val="es-ES_tradnl"/>
        </w:rPr>
        <w:t>y</w:t>
      </w:r>
      <w:r w:rsidR="00890727" w:rsidRPr="008C41F8">
        <w:rPr>
          <w:rFonts w:eastAsia="Arial"/>
          <w:spacing w:val="1"/>
          <w:lang w:val="es-ES_tradnl"/>
        </w:rPr>
        <w:t xml:space="preserve"> </w:t>
      </w:r>
      <w:r w:rsidR="00F125B0" w:rsidRPr="008C41F8">
        <w:rPr>
          <w:rFonts w:eastAsia="Arial"/>
          <w:spacing w:val="1"/>
          <w:lang w:val="es-ES_tradnl"/>
        </w:rPr>
        <w:t xml:space="preserve">la </w:t>
      </w:r>
      <w:r w:rsidR="00890727" w:rsidRPr="008C41F8">
        <w:rPr>
          <w:rFonts w:eastAsia="Arial"/>
          <w:spacing w:val="1"/>
          <w:lang w:val="es-ES_tradnl"/>
        </w:rPr>
        <w:t>Fibra</w:t>
      </w:r>
      <w:r w:rsidRPr="008C41F8">
        <w:rPr>
          <w:rFonts w:eastAsia="Arial"/>
          <w:spacing w:val="1"/>
          <w:lang w:val="es-ES_tradnl"/>
        </w:rPr>
        <w:t xml:space="preserve"> pose bajo cualquier título legal está disponible a los concesionarios sobre bases no discriminatorias, sin derecho de exclusividad alguno y considerando las condiciones ofrecidas a las empresas que pertenecen al mismo grupo de interés económico, sus propias operaciones,</w:t>
      </w:r>
      <w:r w:rsidRPr="008C41F8">
        <w:t xml:space="preserve"> </w:t>
      </w:r>
      <w:r w:rsidRPr="008C41F8">
        <w:rPr>
          <w:rFonts w:eastAsia="Arial"/>
          <w:spacing w:val="1"/>
          <w:lang w:val="es-ES_tradnl"/>
        </w:rPr>
        <w:t>subsidiarias o filiales.</w:t>
      </w:r>
    </w:p>
    <w:p w14:paraId="4BFCBD26"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shd w:val="clear" w:color="auto" w:fill="FFFFFF"/>
          <w:lang w:val="es-ES_tradnl" w:eastAsia="es-ES"/>
        </w:rPr>
        <w:t>La prestación de los servicios objeto de la Oferta de Referencia no estará condicionada a comprar, adquirir, vender o proporcionar otro bien o servicio adicional o diferente a los servicios solicitados, ni a no adquirir, vender, comercializar o proporcionar servicios proporcionados o comercializados por un tercero.</w:t>
      </w:r>
    </w:p>
    <w:p w14:paraId="39F13312" w14:textId="3FF6D857" w:rsidR="00675A80" w:rsidRPr="008C41F8" w:rsidRDefault="00675A80" w:rsidP="000E5EB6">
      <w:pPr>
        <w:widowControl w:val="0"/>
        <w:numPr>
          <w:ilvl w:val="0"/>
          <w:numId w:val="34"/>
        </w:numPr>
        <w:kinsoku w:val="0"/>
        <w:spacing w:after="200"/>
        <w:ind w:hanging="578"/>
      </w:pPr>
      <w:r w:rsidRPr="008C41F8">
        <w:t xml:space="preserve">Los Concesionarios interesados en consultar la información de la Infraestructura Pasiva de </w:t>
      </w:r>
      <w:r w:rsidR="00890727" w:rsidRPr="008C41F8">
        <w:t xml:space="preserve">Telesites </w:t>
      </w:r>
      <w:r w:rsidR="00987919" w:rsidRPr="008C41F8">
        <w:t>y</w:t>
      </w:r>
      <w:r w:rsidR="00126925" w:rsidRPr="008C41F8">
        <w:t xml:space="preserve"> de</w:t>
      </w:r>
      <w:r w:rsidR="00890727" w:rsidRPr="008C41F8">
        <w:t xml:space="preserve"> </w:t>
      </w:r>
      <w:r w:rsidR="00F125B0" w:rsidRPr="008C41F8">
        <w:t xml:space="preserve">la </w:t>
      </w:r>
      <w:r w:rsidR="00890727" w:rsidRPr="008C41F8">
        <w:t>Fibra</w:t>
      </w:r>
      <w:r w:rsidRPr="008C41F8">
        <w:t xml:space="preserve"> deberán entrar a </w:t>
      </w:r>
      <w:hyperlink r:id="rId70" w:history="1">
        <w:r w:rsidR="006C3521" w:rsidRPr="008C41F8">
          <w:rPr>
            <w:rStyle w:val="Hipervnculo"/>
            <w:rFonts w:cs="Arial"/>
            <w:shd w:val="clear" w:color="auto" w:fill="FFFFFF"/>
            <w:lang w:val="es-ES_tradnl" w:eastAsia="es-ES"/>
          </w:rPr>
          <w:t>www</w:t>
        </w:r>
        <w:r w:rsidR="006C3521" w:rsidRPr="008C41F8">
          <w:rPr>
            <w:rStyle w:val="Hipervnculo"/>
            <w:rFonts w:cs="Arial"/>
          </w:rPr>
          <w:t>.telesites.com.mx/oferta-AUCIP.html</w:t>
        </w:r>
      </w:hyperlink>
      <w:r w:rsidRPr="008C41F8">
        <w:t xml:space="preserve"> y dar clic en “</w:t>
      </w:r>
      <w:r w:rsidRPr="008C41F8">
        <w:rPr>
          <w:u w:val="single"/>
        </w:rPr>
        <w:t>Obtención de cita para asignación de clave de usuario y contraseña</w:t>
      </w:r>
      <w:r w:rsidRPr="008C41F8">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890727" w:rsidRPr="008C41F8">
        <w:t xml:space="preserve">Telesites y </w:t>
      </w:r>
      <w:r w:rsidR="00F125B0" w:rsidRPr="008C41F8">
        <w:t xml:space="preserve">la </w:t>
      </w:r>
      <w:r w:rsidR="00890727" w:rsidRPr="008C41F8">
        <w:t>Fibra</w:t>
      </w:r>
      <w:r w:rsidRPr="008C41F8">
        <w:t>.</w:t>
      </w:r>
      <w:r w:rsidRPr="008C41F8">
        <w:rPr>
          <w:lang w:val="es-ES_tradnl"/>
        </w:rPr>
        <w:t xml:space="preserve"> Una vez recibida por </w:t>
      </w:r>
      <w:r w:rsidR="00890727" w:rsidRPr="008C41F8">
        <w:rPr>
          <w:lang w:val="es-ES_tradnl"/>
        </w:rPr>
        <w:t xml:space="preserve">Telesites </w:t>
      </w:r>
      <w:r w:rsidR="00987919" w:rsidRPr="008C41F8">
        <w:rPr>
          <w:lang w:val="es-ES_tradnl"/>
        </w:rPr>
        <w:t>y/</w:t>
      </w:r>
      <w:r w:rsidR="00126925" w:rsidRPr="008C41F8">
        <w:rPr>
          <w:lang w:val="es-ES_tradnl"/>
        </w:rPr>
        <w:t>o</w:t>
      </w:r>
      <w:r w:rsidR="00890727" w:rsidRPr="008C41F8">
        <w:rPr>
          <w:lang w:val="es-ES_tradnl"/>
        </w:rPr>
        <w:t xml:space="preserve"> </w:t>
      </w:r>
      <w:r w:rsidR="00F125B0" w:rsidRPr="008C41F8">
        <w:rPr>
          <w:lang w:val="es-ES_tradnl"/>
        </w:rPr>
        <w:t xml:space="preserve">la </w:t>
      </w:r>
      <w:r w:rsidR="00890727" w:rsidRPr="008C41F8">
        <w:rPr>
          <w:lang w:val="es-ES_tradnl"/>
        </w:rPr>
        <w:t>Fibra</w:t>
      </w:r>
      <w:r w:rsidRPr="008C41F8">
        <w:rPr>
          <w:lang w:val="es-ES_tradnl"/>
        </w:rPr>
        <w:t xml:space="preserve"> la solicitud respectiva, éste contactará al Concesionario Solicitante y le otorgará la aludida cita en un plazo no mayor a 3 (tres) días hábiles contados a partir de la recepción de la solicitud.</w:t>
      </w:r>
    </w:p>
    <w:p w14:paraId="75411253" w14:textId="68D250F5" w:rsidR="00675A80" w:rsidRPr="008C41F8" w:rsidRDefault="00675A80" w:rsidP="000E5EB6">
      <w:pPr>
        <w:spacing w:after="200"/>
        <w:ind w:left="705"/>
        <w:rPr>
          <w:lang w:val="es-ES_tradnl"/>
        </w:rPr>
      </w:pPr>
      <w:r w:rsidRPr="008C41F8">
        <w:rPr>
          <w:lang w:val="es-ES_tradnl"/>
        </w:rPr>
        <w:t xml:space="preserve">Los concesionarios interesados en conocer la </w:t>
      </w:r>
      <w:r w:rsidRPr="008C41F8">
        <w:t xml:space="preserve">información de la Infraestructura Pasiva de </w:t>
      </w:r>
      <w:r w:rsidR="00890727" w:rsidRPr="008C41F8">
        <w:t xml:space="preserve">Telesites y </w:t>
      </w:r>
      <w:r w:rsidR="00F125B0" w:rsidRPr="008C41F8">
        <w:t xml:space="preserve">de la </w:t>
      </w:r>
      <w:r w:rsidR="00890727" w:rsidRPr="008C41F8">
        <w:t>Fibra</w:t>
      </w:r>
      <w:r w:rsidRPr="008C41F8">
        <w:t xml:space="preserve"> que no hubieren celebrado previamente un Convenio Marco de </w:t>
      </w:r>
      <w:r w:rsidRPr="008C41F8">
        <w:lastRenderedPageBreak/>
        <w:t>Prestación de Servicios para el Acceso y Uso Compartido de Infraestructura Pasiva, deberán suscribir un Convenio de Confidencialidad y observar el procedimiento que se describe en la liga</w:t>
      </w:r>
      <w:r w:rsidRPr="008C41F8">
        <w:rPr>
          <w:lang w:val="es-ES_tradnl"/>
        </w:rPr>
        <w:t xml:space="preserve"> </w:t>
      </w:r>
      <w:r w:rsidRPr="008C41F8">
        <w:t>“</w:t>
      </w:r>
      <w:r w:rsidRPr="008C41F8">
        <w:rPr>
          <w:u w:val="single"/>
        </w:rPr>
        <w:t>Obtención de cita para asignación de clave de usuario y contraseña</w:t>
      </w:r>
      <w:r w:rsidRPr="008C41F8">
        <w:t>”</w:t>
      </w:r>
      <w:r w:rsidRPr="008C41F8">
        <w:rPr>
          <w:lang w:val="es-ES_tradnl"/>
        </w:rPr>
        <w:t>.</w:t>
      </w:r>
    </w:p>
    <w:p w14:paraId="5C6903B8" w14:textId="391F841F" w:rsidR="00675A80" w:rsidRPr="008C41F8" w:rsidRDefault="00675A80" w:rsidP="000E5EB6">
      <w:pPr>
        <w:spacing w:after="200"/>
        <w:ind w:left="705"/>
      </w:pPr>
      <w:r w:rsidRPr="008C41F8">
        <w:t xml:space="preserve">La información de la Infraestructura Pasiva de </w:t>
      </w:r>
      <w:r w:rsidR="00890727" w:rsidRPr="008C41F8">
        <w:t xml:space="preserve">Telesites y </w:t>
      </w:r>
      <w:r w:rsidR="00126925" w:rsidRPr="008C41F8">
        <w:t xml:space="preserve">la </w:t>
      </w:r>
      <w:r w:rsidR="00890727" w:rsidRPr="008C41F8">
        <w:t>Fibra</w:t>
      </w:r>
      <w:r w:rsidRPr="008C41F8">
        <w:t xml:space="preserve"> </w:t>
      </w:r>
      <w:r w:rsidR="007A7C6B">
        <w:t>se encuentra</w:t>
      </w:r>
      <w:r w:rsidR="007A7C6B" w:rsidRPr="008C41F8">
        <w:t xml:space="preserve"> </w:t>
      </w:r>
      <w:r w:rsidRPr="008C41F8">
        <w:t>disponible en el Sistema Electrónico de Gestión.</w:t>
      </w:r>
    </w:p>
    <w:p w14:paraId="43C09691"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La totalidad de los términos y condiciones para la implementación de la Oferta se contienen y serán instrumentados a través la Oferta de Referencia, sus Anexos, y el C</w:t>
      </w:r>
      <w:r w:rsidRPr="008C41F8">
        <w:rPr>
          <w:spacing w:val="2"/>
          <w:shd w:val="clear" w:color="auto" w:fill="FFFFFF"/>
          <w:lang w:val="es-ES_tradnl" w:eastAsia="es-ES"/>
        </w:rPr>
        <w:t>onvenio Marco de Prestación de Servicios para el Acceso y Uso Compartido de Infraestructura Pasiva, así como cualesquiera otros documentos en ellos referidos</w:t>
      </w:r>
      <w:r w:rsidRPr="008C41F8">
        <w:rPr>
          <w:rFonts w:eastAsia="Arial"/>
          <w:spacing w:val="1"/>
          <w:lang w:val="es-ES_tradnl"/>
        </w:rPr>
        <w:t>.</w:t>
      </w:r>
    </w:p>
    <w:p w14:paraId="4E5D01A8" w14:textId="5D1466AB" w:rsidR="00675A80" w:rsidRPr="008C41F8" w:rsidRDefault="00890727"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Telesites </w:t>
      </w:r>
      <w:r w:rsidR="00987919" w:rsidRPr="008C41F8">
        <w:rPr>
          <w:rFonts w:eastAsia="Arial"/>
          <w:spacing w:val="1"/>
          <w:lang w:val="es-ES_tradnl"/>
        </w:rPr>
        <w:t xml:space="preserve">y/o </w:t>
      </w:r>
      <w:r w:rsidR="00F125B0"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prestará al Concesionario, a cambio de las contraprestaciones correspondientes,</w:t>
      </w:r>
      <w:r w:rsidR="005E4855" w:rsidRPr="008C41F8">
        <w:rPr>
          <w:rFonts w:eastAsia="Arial"/>
          <w:spacing w:val="1"/>
          <w:lang w:val="es-ES_tradnl"/>
        </w:rPr>
        <w:t>el Servicio de Accesos y Uso Compartido de Infraestructura Pásiva</w:t>
      </w:r>
      <w:r w:rsidR="00675A80" w:rsidRPr="008C41F8">
        <w:rPr>
          <w:rFonts w:eastAsia="Arial"/>
          <w:spacing w:val="1"/>
          <w:lang w:val="es-ES_tradnl"/>
        </w:rPr>
        <w:t>, en los términos y condiciones que se detallan en el Anexo “I” - Servicios del mismo:</w:t>
      </w:r>
    </w:p>
    <w:p w14:paraId="611560B9" w14:textId="77777777" w:rsidR="00675A80" w:rsidRPr="008C41F8" w:rsidRDefault="00675A80" w:rsidP="000E5EB6">
      <w:pPr>
        <w:numPr>
          <w:ilvl w:val="0"/>
          <w:numId w:val="33"/>
        </w:numPr>
        <w:spacing w:after="200"/>
        <w:ind w:left="0" w:firstLine="709"/>
        <w:rPr>
          <w:lang w:val="es-ES_tradnl"/>
        </w:rPr>
      </w:pPr>
      <w:r w:rsidRPr="008C41F8">
        <w:rPr>
          <w:lang w:val="es-ES_tradnl"/>
        </w:rPr>
        <w:t>Servicio de Acceso y Uso Compartido de Infraestructura Pasiva:</w:t>
      </w:r>
    </w:p>
    <w:p w14:paraId="0C2C791E" w14:textId="77777777" w:rsidR="00675A80" w:rsidRPr="008C41F8" w:rsidRDefault="00675A80" w:rsidP="000E5EB6">
      <w:pPr>
        <w:numPr>
          <w:ilvl w:val="0"/>
          <w:numId w:val="36"/>
        </w:numPr>
        <w:spacing w:after="200"/>
        <w:ind w:left="2127" w:hanging="717"/>
        <w:rPr>
          <w:lang w:val="es-ES_tradnl"/>
        </w:rPr>
      </w:pPr>
      <w:r w:rsidRPr="008C41F8">
        <w:rPr>
          <w:lang w:val="es-ES_tradnl"/>
        </w:rPr>
        <w:t>Espacio en Piso</w:t>
      </w:r>
    </w:p>
    <w:p w14:paraId="212F3A8F" w14:textId="77777777" w:rsidR="00675A80" w:rsidRPr="008C41F8" w:rsidRDefault="00675A80" w:rsidP="000E5EB6">
      <w:pPr>
        <w:numPr>
          <w:ilvl w:val="0"/>
          <w:numId w:val="36"/>
        </w:numPr>
        <w:spacing w:after="200"/>
        <w:ind w:left="2127" w:hanging="717"/>
        <w:rPr>
          <w:lang w:val="es-ES_tradnl"/>
        </w:rPr>
      </w:pPr>
      <w:r w:rsidRPr="008C41F8">
        <w:rPr>
          <w:lang w:val="es-ES_tradnl"/>
        </w:rPr>
        <w:t>Espacio en Torre</w:t>
      </w:r>
    </w:p>
    <w:p w14:paraId="2BE63E71" w14:textId="77777777" w:rsidR="00675A80" w:rsidRPr="008C41F8" w:rsidRDefault="00675A80" w:rsidP="000E5EB6">
      <w:pPr>
        <w:numPr>
          <w:ilvl w:val="0"/>
          <w:numId w:val="36"/>
        </w:numPr>
        <w:spacing w:after="200"/>
        <w:ind w:left="2127" w:hanging="717"/>
        <w:rPr>
          <w:lang w:val="es-ES_tradnl"/>
        </w:rPr>
      </w:pPr>
      <w:r w:rsidRPr="008C41F8">
        <w:rPr>
          <w:lang w:val="es-ES_tradnl"/>
        </w:rPr>
        <w:t>Sistemas de aire acondicionado</w:t>
      </w:r>
    </w:p>
    <w:p w14:paraId="3AF63B42" w14:textId="77777777" w:rsidR="00675A80" w:rsidRPr="008C41F8" w:rsidRDefault="00675A80" w:rsidP="000E5EB6">
      <w:pPr>
        <w:numPr>
          <w:ilvl w:val="0"/>
          <w:numId w:val="36"/>
        </w:numPr>
        <w:spacing w:after="200"/>
        <w:ind w:left="2127" w:hanging="717"/>
        <w:rPr>
          <w:lang w:val="es-ES_tradnl"/>
        </w:rPr>
      </w:pPr>
      <w:r w:rsidRPr="008C41F8">
        <w:rPr>
          <w:lang w:val="es-ES_tradnl"/>
        </w:rPr>
        <w:t>Elementos Auxiliares</w:t>
      </w:r>
    </w:p>
    <w:p w14:paraId="134C3463" w14:textId="7BD66A80" w:rsidR="00675A80" w:rsidRPr="008C41F8" w:rsidRDefault="00675A80" w:rsidP="000E5EB6">
      <w:pPr>
        <w:pStyle w:val="Prrafodelista"/>
        <w:spacing w:after="200" w:line="276" w:lineRule="auto"/>
        <w:ind w:left="1770"/>
        <w:rPr>
          <w:rFonts w:ascii="Arial" w:hAnsi="Arial"/>
          <w:sz w:val="22"/>
          <w:szCs w:val="22"/>
          <w:lang w:val="es-ES_tradnl"/>
        </w:rPr>
      </w:pPr>
    </w:p>
    <w:p w14:paraId="6D827289" w14:textId="6D9BCCB7" w:rsidR="00675A80" w:rsidRPr="008C41F8" w:rsidRDefault="00675A80" w:rsidP="000E5EB6">
      <w:pPr>
        <w:spacing w:after="200"/>
        <w:ind w:left="1276" w:hanging="568"/>
        <w:rPr>
          <w:lang w:val="es-ES_tradnl"/>
        </w:rPr>
      </w:pPr>
      <w:r w:rsidRPr="008C41F8">
        <w:rPr>
          <w:lang w:val="es-ES_tradnl"/>
        </w:rPr>
        <w:t>II.</w:t>
      </w:r>
      <w:r w:rsidRPr="008C41F8">
        <w:rPr>
          <w:lang w:val="es-ES_tradnl"/>
        </w:rPr>
        <w:tab/>
      </w:r>
      <w:r w:rsidR="009F4741" w:rsidRPr="008C41F8">
        <w:rPr>
          <w:lang w:val="es-ES_tradnl"/>
        </w:rPr>
        <w:t xml:space="preserve">Por lo que respecta a los </w:t>
      </w:r>
      <w:r w:rsidRPr="008C41F8">
        <w:rPr>
          <w:lang w:val="es-ES_tradnl"/>
        </w:rPr>
        <w:t>Servicios Complementarios</w:t>
      </w:r>
      <w:r w:rsidR="0039462A" w:rsidRPr="008C41F8">
        <w:rPr>
          <w:lang w:val="es-ES_tradnl"/>
        </w:rPr>
        <w:t xml:space="preserve"> </w:t>
      </w:r>
      <w:r w:rsidR="00612EA5" w:rsidRPr="008C41F8">
        <w:rPr>
          <w:lang w:val="es-ES_tradnl"/>
        </w:rPr>
        <w:t xml:space="preserve">únicamente </w:t>
      </w:r>
      <w:r w:rsidR="0039462A" w:rsidRPr="008C41F8">
        <w:rPr>
          <w:rFonts w:eastAsia="Arial"/>
          <w:spacing w:val="1"/>
          <w:lang w:val="es-ES_tradnl"/>
        </w:rPr>
        <w:t>Telesites</w:t>
      </w:r>
      <w:r w:rsidR="00F136AA" w:rsidRPr="008C41F8">
        <w:rPr>
          <w:rFonts w:eastAsia="Arial"/>
          <w:spacing w:val="1"/>
          <w:lang w:val="es-ES_tradnl"/>
        </w:rPr>
        <w:t xml:space="preserve"> </w:t>
      </w:r>
      <w:r w:rsidR="0039462A" w:rsidRPr="008C41F8">
        <w:rPr>
          <w:rFonts w:eastAsia="Arial"/>
          <w:spacing w:val="1"/>
          <w:lang w:val="es-ES_tradnl"/>
        </w:rPr>
        <w:t>prestará al Concesionario, por si o por conducto de cualesquiera de sus empresas subsidiarias filiales, afiliadas, controladas o controladoras, a cambio de las contraprestaciones correspondientes</w:t>
      </w:r>
      <w:r w:rsidRPr="008C41F8">
        <w:rPr>
          <w:lang w:val="es-ES_tradnl"/>
        </w:rPr>
        <w:t>:</w:t>
      </w:r>
    </w:p>
    <w:p w14:paraId="4070D0EE" w14:textId="7D42CDC5" w:rsidR="00675A80" w:rsidRPr="008C41F8" w:rsidRDefault="00675A80" w:rsidP="000E5EB6">
      <w:pPr>
        <w:numPr>
          <w:ilvl w:val="0"/>
          <w:numId w:val="36"/>
        </w:numPr>
        <w:spacing w:after="200"/>
        <w:ind w:left="2127" w:hanging="717"/>
        <w:rPr>
          <w:lang w:val="es-ES_tradnl"/>
        </w:rPr>
      </w:pPr>
      <w:r w:rsidRPr="008C41F8">
        <w:rPr>
          <w:lang w:val="es-ES_tradnl"/>
        </w:rPr>
        <w:t>Visita Técnica</w:t>
      </w:r>
    </w:p>
    <w:p w14:paraId="430C0850" w14:textId="05FA1EF7" w:rsidR="00675A80" w:rsidRPr="008C41F8" w:rsidRDefault="00675A80" w:rsidP="000E5EB6">
      <w:pPr>
        <w:numPr>
          <w:ilvl w:val="0"/>
          <w:numId w:val="36"/>
        </w:numPr>
        <w:spacing w:after="200"/>
        <w:ind w:left="2127" w:hanging="717"/>
        <w:rPr>
          <w:lang w:val="es-ES_tradnl"/>
        </w:rPr>
      </w:pPr>
      <w:r w:rsidRPr="008C41F8">
        <w:rPr>
          <w:lang w:val="es-ES_tradnl"/>
        </w:rPr>
        <w:t>Análisis de Factibilidad</w:t>
      </w:r>
    </w:p>
    <w:p w14:paraId="3FA7B456" w14:textId="67E06A82" w:rsidR="00675A80" w:rsidRPr="008C41F8" w:rsidRDefault="00675A80" w:rsidP="000E5EB6">
      <w:pPr>
        <w:numPr>
          <w:ilvl w:val="0"/>
          <w:numId w:val="36"/>
        </w:numPr>
        <w:spacing w:after="200"/>
        <w:ind w:left="2127" w:hanging="717"/>
        <w:rPr>
          <w:lang w:val="es-ES_tradnl"/>
        </w:rPr>
      </w:pPr>
      <w:r w:rsidRPr="008C41F8">
        <w:rPr>
          <w:lang w:val="es-ES_tradnl"/>
        </w:rPr>
        <w:t>Elaboración de Proyecto y Presupuesto</w:t>
      </w:r>
    </w:p>
    <w:p w14:paraId="1FBE27D4" w14:textId="23754444" w:rsidR="00675A80" w:rsidRPr="008C41F8" w:rsidRDefault="00675A80" w:rsidP="000E5EB6">
      <w:pPr>
        <w:numPr>
          <w:ilvl w:val="0"/>
          <w:numId w:val="36"/>
        </w:numPr>
        <w:spacing w:after="200"/>
        <w:ind w:left="2127" w:hanging="717"/>
        <w:rPr>
          <w:lang w:val="es-ES_tradnl"/>
        </w:rPr>
      </w:pPr>
      <w:r w:rsidRPr="008C41F8">
        <w:rPr>
          <w:lang w:val="es-ES_tradnl"/>
        </w:rPr>
        <w:t>Adecuación de Sitio</w:t>
      </w:r>
    </w:p>
    <w:p w14:paraId="5D0AA8A9" w14:textId="76A2A8F1" w:rsidR="00675A80" w:rsidRPr="008C41F8" w:rsidRDefault="00675A80" w:rsidP="000E5EB6">
      <w:pPr>
        <w:numPr>
          <w:ilvl w:val="0"/>
          <w:numId w:val="36"/>
        </w:numPr>
        <w:spacing w:after="200"/>
        <w:ind w:left="2127" w:hanging="717"/>
        <w:rPr>
          <w:lang w:val="es-ES_tradnl"/>
        </w:rPr>
      </w:pPr>
      <w:r w:rsidRPr="008C41F8">
        <w:rPr>
          <w:lang w:val="es-ES_tradnl"/>
        </w:rPr>
        <w:t>Recuperación de Espacio</w:t>
      </w:r>
    </w:p>
    <w:p w14:paraId="7CF54185" w14:textId="6025CEBE" w:rsidR="00675A80" w:rsidRPr="008C41F8" w:rsidRDefault="00675A80" w:rsidP="000E5EB6">
      <w:pPr>
        <w:numPr>
          <w:ilvl w:val="0"/>
          <w:numId w:val="36"/>
        </w:numPr>
        <w:spacing w:after="200"/>
        <w:ind w:left="2127" w:hanging="717"/>
        <w:rPr>
          <w:lang w:val="es-ES_tradnl"/>
        </w:rPr>
      </w:pPr>
      <w:r w:rsidRPr="008C41F8">
        <w:rPr>
          <w:lang w:val="es-ES_tradnl"/>
        </w:rPr>
        <w:t>Verificación de Colocación</w:t>
      </w:r>
    </w:p>
    <w:p w14:paraId="67DF7B42" w14:textId="773E4356" w:rsidR="00675A80" w:rsidRPr="008C41F8" w:rsidRDefault="00675A80" w:rsidP="000E5EB6">
      <w:pPr>
        <w:numPr>
          <w:ilvl w:val="0"/>
          <w:numId w:val="36"/>
        </w:numPr>
        <w:spacing w:after="200"/>
        <w:ind w:left="2127" w:hanging="717"/>
        <w:rPr>
          <w:lang w:val="es-ES_tradnl"/>
        </w:rPr>
      </w:pPr>
      <w:r w:rsidRPr="008C41F8">
        <w:rPr>
          <w:lang w:val="es-ES_tradnl"/>
        </w:rPr>
        <w:t>Gestión de Proyecto de Nueva Obra Civil</w:t>
      </w:r>
    </w:p>
    <w:p w14:paraId="03887B35"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lastRenderedPageBreak/>
        <w:t>De acuerdo a lo anterior, en la Oferta de Referencia se establecen, de manera enunciativa más no limitativa:</w:t>
      </w:r>
    </w:p>
    <w:p w14:paraId="25EB46C5"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7.1</w:t>
      </w:r>
      <w:r w:rsidRPr="008C41F8">
        <w:rPr>
          <w:rFonts w:eastAsia="Arial"/>
          <w:spacing w:val="1"/>
          <w:lang w:val="es-ES_tradnl"/>
        </w:rPr>
        <w:tab/>
        <w:t>Las características y Normativa Técnica de la Infraestructura Pasiva que se pone a disposición de los Concesionarios;</w:t>
      </w:r>
    </w:p>
    <w:p w14:paraId="4E06B4FA"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7.2</w:t>
      </w:r>
      <w:r w:rsidRPr="008C41F8">
        <w:rPr>
          <w:rFonts w:eastAsia="Arial"/>
          <w:spacing w:val="1"/>
          <w:lang w:val="es-ES_tradnl"/>
        </w:rPr>
        <w:tab/>
        <w:t>Los procedimientos para la solicitud de Servicios, reparación de fallas, mantenimiento y gestión de incidencias;</w:t>
      </w:r>
    </w:p>
    <w:p w14:paraId="7259CA9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7.3</w:t>
      </w:r>
      <w:r w:rsidRPr="008C41F8">
        <w:rPr>
          <w:rFonts w:eastAsia="Arial"/>
          <w:spacing w:val="1"/>
          <w:lang w:val="es-ES_tradnl"/>
        </w:rPr>
        <w:tab/>
        <w:t>Los parámetros e indicadores de calidad de servicio;</w:t>
      </w:r>
    </w:p>
    <w:p w14:paraId="79BEC32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7.4</w:t>
      </w:r>
      <w:r w:rsidRPr="008C41F8">
        <w:rPr>
          <w:rFonts w:eastAsia="Arial"/>
          <w:spacing w:val="1"/>
          <w:lang w:val="es-ES_tradnl"/>
        </w:rPr>
        <w:tab/>
        <w:t>Los procedimientos, información, condiciones de calidad, penas convencionales y otros términos y condiciones necesarios para la prestación del Servicio de Acceso y Uso Compartido de Infraestructura Pasiva; y</w:t>
      </w:r>
    </w:p>
    <w:p w14:paraId="26525C9B" w14:textId="41D4CD0D"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7.5</w:t>
      </w:r>
      <w:r w:rsidRPr="008C41F8">
        <w:rPr>
          <w:rFonts w:eastAsia="Arial"/>
          <w:spacing w:val="1"/>
          <w:lang w:val="es-ES_tradnl"/>
        </w:rPr>
        <w:tab/>
        <w:t xml:space="preserve">Los términos y condiciones aplicables para hacer disponible nueva obra civil de </w:t>
      </w:r>
      <w:r w:rsidR="00890727" w:rsidRPr="008C41F8">
        <w:rPr>
          <w:rFonts w:eastAsia="Arial"/>
          <w:spacing w:val="1"/>
          <w:lang w:val="es-ES_tradnl"/>
        </w:rPr>
        <w:t>Telesites y</w:t>
      </w:r>
      <w:r w:rsidR="00F136AA" w:rsidRPr="008C41F8">
        <w:rPr>
          <w:rFonts w:eastAsia="Arial"/>
          <w:spacing w:val="1"/>
          <w:lang w:val="es-ES_tradnl"/>
        </w:rPr>
        <w:t>/o</w:t>
      </w:r>
      <w:r w:rsidR="00890727" w:rsidRPr="008C41F8">
        <w:rPr>
          <w:rFonts w:eastAsia="Arial"/>
          <w:spacing w:val="1"/>
          <w:lang w:val="es-ES_tradnl"/>
        </w:rPr>
        <w:t xml:space="preserve"> </w:t>
      </w:r>
      <w:r w:rsidR="00F125B0" w:rsidRPr="008C41F8">
        <w:rPr>
          <w:rFonts w:eastAsia="Arial"/>
          <w:spacing w:val="1"/>
          <w:lang w:val="es-ES_tradnl"/>
        </w:rPr>
        <w:t xml:space="preserve">de la </w:t>
      </w:r>
      <w:r w:rsidR="00890727" w:rsidRPr="008C41F8">
        <w:rPr>
          <w:rFonts w:eastAsia="Arial"/>
          <w:spacing w:val="1"/>
          <w:lang w:val="es-ES_tradnl"/>
        </w:rPr>
        <w:t>Fibra</w:t>
      </w:r>
      <w:r w:rsidRPr="008C41F8">
        <w:rPr>
          <w:rFonts w:eastAsia="Arial"/>
          <w:spacing w:val="1"/>
          <w:lang w:val="es-ES_tradnl"/>
        </w:rPr>
        <w:t xml:space="preserve"> para la instalación de infraestructura de los concesionarios, así como para la realización de visitas técnicas, acondicionamiento de sitios y recuperación de espacios.</w:t>
      </w:r>
    </w:p>
    <w:p w14:paraId="40B77642" w14:textId="77777777" w:rsidR="00675A80" w:rsidRPr="008C41F8" w:rsidRDefault="00675A80" w:rsidP="000E5EB6">
      <w:pPr>
        <w:pStyle w:val="Prrafodelista"/>
        <w:widowControl/>
        <w:numPr>
          <w:ilvl w:val="0"/>
          <w:numId w:val="34"/>
        </w:numPr>
        <w:kinsoku/>
        <w:spacing w:after="200" w:line="276" w:lineRule="auto"/>
        <w:ind w:hanging="578"/>
        <w:jc w:val="left"/>
        <w:rPr>
          <w:rFonts w:ascii="Arial" w:eastAsia="Arial" w:hAnsi="Arial"/>
          <w:spacing w:val="1"/>
          <w:sz w:val="22"/>
          <w:szCs w:val="22"/>
          <w:lang w:val="es-ES_tradnl"/>
        </w:rPr>
      </w:pPr>
      <w:r w:rsidRPr="008C41F8">
        <w:rPr>
          <w:rFonts w:ascii="Arial" w:eastAsia="Arial" w:hAnsi="Arial"/>
          <w:spacing w:val="1"/>
          <w:sz w:val="22"/>
          <w:szCs w:val="22"/>
          <w:lang w:val="es-ES_tradnl"/>
        </w:rPr>
        <w:t>La presente Oferta de Referencia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75A80" w:rsidRPr="008C41F8" w14:paraId="29D91194" w14:textId="77777777" w:rsidTr="003906F7">
        <w:trPr>
          <w:jc w:val="center"/>
        </w:trPr>
        <w:tc>
          <w:tcPr>
            <w:tcW w:w="2180" w:type="dxa"/>
            <w:shd w:val="clear" w:color="auto" w:fill="auto"/>
          </w:tcPr>
          <w:p w14:paraId="5940948C" w14:textId="77777777" w:rsidR="00675A80" w:rsidRPr="008C41F8" w:rsidRDefault="00675A80" w:rsidP="000E5EB6">
            <w:pPr>
              <w:spacing w:after="200"/>
              <w:jc w:val="center"/>
              <w:rPr>
                <w:lang w:val="es-ES_tradnl"/>
              </w:rPr>
            </w:pPr>
            <w:r w:rsidRPr="008C41F8">
              <w:rPr>
                <w:lang w:val="es-ES_tradnl"/>
              </w:rPr>
              <w:t>Anexo “I”</w:t>
            </w:r>
          </w:p>
        </w:tc>
        <w:tc>
          <w:tcPr>
            <w:tcW w:w="3735" w:type="dxa"/>
            <w:shd w:val="clear" w:color="auto" w:fill="auto"/>
          </w:tcPr>
          <w:p w14:paraId="1D8F9F25" w14:textId="77777777" w:rsidR="00675A80" w:rsidRPr="008C41F8" w:rsidRDefault="00675A80" w:rsidP="000E5EB6">
            <w:pPr>
              <w:spacing w:after="200"/>
              <w:jc w:val="center"/>
              <w:rPr>
                <w:lang w:val="es-ES_tradnl"/>
              </w:rPr>
            </w:pPr>
            <w:r w:rsidRPr="008C41F8">
              <w:rPr>
                <w:lang w:val="es-ES_tradnl"/>
              </w:rPr>
              <w:t>Servicios</w:t>
            </w:r>
          </w:p>
        </w:tc>
      </w:tr>
      <w:tr w:rsidR="00675A80" w:rsidRPr="008C41F8" w14:paraId="7AE85791" w14:textId="77777777" w:rsidTr="003906F7">
        <w:trPr>
          <w:jc w:val="center"/>
        </w:trPr>
        <w:tc>
          <w:tcPr>
            <w:tcW w:w="2180" w:type="dxa"/>
            <w:shd w:val="clear" w:color="auto" w:fill="auto"/>
          </w:tcPr>
          <w:p w14:paraId="07842B05" w14:textId="77777777" w:rsidR="00675A80" w:rsidRPr="008C41F8" w:rsidRDefault="00675A80" w:rsidP="000E5EB6">
            <w:pPr>
              <w:spacing w:after="200"/>
              <w:jc w:val="center"/>
              <w:rPr>
                <w:lang w:val="es-ES_tradnl"/>
              </w:rPr>
            </w:pPr>
            <w:r w:rsidRPr="008C41F8">
              <w:rPr>
                <w:lang w:val="es-ES_tradnl"/>
              </w:rPr>
              <w:t>Anexo “II”</w:t>
            </w:r>
          </w:p>
        </w:tc>
        <w:tc>
          <w:tcPr>
            <w:tcW w:w="3735" w:type="dxa"/>
            <w:shd w:val="clear" w:color="auto" w:fill="auto"/>
          </w:tcPr>
          <w:p w14:paraId="74730088" w14:textId="77777777" w:rsidR="00675A80" w:rsidRPr="008C41F8" w:rsidRDefault="00675A80" w:rsidP="000E5EB6">
            <w:pPr>
              <w:spacing w:after="200"/>
              <w:jc w:val="center"/>
              <w:rPr>
                <w:lang w:val="es-ES_tradnl"/>
              </w:rPr>
            </w:pPr>
            <w:r w:rsidRPr="008C41F8">
              <w:rPr>
                <w:lang w:val="es-ES_tradnl"/>
              </w:rPr>
              <w:t>Formatos</w:t>
            </w:r>
          </w:p>
        </w:tc>
      </w:tr>
      <w:tr w:rsidR="00675A80" w:rsidRPr="008C41F8" w14:paraId="40E4523D" w14:textId="77777777" w:rsidTr="003906F7">
        <w:trPr>
          <w:jc w:val="center"/>
        </w:trPr>
        <w:tc>
          <w:tcPr>
            <w:tcW w:w="2180" w:type="dxa"/>
            <w:shd w:val="clear" w:color="auto" w:fill="auto"/>
          </w:tcPr>
          <w:p w14:paraId="3E7440C0" w14:textId="77777777" w:rsidR="00675A80" w:rsidRPr="008C41F8" w:rsidRDefault="00675A80" w:rsidP="000E5EB6">
            <w:pPr>
              <w:spacing w:after="200"/>
              <w:jc w:val="center"/>
              <w:rPr>
                <w:lang w:val="es-ES_tradnl"/>
              </w:rPr>
            </w:pPr>
            <w:r w:rsidRPr="008C41F8">
              <w:rPr>
                <w:lang w:val="es-ES_tradnl"/>
              </w:rPr>
              <w:t>Anexo “III”</w:t>
            </w:r>
          </w:p>
        </w:tc>
        <w:tc>
          <w:tcPr>
            <w:tcW w:w="3735" w:type="dxa"/>
            <w:shd w:val="clear" w:color="auto" w:fill="auto"/>
          </w:tcPr>
          <w:p w14:paraId="0CE4CEF5" w14:textId="77777777" w:rsidR="00675A80" w:rsidRPr="008C41F8" w:rsidRDefault="00675A80" w:rsidP="000E5EB6">
            <w:pPr>
              <w:spacing w:after="200"/>
              <w:jc w:val="center"/>
              <w:rPr>
                <w:lang w:val="es-ES_tradnl"/>
              </w:rPr>
            </w:pPr>
            <w:r w:rsidRPr="008C41F8">
              <w:rPr>
                <w:lang w:val="es-ES_tradnl"/>
              </w:rPr>
              <w:t>Normativa Técnica</w:t>
            </w:r>
          </w:p>
        </w:tc>
      </w:tr>
      <w:tr w:rsidR="00675A80" w:rsidRPr="008C41F8" w14:paraId="6409D60E" w14:textId="77777777" w:rsidTr="003906F7">
        <w:trPr>
          <w:trHeight w:val="237"/>
          <w:jc w:val="center"/>
        </w:trPr>
        <w:tc>
          <w:tcPr>
            <w:tcW w:w="2180" w:type="dxa"/>
            <w:shd w:val="clear" w:color="auto" w:fill="auto"/>
          </w:tcPr>
          <w:p w14:paraId="1233C1B5" w14:textId="77777777" w:rsidR="00675A80" w:rsidRPr="008C41F8" w:rsidRDefault="00675A80" w:rsidP="000E5EB6">
            <w:pPr>
              <w:spacing w:after="200"/>
              <w:jc w:val="center"/>
              <w:rPr>
                <w:lang w:val="es-ES_tradnl"/>
              </w:rPr>
            </w:pPr>
            <w:r w:rsidRPr="008C41F8">
              <w:rPr>
                <w:lang w:val="es-ES_tradnl"/>
              </w:rPr>
              <w:t>Anexo “IV”</w:t>
            </w:r>
          </w:p>
        </w:tc>
        <w:tc>
          <w:tcPr>
            <w:tcW w:w="3735" w:type="dxa"/>
            <w:shd w:val="clear" w:color="auto" w:fill="auto"/>
          </w:tcPr>
          <w:p w14:paraId="669B0488" w14:textId="77777777" w:rsidR="00675A80" w:rsidRPr="008C41F8" w:rsidRDefault="00675A80" w:rsidP="000E5EB6">
            <w:pPr>
              <w:spacing w:after="200"/>
              <w:jc w:val="center"/>
              <w:rPr>
                <w:lang w:val="es-ES_tradnl"/>
              </w:rPr>
            </w:pPr>
            <w:r w:rsidRPr="008C41F8">
              <w:rPr>
                <w:lang w:val="es-ES_tradnl"/>
              </w:rPr>
              <w:t>Modelo de Convenio</w:t>
            </w:r>
          </w:p>
        </w:tc>
      </w:tr>
    </w:tbl>
    <w:p w14:paraId="254BEBB4" w14:textId="77777777" w:rsidR="00675A80" w:rsidRPr="008C41F8" w:rsidRDefault="00675A80" w:rsidP="000E5EB6">
      <w:pPr>
        <w:pStyle w:val="Prrafodelista"/>
        <w:widowControl/>
        <w:numPr>
          <w:ilvl w:val="0"/>
          <w:numId w:val="34"/>
        </w:numPr>
        <w:kinsoku/>
        <w:spacing w:after="200" w:line="276" w:lineRule="auto"/>
        <w:ind w:hanging="578"/>
        <w:contextualSpacing/>
        <w:rPr>
          <w:rFonts w:ascii="Arial" w:hAnsi="Arial"/>
          <w:sz w:val="22"/>
          <w:szCs w:val="22"/>
          <w:lang w:val="es-ES_tradnl"/>
        </w:rPr>
      </w:pPr>
      <w:r w:rsidRPr="008C41F8">
        <w:rPr>
          <w:rFonts w:ascii="Arial" w:hAnsi="Arial"/>
          <w:sz w:val="22"/>
          <w:szCs w:val="22"/>
          <w:lang w:val="es-ES_tradnl"/>
        </w:rPr>
        <w:t>Cada Servicio que sea requerido por parte del Concesionario deberá contar con la correspondiente Solicitud de Servicio, de conformidad con los procedimientos, formatos, plazos y demás términos y condiciones establecidos en la Oferta de Referencia.</w:t>
      </w:r>
    </w:p>
    <w:p w14:paraId="6C9E28DC" w14:textId="77777777" w:rsidR="00675A80" w:rsidRPr="008C41F8" w:rsidRDefault="00675A80" w:rsidP="000E5EB6">
      <w:pPr>
        <w:spacing w:after="200"/>
        <w:ind w:firstLine="703"/>
        <w:rPr>
          <w:lang w:val="es-ES_tradnl"/>
        </w:rPr>
      </w:pPr>
      <w:r w:rsidRPr="008C41F8">
        <w:rPr>
          <w:lang w:val="es-ES_tradnl"/>
        </w:rPr>
        <w:t>Las Solicitudes de Servicio descritos en la Oferta de Referencia son:</w:t>
      </w:r>
    </w:p>
    <w:p w14:paraId="0A928346"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información de Infraestructura Pasiva</w:t>
      </w:r>
    </w:p>
    <w:p w14:paraId="31C2D7F1"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Visita Técnica</w:t>
      </w:r>
    </w:p>
    <w:p w14:paraId="1AE30548"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Análisis de Factibilidad</w:t>
      </w:r>
    </w:p>
    <w:p w14:paraId="124E4EA3"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Colocación</w:t>
      </w:r>
    </w:p>
    <w:p w14:paraId="612B6E86"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Acceso al Sitio</w:t>
      </w:r>
    </w:p>
    <w:p w14:paraId="5A3BE411"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Elaboración de Proyecto y Presupuesto</w:t>
      </w:r>
    </w:p>
    <w:p w14:paraId="46A954C4"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Adecuación de Sitio</w:t>
      </w:r>
    </w:p>
    <w:p w14:paraId="6925AEF4"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Recuperación de Espacio</w:t>
      </w:r>
    </w:p>
    <w:p w14:paraId="65B5B8FB" w14:textId="77777777" w:rsidR="00675A80" w:rsidRPr="008C41F8" w:rsidRDefault="00675A80" w:rsidP="000E5EB6">
      <w:pPr>
        <w:numPr>
          <w:ilvl w:val="0"/>
          <w:numId w:val="38"/>
        </w:numPr>
        <w:spacing w:after="200"/>
        <w:ind w:left="1423" w:hanging="357"/>
        <w:contextualSpacing/>
        <w:rPr>
          <w:lang w:val="es-ES_tradnl"/>
        </w:rPr>
      </w:pPr>
      <w:r w:rsidRPr="008C41F8">
        <w:rPr>
          <w:lang w:val="es-ES_tradnl"/>
        </w:rPr>
        <w:lastRenderedPageBreak/>
        <w:t>Solicitud de Verificación de Colocación</w:t>
      </w:r>
    </w:p>
    <w:p w14:paraId="07865612" w14:textId="77777777" w:rsidR="00675A80" w:rsidRPr="008C41F8" w:rsidRDefault="00675A80" w:rsidP="000E5EB6">
      <w:pPr>
        <w:numPr>
          <w:ilvl w:val="0"/>
          <w:numId w:val="38"/>
        </w:numPr>
        <w:spacing w:after="200"/>
        <w:ind w:left="1423" w:hanging="357"/>
        <w:rPr>
          <w:lang w:val="es-ES_tradnl"/>
        </w:rPr>
      </w:pPr>
      <w:r w:rsidRPr="008C41F8">
        <w:rPr>
          <w:lang w:val="es-ES_tradnl"/>
        </w:rPr>
        <w:t>Solicitud de Gestión de Proyecto de Nueva Obra Civil</w:t>
      </w:r>
    </w:p>
    <w:p w14:paraId="77F4E84E"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Los Acuerdos de Sitio correspondientes a cada uno de los Servicios de Acceso y Uso Compartido de Infraestructura Pasiva que contraten los Concesionarios estarán basados en el Anexo “B” – Formato de Acuerdo de Sitio del Convenio. Los Acuerdos de Sitio no son, ni pueden ser interpretados, como modificaciones al Convenio y su alcance se limita al Sitio al que corresponden.</w:t>
      </w:r>
    </w:p>
    <w:p w14:paraId="0980E9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Normativa Técnica, contenida en el Anexo III de la presente Oferta de Referencia, se entiende como el conjunto de especificaciones y directrices de carácter técnico, y de observancia obligada tanto para la prestación como para la recepción de los Servicios materia de la Oferta de Referencia. Debido a su naturaleza dinámica y su carácter confidencial, la Normativa Técnica se actualizará de cuando se requiera y su versión más reciente aprobada por el Instituto se hará disponible a los Concesionarios a través del SEG.</w:t>
      </w:r>
    </w:p>
    <w:p w14:paraId="3195516F"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infraestructura Pasiva</w:t>
      </w:r>
      <w:r w:rsidRPr="008C41F8">
        <w:rPr>
          <w:rFonts w:ascii="Arial" w:hAnsi="Arial"/>
          <w:sz w:val="22"/>
          <w:szCs w:val="22"/>
          <w:lang w:val="es-419"/>
        </w:rPr>
        <w:t>,</w:t>
      </w:r>
      <w:r w:rsidRPr="008C41F8">
        <w:rPr>
          <w:rFonts w:ascii="Arial" w:hAnsi="Arial"/>
          <w:sz w:val="22"/>
          <w:szCs w:val="22"/>
          <w:lang w:val="es-ES_tradnl"/>
        </w:rPr>
        <w:t xml:space="preserve"> cuya Capacidad Excedente es materia de la Oferta de Referencia, consiste en:</w:t>
      </w:r>
    </w:p>
    <w:p w14:paraId="4861D68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Espacios en estructuras arriostradas o autosoportadas, sean mástiles, postes o torres, destinados a la instalación de antenas de radiocomunicación (“Espacio en Torre”).</w:t>
      </w:r>
    </w:p>
    <w:p w14:paraId="6C6F0221" w14:textId="5DCB0835"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físicos en sitios diversos al </w:t>
      </w:r>
      <w:r w:rsidR="00C51DD7" w:rsidRPr="008C41F8">
        <w:rPr>
          <w:rFonts w:ascii="Arial" w:hAnsi="Arial"/>
        </w:rPr>
        <w:t xml:space="preserve">Espacio en </w:t>
      </w:r>
      <w:r w:rsidRPr="008C41F8">
        <w:rPr>
          <w:rFonts w:ascii="Arial" w:hAnsi="Arial"/>
        </w:rPr>
        <w:t>Torre, tales como suelo, tejados, techos, azoteas, para la instalación de equipos transceptores, así como sus auxiliares (</w:t>
      </w:r>
      <w:r w:rsidR="000D1C43" w:rsidRPr="008C41F8">
        <w:rPr>
          <w:rFonts w:ascii="Arial" w:hAnsi="Arial"/>
        </w:rPr>
        <w:t>tales como: instalaciones de equipo, sistemas de fuerza, bancos de batería de respaldo, alimentacio</w:t>
      </w:r>
      <w:r w:rsidR="0026643F" w:rsidRPr="008C41F8">
        <w:rPr>
          <w:rFonts w:ascii="Arial" w:hAnsi="Arial"/>
        </w:rPr>
        <w:t>ne</w:t>
      </w:r>
      <w:r w:rsidR="00433440" w:rsidRPr="008C41F8">
        <w:rPr>
          <w:rFonts w:ascii="Arial" w:hAnsi="Arial"/>
        </w:rPr>
        <w:t xml:space="preserve">s conexas, </w:t>
      </w:r>
      <w:r w:rsidR="0026643F" w:rsidRPr="008C41F8">
        <w:rPr>
          <w:rFonts w:ascii="Arial" w:hAnsi="Arial"/>
        </w:rPr>
        <w:t>canalizaciones</w:t>
      </w:r>
      <w:r w:rsidR="000D1C43" w:rsidRPr="008C41F8">
        <w:rPr>
          <w:rFonts w:ascii="Arial" w:hAnsi="Arial"/>
        </w:rPr>
        <w:t>, sistemas de aire acondicionado, alarmas y demás elementos activos</w:t>
      </w:r>
      <w:r w:rsidRPr="008C41F8">
        <w:rPr>
          <w:rFonts w:ascii="Arial" w:hAnsi="Arial"/>
        </w:rPr>
        <w:t>) (“Espacio en Piso”).</w:t>
      </w:r>
    </w:p>
    <w:p w14:paraId="79B1A21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Aire acondicionado.</w:t>
      </w:r>
    </w:p>
    <w:p w14:paraId="2EA396EF"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Elementos auxiliares del Sitio: ductos, conductos y canalizaciones, instalaciones de equipo y alimentaciones conexas.</w:t>
      </w:r>
    </w:p>
    <w:p w14:paraId="54E2152E" w14:textId="213084B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Cualquier otra Infraestructura Pasiva que </w:t>
      </w:r>
      <w:r w:rsidR="00890727" w:rsidRPr="008C41F8">
        <w:rPr>
          <w:rFonts w:ascii="Arial" w:hAnsi="Arial"/>
        </w:rPr>
        <w:t xml:space="preserve">Telesites </w:t>
      </w:r>
      <w:r w:rsidR="00F136AA" w:rsidRPr="008C41F8">
        <w:rPr>
          <w:rFonts w:ascii="Arial" w:hAnsi="Arial"/>
        </w:rPr>
        <w:t>y/</w:t>
      </w:r>
      <w:r w:rsidR="00F125B0" w:rsidRPr="008C41F8">
        <w:rPr>
          <w:rFonts w:ascii="Arial" w:hAnsi="Arial"/>
        </w:rPr>
        <w:t xml:space="preserve">o la </w:t>
      </w:r>
      <w:r w:rsidR="00890727" w:rsidRPr="008C41F8">
        <w:rPr>
          <w:rFonts w:ascii="Arial" w:hAnsi="Arial"/>
        </w:rPr>
        <w:t>Fibra</w:t>
      </w:r>
      <w:r w:rsidRPr="008C41F8">
        <w:rPr>
          <w:rFonts w:ascii="Arial" w:hAnsi="Arial"/>
        </w:rPr>
        <w:t xml:space="preserve"> posee bajo cualquier título legal.</w:t>
      </w:r>
    </w:p>
    <w:p w14:paraId="0053750F" w14:textId="4160383C"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Acceso y Uso Compartido de Infraestructura Pasiva será general, para permitir que cualesquiera Concesionarios que operen Redes Públicas de Telecomunicaciones utilicen Capacidad Excedente de la Infraestructura Pasiva de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de la </w:t>
      </w:r>
      <w:r w:rsidR="00890727" w:rsidRPr="008C41F8">
        <w:rPr>
          <w:rFonts w:ascii="Arial" w:hAnsi="Arial"/>
          <w:sz w:val="22"/>
          <w:szCs w:val="22"/>
          <w:lang w:val="es-ES_tradnl"/>
        </w:rPr>
        <w:t>Fibra</w:t>
      </w:r>
      <w:r w:rsidRPr="008C41F8">
        <w:rPr>
          <w:rFonts w:ascii="Arial" w:hAnsi="Arial"/>
          <w:sz w:val="22"/>
          <w:szCs w:val="22"/>
          <w:lang w:val="es-ES_tradnl"/>
        </w:rPr>
        <w:t xml:space="preserve">, de manera compartida, no discriminatoria y no exclusiva, con el fin de desplegar sistemas de radiofrecuencia en las bandas autorizadas al efecto por el Gobierno Federal, por conducto de la Secretaría de Comunicaciones y Transportes o del Instituto Federal de </w:t>
      </w:r>
      <w:r w:rsidRPr="008C41F8">
        <w:rPr>
          <w:rFonts w:ascii="Arial" w:hAnsi="Arial"/>
          <w:sz w:val="22"/>
          <w:szCs w:val="22"/>
          <w:lang w:val="es-ES_tradnl"/>
        </w:rPr>
        <w:lastRenderedPageBreak/>
        <w:t>Telecomunicaciones, para la provisión de servicios de telecomunicaciones, cuyas únicas limitaciones serán las que dispongan al efecto, el Título de Ocupación, las disposiciones legales, así como las técnicas, de seguridad y de operación que se estipularán de manera detallada en la Oferta de Referencia y sus Anexos.</w:t>
      </w:r>
    </w:p>
    <w:p w14:paraId="1CBE70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Asimismo, el Acceso y Uso Compartido de Infraestructura Pasiva estará sujeto a:</w:t>
      </w:r>
    </w:p>
    <w:p w14:paraId="50F96234" w14:textId="019D089A"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w:t>
      </w:r>
      <w:r w:rsidR="0066347C" w:rsidRPr="008C41F8">
        <w:rPr>
          <w:rFonts w:ascii="Arial" w:hAnsi="Arial"/>
          <w:sz w:val="22"/>
          <w:szCs w:val="22"/>
          <w:lang w:val="es-ES_tradnl"/>
        </w:rPr>
        <w:t xml:space="preserve"> el Espacio en</w:t>
      </w:r>
      <w:r w:rsidR="008C6E1A" w:rsidRPr="008C41F8">
        <w:rPr>
          <w:rFonts w:ascii="Arial" w:hAnsi="Arial"/>
          <w:sz w:val="22"/>
          <w:szCs w:val="22"/>
          <w:lang w:val="es-ES_tradnl"/>
        </w:rPr>
        <w:t xml:space="preserve"> Piso </w:t>
      </w:r>
      <w:r w:rsidR="0066347C" w:rsidRPr="008C41F8">
        <w:rPr>
          <w:rFonts w:ascii="Arial" w:hAnsi="Arial"/>
          <w:sz w:val="22"/>
          <w:szCs w:val="22"/>
          <w:lang w:val="es-ES_tradnl"/>
        </w:rPr>
        <w:t xml:space="preserve">y </w:t>
      </w:r>
      <w:r w:rsidR="008C6E1A" w:rsidRPr="008C41F8">
        <w:rPr>
          <w:rFonts w:ascii="Arial" w:hAnsi="Arial"/>
          <w:sz w:val="22"/>
          <w:szCs w:val="22"/>
          <w:lang w:val="es-ES_tradnl"/>
        </w:rPr>
        <w:t>Espacio en Torre</w:t>
      </w:r>
      <w:r w:rsidRPr="008C41F8">
        <w:rPr>
          <w:rFonts w:ascii="Arial" w:hAnsi="Arial"/>
          <w:sz w:val="22"/>
          <w:szCs w:val="22"/>
          <w:lang w:val="es-ES_tradnl"/>
        </w:rPr>
        <w:t xml:space="preserve"> </w:t>
      </w:r>
      <w:r w:rsidR="008C6E1A" w:rsidRPr="008C41F8">
        <w:rPr>
          <w:rFonts w:ascii="Arial" w:hAnsi="Arial"/>
          <w:sz w:val="22"/>
          <w:szCs w:val="22"/>
          <w:lang w:val="es-ES_tradnl"/>
        </w:rPr>
        <w:t>cuente con</w:t>
      </w:r>
      <w:r w:rsidRPr="008C41F8">
        <w:rPr>
          <w:rFonts w:ascii="Arial" w:hAnsi="Arial"/>
          <w:sz w:val="22"/>
          <w:szCs w:val="22"/>
          <w:lang w:val="es-ES_tradnl"/>
        </w:rPr>
        <w:t xml:space="preserve"> </w:t>
      </w:r>
      <w:r w:rsidR="0095549B" w:rsidRPr="008C41F8">
        <w:rPr>
          <w:rFonts w:ascii="Arial" w:hAnsi="Arial"/>
          <w:sz w:val="22"/>
          <w:szCs w:val="22"/>
          <w:lang w:val="es-ES_tradnl"/>
        </w:rPr>
        <w:t>Capacidad</w:t>
      </w:r>
      <w:r w:rsidR="0026643F" w:rsidRPr="008C41F8">
        <w:rPr>
          <w:rFonts w:ascii="Arial" w:hAnsi="Arial"/>
          <w:sz w:val="22"/>
          <w:szCs w:val="22"/>
          <w:lang w:val="es-ES_tradnl"/>
        </w:rPr>
        <w:t xml:space="preserve"> </w:t>
      </w:r>
      <w:r w:rsidRPr="008C41F8">
        <w:rPr>
          <w:rFonts w:ascii="Arial" w:hAnsi="Arial"/>
          <w:sz w:val="22"/>
          <w:szCs w:val="22"/>
          <w:lang w:val="es-ES_tradnl"/>
        </w:rPr>
        <w:t>Excedente;</w:t>
      </w:r>
    </w:p>
    <w:p w14:paraId="0A3939F0"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se cumplan los requisitos, procedimientos, pagos y demás condiciones previstos en el Convenio, para cada uno de los Servicios Complementarios y del Servicio de Acceso y Uso Compartido de Infraestructura Pasiva.</w:t>
      </w:r>
    </w:p>
    <w:p w14:paraId="507065E2" w14:textId="6DA82979"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mismo no demerite, lesione o ponga en riesgo la Infraestructura Pasiva, el uso u operación de la infraestructura con que cuente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la </w:t>
      </w:r>
      <w:r w:rsidR="00890727" w:rsidRPr="008C41F8">
        <w:rPr>
          <w:rFonts w:ascii="Arial" w:hAnsi="Arial"/>
          <w:sz w:val="22"/>
          <w:szCs w:val="22"/>
          <w:lang w:val="es-ES_tradnl"/>
        </w:rPr>
        <w:t>Fibra</w:t>
      </w:r>
      <w:r w:rsidRPr="008C41F8">
        <w:rPr>
          <w:rFonts w:ascii="Arial" w:hAnsi="Arial"/>
          <w:sz w:val="22"/>
          <w:szCs w:val="22"/>
          <w:lang w:val="es-ES_tradnl"/>
        </w:rPr>
        <w:t xml:space="preserve"> en el Sitio (incluyendo la Infraestructura Pasiva), ni el uso y operación de los servicios de telecomunicaciones que cualquier Concesionario en el Sitio presta a sus Usuarios, y</w:t>
      </w:r>
    </w:p>
    <w:p w14:paraId="030163B3"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675A8046" w14:textId="6511630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a la </w:t>
      </w:r>
      <w:r w:rsidR="00890727" w:rsidRPr="008C41F8">
        <w:rPr>
          <w:rFonts w:ascii="Arial" w:hAnsi="Arial"/>
          <w:sz w:val="22"/>
          <w:szCs w:val="22"/>
          <w:lang w:val="es-ES_tradnl"/>
        </w:rPr>
        <w:t>Fibra</w:t>
      </w:r>
      <w:r w:rsidRPr="008C41F8">
        <w:rPr>
          <w:rFonts w:ascii="Arial" w:hAnsi="Arial"/>
          <w:sz w:val="22"/>
          <w:szCs w:val="22"/>
          <w:lang w:val="es-ES_tradnl"/>
        </w:rPr>
        <w:t xml:space="preserve"> como a cualquier tercero, en términos de la presente Oferta de Referencia.</w:t>
      </w:r>
    </w:p>
    <w:p w14:paraId="15F7EAC1"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Acceso y Uso Compartido de Infraestructura Pasiva y todos y cada uno de los Servicios Complementarios no otorgan ni otorgarán de manera directa o indirecta o implícita, mayores derechos al Concesionario que los expresamente establecidos y contenidos en el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62F5B91D"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de la Secretaría de Comunicaciones y Transportes o del Instituto Federal de Telecomunicaciones para prestar servicios de telecomunicaciones, con total sujeción y en cumplimiento de lo previsto por el Título de Ocupación, las disposiciones legales, reglamentarias y administrativas aplicables a nivel </w:t>
      </w:r>
      <w:r w:rsidRPr="008C41F8">
        <w:rPr>
          <w:rFonts w:ascii="Arial" w:hAnsi="Arial"/>
          <w:sz w:val="22"/>
          <w:szCs w:val="22"/>
          <w:lang w:val="es-ES_tradnl"/>
        </w:rPr>
        <w:lastRenderedPageBreak/>
        <w:t>federal, estatal y municipal, la Normativa Técnica y demás estipulaciones de la Oferta de Referencia y sus Anexos.</w:t>
      </w:r>
    </w:p>
    <w:p w14:paraId="07CB86EC" w14:textId="04BE440F"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Sin perjuicio de cualquier otra estipulación en la Oferta de Referencia, queda estrictamente prohibido al Concesionario usar, retrasar, acaparar o dejar de usar los Servicios, la información y documentación obtenida con motivo de ellos, así como la Infraestructura Pasiva, de manera distinta a la expresamente establecida en la presente Oferta de Referencia, en el Título de Ocupación, Título de Concesión del Concesionario y/o en las disposiciones legales aplicables.</w:t>
      </w:r>
    </w:p>
    <w:p w14:paraId="2603C91A" w14:textId="1E448760" w:rsidR="00675A80"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En caso de que la totalidad o parte de las disposiciones de la presente Oferta de Referencia contravengan disposiciones del Título de Ocupación, éste último prevalecerá, en el entendido de que </w:t>
      </w:r>
      <w:r w:rsidR="00890727" w:rsidRPr="008C41F8">
        <w:rPr>
          <w:rFonts w:ascii="Arial" w:hAnsi="Arial"/>
          <w:sz w:val="22"/>
          <w:szCs w:val="22"/>
          <w:lang w:val="es-ES_tradnl"/>
        </w:rPr>
        <w:t>Telesites</w:t>
      </w:r>
      <w:r w:rsidR="00F125B0" w:rsidRPr="008C41F8">
        <w:rPr>
          <w:rFonts w:ascii="Arial" w:hAnsi="Arial"/>
          <w:sz w:val="22"/>
          <w:szCs w:val="22"/>
          <w:lang w:val="es-ES_tradnl"/>
        </w:rPr>
        <w:t xml:space="preserve"> </w:t>
      </w:r>
      <w:r w:rsidR="00F136AA" w:rsidRPr="008C41F8">
        <w:rPr>
          <w:rFonts w:ascii="Arial" w:hAnsi="Arial"/>
          <w:sz w:val="22"/>
          <w:szCs w:val="22"/>
          <w:lang w:val="es-ES_tradnl"/>
        </w:rPr>
        <w:t>y/</w:t>
      </w:r>
      <w:r w:rsidR="00F125B0" w:rsidRPr="008C41F8">
        <w:rPr>
          <w:rFonts w:ascii="Arial" w:hAnsi="Arial"/>
          <w:sz w:val="22"/>
          <w:szCs w:val="22"/>
          <w:lang w:val="es-ES_tradnl"/>
        </w:rPr>
        <w:t>o la</w:t>
      </w:r>
      <w:r w:rsidR="00890727" w:rsidRPr="008C41F8">
        <w:rPr>
          <w:rFonts w:ascii="Arial" w:hAnsi="Arial"/>
          <w:sz w:val="22"/>
          <w:szCs w:val="22"/>
          <w:lang w:val="es-ES_tradnl"/>
        </w:rPr>
        <w:t xml:space="preserve"> Fibra</w:t>
      </w:r>
      <w:r w:rsidRPr="008C41F8">
        <w:rPr>
          <w:rFonts w:ascii="Arial" w:hAnsi="Arial"/>
          <w:sz w:val="22"/>
          <w:szCs w:val="22"/>
          <w:lang w:val="es-ES_tradnl"/>
        </w:rPr>
        <w:t xml:space="preserve"> evaluarán</w:t>
      </w:r>
      <w:r w:rsidR="00F136AA" w:rsidRPr="008C41F8">
        <w:rPr>
          <w:rFonts w:ascii="Arial" w:hAnsi="Arial"/>
          <w:sz w:val="22"/>
          <w:szCs w:val="22"/>
          <w:lang w:val="es-ES_tradnl"/>
        </w:rPr>
        <w:t xml:space="preserve"> con el concesionario </w:t>
      </w:r>
      <w:r w:rsidRPr="008C41F8">
        <w:rPr>
          <w:rFonts w:ascii="Arial" w:hAnsi="Arial"/>
          <w:sz w:val="22"/>
          <w:szCs w:val="22"/>
          <w:lang w:val="es-ES_tradnl"/>
        </w:rPr>
        <w:t>cualquier alternativa para el otorgamiento del Acceso y Uso Compartido de Infraestructura Pasiva a favor del Concesionario.</w:t>
      </w:r>
    </w:p>
    <w:p w14:paraId="460A3DF9" w14:textId="77777777" w:rsidR="000E5EB6" w:rsidRPr="008C41F8" w:rsidRDefault="000E5EB6" w:rsidP="000E5EB6">
      <w:pPr>
        <w:pStyle w:val="Prrafodelista"/>
        <w:widowControl/>
        <w:kinsoku/>
        <w:spacing w:after="200" w:line="276" w:lineRule="auto"/>
        <w:ind w:left="720"/>
        <w:rPr>
          <w:rFonts w:ascii="Arial" w:hAnsi="Arial"/>
          <w:sz w:val="22"/>
          <w:szCs w:val="22"/>
          <w:lang w:val="es-ES_tradnl"/>
        </w:rPr>
      </w:pPr>
    </w:p>
    <w:p w14:paraId="7A46BB37" w14:textId="77777777" w:rsidR="00675A80" w:rsidRPr="008C41F8" w:rsidRDefault="00675A80" w:rsidP="000E5EB6">
      <w:pPr>
        <w:spacing w:after="200"/>
        <w:rPr>
          <w:rFonts w:eastAsia="Arial"/>
          <w:b/>
          <w:spacing w:val="1"/>
          <w:sz w:val="26"/>
          <w:szCs w:val="26"/>
          <w:lang w:val="es-ES_tradnl"/>
        </w:rPr>
      </w:pPr>
      <w:r w:rsidRPr="008C41F8">
        <w:rPr>
          <w:rFonts w:eastAsia="Arial"/>
          <w:b/>
          <w:spacing w:val="1"/>
          <w:sz w:val="26"/>
          <w:szCs w:val="26"/>
          <w:lang w:val="es-ES_tradnl"/>
        </w:rPr>
        <w:t>IV.</w:t>
      </w:r>
      <w:r w:rsidRPr="008C41F8">
        <w:rPr>
          <w:rFonts w:eastAsia="Arial"/>
          <w:b/>
          <w:spacing w:val="1"/>
          <w:sz w:val="26"/>
          <w:szCs w:val="26"/>
          <w:lang w:val="es-ES_tradnl"/>
        </w:rPr>
        <w:tab/>
        <w:t>DEL CONVENIO.</w:t>
      </w:r>
    </w:p>
    <w:p w14:paraId="068925D8" w14:textId="77777777" w:rsidR="00675A80" w:rsidRPr="008C41F8" w:rsidRDefault="00675A80" w:rsidP="000E5EB6">
      <w:pPr>
        <w:widowControl w:val="0"/>
        <w:numPr>
          <w:ilvl w:val="0"/>
          <w:numId w:val="37"/>
        </w:numPr>
        <w:kinsoku w:val="0"/>
        <w:spacing w:after="200"/>
        <w:ind w:hanging="578"/>
        <w:rPr>
          <w:rFonts w:eastAsia="Arial"/>
          <w:spacing w:val="1"/>
          <w:lang w:val="es-ES_tradnl"/>
        </w:rPr>
      </w:pPr>
      <w:r w:rsidRPr="008C41F8">
        <w:rPr>
          <w:rFonts w:eastAsia="Arial"/>
          <w:spacing w:val="1"/>
          <w:lang w:val="es-ES_tradnl"/>
        </w:rPr>
        <w:t xml:space="preserve">El Modelo del Convenio es parte integrante de la presente Oferta de Referencia y se encuentra disponible en </w:t>
      </w:r>
      <w:hyperlink r:id="rId71" w:history="1">
        <w:r w:rsidRPr="008C41F8">
          <w:rPr>
            <w:rStyle w:val="Hipervnculo"/>
            <w:rFonts w:eastAsia="Arial" w:cs="Arial"/>
            <w:spacing w:val="1"/>
            <w:lang w:val="es-ES_tradnl"/>
          </w:rPr>
          <w:t>www.telesites.com.mx/oferta-AUCIP.html</w:t>
        </w:r>
      </w:hyperlink>
      <w:r w:rsidRPr="008C41F8">
        <w:rPr>
          <w:rFonts w:eastAsia="Arial"/>
          <w:spacing w:val="1"/>
          <w:lang w:val="es-ES_tradnl"/>
        </w:rPr>
        <w:t xml:space="preserve"> por lo que los Concesionarios deberán remitirse al mismo para efectos de la prestación de los servicios de Acceso y Uso Compartido de Infraestructura Pasiva.</w:t>
      </w:r>
    </w:p>
    <w:p w14:paraId="567D827E" w14:textId="77E7A6BF"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Los precios y Tarifas aplicables a los Servicios se negociarán entre Telesites</w:t>
      </w:r>
      <w:r w:rsidR="005E4855" w:rsidRPr="008C41F8">
        <w:rPr>
          <w:spacing w:val="2"/>
          <w:shd w:val="clear" w:color="auto" w:fill="FFFFFF"/>
          <w:lang w:val="es-ES_tradnl" w:eastAsia="es-ES"/>
        </w:rPr>
        <w:t xml:space="preserve">, </w:t>
      </w:r>
      <w:r w:rsidR="00972899" w:rsidRPr="008C41F8">
        <w:rPr>
          <w:spacing w:val="2"/>
          <w:shd w:val="clear" w:color="auto" w:fill="FFFFFF"/>
          <w:lang w:val="es-ES_tradnl" w:eastAsia="es-ES"/>
        </w:rPr>
        <w:t>la Fibra</w:t>
      </w:r>
      <w:r w:rsidRPr="008C41F8">
        <w:rPr>
          <w:spacing w:val="2"/>
          <w:shd w:val="clear" w:color="auto" w:fill="FFFFFF"/>
          <w:lang w:val="es-ES_tradnl" w:eastAsia="es-ES"/>
        </w:rPr>
        <w:t xml:space="preserve"> y el Concesionario solicitante y se harán constar en el Anexo “A” respectivo del Convenio.</w:t>
      </w:r>
    </w:p>
    <w:p w14:paraId="2804105D" w14:textId="2B0C4E73"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La </w:t>
      </w:r>
      <w:r w:rsidRPr="008C41F8">
        <w:rPr>
          <w:shd w:val="clear" w:color="auto" w:fill="FFFFFF"/>
          <w:lang w:val="es-ES_tradnl" w:eastAsia="es-ES"/>
        </w:rPr>
        <w:t>Oferta</w:t>
      </w:r>
      <w:r w:rsidRPr="008C41F8">
        <w:rPr>
          <w:shd w:val="clear" w:color="auto" w:fill="FFFFFF"/>
          <w:lang w:val="es-ES_tradnl"/>
        </w:rPr>
        <w:t xml:space="preserve"> de Referencia </w:t>
      </w:r>
      <w:r w:rsidRPr="008C41F8">
        <w:rPr>
          <w:spacing w:val="2"/>
          <w:shd w:val="clear" w:color="auto" w:fill="FFFFFF"/>
          <w:lang w:val="es-ES_tradnl" w:eastAsia="es-ES"/>
        </w:rPr>
        <w:t xml:space="preserve">se ofrece de manera no discriminatoria, por lo cual todo Concesionario interesado en los Servicios deberá considerar sus términos y condiciones en conjunto, no se aplicarán términos y condiciones especiales o diversos a los establecidos en la Oferta de Referencia y el Convenio sin que medie el acuerdo modificatorio respectivo suscrito por las Partes. El acuerdo modificatorio podrá ser solicitado por cualquier Concesionario que haya firmado previamente un Convenio con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125B0" w:rsidRPr="008C41F8">
        <w:rPr>
          <w:spacing w:val="2"/>
          <w:shd w:val="clear" w:color="auto" w:fill="FFFFFF"/>
          <w:lang w:val="es-ES_tradnl" w:eastAsia="es-ES"/>
        </w:rPr>
        <w:t xml:space="preserve"> la</w:t>
      </w:r>
      <w:r w:rsidR="00890727" w:rsidRPr="008C41F8">
        <w:rPr>
          <w:spacing w:val="2"/>
          <w:shd w:val="clear" w:color="auto" w:fill="FFFFFF"/>
          <w:lang w:val="es-ES_tradnl" w:eastAsia="es-ES"/>
        </w:rPr>
        <w:t xml:space="preserve"> Fibra</w:t>
      </w:r>
      <w:r w:rsidRPr="008C41F8">
        <w:rPr>
          <w:spacing w:val="2"/>
          <w:shd w:val="clear" w:color="auto" w:fill="FFFFFF"/>
          <w:lang w:val="es-ES_tradnl" w:eastAsia="es-ES"/>
        </w:rPr>
        <w:t xml:space="preserve"> y que busque mejores condiciones a las ya adquiridas, ello derivado, ya sea tras la firma de un nuevo convenio con otro Concesionario o por la resolución del Instituto, que modifique los términos y condiciones de la Oferta de Referencia y/o sus anexos.</w:t>
      </w:r>
    </w:p>
    <w:p w14:paraId="3EF48B8A" w14:textId="7DC05CFA" w:rsidR="00675A80" w:rsidRPr="008C41F8" w:rsidRDefault="00890727" w:rsidP="000E5EB6">
      <w:pPr>
        <w:widowControl w:val="0"/>
        <w:numPr>
          <w:ilvl w:val="0"/>
          <w:numId w:val="37"/>
        </w:numPr>
        <w:kinsoku w:val="0"/>
        <w:spacing w:after="200"/>
        <w:ind w:hanging="578"/>
        <w:rPr>
          <w:shd w:val="clear" w:color="auto" w:fill="FFFFFF"/>
          <w:lang w:val="es-ES_tradnl" w:eastAsia="es-ES"/>
        </w:rPr>
      </w:pPr>
      <w:r w:rsidRPr="008C41F8">
        <w:rPr>
          <w:spacing w:val="2"/>
          <w:shd w:val="clear" w:color="auto" w:fill="FFFFFF"/>
          <w:lang w:val="es-ES_tradnl" w:eastAsia="es-ES"/>
        </w:rPr>
        <w:t>Telesites</w:t>
      </w:r>
      <w:r w:rsidRPr="008C41F8">
        <w:rPr>
          <w:spacing w:val="2"/>
          <w:shd w:val="clear" w:color="auto" w:fill="FFFFFF"/>
          <w:lang w:val="es-ES_tradnl"/>
        </w:rPr>
        <w:t xml:space="preserve"> </w:t>
      </w:r>
      <w:r w:rsidR="00E3011A" w:rsidRPr="008C41F8">
        <w:rPr>
          <w:shd w:val="clear" w:color="auto" w:fill="FFFFFF"/>
          <w:lang w:val="es-ES_tradnl" w:eastAsia="es-ES"/>
        </w:rPr>
        <w:t>y</w:t>
      </w:r>
      <w:r w:rsidR="00F125B0" w:rsidRPr="008C41F8">
        <w:rPr>
          <w:spacing w:val="2"/>
          <w:shd w:val="clear" w:color="auto" w:fill="FFFFFF"/>
          <w:lang w:val="es-ES_tradnl" w:eastAsia="es-ES"/>
        </w:rPr>
        <w:t xml:space="preserve"> la</w:t>
      </w:r>
      <w:r w:rsidRPr="008C41F8">
        <w:rPr>
          <w:spacing w:val="2"/>
          <w:shd w:val="clear" w:color="auto" w:fill="FFFFFF"/>
          <w:lang w:val="es-ES_tradnl" w:eastAsia="es-ES"/>
        </w:rPr>
        <w:t xml:space="preserve"> Fibra</w:t>
      </w:r>
      <w:r w:rsidR="00675A80" w:rsidRPr="008C41F8">
        <w:rPr>
          <w:shd w:val="clear" w:color="auto" w:fill="FFFFFF"/>
          <w:lang w:val="es-ES_tradnl" w:eastAsia="es-ES"/>
        </w:rPr>
        <w:t xml:space="preserve"> suscribirá</w:t>
      </w:r>
      <w:r w:rsidR="00F125B0" w:rsidRPr="008C41F8">
        <w:rPr>
          <w:shd w:val="clear" w:color="auto" w:fill="FFFFFF"/>
          <w:lang w:val="es-ES_tradnl" w:eastAsia="es-ES"/>
        </w:rPr>
        <w:t>n</w:t>
      </w:r>
      <w:r w:rsidR="00675A80" w:rsidRPr="008C41F8">
        <w:rPr>
          <w:shd w:val="clear" w:color="auto" w:fill="FFFFFF"/>
          <w:lang w:val="es-ES_tradnl" w:eastAsia="es-ES"/>
        </w:rPr>
        <w:t xml:space="preserve"> el </w:t>
      </w:r>
      <w:r w:rsidR="00675A80" w:rsidRPr="008C41F8">
        <w:rPr>
          <w:spacing w:val="2"/>
          <w:shd w:val="clear" w:color="auto" w:fill="FFFFFF"/>
          <w:lang w:val="es-ES_tradnl" w:eastAsia="es-ES"/>
        </w:rPr>
        <w:t>Convenio,</w:t>
      </w:r>
      <w:r w:rsidR="00675A80" w:rsidRPr="008C41F8">
        <w:rPr>
          <w:shd w:val="clear" w:color="auto" w:fill="FFFFFF"/>
          <w:lang w:val="es-ES_tradnl" w:eastAsia="es-ES"/>
        </w:rPr>
        <w:t xml:space="preserve"> previamente a la prestación de los Servicios de la Oferta de Referencia, dentro de los 15 (quince) días </w:t>
      </w:r>
      <w:r w:rsidR="00055AEF" w:rsidRPr="008C41F8">
        <w:rPr>
          <w:shd w:val="clear" w:color="auto" w:fill="FFFFFF"/>
          <w:lang w:val="es-ES_tradnl" w:eastAsia="es-ES"/>
        </w:rPr>
        <w:t xml:space="preserve">hábiles </w:t>
      </w:r>
      <w:r w:rsidR="00675A80" w:rsidRPr="008C41F8">
        <w:rPr>
          <w:shd w:val="clear" w:color="auto" w:fill="FFFFFF"/>
          <w:lang w:val="es-ES_tradnl" w:eastAsia="es-ES"/>
        </w:rPr>
        <w:t>siguientes a la presentación de la solicitud del concesionario aceptante de que se trate.</w:t>
      </w:r>
    </w:p>
    <w:p w14:paraId="4699F91C" w14:textId="0F561876"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Todo Concesionario interesado en aceptar los términos de la presente </w:t>
      </w:r>
      <w:r w:rsidRPr="008C41F8">
        <w:rPr>
          <w:shd w:val="clear" w:color="auto" w:fill="FFFFFF"/>
          <w:lang w:val="es-ES_tradnl" w:eastAsia="es-ES"/>
        </w:rPr>
        <w:t xml:space="preserve">Oferta de </w:t>
      </w:r>
      <w:r w:rsidRPr="008C41F8">
        <w:rPr>
          <w:shd w:val="clear" w:color="auto" w:fill="FFFFFF"/>
          <w:lang w:val="es-ES_tradnl" w:eastAsia="es-ES"/>
        </w:rPr>
        <w:lastRenderedPageBreak/>
        <w:t>Referencia</w:t>
      </w:r>
      <w:r w:rsidRPr="008C41F8">
        <w:rPr>
          <w:spacing w:val="2"/>
          <w:shd w:val="clear" w:color="auto" w:fill="FFFFFF"/>
          <w:lang w:val="es-ES_tradnl" w:eastAsia="es-ES"/>
        </w:rPr>
        <w:t xml:space="preserve"> deberá acudir a formalizar tal aceptación mediante la suscripción del Convenio al domicilio de </w:t>
      </w:r>
      <w:r w:rsidR="00890727" w:rsidRPr="008C41F8">
        <w:rPr>
          <w:spacing w:val="2"/>
          <w:shd w:val="clear" w:color="auto" w:fill="FFFFFF"/>
          <w:lang w:val="es-ES_tradnl" w:eastAsia="es-ES"/>
        </w:rPr>
        <w:t xml:space="preserve">Telesites y </w:t>
      </w:r>
      <w:r w:rsidR="00F125B0"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ubicado en:</w:t>
      </w:r>
    </w:p>
    <w:p w14:paraId="1BF6880F" w14:textId="63FE7285" w:rsidR="00675A80" w:rsidRPr="008C41F8" w:rsidRDefault="00675A80" w:rsidP="000E5EB6">
      <w:pPr>
        <w:spacing w:after="200"/>
        <w:ind w:left="709"/>
        <w:rPr>
          <w:spacing w:val="2"/>
          <w:shd w:val="clear" w:color="auto" w:fill="FFFFFF"/>
          <w:lang w:val="es-ES_tradnl" w:eastAsia="es-ES"/>
        </w:rPr>
      </w:pPr>
      <w:r w:rsidRPr="008C41F8">
        <w:rPr>
          <w:spacing w:val="2"/>
          <w:shd w:val="clear" w:color="auto" w:fill="FFFFFF"/>
          <w:lang w:val="es-ES_tradnl" w:eastAsia="es-ES"/>
        </w:rPr>
        <w:t xml:space="preserve">Av. Paseo de las Palmas No. 781, Piso </w:t>
      </w:r>
      <w:r w:rsidR="00F125B0" w:rsidRPr="008C41F8">
        <w:rPr>
          <w:spacing w:val="2"/>
          <w:shd w:val="clear" w:color="auto" w:fill="FFFFFF"/>
          <w:lang w:val="es-ES_tradnl" w:eastAsia="es-ES"/>
        </w:rPr>
        <w:t xml:space="preserve">7, despacho </w:t>
      </w:r>
      <w:r w:rsidR="00FF0E01" w:rsidRPr="008C41F8">
        <w:rPr>
          <w:spacing w:val="2"/>
          <w:shd w:val="clear" w:color="auto" w:fill="FFFFFF"/>
          <w:lang w:val="es-ES_tradnl" w:eastAsia="es-ES"/>
        </w:rPr>
        <w:t>703 y 704</w:t>
      </w:r>
      <w:r w:rsidRPr="008C41F8">
        <w:rPr>
          <w:spacing w:val="2"/>
          <w:shd w:val="clear" w:color="auto" w:fill="FFFFFF"/>
          <w:lang w:val="es-ES_tradnl" w:eastAsia="es-ES"/>
        </w:rPr>
        <w:t xml:space="preserve">, </w:t>
      </w:r>
    </w:p>
    <w:p w14:paraId="5BCE559B" w14:textId="77777777" w:rsidR="00675A80" w:rsidRPr="008C41F8" w:rsidRDefault="00675A80" w:rsidP="000E5EB6">
      <w:pPr>
        <w:spacing w:after="200"/>
        <w:ind w:left="709"/>
        <w:rPr>
          <w:spacing w:val="2"/>
          <w:shd w:val="clear" w:color="auto" w:fill="FFFFFF"/>
          <w:lang w:val="es-ES_tradnl" w:eastAsia="es-ES"/>
        </w:rPr>
      </w:pPr>
      <w:r w:rsidRPr="008C41F8">
        <w:rPr>
          <w:spacing w:val="2"/>
          <w:shd w:val="clear" w:color="auto" w:fill="FFFFFF"/>
          <w:lang w:val="es-ES_tradnl" w:eastAsia="es-ES"/>
        </w:rPr>
        <w:t xml:space="preserve">Colonia Lomas de Chapultepec III Sección, </w:t>
      </w:r>
    </w:p>
    <w:p w14:paraId="15B6F0F4" w14:textId="365310CA" w:rsidR="00675A80" w:rsidRPr="008C41F8" w:rsidRDefault="00675A80" w:rsidP="000E5EB6">
      <w:pPr>
        <w:tabs>
          <w:tab w:val="left" w:pos="5325"/>
        </w:tabs>
        <w:spacing w:after="200"/>
        <w:ind w:left="709"/>
        <w:rPr>
          <w:spacing w:val="2"/>
          <w:shd w:val="clear" w:color="auto" w:fill="FFFFFF"/>
          <w:lang w:val="es-ES_tradnl" w:eastAsia="es-ES"/>
        </w:rPr>
      </w:pPr>
      <w:r w:rsidRPr="008C41F8">
        <w:rPr>
          <w:spacing w:val="2"/>
          <w:shd w:val="clear" w:color="auto" w:fill="FFFFFF"/>
          <w:lang w:val="es-ES_tradnl" w:eastAsia="es-ES"/>
        </w:rPr>
        <w:t>Código Postal 11000. Ciudad de México</w:t>
      </w:r>
      <w:r w:rsidR="000166DF" w:rsidRPr="008C41F8">
        <w:rPr>
          <w:spacing w:val="2"/>
          <w:shd w:val="clear" w:color="auto" w:fill="FFFFFF"/>
          <w:lang w:val="es-ES_tradnl" w:eastAsia="es-ES"/>
        </w:rPr>
        <w:t>.</w:t>
      </w:r>
      <w:r w:rsidRPr="008C41F8">
        <w:rPr>
          <w:spacing w:val="2"/>
          <w:shd w:val="clear" w:color="auto" w:fill="FFFFFF"/>
          <w:lang w:val="es-ES_tradnl" w:eastAsia="es-ES"/>
        </w:rPr>
        <w:t xml:space="preserve"> </w:t>
      </w:r>
    </w:p>
    <w:p w14:paraId="26468BB8" w14:textId="1AFF2CFE" w:rsidR="00675A80" w:rsidRPr="008C41F8" w:rsidRDefault="00675A80" w:rsidP="000E5EB6">
      <w:pPr>
        <w:spacing w:after="200"/>
        <w:ind w:left="709" w:hanging="1"/>
        <w:rPr>
          <w:spacing w:val="2"/>
          <w:shd w:val="clear" w:color="auto" w:fill="FFFFFF"/>
          <w:lang w:val="es-ES_tradnl" w:eastAsia="es-ES"/>
        </w:rPr>
      </w:pPr>
      <w:r w:rsidRPr="008C41F8">
        <w:rPr>
          <w:spacing w:val="2"/>
          <w:shd w:val="clear" w:color="auto" w:fill="FFFFFF"/>
          <w:lang w:val="es-ES_tradnl" w:eastAsia="es-ES"/>
        </w:rPr>
        <w:t xml:space="preserve">Para ello deberá previamente concertarse cita, la cual será otorgada de manera expedita, mediante correo electrónico dirigido a la siguiente dirección: </w:t>
      </w:r>
      <w:hyperlink r:id="rId72" w:history="1">
        <w:r w:rsidRPr="008C41F8">
          <w:rPr>
            <w:rStyle w:val="Hipervnculo"/>
            <w:rFonts w:cs="Arial"/>
            <w:spacing w:val="2"/>
            <w:shd w:val="clear" w:color="auto" w:fill="FFFFFF"/>
            <w:lang w:val="es-ES_tradnl" w:eastAsia="es-ES"/>
          </w:rPr>
          <w:t>ofertaaucip@telesites.com.mx</w:t>
        </w:r>
      </w:hyperlink>
      <w:r w:rsidRPr="008C41F8">
        <w:rPr>
          <w:spacing w:val="2"/>
          <w:shd w:val="clear" w:color="auto" w:fill="FFFFFF"/>
          <w:lang w:val="es-ES_tradnl" w:eastAsia="es-ES"/>
        </w:rPr>
        <w:t xml:space="preserve">, o bien carta dirigida al domicilio de </w:t>
      </w:r>
      <w:r w:rsidR="00890727" w:rsidRPr="008C41F8">
        <w:rPr>
          <w:spacing w:val="2"/>
          <w:shd w:val="clear" w:color="auto" w:fill="FFFFFF"/>
          <w:lang w:val="es-ES_tradnl" w:eastAsia="es-ES"/>
        </w:rPr>
        <w:t xml:space="preserve">Telesites y </w:t>
      </w:r>
      <w:r w:rsidR="00FF0E01"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antes mencionado.</w:t>
      </w:r>
    </w:p>
    <w:p w14:paraId="7B6AEBD4"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La suscripción del Convenio da por terminado y sustituye a partir de su suscripción por ambas Partes, toda negociación, Convenio y/o acuerdo expreso, tácito o de cualquier naturaleza previo que existiera entre ellas para la prestación de los Servicios materia de la Oferta de Referencia.</w:t>
      </w:r>
    </w:p>
    <w:p w14:paraId="4FE629FD" w14:textId="5BFCA77A"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Un ejemplar del Convenio</w:t>
      </w:r>
      <w:r w:rsidR="00873D6C" w:rsidRPr="008C41F8">
        <w:rPr>
          <w:spacing w:val="2"/>
          <w:shd w:val="clear" w:color="auto" w:fill="FFFFFF"/>
          <w:lang w:val="es-ES_tradnl" w:eastAsia="es-ES"/>
        </w:rPr>
        <w:t>,</w:t>
      </w:r>
      <w:r w:rsidRPr="008C41F8">
        <w:rPr>
          <w:spacing w:val="2"/>
          <w:shd w:val="clear" w:color="auto" w:fill="FFFFFF"/>
          <w:lang w:val="es-ES_tradnl" w:eastAsia="es-ES"/>
        </w:rPr>
        <w:t xml:space="preserve"> sus anexos</w:t>
      </w:r>
      <w:r w:rsidR="00873D6C" w:rsidRPr="008C41F8">
        <w:rPr>
          <w:spacing w:val="2"/>
          <w:shd w:val="clear" w:color="auto" w:fill="FFFFFF"/>
          <w:lang w:val="es-ES_tradnl" w:eastAsia="es-ES"/>
        </w:rPr>
        <w:t xml:space="preserve"> y sus modificaciones</w:t>
      </w:r>
      <w:r w:rsidRPr="008C41F8">
        <w:rPr>
          <w:spacing w:val="2"/>
          <w:shd w:val="clear" w:color="auto" w:fill="FFFFFF"/>
          <w:lang w:val="es-ES_tradnl" w:eastAsia="es-ES"/>
        </w:rPr>
        <w:t xml:space="preserve">, será remitido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xml:space="preserve">) días hábiles contados a partir de su suscripción por las partes. Adicionalmente, todos los Acuerdos de Sitio que se convengan y suscriban entre las Partes, en términos de lo previsto en el Formato de Acuerdo de Sitio se anexarán como Apéndice B-1, Apéndice B-2 y así sucesivamente y deberán ser remitidos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días hábiles contados a partir de su suscripción por las Partes.</w:t>
      </w:r>
    </w:p>
    <w:p w14:paraId="4BE5A00F"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En caso de presentarse desacuerdo sobre las tarifas aplicables a los servicios materia de la presente Oferta de Referencia, así como respecto de la prestación de los servicios objeto de la misma, que suscriban las Partes, incluyendo cualquier aspecto técnico referente al Acceso y Uso Compartido de Infraestructura Pasiva, el Instituto lo resolverá en términos de lo señalado en las Medidas.</w:t>
      </w:r>
    </w:p>
    <w:p w14:paraId="433A2E6C" w14:textId="6EA0DB65" w:rsidR="00675A80" w:rsidRPr="008C41F8" w:rsidRDefault="00675A80" w:rsidP="000E5EB6">
      <w:pPr>
        <w:spacing w:after="200"/>
        <w:ind w:left="720"/>
        <w:rPr>
          <w:spacing w:val="2"/>
          <w:shd w:val="clear" w:color="auto" w:fill="FFFFFF"/>
          <w:lang w:val="es-ES_tradnl" w:eastAsia="es-ES"/>
        </w:rPr>
      </w:pPr>
      <w:r w:rsidRPr="008C41F8">
        <w:rPr>
          <w:spacing w:val="2"/>
          <w:shd w:val="clear" w:color="auto" w:fill="FFFFFF"/>
          <w:lang w:val="es-ES_tradnl" w:eastAsia="es-ES"/>
        </w:rPr>
        <w:t xml:space="preserve">En caso de que exista un desacuerdo relacionado a cualquier aspecto técnico referente al Servicio de Acceso y Uso Compartido de Infraestructura Pasiva,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F0E01" w:rsidRPr="008C41F8">
        <w:rPr>
          <w:spacing w:val="2"/>
          <w:shd w:val="clear" w:color="auto" w:fill="FFFFFF"/>
          <w:lang w:val="es-ES_tradnl" w:eastAsia="es-ES"/>
        </w:rPr>
        <w:t xml:space="preserve">o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y el Concesionario deberán apegarse al siguiente procedimiento:</w:t>
      </w:r>
    </w:p>
    <w:p w14:paraId="2A13D04F" w14:textId="77777777" w:rsidR="00675A80" w:rsidRPr="008C41F8" w:rsidRDefault="00675A80" w:rsidP="000E5EB6">
      <w:pPr>
        <w:pStyle w:val="CondicionesFinales"/>
        <w:numPr>
          <w:ilvl w:val="0"/>
          <w:numId w:val="39"/>
        </w:numPr>
        <w:rPr>
          <w:rFonts w:ascii="Arial" w:hAnsi="Arial"/>
        </w:rPr>
      </w:pPr>
      <w:r w:rsidRPr="008C41F8">
        <w:rPr>
          <w:rFonts w:ascii="Arial" w:hAnsi="Arial"/>
        </w:rPr>
        <w:t>Las partes podrán nombrar a un perito en común de mutuo acuerdo, para lo cual no podrán excederse más de 5 (cinco) días hábiles, salvo que ambas consientan un plazo mayor.</w:t>
      </w:r>
    </w:p>
    <w:p w14:paraId="552B2FD4" w14:textId="77777777" w:rsidR="00675A80" w:rsidRPr="008C41F8" w:rsidRDefault="00675A80" w:rsidP="000E5EB6">
      <w:pPr>
        <w:pStyle w:val="CondicionesFinales"/>
        <w:numPr>
          <w:ilvl w:val="0"/>
          <w:numId w:val="39"/>
        </w:numPr>
        <w:rPr>
          <w:rFonts w:ascii="Arial" w:hAnsi="Arial"/>
        </w:rPr>
      </w:pPr>
      <w:r w:rsidRPr="008C41F8">
        <w:rPr>
          <w:rFonts w:ascii="Arial" w:hAnsi="Arial"/>
        </w:rPr>
        <w:t>La designación de peritos de manera individual no podrá exceder de 5 (cinco) días hábiles.</w:t>
      </w:r>
    </w:p>
    <w:p w14:paraId="74D6BCA4" w14:textId="77777777" w:rsidR="00675A80" w:rsidRPr="008C41F8" w:rsidRDefault="00675A80" w:rsidP="000E5EB6">
      <w:pPr>
        <w:pStyle w:val="CondicionesFinales"/>
        <w:numPr>
          <w:ilvl w:val="0"/>
          <w:numId w:val="39"/>
        </w:numPr>
        <w:rPr>
          <w:rFonts w:ascii="Arial" w:hAnsi="Arial"/>
        </w:rPr>
      </w:pPr>
      <w:r w:rsidRPr="008C41F8">
        <w:rPr>
          <w:rFonts w:ascii="Arial" w:hAnsi="Arial"/>
        </w:rPr>
        <w:lastRenderedPageBreak/>
        <w:t>En caso de que las Partes acuerden la designación de peritos de forma individual, el tiempo requerido por los peritos para emitir su dictamen será de 20 (veinte) días hábiles.</w:t>
      </w:r>
    </w:p>
    <w:p w14:paraId="6D0FDD9B" w14:textId="77777777" w:rsidR="00675A80" w:rsidRPr="008C41F8" w:rsidRDefault="00675A80" w:rsidP="000E5EB6">
      <w:pPr>
        <w:pStyle w:val="CondicionesFinales"/>
        <w:numPr>
          <w:ilvl w:val="0"/>
          <w:numId w:val="39"/>
        </w:numPr>
        <w:rPr>
          <w:rFonts w:ascii="Arial" w:hAnsi="Arial"/>
        </w:rPr>
      </w:pPr>
      <w:r w:rsidRPr="008C41F8">
        <w:rPr>
          <w:rFonts w:ascii="Arial" w:hAnsi="Arial"/>
        </w:rPr>
        <w:t>Una vez emitido el dictamen correspondiente, las partes tendrán a lo sumo 2 (dos) días hábiles para presentar formalmente la información al Instituto.</w:t>
      </w:r>
    </w:p>
    <w:p w14:paraId="14B5713B"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lang w:val="es-ES"/>
        </w:rPr>
        <w:t>En el caso de</w:t>
      </w:r>
      <w:r w:rsidRPr="008C41F8">
        <w:t xml:space="preserve"> la emisión de nuevas disposiciones derivadas de resoluciones de autoridad competente, los términos y condiciones contenidos en la Oferta de Referencia y sus Anexos y/o 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FC5A9E5" w14:textId="11F859F8" w:rsidR="00675A80" w:rsidRDefault="00675A80" w:rsidP="000E5EB6">
      <w:pPr>
        <w:pStyle w:val="Prrafodelista"/>
        <w:widowControl/>
        <w:numPr>
          <w:ilvl w:val="0"/>
          <w:numId w:val="37"/>
        </w:numPr>
        <w:kinsoku/>
        <w:spacing w:after="200" w:line="276" w:lineRule="auto"/>
        <w:ind w:hanging="578"/>
        <w:rPr>
          <w:rFonts w:ascii="Arial" w:eastAsia="Times New Roman" w:hAnsi="Arial"/>
          <w:sz w:val="22"/>
          <w:szCs w:val="22"/>
        </w:rPr>
      </w:pPr>
      <w:r w:rsidRPr="008C41F8">
        <w:rPr>
          <w:rFonts w:ascii="Arial" w:eastAsia="Times New Roman" w:hAnsi="Arial"/>
          <w:sz w:val="22"/>
          <w:szCs w:val="22"/>
        </w:rPr>
        <w:t xml:space="preserve">Tras la emisión de nuevas disposiciones,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 presentar al Instituto una nueva versión de la Oferta de Referencia y el modelo de Convenio que contenga dichas disposiciones. De forma adicional,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w:t>
      </w:r>
      <w:r w:rsidR="00FF0E01" w:rsidRPr="008C41F8">
        <w:rPr>
          <w:rFonts w:ascii="Arial" w:eastAsia="Times New Roman" w:hAnsi="Arial"/>
          <w:sz w:val="22"/>
          <w:szCs w:val="22"/>
        </w:rPr>
        <w:t>n</w:t>
      </w:r>
      <w:r w:rsidRPr="008C41F8">
        <w:rPr>
          <w:rFonts w:ascii="Arial" w:eastAsia="Times New Roman" w:hAnsi="Arial"/>
          <w:sz w:val="22"/>
          <w:szCs w:val="22"/>
        </w:rPr>
        <w:t xml:space="preserve"> publicar dicha Oferta de Referencia en</w:t>
      </w:r>
      <w:r w:rsidR="0098537D" w:rsidRPr="008C41F8">
        <w:rPr>
          <w:rFonts w:ascii="Arial" w:eastAsia="Times New Roman" w:hAnsi="Arial"/>
          <w:sz w:val="22"/>
          <w:szCs w:val="22"/>
        </w:rPr>
        <w:t xml:space="preserve"> el sitio de internet</w:t>
      </w:r>
      <w:r w:rsidRPr="008C41F8">
        <w:rPr>
          <w:rFonts w:ascii="Arial" w:eastAsia="Times New Roman" w:hAnsi="Arial"/>
          <w:sz w:val="22"/>
          <w:szCs w:val="22"/>
        </w:rPr>
        <w:t xml:space="preserve"> </w:t>
      </w:r>
      <w:r w:rsidR="0098537D" w:rsidRPr="008C41F8">
        <w:rPr>
          <w:rFonts w:ascii="Arial" w:hAnsi="Arial"/>
          <w:sz w:val="22"/>
          <w:szCs w:val="22"/>
        </w:rPr>
        <w:t>www.telesites.com.mx/oferta-AUCIP.html</w:t>
      </w:r>
      <w:r w:rsidRPr="008C41F8">
        <w:rPr>
          <w:rFonts w:ascii="Arial" w:eastAsia="Times New Roman" w:hAnsi="Arial"/>
          <w:sz w:val="22"/>
          <w:szCs w:val="22"/>
        </w:rPr>
        <w:t>,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w:t>
      </w:r>
      <w:r w:rsidR="00055AEF" w:rsidRPr="008C41F8">
        <w:rPr>
          <w:rFonts w:ascii="Arial" w:eastAsia="Times New Roman" w:hAnsi="Arial"/>
          <w:sz w:val="22"/>
          <w:szCs w:val="22"/>
        </w:rPr>
        <w:t xml:space="preserve"> hábiles</w:t>
      </w:r>
      <w:r w:rsidRPr="008C41F8">
        <w:rPr>
          <w:rFonts w:ascii="Arial" w:eastAsia="Times New Roman" w:hAnsi="Arial"/>
          <w:sz w:val="22"/>
          <w:szCs w:val="22"/>
        </w:rPr>
        <w:t xml:space="preserve"> a partir de la presentación de la solicitud.</w:t>
      </w:r>
    </w:p>
    <w:p w14:paraId="7FA030C5" w14:textId="77777777" w:rsidR="000E5EB6" w:rsidRPr="008C41F8" w:rsidRDefault="000E5EB6" w:rsidP="000E5EB6">
      <w:pPr>
        <w:pStyle w:val="Prrafodelista"/>
        <w:widowControl/>
        <w:kinsoku/>
        <w:spacing w:after="200" w:line="276" w:lineRule="auto"/>
        <w:ind w:left="720"/>
        <w:rPr>
          <w:rFonts w:ascii="Arial" w:eastAsia="Times New Roman" w:hAnsi="Arial"/>
          <w:sz w:val="22"/>
          <w:szCs w:val="22"/>
        </w:rPr>
      </w:pPr>
    </w:p>
    <w:p w14:paraId="2D137848" w14:textId="36DC391C" w:rsidR="00675A80" w:rsidRPr="008C41F8" w:rsidRDefault="00675A80" w:rsidP="000E5EB6">
      <w:pPr>
        <w:pStyle w:val="Prrafodelista"/>
        <w:spacing w:after="200" w:line="276" w:lineRule="auto"/>
        <w:ind w:left="709" w:hanging="567"/>
        <w:rPr>
          <w:rFonts w:ascii="Arial" w:hAnsi="Arial"/>
          <w:b/>
          <w:spacing w:val="2"/>
          <w:sz w:val="26"/>
          <w:szCs w:val="26"/>
          <w:shd w:val="clear" w:color="auto" w:fill="FFFFFF"/>
          <w:lang w:val="es-ES_tradnl"/>
        </w:rPr>
      </w:pPr>
      <w:r w:rsidRPr="008C41F8">
        <w:rPr>
          <w:rFonts w:ascii="Arial" w:hAnsi="Arial"/>
          <w:b/>
          <w:spacing w:val="2"/>
          <w:sz w:val="26"/>
          <w:szCs w:val="26"/>
          <w:shd w:val="clear" w:color="auto" w:fill="FFFFFF"/>
          <w:lang w:val="es-ES_tradnl"/>
        </w:rPr>
        <w:t>V.</w:t>
      </w:r>
      <w:r w:rsidRPr="008C41F8">
        <w:rPr>
          <w:rFonts w:ascii="Arial" w:hAnsi="Arial"/>
          <w:b/>
          <w:spacing w:val="2"/>
          <w:sz w:val="26"/>
          <w:szCs w:val="26"/>
          <w:shd w:val="clear" w:color="auto" w:fill="FFFFFF"/>
          <w:lang w:val="es-ES_tradnl"/>
        </w:rPr>
        <w:tab/>
        <w:t>DISPOSICIONES FINALES.</w:t>
      </w:r>
    </w:p>
    <w:p w14:paraId="5EFA1D93" w14:textId="1C29521C" w:rsidR="00675A80" w:rsidRPr="008C41F8" w:rsidRDefault="00890727" w:rsidP="000E5EB6">
      <w:pPr>
        <w:widowControl w:val="0"/>
        <w:numPr>
          <w:ilvl w:val="0"/>
          <w:numId w:val="35"/>
        </w:numPr>
        <w:kinsoku w:val="0"/>
        <w:spacing w:after="200"/>
        <w:ind w:hanging="578"/>
        <w:rPr>
          <w:spacing w:val="2"/>
          <w:shd w:val="clear" w:color="auto" w:fill="FFFFFF"/>
          <w:lang w:val="es-ES_tradnl"/>
        </w:rPr>
      </w:pPr>
      <w:r w:rsidRPr="008C41F8">
        <w:rPr>
          <w:lang w:val="es-ES_tradnl" w:eastAsia="es-ES"/>
        </w:rPr>
        <w:t xml:space="preserve">Telesites y </w:t>
      </w:r>
      <w:r w:rsidR="00FF0E01" w:rsidRPr="008C41F8">
        <w:rPr>
          <w:lang w:val="es-ES_tradnl" w:eastAsia="es-ES"/>
        </w:rPr>
        <w:t xml:space="preserve">la </w:t>
      </w:r>
      <w:r w:rsidRPr="008C41F8">
        <w:rPr>
          <w:lang w:val="es-ES_tradnl" w:eastAsia="es-ES"/>
        </w:rPr>
        <w:t>Fibra</w:t>
      </w:r>
      <w:r w:rsidR="00675A80" w:rsidRPr="008C41F8">
        <w:rPr>
          <w:lang w:val="es-ES_tradnl" w:eastAsia="es-ES"/>
        </w:rPr>
        <w:t xml:space="preserve"> </w:t>
      </w:r>
      <w:r w:rsidR="00675A80" w:rsidRPr="008C41F8">
        <w:rPr>
          <w:rFonts w:eastAsia="Arial"/>
          <w:spacing w:val="1"/>
          <w:lang w:val="es-ES_tradnl"/>
        </w:rPr>
        <w:t>pu</w:t>
      </w:r>
      <w:r w:rsidR="00675A80" w:rsidRPr="008C41F8">
        <w:rPr>
          <w:rFonts w:eastAsia="Arial"/>
          <w:spacing w:val="-1"/>
          <w:lang w:val="es-ES_tradnl"/>
        </w:rPr>
        <w:t>b</w:t>
      </w:r>
      <w:r w:rsidR="00675A80" w:rsidRPr="008C41F8">
        <w:rPr>
          <w:rFonts w:eastAsia="Arial"/>
          <w:spacing w:val="1"/>
          <w:lang w:val="es-ES_tradnl"/>
        </w:rPr>
        <w:t>li</w:t>
      </w:r>
      <w:r w:rsidR="00675A80" w:rsidRPr="008C41F8">
        <w:rPr>
          <w:rFonts w:eastAsia="Arial"/>
          <w:spacing w:val="-1"/>
          <w:lang w:val="es-ES_tradnl"/>
        </w:rPr>
        <w:t>c</w:t>
      </w:r>
      <w:r w:rsidR="00675A80" w:rsidRPr="008C41F8">
        <w:rPr>
          <w:rFonts w:eastAsia="Arial"/>
          <w:spacing w:val="1"/>
          <w:lang w:val="es-ES_tradnl"/>
        </w:rPr>
        <w:t>a</w:t>
      </w:r>
      <w:r w:rsidR="00675A80" w:rsidRPr="008C41F8">
        <w:rPr>
          <w:rFonts w:eastAsia="Arial"/>
          <w:lang w:val="es-ES_tradnl"/>
        </w:rPr>
        <w:t>rá</w:t>
      </w:r>
      <w:r w:rsidR="00FF0E01" w:rsidRPr="008C41F8">
        <w:rPr>
          <w:rFonts w:eastAsia="Arial"/>
          <w:lang w:val="es-ES_tradnl"/>
        </w:rPr>
        <w:t>n</w:t>
      </w:r>
      <w:r w:rsidR="00675A80" w:rsidRPr="008C41F8">
        <w:rPr>
          <w:rFonts w:eastAsia="Arial"/>
          <w:spacing w:val="3"/>
          <w:lang w:val="es-ES_tradnl"/>
        </w:rPr>
        <w:t xml:space="preserve"> </w:t>
      </w:r>
      <w:r w:rsidR="00675A80" w:rsidRPr="008C41F8">
        <w:rPr>
          <w:rFonts w:eastAsia="Arial"/>
          <w:lang w:val="es-ES_tradnl"/>
        </w:rPr>
        <w:t>t</w:t>
      </w:r>
      <w:r w:rsidR="00675A80" w:rsidRPr="008C41F8">
        <w:rPr>
          <w:rFonts w:eastAsia="Arial"/>
          <w:spacing w:val="-1"/>
          <w:lang w:val="es-ES_tradnl"/>
        </w:rPr>
        <w:t>o</w:t>
      </w:r>
      <w:r w:rsidR="00675A80" w:rsidRPr="008C41F8">
        <w:rPr>
          <w:rFonts w:eastAsia="Arial"/>
          <w:spacing w:val="1"/>
          <w:lang w:val="es-ES_tradnl"/>
        </w:rPr>
        <w:t>da</w:t>
      </w:r>
      <w:r w:rsidR="00675A80" w:rsidRPr="008C41F8">
        <w:rPr>
          <w:rFonts w:eastAsia="Arial"/>
          <w:lang w:val="es-ES_tradnl"/>
        </w:rPr>
        <w:t>s</w:t>
      </w:r>
      <w:r w:rsidR="00675A80" w:rsidRPr="008C41F8">
        <w:rPr>
          <w:rFonts w:eastAsia="Arial"/>
          <w:spacing w:val="7"/>
          <w:lang w:val="es-ES_tradnl"/>
        </w:rPr>
        <w:t xml:space="preserve"> </w:t>
      </w:r>
      <w:r w:rsidR="00675A80" w:rsidRPr="008C41F8">
        <w:rPr>
          <w:rFonts w:eastAsia="Arial"/>
          <w:spacing w:val="1"/>
          <w:lang w:val="es-ES_tradnl"/>
        </w:rPr>
        <w:t>a</w:t>
      </w:r>
      <w:r w:rsidR="00675A80" w:rsidRPr="008C41F8">
        <w:rPr>
          <w:rFonts w:eastAsia="Arial"/>
          <w:spacing w:val="-1"/>
          <w:lang w:val="es-ES_tradnl"/>
        </w:rPr>
        <w:t>q</w:t>
      </w:r>
      <w:r w:rsidR="00675A80" w:rsidRPr="008C41F8">
        <w:rPr>
          <w:rFonts w:eastAsia="Arial"/>
          <w:spacing w:val="1"/>
          <w:lang w:val="es-ES_tradnl"/>
        </w:rPr>
        <w:t>ue</w:t>
      </w:r>
      <w:r w:rsidR="00675A80" w:rsidRPr="008C41F8">
        <w:rPr>
          <w:rFonts w:eastAsia="Arial"/>
          <w:spacing w:val="-1"/>
          <w:lang w:val="es-ES_tradnl"/>
        </w:rPr>
        <w:t>l</w:t>
      </w:r>
      <w:r w:rsidR="00675A80" w:rsidRPr="008C41F8">
        <w:rPr>
          <w:rFonts w:eastAsia="Arial"/>
          <w:spacing w:val="1"/>
          <w:lang w:val="es-ES_tradnl"/>
        </w:rPr>
        <w:t>la</w:t>
      </w:r>
      <w:r w:rsidR="00675A80" w:rsidRPr="008C41F8">
        <w:rPr>
          <w:rFonts w:eastAsia="Arial"/>
          <w:lang w:val="es-ES_tradnl"/>
        </w:rPr>
        <w:t>s</w:t>
      </w:r>
      <w:r w:rsidR="00675A80" w:rsidRPr="008C41F8">
        <w:rPr>
          <w:rFonts w:eastAsia="Arial"/>
          <w:spacing w:val="4"/>
          <w:lang w:val="es-ES_tradnl"/>
        </w:rPr>
        <w:t xml:space="preserve"> </w:t>
      </w:r>
      <w:r w:rsidR="00675A80" w:rsidRPr="008C41F8">
        <w:rPr>
          <w:rFonts w:eastAsia="Arial"/>
          <w:spacing w:val="1"/>
          <w:lang w:val="es-ES_tradnl"/>
        </w:rPr>
        <w:t>modificaciones q</w:t>
      </w:r>
      <w:r w:rsidR="00675A80" w:rsidRPr="008C41F8">
        <w:rPr>
          <w:rFonts w:eastAsia="Arial"/>
          <w:spacing w:val="-1"/>
          <w:lang w:val="es-ES_tradnl"/>
        </w:rPr>
        <w:t>u</w:t>
      </w:r>
      <w:r w:rsidR="00675A80" w:rsidRPr="008C41F8">
        <w:rPr>
          <w:rFonts w:eastAsia="Arial"/>
          <w:lang w:val="es-ES_tradnl"/>
        </w:rPr>
        <w:t>e r</w:t>
      </w:r>
      <w:r w:rsidR="00675A80" w:rsidRPr="008C41F8">
        <w:rPr>
          <w:rFonts w:eastAsia="Arial"/>
          <w:spacing w:val="1"/>
          <w:lang w:val="es-ES_tradnl"/>
        </w:rPr>
        <w:t>eal</w:t>
      </w:r>
      <w:r w:rsidR="00675A80" w:rsidRPr="008C41F8">
        <w:rPr>
          <w:rFonts w:eastAsia="Arial"/>
          <w:spacing w:val="-1"/>
          <w:lang w:val="es-ES_tradnl"/>
        </w:rPr>
        <w:t>i</w:t>
      </w:r>
      <w:r w:rsidR="00675A80" w:rsidRPr="008C41F8">
        <w:rPr>
          <w:rFonts w:eastAsia="Arial"/>
          <w:spacing w:val="1"/>
          <w:lang w:val="es-ES_tradnl"/>
        </w:rPr>
        <w:t>c</w:t>
      </w:r>
      <w:r w:rsidR="00675A80" w:rsidRPr="008C41F8">
        <w:rPr>
          <w:rFonts w:eastAsia="Arial"/>
          <w:lang w:val="es-ES_tradnl"/>
        </w:rPr>
        <w:t>e</w:t>
      </w:r>
      <w:r w:rsidR="00675A80" w:rsidRPr="008C41F8">
        <w:rPr>
          <w:rFonts w:eastAsia="Arial"/>
          <w:spacing w:val="4"/>
          <w:lang w:val="es-ES_tradnl"/>
        </w:rPr>
        <w:t xml:space="preserve"> </w:t>
      </w:r>
      <w:r w:rsidR="00675A80" w:rsidRPr="008C41F8">
        <w:rPr>
          <w:rFonts w:eastAsia="Arial"/>
          <w:lang w:val="es-ES_tradnl"/>
        </w:rPr>
        <w:t>a</w:t>
      </w:r>
      <w:r w:rsidR="00675A80" w:rsidRPr="008C41F8">
        <w:rPr>
          <w:rFonts w:eastAsia="Arial"/>
          <w:spacing w:val="10"/>
          <w:lang w:val="es-ES_tradnl"/>
        </w:rPr>
        <w:t xml:space="preserve"> </w:t>
      </w:r>
      <w:r w:rsidR="00675A80" w:rsidRPr="008C41F8">
        <w:rPr>
          <w:rFonts w:eastAsia="Arial"/>
          <w:spacing w:val="-1"/>
          <w:lang w:val="es-ES_tradnl"/>
        </w:rPr>
        <w:t>l</w:t>
      </w:r>
      <w:r w:rsidR="00675A80" w:rsidRPr="008C41F8">
        <w:rPr>
          <w:rFonts w:eastAsia="Arial"/>
          <w:lang w:val="es-ES_tradnl"/>
        </w:rPr>
        <w:t>a presente</w:t>
      </w:r>
      <w:r w:rsidR="00675A80" w:rsidRPr="008C41F8">
        <w:rPr>
          <w:rFonts w:eastAsia="Arial"/>
          <w:spacing w:val="10"/>
          <w:lang w:val="es-ES_tradnl"/>
        </w:rPr>
        <w:t xml:space="preserve"> Oferta de Referencia y sus anexos </w:t>
      </w:r>
      <w:r w:rsidR="00675A80" w:rsidRPr="008C41F8">
        <w:rPr>
          <w:rFonts w:eastAsia="Arial"/>
          <w:spacing w:val="1"/>
          <w:lang w:val="es-ES_tradnl"/>
        </w:rPr>
        <w:t xml:space="preserve">y/o al modelo de Convenio y sus anexos aprobadas por el Instituto, de conformidad con el procedimiento establecido en la Medida Decimosexta de las Medidas, así como en aquellos casos en los que el Instituto identifique que alguna disposición de la Oferta de Referencia o el modelo de Convenio aprobados no favorezcan la competencia e instruya su modificación. </w:t>
      </w:r>
    </w:p>
    <w:p w14:paraId="3C4D6BD1" w14:textId="17289948" w:rsidR="00675A80" w:rsidRPr="008C41F8" w:rsidRDefault="00675A80" w:rsidP="000E5EB6">
      <w:pPr>
        <w:widowControl w:val="0"/>
        <w:numPr>
          <w:ilvl w:val="0"/>
          <w:numId w:val="35"/>
        </w:numPr>
        <w:kinsoku w:val="0"/>
        <w:spacing w:after="200"/>
        <w:ind w:left="709" w:hanging="567"/>
        <w:rPr>
          <w:rFonts w:eastAsia="Arial"/>
          <w:spacing w:val="1"/>
          <w:lang w:val="es-ES_tradnl"/>
        </w:rPr>
      </w:pPr>
      <w:r w:rsidRPr="008C41F8">
        <w:rPr>
          <w:rFonts w:eastAsia="Arial"/>
          <w:spacing w:val="1"/>
          <w:lang w:val="es-ES_tradnl"/>
        </w:rPr>
        <w:t xml:space="preserve">La </w:t>
      </w:r>
      <w:r w:rsidRPr="008C41F8">
        <w:rPr>
          <w:shd w:val="clear" w:color="auto" w:fill="FFFFFF"/>
          <w:lang w:val="es-ES_tradnl" w:eastAsia="es-ES"/>
        </w:rPr>
        <w:t xml:space="preserve">Oferta de Referencia estará disponible </w:t>
      </w:r>
      <w:r w:rsidRPr="008C41F8">
        <w:rPr>
          <w:rFonts w:eastAsia="Arial"/>
          <w:spacing w:val="1"/>
          <w:lang w:val="es-ES_tradnl"/>
        </w:rPr>
        <w:t xml:space="preserve">a partir del </w:t>
      </w:r>
      <w:r w:rsidRPr="008C41F8">
        <w:rPr>
          <w:lang w:val="es-ES_tradnl"/>
        </w:rPr>
        <w:t xml:space="preserve">1 de enero de </w:t>
      </w:r>
      <w:r w:rsidR="007A7C6B" w:rsidRPr="008C41F8">
        <w:rPr>
          <w:lang w:val="es-ES_tradnl"/>
        </w:rPr>
        <w:t>202</w:t>
      </w:r>
      <w:r w:rsidR="007A7C6B">
        <w:rPr>
          <w:lang w:val="es-ES_tradnl"/>
        </w:rPr>
        <w:t>3</w:t>
      </w:r>
      <w:r w:rsidR="007A7C6B" w:rsidRPr="008C41F8">
        <w:rPr>
          <w:lang w:val="es-ES_tradnl"/>
        </w:rPr>
        <w:t xml:space="preserve"> </w:t>
      </w:r>
      <w:r w:rsidRPr="008C41F8">
        <w:rPr>
          <w:lang w:val="es-ES_tradnl"/>
        </w:rPr>
        <w:t xml:space="preserve">y </w:t>
      </w:r>
      <w:r w:rsidRPr="008C41F8">
        <w:rPr>
          <w:rFonts w:eastAsia="Arial"/>
          <w:spacing w:val="1"/>
          <w:lang w:val="es-ES_tradnl"/>
        </w:rPr>
        <w:t xml:space="preserve">hasta el 31 de diciembre de </w:t>
      </w:r>
      <w:r w:rsidR="007A7C6B" w:rsidRPr="008C41F8">
        <w:rPr>
          <w:rFonts w:eastAsia="Arial"/>
          <w:spacing w:val="1"/>
          <w:lang w:val="es-ES_tradnl"/>
        </w:rPr>
        <w:t>202</w:t>
      </w:r>
      <w:r w:rsidR="007A7C6B">
        <w:rPr>
          <w:rFonts w:eastAsia="Arial"/>
          <w:spacing w:val="1"/>
          <w:lang w:val="es-ES_tradnl"/>
        </w:rPr>
        <w:t>3</w:t>
      </w:r>
      <w:r w:rsidRPr="008C41F8">
        <w:rPr>
          <w:rFonts w:eastAsia="Arial"/>
          <w:spacing w:val="1"/>
          <w:lang w:val="es-ES_tradnl"/>
        </w:rPr>
        <w:t>, según lo establecido en la Medida Decimosexta del Anexo 1 de la Resolución de Preponderancia.</w:t>
      </w:r>
    </w:p>
    <w:p w14:paraId="012DFB7C" w14:textId="3F7BDFD1" w:rsidR="00675A80" w:rsidRPr="000E5EB6" w:rsidRDefault="00890727" w:rsidP="000E5EB6">
      <w:pPr>
        <w:widowControl w:val="0"/>
        <w:numPr>
          <w:ilvl w:val="0"/>
          <w:numId w:val="35"/>
        </w:numPr>
        <w:kinsoku w:val="0"/>
        <w:spacing w:after="200"/>
        <w:ind w:left="709" w:hanging="567"/>
        <w:rPr>
          <w:spacing w:val="2"/>
          <w:shd w:val="clear" w:color="auto" w:fill="FFFFFF"/>
          <w:lang w:val="es-ES_tradnl"/>
        </w:rPr>
      </w:pPr>
      <w:r w:rsidRPr="008C41F8">
        <w:rPr>
          <w:rFonts w:eastAsia="Arial"/>
          <w:spacing w:val="1"/>
          <w:lang w:val="es-ES_tradnl"/>
        </w:rPr>
        <w:t xml:space="preserve">Telesites y </w:t>
      </w:r>
      <w:r w:rsidR="00FF0E01"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habilitará</w:t>
      </w:r>
      <w:r w:rsidR="00972899" w:rsidRPr="008C41F8">
        <w:rPr>
          <w:rFonts w:eastAsia="Arial"/>
          <w:spacing w:val="1"/>
          <w:lang w:val="es-ES_tradnl"/>
        </w:rPr>
        <w:t>n</w:t>
      </w:r>
      <w:r w:rsidR="00675A80" w:rsidRPr="008C41F8">
        <w:rPr>
          <w:rFonts w:eastAsia="Arial"/>
          <w:spacing w:val="1"/>
          <w:lang w:val="es-ES_tradnl"/>
        </w:rPr>
        <w:t xml:space="preserve"> un centro telefónico de atención y una dirección de correo electrónico para las operaciones que deberán realizarse al amparo de la Oferta de Referencia y sus Anexos, en caso de que el Sistema Electrónico de Gestión a que se </w:t>
      </w:r>
      <w:r w:rsidR="00675A80" w:rsidRPr="008C41F8">
        <w:rPr>
          <w:rFonts w:eastAsia="Arial"/>
          <w:spacing w:val="1"/>
          <w:lang w:val="es-ES_tradnl"/>
        </w:rPr>
        <w:lastRenderedPageBreak/>
        <w:t>refiere la Resolución de Preponderancia presente fallas</w:t>
      </w:r>
      <w:r w:rsidR="00675A80" w:rsidRPr="008C41F8">
        <w:rPr>
          <w:rFonts w:eastAsia="Arial"/>
          <w:spacing w:val="1"/>
          <w:lang w:val="es-419"/>
        </w:rPr>
        <w:t xml:space="preserve"> o no este en funcionamie</w:t>
      </w:r>
      <w:r w:rsidR="00675A80" w:rsidRPr="008C41F8">
        <w:rPr>
          <w:rFonts w:eastAsia="Arial"/>
          <w:spacing w:val="1"/>
        </w:rPr>
        <w:t>n</w:t>
      </w:r>
      <w:r w:rsidR="00675A80" w:rsidRPr="008C41F8">
        <w:rPr>
          <w:rFonts w:eastAsia="Arial"/>
          <w:spacing w:val="1"/>
          <w:lang w:val="es-419"/>
        </w:rPr>
        <w:t>to por mantenimiento</w:t>
      </w:r>
      <w:r w:rsidR="00675A80" w:rsidRPr="008C41F8">
        <w:rPr>
          <w:rFonts w:eastAsia="Arial"/>
          <w:spacing w:val="1"/>
          <w:lang w:val="es-ES_tradnl"/>
        </w:rPr>
        <w:t>.</w:t>
      </w:r>
    </w:p>
    <w:p w14:paraId="0E461E49" w14:textId="77777777" w:rsidR="000E5EB6" w:rsidRPr="008C41F8" w:rsidRDefault="000E5EB6" w:rsidP="000E5EB6">
      <w:pPr>
        <w:widowControl w:val="0"/>
        <w:kinsoku w:val="0"/>
        <w:spacing w:after="200"/>
        <w:ind w:left="709"/>
        <w:rPr>
          <w:spacing w:val="2"/>
          <w:shd w:val="clear" w:color="auto" w:fill="FFFFFF"/>
          <w:lang w:val="es-ES_tradnl"/>
        </w:rPr>
      </w:pPr>
    </w:p>
    <w:p w14:paraId="5C156D42" w14:textId="77777777" w:rsidR="00675A80" w:rsidRPr="008C41F8" w:rsidRDefault="00675A80" w:rsidP="000E5EB6">
      <w:pPr>
        <w:spacing w:after="200"/>
        <w:rPr>
          <w:b/>
          <w:sz w:val="26"/>
          <w:szCs w:val="26"/>
        </w:rPr>
      </w:pPr>
      <w:r w:rsidRPr="008C41F8">
        <w:rPr>
          <w:b/>
          <w:sz w:val="26"/>
          <w:szCs w:val="26"/>
        </w:rPr>
        <w:t>VI.</w:t>
      </w:r>
      <w:r w:rsidRPr="008C41F8">
        <w:rPr>
          <w:b/>
          <w:sz w:val="26"/>
          <w:szCs w:val="26"/>
        </w:rPr>
        <w:tab/>
        <w:t>RESERVA DE DERECHOS.</w:t>
      </w:r>
    </w:p>
    <w:p w14:paraId="3D0D5312" w14:textId="3E1B8C09" w:rsidR="00675A80" w:rsidRPr="008C41F8" w:rsidRDefault="00675A80" w:rsidP="000E5EB6">
      <w:pPr>
        <w:spacing w:after="200"/>
      </w:pPr>
      <w:r w:rsidRPr="008C41F8">
        <w:t xml:space="preserve">Ninguna de las manifestaciones vertidas en este documento implica o puede interpretarse como consentimiento o reconocimiento, expreso o tácito, sobre la constitucionalidad, validez, legalidad o procedencia de la Resolución de Preponderancia, ni sobre cualquier Ley, norma, resolución, plan, lineamiento general, acuerdo o cualquier otro acto de autoridad, presente o futuro que pudiera resultar de los términos y condiciones ofrecidos por </w:t>
      </w:r>
      <w:r w:rsidR="00890727" w:rsidRPr="008C41F8">
        <w:t>Telesites y</w:t>
      </w:r>
      <w:r w:rsidR="00FF0E01" w:rsidRPr="008C41F8">
        <w:t xml:space="preserve"> la</w:t>
      </w:r>
      <w:r w:rsidR="00890727" w:rsidRPr="008C41F8">
        <w:t xml:space="preserve"> Fibra</w:t>
      </w:r>
      <w:r w:rsidRPr="008C41F8">
        <w:t xml:space="preserve"> en el presente documento.</w:t>
      </w:r>
    </w:p>
    <w:p w14:paraId="084A62AD" w14:textId="2A2CB51E" w:rsidR="006274B3" w:rsidRPr="008C41F8" w:rsidRDefault="00675A80" w:rsidP="000E5EB6">
      <w:pPr>
        <w:pStyle w:val="CONTRATOS"/>
        <w:spacing w:after="200"/>
        <w:rPr>
          <w:rFonts w:ascii="Arial" w:hAnsi="Arial"/>
          <w:szCs w:val="22"/>
          <w:lang w:val="es-ES_tradnl"/>
        </w:rPr>
      </w:pPr>
      <w:r w:rsidRPr="008C41F8">
        <w:rPr>
          <w:rFonts w:ascii="Arial" w:hAnsi="Arial"/>
          <w:szCs w:val="22"/>
          <w:lang w:val="es-ES_tradnl"/>
        </w:rPr>
        <w:t>Leída que fue la presente Oferta</w:t>
      </w:r>
      <w:r w:rsidRPr="008C41F8">
        <w:rPr>
          <w:rFonts w:ascii="Arial" w:hAnsi="Arial"/>
          <w:color w:val="1F497D"/>
          <w:szCs w:val="22"/>
          <w:lang w:val="es-ES_tradnl"/>
        </w:rPr>
        <w:t xml:space="preserve"> </w:t>
      </w:r>
      <w:r w:rsidRPr="008C41F8">
        <w:rPr>
          <w:rFonts w:ascii="Arial" w:hAnsi="Arial"/>
          <w:szCs w:val="22"/>
          <w:lang w:val="es-ES_tradnl"/>
        </w:rPr>
        <w:t xml:space="preserve">de Referencia, los representantes debidamente facultados de las Partes la firman por triplicado en la Ciudad de México, </w:t>
      </w:r>
      <w:bookmarkStart w:id="2" w:name="_Hlk76559277"/>
      <w:r w:rsidR="003908AF" w:rsidRPr="003908AF">
        <w:rPr>
          <w:rFonts w:ascii="Arial" w:hAnsi="Arial"/>
          <w:szCs w:val="22"/>
          <w:lang w:val="es-ES_tradnl"/>
        </w:rPr>
        <w:t>el día [*] de [*] de [*].</w:t>
      </w:r>
    </w:p>
    <w:p w14:paraId="6FC93605" w14:textId="22EF6220" w:rsidR="006274B3" w:rsidRPr="008C41F8" w:rsidRDefault="006274B3" w:rsidP="000E5EB6">
      <w:pPr>
        <w:pStyle w:val="CONTRATOS"/>
        <w:spacing w:after="200"/>
        <w:rPr>
          <w:rFonts w:ascii="Arial" w:hAnsi="Arial"/>
          <w:szCs w:val="22"/>
          <w:lang w:val="es-ES_tradnl"/>
        </w:rPr>
      </w:pPr>
      <w:r w:rsidRPr="008C41F8">
        <w:rPr>
          <w:rFonts w:ascii="Arial" w:hAnsi="Arial"/>
          <w:b/>
          <w:noProof/>
          <w:szCs w:val="22"/>
        </w:rPr>
        <mc:AlternateContent>
          <mc:Choice Requires="wps">
            <w:drawing>
              <wp:anchor distT="0" distB="0" distL="114300" distR="114300" simplePos="0" relativeHeight="251660288" behindDoc="0" locked="0" layoutInCell="1" allowOverlap="1" wp14:anchorId="347D823E" wp14:editId="4DFA5BF7">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823E"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" strokecolor="white">
                <v:textbo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v:textbox>
                <w10:wrap anchorx="margin"/>
              </v:shape>
            </w:pict>
          </mc:Fallback>
        </mc:AlternateContent>
      </w:r>
    </w:p>
    <w:p w14:paraId="152A4A9D"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61312" behindDoc="0" locked="0" layoutInCell="1" allowOverlap="1" wp14:anchorId="18A6EB99" wp14:editId="56A91064">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6EB99"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" strokecolor="white">
                <v:textbo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v:textbox>
                <w10:wrap anchorx="margin"/>
              </v:shape>
            </w:pict>
          </mc:Fallback>
        </mc:AlternateContent>
      </w:r>
    </w:p>
    <w:p w14:paraId="127D38FD" w14:textId="77777777" w:rsidR="006274B3" w:rsidRPr="008C41F8" w:rsidRDefault="006274B3" w:rsidP="000E5EB6">
      <w:pPr>
        <w:spacing w:after="200"/>
      </w:pPr>
    </w:p>
    <w:p w14:paraId="68FFEE1E" w14:textId="77777777" w:rsidR="006274B3" w:rsidRPr="008C41F8" w:rsidRDefault="006274B3" w:rsidP="000E5EB6">
      <w:pPr>
        <w:spacing w:after="200"/>
      </w:pPr>
    </w:p>
    <w:p w14:paraId="3D5ED52F" w14:textId="77777777" w:rsidR="006274B3" w:rsidRPr="008C41F8" w:rsidRDefault="006274B3" w:rsidP="000E5EB6">
      <w:pPr>
        <w:spacing w:after="200"/>
      </w:pPr>
    </w:p>
    <w:p w14:paraId="7F90FADD" w14:textId="77777777" w:rsidR="006274B3" w:rsidRPr="008C41F8" w:rsidRDefault="006274B3" w:rsidP="000E5EB6">
      <w:pPr>
        <w:spacing w:after="200"/>
      </w:pPr>
    </w:p>
    <w:p w14:paraId="77F4DECD" w14:textId="77777777" w:rsidR="006274B3" w:rsidRPr="008C41F8" w:rsidRDefault="006274B3" w:rsidP="000E5EB6">
      <w:pPr>
        <w:spacing w:after="200"/>
        <w:rPr>
          <w:lang w:val="es-ES_tradnl"/>
        </w:rPr>
      </w:pPr>
      <w:r w:rsidRPr="008C41F8">
        <w:t>____________________________________</w:t>
      </w:r>
      <w:r w:rsidRPr="008C41F8">
        <w:tab/>
        <w:t xml:space="preserve"> </w:t>
      </w:r>
      <w:r w:rsidRPr="008C41F8">
        <w:rPr>
          <w:lang w:val="es-ES_tradnl"/>
        </w:rPr>
        <w:t>___________________________________</w:t>
      </w:r>
    </w:p>
    <w:p w14:paraId="08145BAE" w14:textId="7B1AC7F2" w:rsidR="006274B3" w:rsidRPr="008C41F8" w:rsidRDefault="006274B3" w:rsidP="000E5EB6">
      <w:pPr>
        <w:spacing w:after="200"/>
      </w:pPr>
      <w:r w:rsidRPr="008C41F8">
        <w:t>[*]</w:t>
      </w:r>
      <w:r w:rsidRPr="008C41F8">
        <w:tab/>
      </w:r>
      <w:r w:rsidRPr="008C41F8">
        <w:tab/>
      </w:r>
      <w:r w:rsidRPr="008C41F8">
        <w:tab/>
        <w:t xml:space="preserve">                                               [*]</w:t>
      </w:r>
    </w:p>
    <w:p w14:paraId="100DE9C5" w14:textId="77777777" w:rsidR="006274B3" w:rsidRPr="008C41F8" w:rsidRDefault="006274B3" w:rsidP="000E5EB6">
      <w:pPr>
        <w:spacing w:after="200"/>
      </w:pPr>
      <w:r w:rsidRPr="008C41F8">
        <w:t>Apoderado.</w:t>
      </w:r>
      <w:r w:rsidRPr="008C41F8">
        <w:tab/>
      </w:r>
      <w:r w:rsidRPr="008C41F8">
        <w:tab/>
      </w:r>
      <w:r w:rsidRPr="008C41F8">
        <w:tab/>
      </w:r>
      <w:r w:rsidRPr="008C41F8">
        <w:tab/>
      </w:r>
      <w:r w:rsidRPr="008C41F8">
        <w:tab/>
      </w:r>
      <w:r w:rsidRPr="008C41F8">
        <w:tab/>
        <w:t xml:space="preserve"> Apoderado.</w:t>
      </w:r>
    </w:p>
    <w:p w14:paraId="00CDEFF4" w14:textId="77777777" w:rsidR="006274B3" w:rsidRPr="008C41F8" w:rsidRDefault="006274B3" w:rsidP="000E5EB6">
      <w:pPr>
        <w:spacing w:after="200"/>
      </w:pPr>
    </w:p>
    <w:p w14:paraId="777B1EC2"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59264" behindDoc="0" locked="0" layoutInCell="1" allowOverlap="1" wp14:anchorId="2EE6B4EE" wp14:editId="63B7D7D0">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4D9F8C3B" w14:textId="2CB43E66" w:rsidR="006274B3" w:rsidRDefault="006274B3" w:rsidP="006274B3">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6B4EE"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4D9F8C3B" w14:textId="2CB43E66" w:rsidR="006274B3" w:rsidRDefault="006274B3" w:rsidP="006274B3">
                      <w:pPr>
                        <w:jc w:val="center"/>
                      </w:pPr>
                      <w:r>
                        <w:rPr>
                          <w:b/>
                          <w:spacing w:val="-1"/>
                        </w:rPr>
                        <w:t>CONCESIONARIO</w:t>
                      </w:r>
                    </w:p>
                  </w:txbxContent>
                </v:textbox>
                <w10:wrap anchorx="margin"/>
              </v:shape>
            </w:pict>
          </mc:Fallback>
        </mc:AlternateContent>
      </w:r>
    </w:p>
    <w:p w14:paraId="4957DE61" w14:textId="546601D6" w:rsidR="006274B3" w:rsidRPr="008C41F8" w:rsidRDefault="006274B3" w:rsidP="000E5EB6">
      <w:pPr>
        <w:spacing w:after="200"/>
      </w:pPr>
      <w:r w:rsidRPr="008C41F8">
        <w:t xml:space="preserve">                                                                                                           </w:t>
      </w:r>
    </w:p>
    <w:p w14:paraId="75F43A5B" w14:textId="6367943F" w:rsidR="006274B3" w:rsidRPr="008C41F8" w:rsidRDefault="006274B3" w:rsidP="000E5EB6">
      <w:pPr>
        <w:spacing w:after="200"/>
      </w:pPr>
      <w:r w:rsidRPr="008C41F8">
        <w:rPr>
          <w:lang w:val="es-ES_tradnl"/>
        </w:rPr>
        <w:t>__________________________________</w:t>
      </w:r>
      <w:r w:rsidRPr="008C41F8">
        <w:t xml:space="preserve">              </w:t>
      </w:r>
    </w:p>
    <w:p w14:paraId="303FD7D2" w14:textId="65EC4AD4" w:rsidR="006274B3" w:rsidRPr="008C41F8" w:rsidRDefault="006274B3" w:rsidP="000E5EB6">
      <w:pPr>
        <w:pStyle w:val="Sinespaciado"/>
        <w:spacing w:after="200"/>
        <w:rPr>
          <w:rFonts w:cs="Arial"/>
          <w:szCs w:val="22"/>
        </w:rPr>
      </w:pPr>
      <w:r w:rsidRPr="008C41F8">
        <w:rPr>
          <w:rFonts w:cs="Arial"/>
          <w:szCs w:val="22"/>
        </w:rPr>
        <w:t>[*]</w:t>
      </w:r>
    </w:p>
    <w:p w14:paraId="3D4F2316" w14:textId="16468D05" w:rsidR="006274B3" w:rsidRPr="008C41F8" w:rsidRDefault="006274B3" w:rsidP="000E5EB6">
      <w:pPr>
        <w:pStyle w:val="Sinespaciado"/>
        <w:spacing w:after="200"/>
        <w:rPr>
          <w:rFonts w:cs="Arial"/>
          <w:szCs w:val="22"/>
          <w:lang w:val="es-ES_tradnl"/>
        </w:rPr>
      </w:pPr>
      <w:r w:rsidRPr="008C41F8">
        <w:rPr>
          <w:rFonts w:cs="Arial"/>
          <w:szCs w:val="22"/>
        </w:rPr>
        <w:t>Apoderado.</w:t>
      </w:r>
      <w:bookmarkEnd w:id="2"/>
    </w:p>
    <w:sectPr w:rsidR="006274B3" w:rsidRPr="008C41F8" w:rsidSect="005B1DCF">
      <w:headerReference w:type="even" r:id="rId73"/>
      <w:headerReference w:type="default" r:id="rId74"/>
      <w:footerReference w:type="even" r:id="rId75"/>
      <w:footerReference w:type="default" r:id="rId76"/>
      <w:pgSz w:w="12240" w:h="15840"/>
      <w:pgMar w:top="209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C71C8" w14:textId="77777777" w:rsidR="00EA3CF9" w:rsidRDefault="00EA3CF9" w:rsidP="00403A8A">
      <w:r>
        <w:separator/>
      </w:r>
    </w:p>
  </w:endnote>
  <w:endnote w:type="continuationSeparator" w:id="0">
    <w:p w14:paraId="5FE7767C" w14:textId="77777777" w:rsidR="00EA3CF9" w:rsidRDefault="00EA3CF9" w:rsidP="00403A8A">
      <w:r>
        <w:continuationSeparator/>
      </w:r>
    </w:p>
  </w:endnote>
  <w:endnote w:type="continuationNotice" w:id="1">
    <w:p w14:paraId="5890D498" w14:textId="77777777" w:rsidR="00EA3CF9" w:rsidRDefault="00EA3C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19497632"/>
      <w:docPartObj>
        <w:docPartGallery w:val="Page Numbers (Top of Page)"/>
        <w:docPartUnique/>
      </w:docPartObj>
    </w:sdtPr>
    <w:sdtEndPr/>
    <w:sdtContent>
      <w:p w14:paraId="3920E5B8" w14:textId="536EDBC1" w:rsidR="003906F7" w:rsidRPr="00392DFA" w:rsidRDefault="00392DFA" w:rsidP="00392DFA">
        <w:pPr>
          <w:pStyle w:val="Piedepgina"/>
          <w:jc w:val="right"/>
          <w:rPr>
            <w:sz w:val="18"/>
            <w:szCs w:val="18"/>
          </w:rPr>
        </w:pPr>
        <w:r w:rsidRPr="00392DFA">
          <w:rPr>
            <w:sz w:val="18"/>
            <w:szCs w:val="18"/>
          </w:rPr>
          <w:t>Página</w:t>
        </w:r>
        <w:r w:rsidRPr="00392DFA">
          <w:rPr>
            <w:sz w:val="18"/>
            <w:szCs w:val="18"/>
            <w:lang w:val="es-ES"/>
          </w:rPr>
          <w:t xml:space="preserve"> </w:t>
        </w:r>
        <w:r w:rsidRPr="00392DFA">
          <w:rPr>
            <w:bCs/>
            <w:sz w:val="18"/>
            <w:szCs w:val="18"/>
          </w:rPr>
          <w:fldChar w:fldCharType="begin"/>
        </w:r>
        <w:r w:rsidRPr="00392DFA">
          <w:rPr>
            <w:bCs/>
            <w:sz w:val="18"/>
            <w:szCs w:val="18"/>
          </w:rPr>
          <w:instrText>PAGE</w:instrText>
        </w:r>
        <w:r w:rsidRPr="00392DFA">
          <w:rPr>
            <w:bCs/>
            <w:sz w:val="18"/>
            <w:szCs w:val="18"/>
          </w:rPr>
          <w:fldChar w:fldCharType="separate"/>
        </w:r>
        <w:r w:rsidR="000E41F9">
          <w:rPr>
            <w:bCs/>
            <w:noProof/>
            <w:sz w:val="18"/>
            <w:szCs w:val="18"/>
          </w:rPr>
          <w:t>1</w:t>
        </w:r>
        <w:r w:rsidRPr="00392DFA">
          <w:rPr>
            <w:bCs/>
            <w:sz w:val="18"/>
            <w:szCs w:val="18"/>
          </w:rPr>
          <w:fldChar w:fldCharType="end"/>
        </w:r>
        <w:r w:rsidRPr="00392DFA">
          <w:rPr>
            <w:sz w:val="18"/>
            <w:szCs w:val="18"/>
            <w:lang w:val="es-ES"/>
          </w:rPr>
          <w:t xml:space="preserve"> de </w:t>
        </w:r>
        <w:r w:rsidRPr="00392DFA">
          <w:rPr>
            <w:bCs/>
            <w:sz w:val="18"/>
            <w:szCs w:val="18"/>
          </w:rPr>
          <w:fldChar w:fldCharType="begin"/>
        </w:r>
        <w:r w:rsidRPr="00392DFA">
          <w:rPr>
            <w:bCs/>
            <w:sz w:val="18"/>
            <w:szCs w:val="18"/>
          </w:rPr>
          <w:instrText>NUMPAGES</w:instrText>
        </w:r>
        <w:r w:rsidRPr="00392DFA">
          <w:rPr>
            <w:bCs/>
            <w:sz w:val="18"/>
            <w:szCs w:val="18"/>
          </w:rPr>
          <w:fldChar w:fldCharType="separate"/>
        </w:r>
        <w:r w:rsidR="000E41F9">
          <w:rPr>
            <w:bCs/>
            <w:noProof/>
            <w:sz w:val="18"/>
            <w:szCs w:val="18"/>
          </w:rPr>
          <w:t>22</w:t>
        </w:r>
        <w:r w:rsidRPr="00392DFA">
          <w:rPr>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20" w14:textId="77777777" w:rsidR="003906F7" w:rsidRDefault="003906F7"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3906F7" w:rsidRDefault="003906F7" w:rsidP="00403A8A">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TC Avant Garde" w:hAnsi="ITC Avant Garde"/>
        <w:sz w:val="20"/>
      </w:rPr>
      <w:id w:val="-964726752"/>
      <w:docPartObj>
        <w:docPartGallery w:val="Page Numbers (Bottom of Page)"/>
        <w:docPartUnique/>
      </w:docPartObj>
    </w:sdtPr>
    <w:sdtEndPr>
      <w:rPr>
        <w:sz w:val="18"/>
      </w:rPr>
    </w:sdtEndPr>
    <w:sdtContent>
      <w:sdt>
        <w:sdtPr>
          <w:rPr>
            <w:rFonts w:ascii="ITC Avant Garde" w:hAnsi="ITC Avant Garde"/>
            <w:sz w:val="20"/>
          </w:rPr>
          <w:id w:val="-1705238520"/>
          <w:docPartObj>
            <w:docPartGallery w:val="Page Numbers (Top of Page)"/>
            <w:docPartUnique/>
          </w:docPartObj>
        </w:sdtPr>
        <w:sdtEndPr>
          <w:rPr>
            <w:sz w:val="18"/>
          </w:rPr>
        </w:sdtEndPr>
        <w:sdtContent>
          <w:p w14:paraId="4DC8CF41" w14:textId="112627A2" w:rsidR="003906F7" w:rsidRPr="00092B5A" w:rsidRDefault="00392DFA" w:rsidP="003D0A0F">
            <w:pPr>
              <w:pStyle w:val="Piedepgina"/>
              <w:jc w:val="right"/>
              <w:rPr>
                <w:rFonts w:ascii="ITC Avant Garde" w:hAnsi="ITC Avant Garde"/>
                <w:sz w:val="18"/>
              </w:rPr>
            </w:pPr>
            <w:r w:rsidRPr="008C41F8">
              <w:rPr>
                <w:sz w:val="18"/>
                <w:szCs w:val="18"/>
              </w:rPr>
              <w:t>Página</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PAGE</w:instrText>
            </w:r>
            <w:r w:rsidR="003906F7" w:rsidRPr="008C41F8">
              <w:rPr>
                <w:bCs/>
                <w:sz w:val="18"/>
                <w:szCs w:val="18"/>
              </w:rPr>
              <w:fldChar w:fldCharType="separate"/>
            </w:r>
            <w:r w:rsidR="000E41F9" w:rsidRPr="008C41F8">
              <w:rPr>
                <w:bCs/>
                <w:noProof/>
                <w:sz w:val="18"/>
                <w:szCs w:val="18"/>
              </w:rPr>
              <w:t>18</w:t>
            </w:r>
            <w:r w:rsidR="003906F7" w:rsidRPr="008C41F8">
              <w:rPr>
                <w:bCs/>
                <w:sz w:val="18"/>
                <w:szCs w:val="18"/>
              </w:rPr>
              <w:fldChar w:fldCharType="end"/>
            </w:r>
            <w:r w:rsidR="003906F7" w:rsidRPr="008C41F8">
              <w:rPr>
                <w:sz w:val="18"/>
                <w:szCs w:val="18"/>
                <w:lang w:val="es-ES"/>
              </w:rPr>
              <w:t xml:space="preserve"> </w:t>
            </w:r>
            <w:r w:rsidRPr="008C41F8">
              <w:rPr>
                <w:sz w:val="18"/>
                <w:szCs w:val="18"/>
                <w:lang w:val="es-ES"/>
              </w:rPr>
              <w:t>de</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NUMPAGES</w:instrText>
            </w:r>
            <w:r w:rsidR="003906F7" w:rsidRPr="008C41F8">
              <w:rPr>
                <w:bCs/>
                <w:sz w:val="18"/>
                <w:szCs w:val="18"/>
              </w:rPr>
              <w:fldChar w:fldCharType="separate"/>
            </w:r>
            <w:r w:rsidR="000E41F9" w:rsidRPr="008C41F8">
              <w:rPr>
                <w:bCs/>
                <w:noProof/>
                <w:sz w:val="18"/>
                <w:szCs w:val="18"/>
              </w:rPr>
              <w:t>22</w:t>
            </w:r>
            <w:r w:rsidR="003906F7" w:rsidRPr="008C41F8">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13A9" w14:textId="77777777" w:rsidR="00EA3CF9" w:rsidRDefault="00EA3CF9" w:rsidP="00403A8A">
      <w:r>
        <w:separator/>
      </w:r>
    </w:p>
  </w:footnote>
  <w:footnote w:type="continuationSeparator" w:id="0">
    <w:p w14:paraId="17F5A8BD" w14:textId="77777777" w:rsidR="00EA3CF9" w:rsidRDefault="00EA3CF9" w:rsidP="00403A8A">
      <w:r>
        <w:continuationSeparator/>
      </w:r>
    </w:p>
  </w:footnote>
  <w:footnote w:type="continuationNotice" w:id="1">
    <w:p w14:paraId="1530819B" w14:textId="77777777" w:rsidR="00EA3CF9" w:rsidRDefault="00EA3C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1A" w14:textId="77777777" w:rsidR="003906F7" w:rsidRDefault="0040281F">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3C247" w14:textId="77777777" w:rsidR="003906F7" w:rsidRPr="008C41F8" w:rsidRDefault="003906F7" w:rsidP="0015334D">
    <w:pPr>
      <w:pStyle w:val="Encabezado"/>
      <w:tabs>
        <w:tab w:val="left" w:pos="3945"/>
      </w:tabs>
      <w:spacing w:after="0" w:line="240" w:lineRule="auto"/>
      <w:jc w:val="right"/>
      <w:rPr>
        <w:b/>
        <w:i/>
        <w:sz w:val="20"/>
        <w:u w:val="single"/>
      </w:rPr>
    </w:pPr>
  </w:p>
  <w:p w14:paraId="7070F24F" w14:textId="77777777" w:rsidR="003906F7" w:rsidRPr="008C41F8" w:rsidRDefault="003906F7" w:rsidP="0015334D">
    <w:pPr>
      <w:pStyle w:val="Encabezado"/>
      <w:tabs>
        <w:tab w:val="left" w:pos="3945"/>
      </w:tabs>
      <w:spacing w:after="0" w:line="240" w:lineRule="auto"/>
      <w:jc w:val="right"/>
      <w:rPr>
        <w:b/>
        <w:i/>
        <w:sz w:val="20"/>
        <w:u w:val="single"/>
      </w:rPr>
    </w:pPr>
  </w:p>
  <w:p w14:paraId="1237433E" w14:textId="77777777" w:rsidR="003906F7" w:rsidRPr="008C41F8" w:rsidRDefault="003906F7" w:rsidP="005B1DCF">
    <w:pPr>
      <w:pStyle w:val="Encabezado"/>
      <w:tabs>
        <w:tab w:val="left" w:pos="3945"/>
      </w:tabs>
      <w:spacing w:after="0" w:line="240" w:lineRule="auto"/>
      <w:rPr>
        <w:b/>
        <w:i/>
        <w:sz w:val="20"/>
        <w:u w:val="single"/>
      </w:rPr>
    </w:pPr>
  </w:p>
  <w:p w14:paraId="0CFB501C" w14:textId="77777777" w:rsidR="003906F7" w:rsidRPr="008C41F8" w:rsidRDefault="003906F7" w:rsidP="0015334D">
    <w:pPr>
      <w:pStyle w:val="Encabezado"/>
      <w:tabs>
        <w:tab w:val="left" w:pos="3945"/>
      </w:tabs>
      <w:spacing w:after="0" w:line="240" w:lineRule="auto"/>
      <w:jc w:val="right"/>
      <w:rPr>
        <w:b/>
        <w:i/>
        <w:sz w:val="20"/>
      </w:rPr>
    </w:pPr>
  </w:p>
  <w:p w14:paraId="0CFB501D" w14:textId="51C6451D" w:rsidR="003906F7" w:rsidRPr="000E5EB6" w:rsidRDefault="003906F7" w:rsidP="00496815">
    <w:pPr>
      <w:pStyle w:val="Encabezado"/>
      <w:tabs>
        <w:tab w:val="left" w:pos="3945"/>
      </w:tabs>
      <w:spacing w:after="0" w:line="240" w:lineRule="auto"/>
      <w:jc w:val="left"/>
      <w:rPr>
        <w:b/>
        <w:sz w:val="20"/>
      </w:rPr>
    </w:pPr>
    <w:r w:rsidRPr="000E5EB6">
      <w:rPr>
        <w:b/>
        <w:sz w:val="20"/>
      </w:rPr>
      <w:t>Oferta de Referencia para el Acceso y Uso Compartido de Infraestructura Pasiva</w:t>
    </w:r>
  </w:p>
  <w:p w14:paraId="0CFB501E" w14:textId="77777777" w:rsidR="003906F7" w:rsidRPr="008C41F8" w:rsidRDefault="003906F7" w:rsidP="0015334D">
    <w:pPr>
      <w:pStyle w:val="Encabezado"/>
      <w:tabs>
        <w:tab w:val="left" w:pos="3945"/>
      </w:tabs>
      <w:spacing w:after="0" w:line="240" w:lineRule="auto"/>
      <w:jc w:val="right"/>
      <w:rPr>
        <w:rStyle w:val="nfasissutil"/>
        <w:b/>
      </w:rPr>
    </w:pPr>
  </w:p>
  <w:p w14:paraId="0CFB501F" w14:textId="77777777" w:rsidR="003906F7" w:rsidRPr="008C41F8" w:rsidRDefault="003906F7"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6390B76"/>
    <w:multiLevelType w:val="hybridMultilevel"/>
    <w:tmpl w:val="3628E38A"/>
    <w:lvl w:ilvl="0" w:tplc="CD2E1024">
      <w:start w:val="1"/>
      <w:numFmt w:val="decimal"/>
      <w:lvlText w:val="%1."/>
      <w:lvlJc w:val="left"/>
      <w:pPr>
        <w:ind w:left="720" w:hanging="360"/>
      </w:pPr>
      <w:rPr>
        <w:rFonts w:cs="Times New Roman" w:hint="default"/>
        <w:b/>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21"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4DA46510"/>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31" w15:restartNumberingAfterBreak="0">
    <w:nsid w:val="557E19D4"/>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8"/>
  </w:num>
  <w:num w:numId="3">
    <w:abstractNumId w:val="32"/>
  </w:num>
  <w:num w:numId="4">
    <w:abstractNumId w:val="2"/>
  </w:num>
  <w:num w:numId="5">
    <w:abstractNumId w:val="3"/>
  </w:num>
  <w:num w:numId="6">
    <w:abstractNumId w:val="17"/>
  </w:num>
  <w:num w:numId="7">
    <w:abstractNumId w:val="37"/>
  </w:num>
  <w:num w:numId="8">
    <w:abstractNumId w:val="24"/>
  </w:num>
  <w:num w:numId="9">
    <w:abstractNumId w:val="33"/>
  </w:num>
  <w:num w:numId="10">
    <w:abstractNumId w:val="1"/>
  </w:num>
  <w:num w:numId="11">
    <w:abstractNumId w:val="18"/>
  </w:num>
  <w:num w:numId="12">
    <w:abstractNumId w:val="27"/>
  </w:num>
  <w:num w:numId="13">
    <w:abstractNumId w:val="25"/>
  </w:num>
  <w:num w:numId="14">
    <w:abstractNumId w:val="23"/>
  </w:num>
  <w:num w:numId="15">
    <w:abstractNumId w:val="9"/>
  </w:num>
  <w:num w:numId="16">
    <w:abstractNumId w:val="13"/>
  </w:num>
  <w:num w:numId="17">
    <w:abstractNumId w:val="15"/>
  </w:num>
  <w:num w:numId="18">
    <w:abstractNumId w:val="34"/>
  </w:num>
  <w:num w:numId="19">
    <w:abstractNumId w:val="40"/>
  </w:num>
  <w:num w:numId="20">
    <w:abstractNumId w:val="19"/>
  </w:num>
  <w:num w:numId="21">
    <w:abstractNumId w:val="10"/>
  </w:num>
  <w:num w:numId="22">
    <w:abstractNumId w:val="35"/>
  </w:num>
  <w:num w:numId="23">
    <w:abstractNumId w:val="7"/>
  </w:num>
  <w:num w:numId="24">
    <w:abstractNumId w:val="11"/>
  </w:num>
  <w:num w:numId="25">
    <w:abstractNumId w:val="39"/>
  </w:num>
  <w:num w:numId="26">
    <w:abstractNumId w:val="5"/>
  </w:num>
  <w:num w:numId="27">
    <w:abstractNumId w:val="22"/>
  </w:num>
  <w:num w:numId="28">
    <w:abstractNumId w:val="21"/>
  </w:num>
  <w:num w:numId="29">
    <w:abstractNumId w:val="12"/>
  </w:num>
  <w:num w:numId="30">
    <w:abstractNumId w:val="28"/>
  </w:num>
  <w:num w:numId="31">
    <w:abstractNumId w:val="36"/>
  </w:num>
  <w:num w:numId="32">
    <w:abstractNumId w:val="31"/>
  </w:num>
  <w:num w:numId="33">
    <w:abstractNumId w:val="30"/>
  </w:num>
  <w:num w:numId="34">
    <w:abstractNumId w:val="16"/>
  </w:num>
  <w:num w:numId="35">
    <w:abstractNumId w:val="6"/>
  </w:num>
  <w:num w:numId="36">
    <w:abstractNumId w:val="20"/>
  </w:num>
  <w:num w:numId="37">
    <w:abstractNumId w:val="4"/>
  </w:num>
  <w:num w:numId="38">
    <w:abstractNumId w:val="38"/>
  </w:num>
  <w:num w:numId="39">
    <w:abstractNumId w:val="26"/>
  </w:num>
  <w:num w:numId="40">
    <w:abstractNumId w:val="14"/>
  </w:num>
  <w:num w:numId="41">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1370"/>
    <w:rsid w:val="00003260"/>
    <w:rsid w:val="00003554"/>
    <w:rsid w:val="0000467B"/>
    <w:rsid w:val="00004D7B"/>
    <w:rsid w:val="00005712"/>
    <w:rsid w:val="00005B52"/>
    <w:rsid w:val="000063CA"/>
    <w:rsid w:val="0000649B"/>
    <w:rsid w:val="00006B99"/>
    <w:rsid w:val="000074BC"/>
    <w:rsid w:val="00007E35"/>
    <w:rsid w:val="00010014"/>
    <w:rsid w:val="0001042A"/>
    <w:rsid w:val="00010A60"/>
    <w:rsid w:val="0001223D"/>
    <w:rsid w:val="000122B0"/>
    <w:rsid w:val="00012BBB"/>
    <w:rsid w:val="00012E7C"/>
    <w:rsid w:val="00013B37"/>
    <w:rsid w:val="000148A6"/>
    <w:rsid w:val="00014CDB"/>
    <w:rsid w:val="0001519A"/>
    <w:rsid w:val="00015850"/>
    <w:rsid w:val="0001614E"/>
    <w:rsid w:val="00016418"/>
    <w:rsid w:val="000166DF"/>
    <w:rsid w:val="00016A25"/>
    <w:rsid w:val="00016BA9"/>
    <w:rsid w:val="0001770A"/>
    <w:rsid w:val="000201BB"/>
    <w:rsid w:val="0002021E"/>
    <w:rsid w:val="000204AB"/>
    <w:rsid w:val="00020C5A"/>
    <w:rsid w:val="00021AF1"/>
    <w:rsid w:val="00021EB4"/>
    <w:rsid w:val="00022260"/>
    <w:rsid w:val="000232DC"/>
    <w:rsid w:val="00023935"/>
    <w:rsid w:val="00024CAB"/>
    <w:rsid w:val="000257D6"/>
    <w:rsid w:val="00025916"/>
    <w:rsid w:val="00025B20"/>
    <w:rsid w:val="000269F1"/>
    <w:rsid w:val="000278BF"/>
    <w:rsid w:val="00027B43"/>
    <w:rsid w:val="0003005B"/>
    <w:rsid w:val="00030E60"/>
    <w:rsid w:val="00030F97"/>
    <w:rsid w:val="0003241B"/>
    <w:rsid w:val="00032AF0"/>
    <w:rsid w:val="00032CD0"/>
    <w:rsid w:val="00034009"/>
    <w:rsid w:val="0003432A"/>
    <w:rsid w:val="000349F8"/>
    <w:rsid w:val="00034DA6"/>
    <w:rsid w:val="00034F08"/>
    <w:rsid w:val="0003566F"/>
    <w:rsid w:val="00035872"/>
    <w:rsid w:val="000359AC"/>
    <w:rsid w:val="000359DD"/>
    <w:rsid w:val="00036279"/>
    <w:rsid w:val="00037434"/>
    <w:rsid w:val="000375D1"/>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55AEF"/>
    <w:rsid w:val="00060B2B"/>
    <w:rsid w:val="00060C76"/>
    <w:rsid w:val="00061257"/>
    <w:rsid w:val="00061D91"/>
    <w:rsid w:val="00061E12"/>
    <w:rsid w:val="000632D3"/>
    <w:rsid w:val="000635C0"/>
    <w:rsid w:val="000639BF"/>
    <w:rsid w:val="00063F3B"/>
    <w:rsid w:val="00064BDB"/>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193B"/>
    <w:rsid w:val="00082360"/>
    <w:rsid w:val="000833C1"/>
    <w:rsid w:val="0008351A"/>
    <w:rsid w:val="00084669"/>
    <w:rsid w:val="00084DD9"/>
    <w:rsid w:val="00090006"/>
    <w:rsid w:val="00090194"/>
    <w:rsid w:val="00091C87"/>
    <w:rsid w:val="000922D3"/>
    <w:rsid w:val="00092748"/>
    <w:rsid w:val="00092870"/>
    <w:rsid w:val="00092B5A"/>
    <w:rsid w:val="00093C7C"/>
    <w:rsid w:val="000953DC"/>
    <w:rsid w:val="00095432"/>
    <w:rsid w:val="00095B2B"/>
    <w:rsid w:val="000963B6"/>
    <w:rsid w:val="000972CA"/>
    <w:rsid w:val="000A0BD2"/>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1C43"/>
    <w:rsid w:val="000D3A92"/>
    <w:rsid w:val="000D4F3E"/>
    <w:rsid w:val="000D50FC"/>
    <w:rsid w:val="000D5476"/>
    <w:rsid w:val="000D5BFE"/>
    <w:rsid w:val="000D6707"/>
    <w:rsid w:val="000D7787"/>
    <w:rsid w:val="000D7C3C"/>
    <w:rsid w:val="000D7EC4"/>
    <w:rsid w:val="000E0172"/>
    <w:rsid w:val="000E06C5"/>
    <w:rsid w:val="000E19BB"/>
    <w:rsid w:val="000E2575"/>
    <w:rsid w:val="000E27A0"/>
    <w:rsid w:val="000E3107"/>
    <w:rsid w:val="000E3430"/>
    <w:rsid w:val="000E41F9"/>
    <w:rsid w:val="000E436B"/>
    <w:rsid w:val="000E4720"/>
    <w:rsid w:val="000E5B2E"/>
    <w:rsid w:val="000E5E98"/>
    <w:rsid w:val="000E5EB6"/>
    <w:rsid w:val="000E7721"/>
    <w:rsid w:val="000E7C21"/>
    <w:rsid w:val="000E7E5D"/>
    <w:rsid w:val="000F001A"/>
    <w:rsid w:val="000F1B2C"/>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1D2A"/>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6925"/>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03"/>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78C"/>
    <w:rsid w:val="001A2CD5"/>
    <w:rsid w:val="001A2ED6"/>
    <w:rsid w:val="001A3079"/>
    <w:rsid w:val="001A3CC2"/>
    <w:rsid w:val="001A3E50"/>
    <w:rsid w:val="001A3F60"/>
    <w:rsid w:val="001A4CA3"/>
    <w:rsid w:val="001A55C7"/>
    <w:rsid w:val="001A6218"/>
    <w:rsid w:val="001A65FA"/>
    <w:rsid w:val="001A7033"/>
    <w:rsid w:val="001B0DE2"/>
    <w:rsid w:val="001B122F"/>
    <w:rsid w:val="001B1412"/>
    <w:rsid w:val="001B2FA6"/>
    <w:rsid w:val="001B34CD"/>
    <w:rsid w:val="001B3A7D"/>
    <w:rsid w:val="001B3F67"/>
    <w:rsid w:val="001B3FA1"/>
    <w:rsid w:val="001B60FC"/>
    <w:rsid w:val="001B7565"/>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D7D40"/>
    <w:rsid w:val="001E165F"/>
    <w:rsid w:val="001E3E12"/>
    <w:rsid w:val="001E4382"/>
    <w:rsid w:val="001E4F19"/>
    <w:rsid w:val="001E5F92"/>
    <w:rsid w:val="001E645D"/>
    <w:rsid w:val="001E785A"/>
    <w:rsid w:val="001F1558"/>
    <w:rsid w:val="001F1D65"/>
    <w:rsid w:val="001F320D"/>
    <w:rsid w:val="001F40B2"/>
    <w:rsid w:val="001F477E"/>
    <w:rsid w:val="001F49E2"/>
    <w:rsid w:val="001F50E2"/>
    <w:rsid w:val="001F51A1"/>
    <w:rsid w:val="001F595E"/>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07C1B"/>
    <w:rsid w:val="00210A9B"/>
    <w:rsid w:val="0021253B"/>
    <w:rsid w:val="002128CD"/>
    <w:rsid w:val="0021344F"/>
    <w:rsid w:val="002135EA"/>
    <w:rsid w:val="0021482F"/>
    <w:rsid w:val="0021502D"/>
    <w:rsid w:val="00215452"/>
    <w:rsid w:val="0021595E"/>
    <w:rsid w:val="002162A4"/>
    <w:rsid w:val="002169CA"/>
    <w:rsid w:val="00217014"/>
    <w:rsid w:val="002171A5"/>
    <w:rsid w:val="00217B51"/>
    <w:rsid w:val="00217D3C"/>
    <w:rsid w:val="002209F3"/>
    <w:rsid w:val="00220CC8"/>
    <w:rsid w:val="002230CF"/>
    <w:rsid w:val="00223104"/>
    <w:rsid w:val="002231B2"/>
    <w:rsid w:val="002234A0"/>
    <w:rsid w:val="0022365C"/>
    <w:rsid w:val="00224BF5"/>
    <w:rsid w:val="002315F0"/>
    <w:rsid w:val="00231E37"/>
    <w:rsid w:val="002326C3"/>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57D24"/>
    <w:rsid w:val="00260E02"/>
    <w:rsid w:val="002616BB"/>
    <w:rsid w:val="00262B79"/>
    <w:rsid w:val="00263710"/>
    <w:rsid w:val="00264580"/>
    <w:rsid w:val="00265DF4"/>
    <w:rsid w:val="00265FAF"/>
    <w:rsid w:val="0026643F"/>
    <w:rsid w:val="00267543"/>
    <w:rsid w:val="00270241"/>
    <w:rsid w:val="0027032D"/>
    <w:rsid w:val="0027126F"/>
    <w:rsid w:val="00271DB6"/>
    <w:rsid w:val="00272191"/>
    <w:rsid w:val="002732A6"/>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9FE"/>
    <w:rsid w:val="002A2C4A"/>
    <w:rsid w:val="002A2FEE"/>
    <w:rsid w:val="002A3C9C"/>
    <w:rsid w:val="002A3CB0"/>
    <w:rsid w:val="002A4082"/>
    <w:rsid w:val="002A568F"/>
    <w:rsid w:val="002A5F98"/>
    <w:rsid w:val="002A7466"/>
    <w:rsid w:val="002A790E"/>
    <w:rsid w:val="002B0BB9"/>
    <w:rsid w:val="002B0EB4"/>
    <w:rsid w:val="002B1E51"/>
    <w:rsid w:val="002B2A29"/>
    <w:rsid w:val="002B2DD1"/>
    <w:rsid w:val="002B42AE"/>
    <w:rsid w:val="002C056F"/>
    <w:rsid w:val="002C1471"/>
    <w:rsid w:val="002C1CEC"/>
    <w:rsid w:val="002C2947"/>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5606"/>
    <w:rsid w:val="002F6AD7"/>
    <w:rsid w:val="002F736C"/>
    <w:rsid w:val="003009DF"/>
    <w:rsid w:val="00301710"/>
    <w:rsid w:val="00302295"/>
    <w:rsid w:val="00303F94"/>
    <w:rsid w:val="003047B5"/>
    <w:rsid w:val="00305AE5"/>
    <w:rsid w:val="00306A8E"/>
    <w:rsid w:val="00307687"/>
    <w:rsid w:val="00307C67"/>
    <w:rsid w:val="003101DF"/>
    <w:rsid w:val="003103A9"/>
    <w:rsid w:val="00310775"/>
    <w:rsid w:val="00310E6E"/>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0AE6"/>
    <w:rsid w:val="003223A1"/>
    <w:rsid w:val="00323953"/>
    <w:rsid w:val="003249C6"/>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06F7"/>
    <w:rsid w:val="003908AF"/>
    <w:rsid w:val="003915BF"/>
    <w:rsid w:val="00391FF2"/>
    <w:rsid w:val="00392CEC"/>
    <w:rsid w:val="00392DFA"/>
    <w:rsid w:val="00392E43"/>
    <w:rsid w:val="00393638"/>
    <w:rsid w:val="00393F38"/>
    <w:rsid w:val="003945FF"/>
    <w:rsid w:val="0039462A"/>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09DF"/>
    <w:rsid w:val="003C1F75"/>
    <w:rsid w:val="003C34E4"/>
    <w:rsid w:val="003C379A"/>
    <w:rsid w:val="003C384C"/>
    <w:rsid w:val="003C3C5C"/>
    <w:rsid w:val="003C4558"/>
    <w:rsid w:val="003C45C5"/>
    <w:rsid w:val="003C4687"/>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4DC3"/>
    <w:rsid w:val="003E5D65"/>
    <w:rsid w:val="003E60E0"/>
    <w:rsid w:val="003E6310"/>
    <w:rsid w:val="003E6D6D"/>
    <w:rsid w:val="003E6FB5"/>
    <w:rsid w:val="003E704E"/>
    <w:rsid w:val="003E779B"/>
    <w:rsid w:val="003F0403"/>
    <w:rsid w:val="003F13BA"/>
    <w:rsid w:val="003F16DA"/>
    <w:rsid w:val="003F28CB"/>
    <w:rsid w:val="003F4341"/>
    <w:rsid w:val="003F43A6"/>
    <w:rsid w:val="003F4E3F"/>
    <w:rsid w:val="003F61F3"/>
    <w:rsid w:val="003F7BDB"/>
    <w:rsid w:val="003F7D37"/>
    <w:rsid w:val="00400C85"/>
    <w:rsid w:val="004015EB"/>
    <w:rsid w:val="00401F59"/>
    <w:rsid w:val="004026CE"/>
    <w:rsid w:val="0040281F"/>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17372"/>
    <w:rsid w:val="00420B1A"/>
    <w:rsid w:val="004212C3"/>
    <w:rsid w:val="00422154"/>
    <w:rsid w:val="004235D3"/>
    <w:rsid w:val="004240ED"/>
    <w:rsid w:val="00424526"/>
    <w:rsid w:val="00424824"/>
    <w:rsid w:val="004251E6"/>
    <w:rsid w:val="00425B87"/>
    <w:rsid w:val="00425D76"/>
    <w:rsid w:val="004267F6"/>
    <w:rsid w:val="0042789C"/>
    <w:rsid w:val="004278BC"/>
    <w:rsid w:val="004278CD"/>
    <w:rsid w:val="00430579"/>
    <w:rsid w:val="004312D1"/>
    <w:rsid w:val="00431690"/>
    <w:rsid w:val="00432384"/>
    <w:rsid w:val="0043272E"/>
    <w:rsid w:val="00433440"/>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6D5D"/>
    <w:rsid w:val="0044754A"/>
    <w:rsid w:val="004478F1"/>
    <w:rsid w:val="00450343"/>
    <w:rsid w:val="004506A8"/>
    <w:rsid w:val="00450A16"/>
    <w:rsid w:val="00450C93"/>
    <w:rsid w:val="0045182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3A31"/>
    <w:rsid w:val="004742FF"/>
    <w:rsid w:val="00475D99"/>
    <w:rsid w:val="00476A5B"/>
    <w:rsid w:val="00476E6A"/>
    <w:rsid w:val="00476EB0"/>
    <w:rsid w:val="0048043A"/>
    <w:rsid w:val="00480859"/>
    <w:rsid w:val="00481421"/>
    <w:rsid w:val="00481559"/>
    <w:rsid w:val="0048175F"/>
    <w:rsid w:val="004820A1"/>
    <w:rsid w:val="004828F1"/>
    <w:rsid w:val="00482AA4"/>
    <w:rsid w:val="004837CC"/>
    <w:rsid w:val="00483AA5"/>
    <w:rsid w:val="004846E8"/>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815"/>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A60"/>
    <w:rsid w:val="004D512B"/>
    <w:rsid w:val="004D57E4"/>
    <w:rsid w:val="004D5D73"/>
    <w:rsid w:val="004D6683"/>
    <w:rsid w:val="004D66D3"/>
    <w:rsid w:val="004D6BFA"/>
    <w:rsid w:val="004D7CDD"/>
    <w:rsid w:val="004E0DC4"/>
    <w:rsid w:val="004E186F"/>
    <w:rsid w:val="004E3685"/>
    <w:rsid w:val="004E36EA"/>
    <w:rsid w:val="004E3D0D"/>
    <w:rsid w:val="004E4A11"/>
    <w:rsid w:val="004E4A64"/>
    <w:rsid w:val="004E4FA9"/>
    <w:rsid w:val="004E50B4"/>
    <w:rsid w:val="004E5625"/>
    <w:rsid w:val="004E571D"/>
    <w:rsid w:val="004E59F8"/>
    <w:rsid w:val="004E6310"/>
    <w:rsid w:val="004E6A03"/>
    <w:rsid w:val="004E71B5"/>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48C4"/>
    <w:rsid w:val="005059DA"/>
    <w:rsid w:val="00507CD3"/>
    <w:rsid w:val="00507FB8"/>
    <w:rsid w:val="00510795"/>
    <w:rsid w:val="00510CB1"/>
    <w:rsid w:val="00512DA0"/>
    <w:rsid w:val="00513496"/>
    <w:rsid w:val="005138F6"/>
    <w:rsid w:val="00514407"/>
    <w:rsid w:val="00514BE3"/>
    <w:rsid w:val="00515875"/>
    <w:rsid w:val="00516B34"/>
    <w:rsid w:val="00516B83"/>
    <w:rsid w:val="005171DF"/>
    <w:rsid w:val="005176DC"/>
    <w:rsid w:val="005179E4"/>
    <w:rsid w:val="005200D6"/>
    <w:rsid w:val="005219A7"/>
    <w:rsid w:val="0052272B"/>
    <w:rsid w:val="00523CDF"/>
    <w:rsid w:val="0052426C"/>
    <w:rsid w:val="0052487E"/>
    <w:rsid w:val="00525584"/>
    <w:rsid w:val="00526470"/>
    <w:rsid w:val="005271B5"/>
    <w:rsid w:val="005273CD"/>
    <w:rsid w:val="00527778"/>
    <w:rsid w:val="005279E3"/>
    <w:rsid w:val="00527B65"/>
    <w:rsid w:val="00531109"/>
    <w:rsid w:val="00532887"/>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0901"/>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F6F"/>
    <w:rsid w:val="00577AE7"/>
    <w:rsid w:val="00577FEF"/>
    <w:rsid w:val="00580239"/>
    <w:rsid w:val="00580631"/>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1DCF"/>
    <w:rsid w:val="005B201B"/>
    <w:rsid w:val="005B24B0"/>
    <w:rsid w:val="005B4507"/>
    <w:rsid w:val="005B4C13"/>
    <w:rsid w:val="005B7AC7"/>
    <w:rsid w:val="005C0041"/>
    <w:rsid w:val="005C02F3"/>
    <w:rsid w:val="005C1D88"/>
    <w:rsid w:val="005C50C6"/>
    <w:rsid w:val="005C57F6"/>
    <w:rsid w:val="005C59A5"/>
    <w:rsid w:val="005C5F12"/>
    <w:rsid w:val="005C64F8"/>
    <w:rsid w:val="005C66C8"/>
    <w:rsid w:val="005C682D"/>
    <w:rsid w:val="005C6D59"/>
    <w:rsid w:val="005D0501"/>
    <w:rsid w:val="005D0559"/>
    <w:rsid w:val="005D0678"/>
    <w:rsid w:val="005D1CDD"/>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855"/>
    <w:rsid w:val="005E4DBE"/>
    <w:rsid w:val="005E5653"/>
    <w:rsid w:val="005E5F2F"/>
    <w:rsid w:val="005E6FA5"/>
    <w:rsid w:val="005E7225"/>
    <w:rsid w:val="005E7273"/>
    <w:rsid w:val="005E7490"/>
    <w:rsid w:val="005E7543"/>
    <w:rsid w:val="005F04B7"/>
    <w:rsid w:val="005F0AFD"/>
    <w:rsid w:val="005F1E8A"/>
    <w:rsid w:val="005F3E11"/>
    <w:rsid w:val="005F434F"/>
    <w:rsid w:val="005F4405"/>
    <w:rsid w:val="005F445C"/>
    <w:rsid w:val="005F49B0"/>
    <w:rsid w:val="005F4CF3"/>
    <w:rsid w:val="005F4F9B"/>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2EA5"/>
    <w:rsid w:val="006137A2"/>
    <w:rsid w:val="00613B50"/>
    <w:rsid w:val="00614880"/>
    <w:rsid w:val="00615605"/>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4B3"/>
    <w:rsid w:val="00627FE2"/>
    <w:rsid w:val="0063062D"/>
    <w:rsid w:val="006311E5"/>
    <w:rsid w:val="006349B9"/>
    <w:rsid w:val="00634A69"/>
    <w:rsid w:val="00634EC6"/>
    <w:rsid w:val="00635167"/>
    <w:rsid w:val="00635F61"/>
    <w:rsid w:val="006361DF"/>
    <w:rsid w:val="00636A1B"/>
    <w:rsid w:val="00640BC5"/>
    <w:rsid w:val="006414CD"/>
    <w:rsid w:val="00641CDB"/>
    <w:rsid w:val="00642681"/>
    <w:rsid w:val="00642BB4"/>
    <w:rsid w:val="0064406D"/>
    <w:rsid w:val="006451F3"/>
    <w:rsid w:val="00647AFB"/>
    <w:rsid w:val="00650270"/>
    <w:rsid w:val="00650338"/>
    <w:rsid w:val="00650612"/>
    <w:rsid w:val="006508A2"/>
    <w:rsid w:val="006514D5"/>
    <w:rsid w:val="00651E49"/>
    <w:rsid w:val="00654C32"/>
    <w:rsid w:val="0065572D"/>
    <w:rsid w:val="00655F79"/>
    <w:rsid w:val="00657E28"/>
    <w:rsid w:val="00657EBA"/>
    <w:rsid w:val="0066154E"/>
    <w:rsid w:val="00662344"/>
    <w:rsid w:val="0066255F"/>
    <w:rsid w:val="00663207"/>
    <w:rsid w:val="0066347C"/>
    <w:rsid w:val="0066353E"/>
    <w:rsid w:val="00663BE0"/>
    <w:rsid w:val="00663D09"/>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5A80"/>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94B"/>
    <w:rsid w:val="0069682D"/>
    <w:rsid w:val="00696D6D"/>
    <w:rsid w:val="006A0690"/>
    <w:rsid w:val="006A128E"/>
    <w:rsid w:val="006A14CA"/>
    <w:rsid w:val="006A333D"/>
    <w:rsid w:val="006A5C7E"/>
    <w:rsid w:val="006A5CE9"/>
    <w:rsid w:val="006A65E4"/>
    <w:rsid w:val="006A72F3"/>
    <w:rsid w:val="006A7C34"/>
    <w:rsid w:val="006A7E68"/>
    <w:rsid w:val="006A7EC5"/>
    <w:rsid w:val="006B0104"/>
    <w:rsid w:val="006B1063"/>
    <w:rsid w:val="006B1350"/>
    <w:rsid w:val="006B1A1A"/>
    <w:rsid w:val="006B3AA1"/>
    <w:rsid w:val="006B3CD1"/>
    <w:rsid w:val="006B43C7"/>
    <w:rsid w:val="006B4609"/>
    <w:rsid w:val="006B4790"/>
    <w:rsid w:val="006B53C0"/>
    <w:rsid w:val="006B5A0D"/>
    <w:rsid w:val="006B6223"/>
    <w:rsid w:val="006B62DC"/>
    <w:rsid w:val="006B6764"/>
    <w:rsid w:val="006B6B63"/>
    <w:rsid w:val="006B70F3"/>
    <w:rsid w:val="006C1A29"/>
    <w:rsid w:val="006C2189"/>
    <w:rsid w:val="006C3521"/>
    <w:rsid w:val="006C38CE"/>
    <w:rsid w:val="006C39AA"/>
    <w:rsid w:val="006C39AE"/>
    <w:rsid w:val="006C40E8"/>
    <w:rsid w:val="006C42BC"/>
    <w:rsid w:val="006C4470"/>
    <w:rsid w:val="006D08D7"/>
    <w:rsid w:val="006D1472"/>
    <w:rsid w:val="006D2221"/>
    <w:rsid w:val="006D4914"/>
    <w:rsid w:val="006D628F"/>
    <w:rsid w:val="006D6932"/>
    <w:rsid w:val="006D6DFA"/>
    <w:rsid w:val="006E0423"/>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A2A"/>
    <w:rsid w:val="006F2E53"/>
    <w:rsid w:val="006F2E76"/>
    <w:rsid w:val="006F3A4A"/>
    <w:rsid w:val="006F47B1"/>
    <w:rsid w:val="006F49A1"/>
    <w:rsid w:val="006F56F4"/>
    <w:rsid w:val="006F58A0"/>
    <w:rsid w:val="006F5ACD"/>
    <w:rsid w:val="006F5DC3"/>
    <w:rsid w:val="006F682D"/>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804"/>
    <w:rsid w:val="00715C51"/>
    <w:rsid w:val="00715F79"/>
    <w:rsid w:val="0071631B"/>
    <w:rsid w:val="0071696A"/>
    <w:rsid w:val="00716DD4"/>
    <w:rsid w:val="00716F1E"/>
    <w:rsid w:val="007173AF"/>
    <w:rsid w:val="0072033F"/>
    <w:rsid w:val="00720E35"/>
    <w:rsid w:val="00721062"/>
    <w:rsid w:val="0072132B"/>
    <w:rsid w:val="007214D3"/>
    <w:rsid w:val="007226BA"/>
    <w:rsid w:val="00724CF7"/>
    <w:rsid w:val="00725112"/>
    <w:rsid w:val="007269D2"/>
    <w:rsid w:val="00726ED8"/>
    <w:rsid w:val="00727C0B"/>
    <w:rsid w:val="007316D3"/>
    <w:rsid w:val="00732BDE"/>
    <w:rsid w:val="00733207"/>
    <w:rsid w:val="0073323D"/>
    <w:rsid w:val="007336F0"/>
    <w:rsid w:val="007336FB"/>
    <w:rsid w:val="00733D4E"/>
    <w:rsid w:val="007342C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34C0"/>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1DC"/>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979B6"/>
    <w:rsid w:val="007A1417"/>
    <w:rsid w:val="007A23B5"/>
    <w:rsid w:val="007A4AB7"/>
    <w:rsid w:val="007A5FED"/>
    <w:rsid w:val="007A78AF"/>
    <w:rsid w:val="007A7C6B"/>
    <w:rsid w:val="007B0710"/>
    <w:rsid w:val="007B21D6"/>
    <w:rsid w:val="007B2A6A"/>
    <w:rsid w:val="007B3709"/>
    <w:rsid w:val="007B3858"/>
    <w:rsid w:val="007B3E34"/>
    <w:rsid w:val="007B423F"/>
    <w:rsid w:val="007B543D"/>
    <w:rsid w:val="007B5D3A"/>
    <w:rsid w:val="007B5ED3"/>
    <w:rsid w:val="007B6A6F"/>
    <w:rsid w:val="007B70C4"/>
    <w:rsid w:val="007B73B9"/>
    <w:rsid w:val="007B7F98"/>
    <w:rsid w:val="007C0DF2"/>
    <w:rsid w:val="007C191E"/>
    <w:rsid w:val="007C24CB"/>
    <w:rsid w:val="007C263D"/>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6DC7"/>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D9E"/>
    <w:rsid w:val="00832938"/>
    <w:rsid w:val="00832EF2"/>
    <w:rsid w:val="008338D4"/>
    <w:rsid w:val="00833F0E"/>
    <w:rsid w:val="0083621B"/>
    <w:rsid w:val="00836D10"/>
    <w:rsid w:val="00837A4F"/>
    <w:rsid w:val="00837EAA"/>
    <w:rsid w:val="00837F28"/>
    <w:rsid w:val="00840F85"/>
    <w:rsid w:val="008428DE"/>
    <w:rsid w:val="00842C3E"/>
    <w:rsid w:val="00842F4C"/>
    <w:rsid w:val="00843821"/>
    <w:rsid w:val="00843DE6"/>
    <w:rsid w:val="008441B3"/>
    <w:rsid w:val="00844C92"/>
    <w:rsid w:val="00844F07"/>
    <w:rsid w:val="00847A80"/>
    <w:rsid w:val="008501FB"/>
    <w:rsid w:val="0085030A"/>
    <w:rsid w:val="008514AD"/>
    <w:rsid w:val="00851EFC"/>
    <w:rsid w:val="00852ED6"/>
    <w:rsid w:val="0085336D"/>
    <w:rsid w:val="0085364D"/>
    <w:rsid w:val="0085372E"/>
    <w:rsid w:val="00853BCC"/>
    <w:rsid w:val="0085522B"/>
    <w:rsid w:val="00855F22"/>
    <w:rsid w:val="00861772"/>
    <w:rsid w:val="00861E31"/>
    <w:rsid w:val="00861F45"/>
    <w:rsid w:val="00862F3F"/>
    <w:rsid w:val="008630DD"/>
    <w:rsid w:val="0086325D"/>
    <w:rsid w:val="008644F9"/>
    <w:rsid w:val="0086625D"/>
    <w:rsid w:val="00866E7B"/>
    <w:rsid w:val="00867A0F"/>
    <w:rsid w:val="00870742"/>
    <w:rsid w:val="00872107"/>
    <w:rsid w:val="00872C24"/>
    <w:rsid w:val="00873BB2"/>
    <w:rsid w:val="00873D6C"/>
    <w:rsid w:val="00874D45"/>
    <w:rsid w:val="00874DF6"/>
    <w:rsid w:val="00875B73"/>
    <w:rsid w:val="00877007"/>
    <w:rsid w:val="008771F9"/>
    <w:rsid w:val="00880E20"/>
    <w:rsid w:val="00883A5E"/>
    <w:rsid w:val="00885799"/>
    <w:rsid w:val="0088665E"/>
    <w:rsid w:val="0088698E"/>
    <w:rsid w:val="00887761"/>
    <w:rsid w:val="00890727"/>
    <w:rsid w:val="0089081C"/>
    <w:rsid w:val="008909E3"/>
    <w:rsid w:val="00892864"/>
    <w:rsid w:val="0089363F"/>
    <w:rsid w:val="008936CA"/>
    <w:rsid w:val="0089387A"/>
    <w:rsid w:val="00893D25"/>
    <w:rsid w:val="00893F30"/>
    <w:rsid w:val="008950B5"/>
    <w:rsid w:val="008966A4"/>
    <w:rsid w:val="00897D49"/>
    <w:rsid w:val="00897F09"/>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487"/>
    <w:rsid w:val="008C28A6"/>
    <w:rsid w:val="008C28BA"/>
    <w:rsid w:val="008C2A7D"/>
    <w:rsid w:val="008C2DC5"/>
    <w:rsid w:val="008C2DF2"/>
    <w:rsid w:val="008C2E8B"/>
    <w:rsid w:val="008C41F8"/>
    <w:rsid w:val="008C6DFD"/>
    <w:rsid w:val="008C6E1A"/>
    <w:rsid w:val="008C6E6C"/>
    <w:rsid w:val="008D031A"/>
    <w:rsid w:val="008D0440"/>
    <w:rsid w:val="008D1C85"/>
    <w:rsid w:val="008D234F"/>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E29"/>
    <w:rsid w:val="0092325E"/>
    <w:rsid w:val="009232EB"/>
    <w:rsid w:val="0092378C"/>
    <w:rsid w:val="00924981"/>
    <w:rsid w:val="00925023"/>
    <w:rsid w:val="009253AE"/>
    <w:rsid w:val="00925C45"/>
    <w:rsid w:val="00925C78"/>
    <w:rsid w:val="00926D71"/>
    <w:rsid w:val="00927200"/>
    <w:rsid w:val="0093014B"/>
    <w:rsid w:val="00930684"/>
    <w:rsid w:val="009308A4"/>
    <w:rsid w:val="009309C9"/>
    <w:rsid w:val="00931026"/>
    <w:rsid w:val="0093133D"/>
    <w:rsid w:val="00932161"/>
    <w:rsid w:val="00932DA0"/>
    <w:rsid w:val="009330D4"/>
    <w:rsid w:val="00933403"/>
    <w:rsid w:val="00933C35"/>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1D26"/>
    <w:rsid w:val="00953238"/>
    <w:rsid w:val="00953907"/>
    <w:rsid w:val="009545B5"/>
    <w:rsid w:val="009546DA"/>
    <w:rsid w:val="0095517E"/>
    <w:rsid w:val="009551F0"/>
    <w:rsid w:val="0095549B"/>
    <w:rsid w:val="00955A41"/>
    <w:rsid w:val="00956A38"/>
    <w:rsid w:val="009570FA"/>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2899"/>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7D"/>
    <w:rsid w:val="009853AE"/>
    <w:rsid w:val="00985877"/>
    <w:rsid w:val="0098607B"/>
    <w:rsid w:val="00987919"/>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1D09"/>
    <w:rsid w:val="009B2F67"/>
    <w:rsid w:val="009B5570"/>
    <w:rsid w:val="009B5AD9"/>
    <w:rsid w:val="009B6E7B"/>
    <w:rsid w:val="009B71EF"/>
    <w:rsid w:val="009B78B8"/>
    <w:rsid w:val="009B79D0"/>
    <w:rsid w:val="009C0063"/>
    <w:rsid w:val="009C1186"/>
    <w:rsid w:val="009C1241"/>
    <w:rsid w:val="009C2C92"/>
    <w:rsid w:val="009C3061"/>
    <w:rsid w:val="009C327B"/>
    <w:rsid w:val="009C3374"/>
    <w:rsid w:val="009C3486"/>
    <w:rsid w:val="009C483B"/>
    <w:rsid w:val="009C49B6"/>
    <w:rsid w:val="009C519E"/>
    <w:rsid w:val="009C6731"/>
    <w:rsid w:val="009C73B3"/>
    <w:rsid w:val="009D085C"/>
    <w:rsid w:val="009D0ED2"/>
    <w:rsid w:val="009D0FBC"/>
    <w:rsid w:val="009D14D2"/>
    <w:rsid w:val="009D172B"/>
    <w:rsid w:val="009D29D0"/>
    <w:rsid w:val="009D2B3B"/>
    <w:rsid w:val="009D3545"/>
    <w:rsid w:val="009D3761"/>
    <w:rsid w:val="009D3D24"/>
    <w:rsid w:val="009D4097"/>
    <w:rsid w:val="009D5636"/>
    <w:rsid w:val="009D6076"/>
    <w:rsid w:val="009D6BBC"/>
    <w:rsid w:val="009D77D1"/>
    <w:rsid w:val="009D7EE3"/>
    <w:rsid w:val="009D7FAA"/>
    <w:rsid w:val="009E204C"/>
    <w:rsid w:val="009E3148"/>
    <w:rsid w:val="009E3C11"/>
    <w:rsid w:val="009E51FB"/>
    <w:rsid w:val="009E57EA"/>
    <w:rsid w:val="009E5819"/>
    <w:rsid w:val="009E6A5D"/>
    <w:rsid w:val="009E710E"/>
    <w:rsid w:val="009F0591"/>
    <w:rsid w:val="009F0EB3"/>
    <w:rsid w:val="009F20AB"/>
    <w:rsid w:val="009F3400"/>
    <w:rsid w:val="009F3A40"/>
    <w:rsid w:val="009F4741"/>
    <w:rsid w:val="009F4952"/>
    <w:rsid w:val="009F50E4"/>
    <w:rsid w:val="009F6519"/>
    <w:rsid w:val="009F67AA"/>
    <w:rsid w:val="009F7C9C"/>
    <w:rsid w:val="009F7D76"/>
    <w:rsid w:val="00A01E60"/>
    <w:rsid w:val="00A0379B"/>
    <w:rsid w:val="00A03970"/>
    <w:rsid w:val="00A04B10"/>
    <w:rsid w:val="00A1125D"/>
    <w:rsid w:val="00A11E0B"/>
    <w:rsid w:val="00A1201B"/>
    <w:rsid w:val="00A12593"/>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6805"/>
    <w:rsid w:val="00A471C4"/>
    <w:rsid w:val="00A4744C"/>
    <w:rsid w:val="00A502A8"/>
    <w:rsid w:val="00A506FF"/>
    <w:rsid w:val="00A50911"/>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22B9"/>
    <w:rsid w:val="00A63E3F"/>
    <w:rsid w:val="00A64D09"/>
    <w:rsid w:val="00A65086"/>
    <w:rsid w:val="00A65779"/>
    <w:rsid w:val="00A660E2"/>
    <w:rsid w:val="00A71002"/>
    <w:rsid w:val="00A72372"/>
    <w:rsid w:val="00A72489"/>
    <w:rsid w:val="00A7300A"/>
    <w:rsid w:val="00A730FF"/>
    <w:rsid w:val="00A73C67"/>
    <w:rsid w:val="00A73FDA"/>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94B"/>
    <w:rsid w:val="00A85CDD"/>
    <w:rsid w:val="00A85F10"/>
    <w:rsid w:val="00A8658A"/>
    <w:rsid w:val="00A869B9"/>
    <w:rsid w:val="00A903E5"/>
    <w:rsid w:val="00A90F3A"/>
    <w:rsid w:val="00A912F2"/>
    <w:rsid w:val="00A92016"/>
    <w:rsid w:val="00A92037"/>
    <w:rsid w:val="00A92238"/>
    <w:rsid w:val="00A933C4"/>
    <w:rsid w:val="00A94BA3"/>
    <w:rsid w:val="00A94DEA"/>
    <w:rsid w:val="00A9518C"/>
    <w:rsid w:val="00A95276"/>
    <w:rsid w:val="00A96C2B"/>
    <w:rsid w:val="00A96DA9"/>
    <w:rsid w:val="00A972DE"/>
    <w:rsid w:val="00A97402"/>
    <w:rsid w:val="00A97455"/>
    <w:rsid w:val="00A974D7"/>
    <w:rsid w:val="00A97726"/>
    <w:rsid w:val="00A97B83"/>
    <w:rsid w:val="00A97C63"/>
    <w:rsid w:val="00AA03D4"/>
    <w:rsid w:val="00AA0795"/>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47A"/>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3FA"/>
    <w:rsid w:val="00AD1642"/>
    <w:rsid w:val="00AD2D20"/>
    <w:rsid w:val="00AD2E93"/>
    <w:rsid w:val="00AD3AD6"/>
    <w:rsid w:val="00AD3C07"/>
    <w:rsid w:val="00AD3E08"/>
    <w:rsid w:val="00AD492E"/>
    <w:rsid w:val="00AD5CE6"/>
    <w:rsid w:val="00AD5F2D"/>
    <w:rsid w:val="00AD722C"/>
    <w:rsid w:val="00AE09FD"/>
    <w:rsid w:val="00AE12AD"/>
    <w:rsid w:val="00AE1335"/>
    <w:rsid w:val="00AE2BCE"/>
    <w:rsid w:val="00AE33F8"/>
    <w:rsid w:val="00AE35A3"/>
    <w:rsid w:val="00AE37EE"/>
    <w:rsid w:val="00AE3E13"/>
    <w:rsid w:val="00AE3E65"/>
    <w:rsid w:val="00AE4226"/>
    <w:rsid w:val="00AE507A"/>
    <w:rsid w:val="00AE6C1A"/>
    <w:rsid w:val="00AF0493"/>
    <w:rsid w:val="00AF0D82"/>
    <w:rsid w:val="00AF0E34"/>
    <w:rsid w:val="00AF12AC"/>
    <w:rsid w:val="00AF28C9"/>
    <w:rsid w:val="00AF3511"/>
    <w:rsid w:val="00AF41EA"/>
    <w:rsid w:val="00AF4765"/>
    <w:rsid w:val="00AF4D1E"/>
    <w:rsid w:val="00AF6201"/>
    <w:rsid w:val="00AF6D05"/>
    <w:rsid w:val="00AF6D92"/>
    <w:rsid w:val="00AF6FA4"/>
    <w:rsid w:val="00AF7609"/>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233"/>
    <w:rsid w:val="00B54787"/>
    <w:rsid w:val="00B54D96"/>
    <w:rsid w:val="00B54FE2"/>
    <w:rsid w:val="00B55A1B"/>
    <w:rsid w:val="00B56F8C"/>
    <w:rsid w:val="00B5736B"/>
    <w:rsid w:val="00B57A09"/>
    <w:rsid w:val="00B57D97"/>
    <w:rsid w:val="00B60975"/>
    <w:rsid w:val="00B60B0A"/>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591"/>
    <w:rsid w:val="00B83ECA"/>
    <w:rsid w:val="00B8514E"/>
    <w:rsid w:val="00B86026"/>
    <w:rsid w:val="00B860EA"/>
    <w:rsid w:val="00B87EEA"/>
    <w:rsid w:val="00B90644"/>
    <w:rsid w:val="00B90906"/>
    <w:rsid w:val="00B90C0D"/>
    <w:rsid w:val="00B91B33"/>
    <w:rsid w:val="00B938FD"/>
    <w:rsid w:val="00B93A6E"/>
    <w:rsid w:val="00B93BBA"/>
    <w:rsid w:val="00B96136"/>
    <w:rsid w:val="00B9655F"/>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C1E"/>
    <w:rsid w:val="00BC63AF"/>
    <w:rsid w:val="00BC6848"/>
    <w:rsid w:val="00BC6B8A"/>
    <w:rsid w:val="00BC6F9B"/>
    <w:rsid w:val="00BC70A9"/>
    <w:rsid w:val="00BC73EF"/>
    <w:rsid w:val="00BC772E"/>
    <w:rsid w:val="00BD02B5"/>
    <w:rsid w:val="00BD06DC"/>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BF7C8F"/>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1940"/>
    <w:rsid w:val="00C31A83"/>
    <w:rsid w:val="00C3234D"/>
    <w:rsid w:val="00C32D4E"/>
    <w:rsid w:val="00C33233"/>
    <w:rsid w:val="00C33258"/>
    <w:rsid w:val="00C35206"/>
    <w:rsid w:val="00C35E4B"/>
    <w:rsid w:val="00C36775"/>
    <w:rsid w:val="00C36C55"/>
    <w:rsid w:val="00C422F3"/>
    <w:rsid w:val="00C42D15"/>
    <w:rsid w:val="00C4546C"/>
    <w:rsid w:val="00C46884"/>
    <w:rsid w:val="00C468C6"/>
    <w:rsid w:val="00C46B4C"/>
    <w:rsid w:val="00C51D1F"/>
    <w:rsid w:val="00C51DD7"/>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864"/>
    <w:rsid w:val="00CA5B90"/>
    <w:rsid w:val="00CA6872"/>
    <w:rsid w:val="00CA68DA"/>
    <w:rsid w:val="00CA6EF9"/>
    <w:rsid w:val="00CA7FED"/>
    <w:rsid w:val="00CB1D40"/>
    <w:rsid w:val="00CB224B"/>
    <w:rsid w:val="00CB2E3D"/>
    <w:rsid w:val="00CB2EA1"/>
    <w:rsid w:val="00CB3484"/>
    <w:rsid w:val="00CB390B"/>
    <w:rsid w:val="00CB39A7"/>
    <w:rsid w:val="00CB3D56"/>
    <w:rsid w:val="00CB5B3B"/>
    <w:rsid w:val="00CB66E7"/>
    <w:rsid w:val="00CB6865"/>
    <w:rsid w:val="00CB7115"/>
    <w:rsid w:val="00CB7230"/>
    <w:rsid w:val="00CB7603"/>
    <w:rsid w:val="00CB771A"/>
    <w:rsid w:val="00CB7F7E"/>
    <w:rsid w:val="00CC1EEE"/>
    <w:rsid w:val="00CC3531"/>
    <w:rsid w:val="00CC37DC"/>
    <w:rsid w:val="00CC48F9"/>
    <w:rsid w:val="00CC5271"/>
    <w:rsid w:val="00CC52E9"/>
    <w:rsid w:val="00CC5EB4"/>
    <w:rsid w:val="00CC663C"/>
    <w:rsid w:val="00CC77EF"/>
    <w:rsid w:val="00CC7F92"/>
    <w:rsid w:val="00CD0842"/>
    <w:rsid w:val="00CD0CEC"/>
    <w:rsid w:val="00CD1285"/>
    <w:rsid w:val="00CD2393"/>
    <w:rsid w:val="00CD29BE"/>
    <w:rsid w:val="00CD2F1F"/>
    <w:rsid w:val="00CD3D69"/>
    <w:rsid w:val="00CD3F7A"/>
    <w:rsid w:val="00CD438E"/>
    <w:rsid w:val="00CD51E0"/>
    <w:rsid w:val="00CD6525"/>
    <w:rsid w:val="00CD6A5E"/>
    <w:rsid w:val="00CD7987"/>
    <w:rsid w:val="00CE0BEC"/>
    <w:rsid w:val="00CE21D1"/>
    <w:rsid w:val="00CE2353"/>
    <w:rsid w:val="00CE2BD4"/>
    <w:rsid w:val="00CE5D00"/>
    <w:rsid w:val="00CF05FA"/>
    <w:rsid w:val="00CF0EA9"/>
    <w:rsid w:val="00CF0F9B"/>
    <w:rsid w:val="00CF0FE7"/>
    <w:rsid w:val="00CF3800"/>
    <w:rsid w:val="00CF3903"/>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4C04"/>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35C0"/>
    <w:rsid w:val="00D34127"/>
    <w:rsid w:val="00D34EF5"/>
    <w:rsid w:val="00D359AA"/>
    <w:rsid w:val="00D3619E"/>
    <w:rsid w:val="00D3736E"/>
    <w:rsid w:val="00D37528"/>
    <w:rsid w:val="00D376E8"/>
    <w:rsid w:val="00D379D8"/>
    <w:rsid w:val="00D40310"/>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0E78"/>
    <w:rsid w:val="00D51496"/>
    <w:rsid w:val="00D5175B"/>
    <w:rsid w:val="00D54450"/>
    <w:rsid w:val="00D557A2"/>
    <w:rsid w:val="00D55AB7"/>
    <w:rsid w:val="00D57617"/>
    <w:rsid w:val="00D578D0"/>
    <w:rsid w:val="00D60E58"/>
    <w:rsid w:val="00D616EB"/>
    <w:rsid w:val="00D6180A"/>
    <w:rsid w:val="00D6198B"/>
    <w:rsid w:val="00D627DC"/>
    <w:rsid w:val="00D629B2"/>
    <w:rsid w:val="00D62ED6"/>
    <w:rsid w:val="00D63364"/>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90007"/>
    <w:rsid w:val="00D912E3"/>
    <w:rsid w:val="00D92194"/>
    <w:rsid w:val="00D9436E"/>
    <w:rsid w:val="00D95142"/>
    <w:rsid w:val="00D951F2"/>
    <w:rsid w:val="00D95242"/>
    <w:rsid w:val="00D95B56"/>
    <w:rsid w:val="00D96FBA"/>
    <w:rsid w:val="00D9724B"/>
    <w:rsid w:val="00D97C08"/>
    <w:rsid w:val="00DA18E9"/>
    <w:rsid w:val="00DA1E97"/>
    <w:rsid w:val="00DA20F4"/>
    <w:rsid w:val="00DA3437"/>
    <w:rsid w:val="00DA34A2"/>
    <w:rsid w:val="00DA41F5"/>
    <w:rsid w:val="00DA4737"/>
    <w:rsid w:val="00DA487C"/>
    <w:rsid w:val="00DA4B9F"/>
    <w:rsid w:val="00DA51A2"/>
    <w:rsid w:val="00DA7D11"/>
    <w:rsid w:val="00DA7E0D"/>
    <w:rsid w:val="00DB09D7"/>
    <w:rsid w:val="00DB13A0"/>
    <w:rsid w:val="00DB14EE"/>
    <w:rsid w:val="00DB1910"/>
    <w:rsid w:val="00DB1BC2"/>
    <w:rsid w:val="00DB2428"/>
    <w:rsid w:val="00DB37FD"/>
    <w:rsid w:val="00DB496A"/>
    <w:rsid w:val="00DB50C3"/>
    <w:rsid w:val="00DB50E6"/>
    <w:rsid w:val="00DB5165"/>
    <w:rsid w:val="00DB5259"/>
    <w:rsid w:val="00DB68B2"/>
    <w:rsid w:val="00DB7AF9"/>
    <w:rsid w:val="00DC1A06"/>
    <w:rsid w:val="00DC209F"/>
    <w:rsid w:val="00DC2F9E"/>
    <w:rsid w:val="00DC3028"/>
    <w:rsid w:val="00DC3429"/>
    <w:rsid w:val="00DC392B"/>
    <w:rsid w:val="00DC460E"/>
    <w:rsid w:val="00DC4795"/>
    <w:rsid w:val="00DC5174"/>
    <w:rsid w:val="00DC56DB"/>
    <w:rsid w:val="00DC59ED"/>
    <w:rsid w:val="00DC617E"/>
    <w:rsid w:val="00DC643A"/>
    <w:rsid w:val="00DC7D93"/>
    <w:rsid w:val="00DC7FAF"/>
    <w:rsid w:val="00DD0D30"/>
    <w:rsid w:val="00DD10F1"/>
    <w:rsid w:val="00DD177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675"/>
    <w:rsid w:val="00DE781B"/>
    <w:rsid w:val="00DE785C"/>
    <w:rsid w:val="00DE7B42"/>
    <w:rsid w:val="00DF0182"/>
    <w:rsid w:val="00DF0351"/>
    <w:rsid w:val="00DF0E96"/>
    <w:rsid w:val="00DF2E2A"/>
    <w:rsid w:val="00DF3C9B"/>
    <w:rsid w:val="00DF479B"/>
    <w:rsid w:val="00DF4C9A"/>
    <w:rsid w:val="00DF67B4"/>
    <w:rsid w:val="00DF7521"/>
    <w:rsid w:val="00E0039B"/>
    <w:rsid w:val="00E01EFE"/>
    <w:rsid w:val="00E02625"/>
    <w:rsid w:val="00E0445A"/>
    <w:rsid w:val="00E0549A"/>
    <w:rsid w:val="00E06727"/>
    <w:rsid w:val="00E07A92"/>
    <w:rsid w:val="00E1002B"/>
    <w:rsid w:val="00E12158"/>
    <w:rsid w:val="00E12723"/>
    <w:rsid w:val="00E12954"/>
    <w:rsid w:val="00E13EF3"/>
    <w:rsid w:val="00E14386"/>
    <w:rsid w:val="00E148C3"/>
    <w:rsid w:val="00E1569D"/>
    <w:rsid w:val="00E16343"/>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11A"/>
    <w:rsid w:val="00E304D8"/>
    <w:rsid w:val="00E30805"/>
    <w:rsid w:val="00E317D6"/>
    <w:rsid w:val="00E31D4D"/>
    <w:rsid w:val="00E3282A"/>
    <w:rsid w:val="00E332C6"/>
    <w:rsid w:val="00E3383D"/>
    <w:rsid w:val="00E33FB9"/>
    <w:rsid w:val="00E34232"/>
    <w:rsid w:val="00E34455"/>
    <w:rsid w:val="00E34A4B"/>
    <w:rsid w:val="00E34FF4"/>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CC7"/>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96CAA"/>
    <w:rsid w:val="00EA02DB"/>
    <w:rsid w:val="00EA06C9"/>
    <w:rsid w:val="00EA0C86"/>
    <w:rsid w:val="00EA2D55"/>
    <w:rsid w:val="00EA3823"/>
    <w:rsid w:val="00EA3910"/>
    <w:rsid w:val="00EA3CF9"/>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B7F9B"/>
    <w:rsid w:val="00EC002F"/>
    <w:rsid w:val="00EC06C1"/>
    <w:rsid w:val="00EC0E18"/>
    <w:rsid w:val="00EC13DB"/>
    <w:rsid w:val="00EC17C8"/>
    <w:rsid w:val="00EC24E3"/>
    <w:rsid w:val="00EC3764"/>
    <w:rsid w:val="00EC3A00"/>
    <w:rsid w:val="00EC3F97"/>
    <w:rsid w:val="00EC4972"/>
    <w:rsid w:val="00EC6374"/>
    <w:rsid w:val="00EC6B20"/>
    <w:rsid w:val="00EC76F9"/>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3DF"/>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11B"/>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5B0"/>
    <w:rsid w:val="00F127D0"/>
    <w:rsid w:val="00F12AB6"/>
    <w:rsid w:val="00F131E9"/>
    <w:rsid w:val="00F136AA"/>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07A4"/>
    <w:rsid w:val="00F315EB"/>
    <w:rsid w:val="00F3245A"/>
    <w:rsid w:val="00F33FB8"/>
    <w:rsid w:val="00F3515A"/>
    <w:rsid w:val="00F35A42"/>
    <w:rsid w:val="00F35D2C"/>
    <w:rsid w:val="00F36451"/>
    <w:rsid w:val="00F368E5"/>
    <w:rsid w:val="00F369B7"/>
    <w:rsid w:val="00F41BBD"/>
    <w:rsid w:val="00F430B8"/>
    <w:rsid w:val="00F46155"/>
    <w:rsid w:val="00F46285"/>
    <w:rsid w:val="00F46789"/>
    <w:rsid w:val="00F4680B"/>
    <w:rsid w:val="00F47C11"/>
    <w:rsid w:val="00F47CD4"/>
    <w:rsid w:val="00F500A8"/>
    <w:rsid w:val="00F50200"/>
    <w:rsid w:val="00F504D0"/>
    <w:rsid w:val="00F50ACC"/>
    <w:rsid w:val="00F52D1E"/>
    <w:rsid w:val="00F532EE"/>
    <w:rsid w:val="00F532F2"/>
    <w:rsid w:val="00F55B37"/>
    <w:rsid w:val="00F55D78"/>
    <w:rsid w:val="00F600C4"/>
    <w:rsid w:val="00F60CCA"/>
    <w:rsid w:val="00F619E1"/>
    <w:rsid w:val="00F624BE"/>
    <w:rsid w:val="00F62925"/>
    <w:rsid w:val="00F63708"/>
    <w:rsid w:val="00F63A2B"/>
    <w:rsid w:val="00F64649"/>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AF2"/>
    <w:rsid w:val="00F85EF4"/>
    <w:rsid w:val="00F861C4"/>
    <w:rsid w:val="00F863E7"/>
    <w:rsid w:val="00F86A54"/>
    <w:rsid w:val="00F91464"/>
    <w:rsid w:val="00F91465"/>
    <w:rsid w:val="00F91795"/>
    <w:rsid w:val="00F920B3"/>
    <w:rsid w:val="00F92947"/>
    <w:rsid w:val="00F94E0B"/>
    <w:rsid w:val="00F95114"/>
    <w:rsid w:val="00F96342"/>
    <w:rsid w:val="00F96C3C"/>
    <w:rsid w:val="00F975DE"/>
    <w:rsid w:val="00F97BB2"/>
    <w:rsid w:val="00FA0992"/>
    <w:rsid w:val="00FA0B99"/>
    <w:rsid w:val="00FA1050"/>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1D7"/>
    <w:rsid w:val="00FB6E57"/>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0E01"/>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8D43D26F-B054-488F-8D6F-3C3FE3FA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E1A"/>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istamedia2-nfasis41">
    <w:name w:val="Lista media 2 - Énfasis 41"/>
    <w:basedOn w:val="Normal"/>
    <w:uiPriority w:val="34"/>
    <w:qFormat/>
    <w:rsid w:val="00675A80"/>
    <w:pPr>
      <w:spacing w:after="0" w:line="240" w:lineRule="auto"/>
      <w:ind w:left="720"/>
      <w:contextualSpacing/>
      <w:jc w:val="left"/>
    </w:pPr>
    <w:rPr>
      <w:rFonts w:ascii="Times New Roman" w:eastAsia="Times New Roman" w:hAnsi="Times New Roman" w:cs="Times New Roman"/>
      <w:sz w:val="20"/>
      <w:szCs w:val="20"/>
      <w:lang w:val="en-US"/>
    </w:rPr>
  </w:style>
  <w:style w:type="character" w:styleId="Mencinsinresolver">
    <w:name w:val="Unresolved Mention"/>
    <w:basedOn w:val="Fuentedeprrafopredeter"/>
    <w:uiPriority w:val="99"/>
    <w:semiHidden/>
    <w:unhideWhenUsed/>
    <w:rsid w:val="00D63364"/>
    <w:rPr>
      <w:color w:val="605E5C"/>
      <w:shd w:val="clear" w:color="auto" w:fill="E1DFDD"/>
    </w:rPr>
  </w:style>
  <w:style w:type="character" w:customStyle="1" w:styleId="SinespaciadoCar">
    <w:name w:val="Sin espaciado Car"/>
    <w:basedOn w:val="Fuentedeprrafopredeter"/>
    <w:link w:val="Sinespaciado"/>
    <w:uiPriority w:val="1"/>
    <w:rsid w:val="006274B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footer" Target="footer1.xml"/><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hyperlink" Target="https://www.telesites.com.mx/oferta-AUCIP.html" TargetMode="External"/><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yperlink" Target="http://sharepointift/com/camacho/Documentos%20compartidos/Plenos%20agosto%20-%20diciembre%202019/Plenos%20septiembre%202019/XX%20SO%204%20septiembre/III.5%20ORCI%20Telesites/ofertaaucip@telesites.com.mx"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hyperlink" Target="http://www.telesites.com.mx/oferta-AUCIP.html"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3.xml"/><Relationship Id="rId7" Type="http://schemas.openxmlformats.org/officeDocument/2006/relationships/customXml" Target="../customXml/item7.xml"/><Relationship Id="rId71" Type="http://schemas.openxmlformats.org/officeDocument/2006/relationships/hyperlink" Target="http://www.telesites.com.mx/oferta-AUCIP.html" TargetMode="External"/><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55EF6-8F96-4682-961F-520D3AD6F221}">
  <ds:schemaRefs>
    <ds:schemaRef ds:uri="http://schemas.openxmlformats.org/officeDocument/2006/bibliography"/>
  </ds:schemaRefs>
</ds:datastoreItem>
</file>

<file path=customXml/itemProps10.xml><?xml version="1.0" encoding="utf-8"?>
<ds:datastoreItem xmlns:ds="http://schemas.openxmlformats.org/officeDocument/2006/customXml" ds:itemID="{6914D501-3F54-45A7-A18C-9161297DE779}">
  <ds:schemaRefs>
    <ds:schemaRef ds:uri="http://schemas.openxmlformats.org/officeDocument/2006/bibliography"/>
  </ds:schemaRefs>
</ds:datastoreItem>
</file>

<file path=customXml/itemProps11.xml><?xml version="1.0" encoding="utf-8"?>
<ds:datastoreItem xmlns:ds="http://schemas.openxmlformats.org/officeDocument/2006/customXml" ds:itemID="{EA4280D8-4E46-4C3F-BE0E-E8E2E50A8841}">
  <ds:schemaRefs>
    <ds:schemaRef ds:uri="http://schemas.openxmlformats.org/officeDocument/2006/bibliography"/>
  </ds:schemaRefs>
</ds:datastoreItem>
</file>

<file path=customXml/itemProps12.xml><?xml version="1.0" encoding="utf-8"?>
<ds:datastoreItem xmlns:ds="http://schemas.openxmlformats.org/officeDocument/2006/customXml" ds:itemID="{9DEF9773-586B-4041-833D-965D6E9865B4}">
  <ds:schemaRefs>
    <ds:schemaRef ds:uri="http://schemas.openxmlformats.org/officeDocument/2006/bibliography"/>
  </ds:schemaRefs>
</ds:datastoreItem>
</file>

<file path=customXml/itemProps13.xml><?xml version="1.0" encoding="utf-8"?>
<ds:datastoreItem xmlns:ds="http://schemas.openxmlformats.org/officeDocument/2006/customXml" ds:itemID="{F761972D-D582-4F4C-A979-E02337DA328B}">
  <ds:schemaRefs>
    <ds:schemaRef ds:uri="http://schemas.openxmlformats.org/officeDocument/2006/bibliography"/>
  </ds:schemaRefs>
</ds:datastoreItem>
</file>

<file path=customXml/itemProps14.xml><?xml version="1.0" encoding="utf-8"?>
<ds:datastoreItem xmlns:ds="http://schemas.openxmlformats.org/officeDocument/2006/customXml" ds:itemID="{34B51A8A-C39C-4AE8-BB5C-8A907D3C9092}">
  <ds:schemaRefs>
    <ds:schemaRef ds:uri="http://schemas.openxmlformats.org/officeDocument/2006/bibliography"/>
  </ds:schemaRefs>
</ds:datastoreItem>
</file>

<file path=customXml/itemProps15.xml><?xml version="1.0" encoding="utf-8"?>
<ds:datastoreItem xmlns:ds="http://schemas.openxmlformats.org/officeDocument/2006/customXml" ds:itemID="{2BD0CB39-7AAD-4B4E-99B0-0AD66BF55978}">
  <ds:schemaRefs>
    <ds:schemaRef ds:uri="http://schemas.openxmlformats.org/officeDocument/2006/bibliography"/>
  </ds:schemaRefs>
</ds:datastoreItem>
</file>

<file path=customXml/itemProps16.xml><?xml version="1.0" encoding="utf-8"?>
<ds:datastoreItem xmlns:ds="http://schemas.openxmlformats.org/officeDocument/2006/customXml" ds:itemID="{6F394B40-F227-409D-9F35-003B1060C6C2}">
  <ds:schemaRefs>
    <ds:schemaRef ds:uri="http://schemas.openxmlformats.org/package/2006/metadata/core-properties"/>
    <ds:schemaRef ds:uri="http://schemas.microsoft.com/sharepoint/v4"/>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17.xml><?xml version="1.0" encoding="utf-8"?>
<ds:datastoreItem xmlns:ds="http://schemas.openxmlformats.org/officeDocument/2006/customXml" ds:itemID="{18907000-768E-4A10-B132-E9373778436D}">
  <ds:schemaRefs>
    <ds:schemaRef ds:uri="http://schemas.openxmlformats.org/officeDocument/2006/bibliography"/>
  </ds:schemaRefs>
</ds:datastoreItem>
</file>

<file path=customXml/itemProps18.xml><?xml version="1.0" encoding="utf-8"?>
<ds:datastoreItem xmlns:ds="http://schemas.openxmlformats.org/officeDocument/2006/customXml" ds:itemID="{21A4AA90-B6A6-47C4-B915-01365D39840E}">
  <ds:schemaRefs>
    <ds:schemaRef ds:uri="http://schemas.openxmlformats.org/officeDocument/2006/bibliography"/>
  </ds:schemaRefs>
</ds:datastoreItem>
</file>

<file path=customXml/itemProps19.xml><?xml version="1.0" encoding="utf-8"?>
<ds:datastoreItem xmlns:ds="http://schemas.openxmlformats.org/officeDocument/2006/customXml" ds:itemID="{BCD34426-8493-419B-947F-C3C244B24E3B}">
  <ds:schemaRefs>
    <ds:schemaRef ds:uri="http://schemas.openxmlformats.org/officeDocument/2006/bibliography"/>
  </ds:schemaRefs>
</ds:datastoreItem>
</file>

<file path=customXml/itemProps2.xml><?xml version="1.0" encoding="utf-8"?>
<ds:datastoreItem xmlns:ds="http://schemas.openxmlformats.org/officeDocument/2006/customXml" ds:itemID="{4A87585A-51D0-4314-A6EA-4F31C4528058}">
  <ds:schemaRefs>
    <ds:schemaRef ds:uri="http://schemas.openxmlformats.org/officeDocument/2006/bibliography"/>
  </ds:schemaRefs>
</ds:datastoreItem>
</file>

<file path=customXml/itemProps20.xml><?xml version="1.0" encoding="utf-8"?>
<ds:datastoreItem xmlns:ds="http://schemas.openxmlformats.org/officeDocument/2006/customXml" ds:itemID="{31B9C7C9-D4F3-4D74-ADBB-A6EA72442A0B}">
  <ds:schemaRefs>
    <ds:schemaRef ds:uri="http://schemas.openxmlformats.org/officeDocument/2006/bibliography"/>
  </ds:schemaRefs>
</ds:datastoreItem>
</file>

<file path=customXml/itemProps21.xml><?xml version="1.0" encoding="utf-8"?>
<ds:datastoreItem xmlns:ds="http://schemas.openxmlformats.org/officeDocument/2006/customXml" ds:itemID="{7303EB53-FD00-47F3-B0E3-AAEAF6C7A448}">
  <ds:schemaRefs>
    <ds:schemaRef ds:uri="http://schemas.openxmlformats.org/officeDocument/2006/bibliography"/>
  </ds:schemaRefs>
</ds:datastoreItem>
</file>

<file path=customXml/itemProps22.xml><?xml version="1.0" encoding="utf-8"?>
<ds:datastoreItem xmlns:ds="http://schemas.openxmlformats.org/officeDocument/2006/customXml" ds:itemID="{15D966EF-78EC-45C4-98F9-742F94E0E882}">
  <ds:schemaRefs>
    <ds:schemaRef ds:uri="http://schemas.openxmlformats.org/officeDocument/2006/bibliography"/>
  </ds:schemaRefs>
</ds:datastoreItem>
</file>

<file path=customXml/itemProps23.xml><?xml version="1.0" encoding="utf-8"?>
<ds:datastoreItem xmlns:ds="http://schemas.openxmlformats.org/officeDocument/2006/customXml" ds:itemID="{A42FCF4E-E154-4C8B-A230-3F48B2F145F3}">
  <ds:schemaRefs>
    <ds:schemaRef ds:uri="http://schemas.openxmlformats.org/officeDocument/2006/bibliography"/>
  </ds:schemaRefs>
</ds:datastoreItem>
</file>

<file path=customXml/itemProps24.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25.xml><?xml version="1.0" encoding="utf-8"?>
<ds:datastoreItem xmlns:ds="http://schemas.openxmlformats.org/officeDocument/2006/customXml" ds:itemID="{59B0B2A5-AF9D-4A97-83C5-E2BC15A041E3}">
  <ds:schemaRefs>
    <ds:schemaRef ds:uri="http://schemas.openxmlformats.org/officeDocument/2006/bibliography"/>
  </ds:schemaRefs>
</ds:datastoreItem>
</file>

<file path=customXml/itemProps26.xml><?xml version="1.0" encoding="utf-8"?>
<ds:datastoreItem xmlns:ds="http://schemas.openxmlformats.org/officeDocument/2006/customXml" ds:itemID="{F8612F2F-CF9E-4070-835B-F62A2C88495E}">
  <ds:schemaRefs>
    <ds:schemaRef ds:uri="http://schemas.openxmlformats.org/officeDocument/2006/bibliography"/>
  </ds:schemaRefs>
</ds:datastoreItem>
</file>

<file path=customXml/itemProps27.xml><?xml version="1.0" encoding="utf-8"?>
<ds:datastoreItem xmlns:ds="http://schemas.openxmlformats.org/officeDocument/2006/customXml" ds:itemID="{D50EAB52-1DCD-4224-A113-00109C81AEB2}">
  <ds:schemaRefs>
    <ds:schemaRef ds:uri="http://schemas.openxmlformats.org/officeDocument/2006/bibliography"/>
  </ds:schemaRefs>
</ds:datastoreItem>
</file>

<file path=customXml/itemProps28.xml><?xml version="1.0" encoding="utf-8"?>
<ds:datastoreItem xmlns:ds="http://schemas.openxmlformats.org/officeDocument/2006/customXml" ds:itemID="{B922ED32-EDC6-4231-9C78-D50CCD26CAFA}">
  <ds:schemaRefs>
    <ds:schemaRef ds:uri="http://schemas.openxmlformats.org/officeDocument/2006/bibliography"/>
  </ds:schemaRefs>
</ds:datastoreItem>
</file>

<file path=customXml/itemProps29.xml><?xml version="1.0" encoding="utf-8"?>
<ds:datastoreItem xmlns:ds="http://schemas.openxmlformats.org/officeDocument/2006/customXml" ds:itemID="{36D2F59B-C983-4E18-9E8A-C9389B0EA0F3}">
  <ds:schemaRefs>
    <ds:schemaRef ds:uri="http://schemas.openxmlformats.org/officeDocument/2006/bibliography"/>
  </ds:schemaRefs>
</ds:datastoreItem>
</file>

<file path=customXml/itemProps3.xml><?xml version="1.0" encoding="utf-8"?>
<ds:datastoreItem xmlns:ds="http://schemas.openxmlformats.org/officeDocument/2006/customXml" ds:itemID="{DEC8C2AD-BD0C-4B30-A98F-CABD2C38EE6D}">
  <ds:schemaRefs>
    <ds:schemaRef ds:uri="http://schemas.openxmlformats.org/officeDocument/2006/bibliography"/>
  </ds:schemaRefs>
</ds:datastoreItem>
</file>

<file path=customXml/itemProps30.xml><?xml version="1.0" encoding="utf-8"?>
<ds:datastoreItem xmlns:ds="http://schemas.openxmlformats.org/officeDocument/2006/customXml" ds:itemID="{42CD3EAA-EB78-41BD-8EAB-954A3D53320F}">
  <ds:schemaRefs>
    <ds:schemaRef ds:uri="http://schemas.openxmlformats.org/officeDocument/2006/bibliography"/>
  </ds:schemaRefs>
</ds:datastoreItem>
</file>

<file path=customXml/itemProps31.xml><?xml version="1.0" encoding="utf-8"?>
<ds:datastoreItem xmlns:ds="http://schemas.openxmlformats.org/officeDocument/2006/customXml" ds:itemID="{B964F1AD-E5A3-4673-8E1D-6FDF4AB10531}">
  <ds:schemaRefs>
    <ds:schemaRef ds:uri="http://schemas.openxmlformats.org/officeDocument/2006/bibliography"/>
  </ds:schemaRefs>
</ds:datastoreItem>
</file>

<file path=customXml/itemProps32.xml><?xml version="1.0" encoding="utf-8"?>
<ds:datastoreItem xmlns:ds="http://schemas.openxmlformats.org/officeDocument/2006/customXml" ds:itemID="{E7D9F133-E638-4A0A-80FD-1B571437C9D8}">
  <ds:schemaRefs>
    <ds:schemaRef ds:uri="http://schemas.openxmlformats.org/officeDocument/2006/bibliography"/>
  </ds:schemaRefs>
</ds:datastoreItem>
</file>

<file path=customXml/itemProps33.xml><?xml version="1.0" encoding="utf-8"?>
<ds:datastoreItem xmlns:ds="http://schemas.openxmlformats.org/officeDocument/2006/customXml" ds:itemID="{0EE804A8-7CCB-45BC-A42D-BFAF4C3BB994}">
  <ds:schemaRefs>
    <ds:schemaRef ds:uri="http://schemas.openxmlformats.org/officeDocument/2006/bibliography"/>
  </ds:schemaRefs>
</ds:datastoreItem>
</file>

<file path=customXml/itemProps34.xml><?xml version="1.0" encoding="utf-8"?>
<ds:datastoreItem xmlns:ds="http://schemas.openxmlformats.org/officeDocument/2006/customXml" ds:itemID="{21CAD2E3-2AFA-44DC-BA52-2DE4F7401AAA}">
  <ds:schemaRefs>
    <ds:schemaRef ds:uri="http://schemas.openxmlformats.org/officeDocument/2006/bibliography"/>
  </ds:schemaRefs>
</ds:datastoreItem>
</file>

<file path=customXml/itemProps35.xml><?xml version="1.0" encoding="utf-8"?>
<ds:datastoreItem xmlns:ds="http://schemas.openxmlformats.org/officeDocument/2006/customXml" ds:itemID="{BFDEAF3B-28EE-44B0-9255-72B4421F8268}">
  <ds:schemaRefs>
    <ds:schemaRef ds:uri="http://schemas.openxmlformats.org/officeDocument/2006/bibliography"/>
  </ds:schemaRefs>
</ds:datastoreItem>
</file>

<file path=customXml/itemProps36.xml><?xml version="1.0" encoding="utf-8"?>
<ds:datastoreItem xmlns:ds="http://schemas.openxmlformats.org/officeDocument/2006/customXml" ds:itemID="{41B23A47-027F-4C92-AF19-098F9997C9B1}">
  <ds:schemaRefs>
    <ds:schemaRef ds:uri="http://schemas.openxmlformats.org/officeDocument/2006/bibliography"/>
  </ds:schemaRefs>
</ds:datastoreItem>
</file>

<file path=customXml/itemProps37.xml><?xml version="1.0" encoding="utf-8"?>
<ds:datastoreItem xmlns:ds="http://schemas.openxmlformats.org/officeDocument/2006/customXml" ds:itemID="{5687C787-1508-490A-BFBC-2CE9A19F8AE0}">
  <ds:schemaRefs>
    <ds:schemaRef ds:uri="http://schemas.openxmlformats.org/officeDocument/2006/bibliography"/>
  </ds:schemaRefs>
</ds:datastoreItem>
</file>

<file path=customXml/itemProps38.xml><?xml version="1.0" encoding="utf-8"?>
<ds:datastoreItem xmlns:ds="http://schemas.openxmlformats.org/officeDocument/2006/customXml" ds:itemID="{12516A4C-28FA-442C-B2D4-F8E0039F4228}">
  <ds:schemaRefs>
    <ds:schemaRef ds:uri="http://schemas.openxmlformats.org/officeDocument/2006/bibliography"/>
  </ds:schemaRefs>
</ds:datastoreItem>
</file>

<file path=customXml/itemProps39.xml><?xml version="1.0" encoding="utf-8"?>
<ds:datastoreItem xmlns:ds="http://schemas.openxmlformats.org/officeDocument/2006/customXml" ds:itemID="{2FAA38E9-8943-4F4E-864D-CE76804C9142}">
  <ds:schemaRefs>
    <ds:schemaRef ds:uri="http://schemas.openxmlformats.org/officeDocument/2006/bibliography"/>
  </ds:schemaRefs>
</ds:datastoreItem>
</file>

<file path=customXml/itemProps4.xml><?xml version="1.0" encoding="utf-8"?>
<ds:datastoreItem xmlns:ds="http://schemas.openxmlformats.org/officeDocument/2006/customXml" ds:itemID="{F2A84C92-BCF5-413A-8400-70C242BE97F6}">
  <ds:schemaRefs>
    <ds:schemaRef ds:uri="http://schemas.openxmlformats.org/officeDocument/2006/bibliography"/>
  </ds:schemaRefs>
</ds:datastoreItem>
</file>

<file path=customXml/itemProps40.xml><?xml version="1.0" encoding="utf-8"?>
<ds:datastoreItem xmlns:ds="http://schemas.openxmlformats.org/officeDocument/2006/customXml" ds:itemID="{AD9FF2D9-A3A1-4436-8614-D4D04256A49D}">
  <ds:schemaRefs>
    <ds:schemaRef ds:uri="http://schemas.openxmlformats.org/officeDocument/2006/bibliography"/>
  </ds:schemaRefs>
</ds:datastoreItem>
</file>

<file path=customXml/itemProps41.xml><?xml version="1.0" encoding="utf-8"?>
<ds:datastoreItem xmlns:ds="http://schemas.openxmlformats.org/officeDocument/2006/customXml" ds:itemID="{711EFD00-A80E-49CE-9359-93D6C376DF90}">
  <ds:schemaRefs>
    <ds:schemaRef ds:uri="http://schemas.openxmlformats.org/officeDocument/2006/bibliography"/>
  </ds:schemaRefs>
</ds:datastoreItem>
</file>

<file path=customXml/itemProps42.xml><?xml version="1.0" encoding="utf-8"?>
<ds:datastoreItem xmlns:ds="http://schemas.openxmlformats.org/officeDocument/2006/customXml" ds:itemID="{B37825B7-74A3-4063-B60C-5FBEA1A7DCAF}">
  <ds:schemaRefs>
    <ds:schemaRef ds:uri="http://schemas.openxmlformats.org/officeDocument/2006/bibliography"/>
  </ds:schemaRefs>
</ds:datastoreItem>
</file>

<file path=customXml/itemProps43.xml><?xml version="1.0" encoding="utf-8"?>
<ds:datastoreItem xmlns:ds="http://schemas.openxmlformats.org/officeDocument/2006/customXml" ds:itemID="{F8479956-ACA8-4324-97B3-58F2CCA85EA4}">
  <ds:schemaRefs>
    <ds:schemaRef ds:uri="http://schemas.openxmlformats.org/officeDocument/2006/bibliography"/>
  </ds:schemaRefs>
</ds:datastoreItem>
</file>

<file path=customXml/itemProps44.xml><?xml version="1.0" encoding="utf-8"?>
<ds:datastoreItem xmlns:ds="http://schemas.openxmlformats.org/officeDocument/2006/customXml" ds:itemID="{50737BF9-C947-4963-A120-49DC442C2753}">
  <ds:schemaRefs>
    <ds:schemaRef ds:uri="http://schemas.openxmlformats.org/officeDocument/2006/bibliography"/>
  </ds:schemaRefs>
</ds:datastoreItem>
</file>

<file path=customXml/itemProps45.xml><?xml version="1.0" encoding="utf-8"?>
<ds:datastoreItem xmlns:ds="http://schemas.openxmlformats.org/officeDocument/2006/customXml" ds:itemID="{D0853F3A-ACAA-46C0-822C-CD5AA6FBA3F2}">
  <ds:schemaRefs>
    <ds:schemaRef ds:uri="http://schemas.openxmlformats.org/officeDocument/2006/bibliography"/>
  </ds:schemaRefs>
</ds:datastoreItem>
</file>

<file path=customXml/itemProps46.xml><?xml version="1.0" encoding="utf-8"?>
<ds:datastoreItem xmlns:ds="http://schemas.openxmlformats.org/officeDocument/2006/customXml" ds:itemID="{FB7CD38A-149F-479A-B2AE-37E204837836}">
  <ds:schemaRefs>
    <ds:schemaRef ds:uri="http://schemas.openxmlformats.org/officeDocument/2006/bibliography"/>
  </ds:schemaRefs>
</ds:datastoreItem>
</file>

<file path=customXml/itemProps47.xml><?xml version="1.0" encoding="utf-8"?>
<ds:datastoreItem xmlns:ds="http://schemas.openxmlformats.org/officeDocument/2006/customXml" ds:itemID="{ECA61766-2181-4789-A2AC-B2FDF2B5E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8.xml><?xml version="1.0" encoding="utf-8"?>
<ds:datastoreItem xmlns:ds="http://schemas.openxmlformats.org/officeDocument/2006/customXml" ds:itemID="{D03D00E8-38C0-4312-B9C0-25DA3EE1C34C}">
  <ds:schemaRefs>
    <ds:schemaRef ds:uri="http://schemas.openxmlformats.org/officeDocument/2006/bibliography"/>
  </ds:schemaRefs>
</ds:datastoreItem>
</file>

<file path=customXml/itemProps49.xml><?xml version="1.0" encoding="utf-8"?>
<ds:datastoreItem xmlns:ds="http://schemas.openxmlformats.org/officeDocument/2006/customXml" ds:itemID="{30CD7DCD-2967-4111-B27E-BED60E4EDB05}">
  <ds:schemaRefs>
    <ds:schemaRef ds:uri="http://schemas.openxmlformats.org/officeDocument/2006/bibliography"/>
  </ds:schemaRefs>
</ds:datastoreItem>
</file>

<file path=customXml/itemProps5.xml><?xml version="1.0" encoding="utf-8"?>
<ds:datastoreItem xmlns:ds="http://schemas.openxmlformats.org/officeDocument/2006/customXml" ds:itemID="{525AE499-77A7-48C1-A9FD-F52633C3F1FA}">
  <ds:schemaRefs>
    <ds:schemaRef ds:uri="http://schemas.openxmlformats.org/officeDocument/2006/bibliography"/>
  </ds:schemaRefs>
</ds:datastoreItem>
</file>

<file path=customXml/itemProps50.xml><?xml version="1.0" encoding="utf-8"?>
<ds:datastoreItem xmlns:ds="http://schemas.openxmlformats.org/officeDocument/2006/customXml" ds:itemID="{1CC73AAB-FD7F-4E81-8D04-C3DBE34D2515}">
  <ds:schemaRefs>
    <ds:schemaRef ds:uri="http://schemas.openxmlformats.org/officeDocument/2006/bibliography"/>
  </ds:schemaRefs>
</ds:datastoreItem>
</file>

<file path=customXml/itemProps51.xml><?xml version="1.0" encoding="utf-8"?>
<ds:datastoreItem xmlns:ds="http://schemas.openxmlformats.org/officeDocument/2006/customXml" ds:itemID="{88240CB3-7EFA-493C-B677-752863F3D11C}">
  <ds:schemaRefs>
    <ds:schemaRef ds:uri="http://schemas.openxmlformats.org/officeDocument/2006/bibliography"/>
  </ds:schemaRefs>
</ds:datastoreItem>
</file>

<file path=customXml/itemProps52.xml><?xml version="1.0" encoding="utf-8"?>
<ds:datastoreItem xmlns:ds="http://schemas.openxmlformats.org/officeDocument/2006/customXml" ds:itemID="{762C21ED-8E54-4FE5-A2A9-5E46D7363CE4}">
  <ds:schemaRefs>
    <ds:schemaRef ds:uri="http://schemas.openxmlformats.org/officeDocument/2006/bibliography"/>
  </ds:schemaRefs>
</ds:datastoreItem>
</file>

<file path=customXml/itemProps53.xml><?xml version="1.0" encoding="utf-8"?>
<ds:datastoreItem xmlns:ds="http://schemas.openxmlformats.org/officeDocument/2006/customXml" ds:itemID="{DBAE13DC-500D-4241-9B69-4BFB5690F455}">
  <ds:schemaRefs>
    <ds:schemaRef ds:uri="http://schemas.openxmlformats.org/officeDocument/2006/bibliography"/>
  </ds:schemaRefs>
</ds:datastoreItem>
</file>

<file path=customXml/itemProps54.xml><?xml version="1.0" encoding="utf-8"?>
<ds:datastoreItem xmlns:ds="http://schemas.openxmlformats.org/officeDocument/2006/customXml" ds:itemID="{FE6C76CD-30E1-4D32-A1C0-B721F2A4FD06}">
  <ds:schemaRefs>
    <ds:schemaRef ds:uri="http://schemas.openxmlformats.org/officeDocument/2006/bibliography"/>
  </ds:schemaRefs>
</ds:datastoreItem>
</file>

<file path=customXml/itemProps55.xml><?xml version="1.0" encoding="utf-8"?>
<ds:datastoreItem xmlns:ds="http://schemas.openxmlformats.org/officeDocument/2006/customXml" ds:itemID="{B8CAB752-A9DA-44C0-9DB4-C48F84BAC03C}">
  <ds:schemaRefs>
    <ds:schemaRef ds:uri="http://schemas.openxmlformats.org/officeDocument/2006/bibliography"/>
  </ds:schemaRefs>
</ds:datastoreItem>
</file>

<file path=customXml/itemProps56.xml><?xml version="1.0" encoding="utf-8"?>
<ds:datastoreItem xmlns:ds="http://schemas.openxmlformats.org/officeDocument/2006/customXml" ds:itemID="{6AEA6D3D-6429-4EAD-AEBF-C2A00F6B4CBD}">
  <ds:schemaRefs>
    <ds:schemaRef ds:uri="http://schemas.openxmlformats.org/officeDocument/2006/bibliography"/>
  </ds:schemaRefs>
</ds:datastoreItem>
</file>

<file path=customXml/itemProps57.xml><?xml version="1.0" encoding="utf-8"?>
<ds:datastoreItem xmlns:ds="http://schemas.openxmlformats.org/officeDocument/2006/customXml" ds:itemID="{B8A74769-D0BD-4016-A0D5-8269E183BD7C}">
  <ds:schemaRefs>
    <ds:schemaRef ds:uri="http://schemas.openxmlformats.org/officeDocument/2006/bibliography"/>
  </ds:schemaRefs>
</ds:datastoreItem>
</file>

<file path=customXml/itemProps58.xml><?xml version="1.0" encoding="utf-8"?>
<ds:datastoreItem xmlns:ds="http://schemas.openxmlformats.org/officeDocument/2006/customXml" ds:itemID="{3902A80E-94E3-46BA-8C3C-FBF9774B46D7}">
  <ds:schemaRefs>
    <ds:schemaRef ds:uri="http://schemas.openxmlformats.org/officeDocument/2006/bibliography"/>
  </ds:schemaRefs>
</ds:datastoreItem>
</file>

<file path=customXml/itemProps59.xml><?xml version="1.0" encoding="utf-8"?>
<ds:datastoreItem xmlns:ds="http://schemas.openxmlformats.org/officeDocument/2006/customXml" ds:itemID="{A7772299-8E8C-4160-9152-1DAF8EA93C88}">
  <ds:schemaRefs>
    <ds:schemaRef ds:uri="http://schemas.openxmlformats.org/officeDocument/2006/bibliography"/>
  </ds:schemaRefs>
</ds:datastoreItem>
</file>

<file path=customXml/itemProps6.xml><?xml version="1.0" encoding="utf-8"?>
<ds:datastoreItem xmlns:ds="http://schemas.openxmlformats.org/officeDocument/2006/customXml" ds:itemID="{07DDCC5D-04B7-48D2-BD4B-2D0E8B5F503E}">
  <ds:schemaRefs>
    <ds:schemaRef ds:uri="http://schemas.openxmlformats.org/officeDocument/2006/bibliography"/>
  </ds:schemaRefs>
</ds:datastoreItem>
</file>

<file path=customXml/itemProps60.xml><?xml version="1.0" encoding="utf-8"?>
<ds:datastoreItem xmlns:ds="http://schemas.openxmlformats.org/officeDocument/2006/customXml" ds:itemID="{A3E89C03-546C-4713-9A20-A8DD3C36E9CA}">
  <ds:schemaRefs>
    <ds:schemaRef ds:uri="http://schemas.openxmlformats.org/officeDocument/2006/bibliography"/>
  </ds:schemaRefs>
</ds:datastoreItem>
</file>

<file path=customXml/itemProps61.xml><?xml version="1.0" encoding="utf-8"?>
<ds:datastoreItem xmlns:ds="http://schemas.openxmlformats.org/officeDocument/2006/customXml" ds:itemID="{36F3E822-DCA7-48AE-B7E7-9C2D495F45CE}">
  <ds:schemaRefs>
    <ds:schemaRef ds:uri="http://schemas.openxmlformats.org/officeDocument/2006/bibliography"/>
  </ds:schemaRefs>
</ds:datastoreItem>
</file>

<file path=customXml/itemProps7.xml><?xml version="1.0" encoding="utf-8"?>
<ds:datastoreItem xmlns:ds="http://schemas.openxmlformats.org/officeDocument/2006/customXml" ds:itemID="{2055D5ED-1FA7-45A0-92AE-AD98A32BDC60}">
  <ds:schemaRefs>
    <ds:schemaRef ds:uri="http://schemas.openxmlformats.org/officeDocument/2006/bibliography"/>
  </ds:schemaRefs>
</ds:datastoreItem>
</file>

<file path=customXml/itemProps8.xml><?xml version="1.0" encoding="utf-8"?>
<ds:datastoreItem xmlns:ds="http://schemas.openxmlformats.org/officeDocument/2006/customXml" ds:itemID="{B39F7A23-8C07-4050-A184-C579763ECD8B}">
  <ds:schemaRefs>
    <ds:schemaRef ds:uri="http://schemas.openxmlformats.org/officeDocument/2006/bibliography"/>
  </ds:schemaRefs>
</ds:datastoreItem>
</file>

<file path=customXml/itemProps9.xml><?xml version="1.0" encoding="utf-8"?>
<ds:datastoreItem xmlns:ds="http://schemas.openxmlformats.org/officeDocument/2006/customXml" ds:itemID="{A72340CE-C0B4-49F7-864D-41043B4E5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23</Pages>
  <Words>7693</Words>
  <Characters>42317</Characters>
  <Application>Microsoft Office Word</Application>
  <DocSecurity>0</DocSecurity>
  <Lines>352</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17</cp:revision>
  <cp:lastPrinted>2020-12-10T20:19:00Z</cp:lastPrinted>
  <dcterms:created xsi:type="dcterms:W3CDTF">2021-09-23T17:48:00Z</dcterms:created>
  <dcterms:modified xsi:type="dcterms:W3CDTF">2022-07-14T15:49:00Z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