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50DF" w14:textId="3811E06A" w:rsidR="00E11FC5" w:rsidRPr="00FD175D" w:rsidRDefault="00875EC1" w:rsidP="00E11FC5">
      <w:pPr>
        <w:keepNext/>
        <w:keepLines/>
        <w:spacing w:after="0"/>
        <w:jc w:val="both"/>
        <w:outlineLvl w:val="0"/>
        <w:rPr>
          <w:rFonts w:ascii="Arial" w:eastAsia="Times New Roman" w:hAnsi="Arial" w:cs="Arial"/>
          <w:b/>
          <w:sz w:val="18"/>
          <w:szCs w:val="18"/>
          <w:lang w:eastAsia="es-MX"/>
        </w:rPr>
      </w:pPr>
      <w:r w:rsidRPr="00FD175D">
        <w:rPr>
          <w:rFonts w:ascii="Arial" w:eastAsia="Times New Roman" w:hAnsi="Arial" w:cs="Arial"/>
          <w:b/>
          <w:bCs/>
          <w:sz w:val="18"/>
          <w:szCs w:val="18"/>
          <w:lang w:eastAsia="es-MX"/>
        </w:rPr>
        <w:t>A</w:t>
      </w:r>
      <w:r w:rsidR="00E11FC5" w:rsidRPr="00FD175D">
        <w:rPr>
          <w:rFonts w:ascii="Arial" w:eastAsia="Times New Roman" w:hAnsi="Arial" w:cs="Arial"/>
          <w:b/>
          <w:bCs/>
          <w:sz w:val="18"/>
          <w:szCs w:val="18"/>
          <w:lang w:eastAsia="es-MX"/>
        </w:rPr>
        <w:t xml:space="preserve">cuerdo mediante </w:t>
      </w:r>
      <w:r w:rsidR="007851EA" w:rsidRPr="00FD175D">
        <w:rPr>
          <w:rFonts w:ascii="Arial" w:eastAsia="Times New Roman" w:hAnsi="Arial" w:cs="Arial"/>
          <w:b/>
          <w:bCs/>
          <w:sz w:val="18"/>
          <w:szCs w:val="18"/>
          <w:lang w:eastAsia="es-MX"/>
        </w:rPr>
        <w:t>el</w:t>
      </w:r>
      <w:r w:rsidR="00E11FC5" w:rsidRPr="00FD175D">
        <w:rPr>
          <w:rFonts w:ascii="Arial" w:eastAsia="Times New Roman" w:hAnsi="Arial" w:cs="Arial"/>
          <w:b/>
          <w:bCs/>
          <w:sz w:val="18"/>
          <w:szCs w:val="18"/>
          <w:lang w:eastAsia="es-MX"/>
        </w:rPr>
        <w:t xml:space="preserve"> cual el Pleno del Instituto Federal de Telecomunicaciones</w:t>
      </w:r>
      <w:r w:rsidRPr="00FD175D">
        <w:rPr>
          <w:rFonts w:ascii="Arial" w:eastAsia="Times New Roman" w:hAnsi="Arial" w:cs="Arial"/>
          <w:b/>
          <w:bCs/>
          <w:sz w:val="18"/>
          <w:szCs w:val="18"/>
          <w:lang w:eastAsia="es-MX"/>
        </w:rPr>
        <w:t xml:space="preserve"> </w:t>
      </w:r>
      <w:bookmarkStart w:id="0" w:name="_Hlk93329500"/>
      <w:r w:rsidR="00B64949" w:rsidRPr="00FD175D">
        <w:rPr>
          <w:rFonts w:ascii="Arial" w:eastAsia="Times New Roman" w:hAnsi="Arial" w:cs="Arial"/>
          <w:b/>
          <w:bCs/>
          <w:sz w:val="18"/>
          <w:szCs w:val="18"/>
          <w:lang w:eastAsia="es-MX"/>
        </w:rPr>
        <w:t>establece</w:t>
      </w:r>
      <w:r w:rsidRPr="00FD175D">
        <w:rPr>
          <w:rFonts w:ascii="Arial" w:eastAsia="Times New Roman" w:hAnsi="Arial" w:cs="Arial"/>
          <w:b/>
          <w:bCs/>
          <w:sz w:val="18"/>
          <w:szCs w:val="18"/>
          <w:lang w:eastAsia="es-MX"/>
        </w:rPr>
        <w:t xml:space="preserve"> los términos y formato relativos al informe que deberán presentar los concesionarios y autorizados que presten el servicio de acceso a Internet conforme a lo establecido en el Acuerdo P/IFT/EXT/280621/13.</w:t>
      </w:r>
      <w:bookmarkEnd w:id="0"/>
    </w:p>
    <w:p w14:paraId="0A208EFA" w14:textId="77777777" w:rsidR="000813B6" w:rsidRPr="00FD175D" w:rsidRDefault="000813B6" w:rsidP="00DD689A">
      <w:pPr>
        <w:rPr>
          <w:lang w:eastAsia="es-MX"/>
        </w:rPr>
      </w:pPr>
    </w:p>
    <w:p w14:paraId="377C2978" w14:textId="2A061534" w:rsidR="00E11FC5" w:rsidRPr="00FD175D" w:rsidRDefault="00FE7757" w:rsidP="00E11FC5">
      <w:pPr>
        <w:spacing w:after="0"/>
        <w:jc w:val="center"/>
        <w:rPr>
          <w:rFonts w:ascii="Arial" w:hAnsi="Arial" w:cs="Arial"/>
          <w:b/>
          <w:bCs/>
          <w:color w:val="000000"/>
          <w:sz w:val="18"/>
          <w:szCs w:val="18"/>
          <w:lang w:eastAsia="es-MX"/>
        </w:rPr>
      </w:pPr>
      <w:bookmarkStart w:id="1" w:name="_Hlk93329539"/>
      <w:r w:rsidRPr="00FD175D">
        <w:rPr>
          <w:rFonts w:ascii="Arial" w:hAnsi="Arial" w:cs="Arial"/>
          <w:b/>
          <w:bCs/>
          <w:color w:val="000000"/>
          <w:sz w:val="18"/>
          <w:szCs w:val="18"/>
          <w:lang w:eastAsia="es-MX"/>
        </w:rPr>
        <w:t>Glosario</w:t>
      </w:r>
      <w:bookmarkStart w:id="2" w:name="_GoBack"/>
      <w:bookmarkEnd w:id="2"/>
    </w:p>
    <w:bookmarkEnd w:id="1"/>
    <w:p w14:paraId="500A1B87" w14:textId="2ECEF677" w:rsidR="00FE7757" w:rsidRPr="00FD175D" w:rsidRDefault="00FE7757" w:rsidP="00E11FC5">
      <w:pPr>
        <w:spacing w:after="0"/>
        <w:jc w:val="center"/>
        <w:rPr>
          <w:rFonts w:ascii="Arial" w:hAnsi="Arial" w:cs="Arial"/>
          <w:bCs/>
          <w:color w:val="000000"/>
          <w:sz w:val="18"/>
          <w:szCs w:val="18"/>
          <w:lang w:eastAsia="es-MX"/>
        </w:rPr>
      </w:pPr>
    </w:p>
    <w:tbl>
      <w:tblPr>
        <w:tblStyle w:val="DGDTR"/>
        <w:tblW w:w="0" w:type="auto"/>
        <w:tblLook w:val="04A0" w:firstRow="1" w:lastRow="0" w:firstColumn="1" w:lastColumn="0" w:noHBand="0" w:noVBand="1"/>
      </w:tblPr>
      <w:tblGrid>
        <w:gridCol w:w="2127"/>
        <w:gridCol w:w="7267"/>
      </w:tblGrid>
      <w:tr w:rsidR="00FE7757" w:rsidRPr="00FD175D" w14:paraId="1BFF09C9" w14:textId="77777777" w:rsidTr="00C34635">
        <w:trPr>
          <w:cnfStyle w:val="100000000000" w:firstRow="1" w:lastRow="0" w:firstColumn="0" w:lastColumn="0" w:oddVBand="0" w:evenVBand="0" w:oddHBand="0" w:evenHBand="0" w:firstRowFirstColumn="0" w:firstRowLastColumn="0" w:lastRowFirstColumn="0" w:lastRowLastColumn="0"/>
        </w:trPr>
        <w:tc>
          <w:tcPr>
            <w:tcW w:w="2127" w:type="dxa"/>
          </w:tcPr>
          <w:p w14:paraId="642DFBF0" w14:textId="77777777" w:rsidR="00FE7757" w:rsidRPr="00FD175D" w:rsidRDefault="00FE7757" w:rsidP="00FE7757">
            <w:pPr>
              <w:spacing w:after="0"/>
              <w:jc w:val="both"/>
              <w:rPr>
                <w:rFonts w:ascii="Arial" w:hAnsi="Arial" w:cs="Arial"/>
                <w:b/>
                <w:bCs/>
                <w:color w:val="000000"/>
                <w:sz w:val="18"/>
                <w:szCs w:val="18"/>
                <w:lang w:eastAsia="es-MX"/>
              </w:rPr>
            </w:pPr>
            <w:bookmarkStart w:id="3" w:name="_Hlk93329564"/>
            <w:r w:rsidRPr="00FD175D">
              <w:rPr>
                <w:rFonts w:ascii="Arial" w:hAnsi="Arial" w:cs="Arial"/>
                <w:b/>
                <w:bCs/>
                <w:color w:val="000000"/>
                <w:sz w:val="18"/>
                <w:szCs w:val="18"/>
                <w:lang w:eastAsia="es-MX"/>
              </w:rPr>
              <w:t>Término</w:t>
            </w:r>
          </w:p>
        </w:tc>
        <w:tc>
          <w:tcPr>
            <w:tcW w:w="7267" w:type="dxa"/>
          </w:tcPr>
          <w:p w14:paraId="53270BDD" w14:textId="77777777" w:rsidR="00FE7757" w:rsidRPr="00FD175D" w:rsidRDefault="00FE7757"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Definición</w:t>
            </w:r>
          </w:p>
        </w:tc>
      </w:tr>
      <w:tr w:rsidR="001F5E76" w:rsidRPr="00FD175D" w14:paraId="143BDA88" w14:textId="77777777" w:rsidTr="00C34635">
        <w:trPr>
          <w:cnfStyle w:val="000000100000" w:firstRow="0" w:lastRow="0" w:firstColumn="0" w:lastColumn="0" w:oddVBand="0" w:evenVBand="0" w:oddHBand="1" w:evenHBand="0" w:firstRowFirstColumn="0" w:firstRowLastColumn="0" w:lastRowFirstColumn="0" w:lastRowLastColumn="0"/>
        </w:trPr>
        <w:tc>
          <w:tcPr>
            <w:tcW w:w="2127" w:type="dxa"/>
          </w:tcPr>
          <w:p w14:paraId="2601C748" w14:textId="39666BEB" w:rsidR="001F5E76" w:rsidRPr="00FD175D" w:rsidRDefault="001F5E76"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Constitución</w:t>
            </w:r>
          </w:p>
        </w:tc>
        <w:tc>
          <w:tcPr>
            <w:tcW w:w="7267" w:type="dxa"/>
          </w:tcPr>
          <w:p w14:paraId="2D46E7EB" w14:textId="2F7E5D50" w:rsidR="001F5E76" w:rsidRPr="00FD175D" w:rsidRDefault="001F5E76" w:rsidP="00FE7757">
            <w:pPr>
              <w:spacing w:after="0"/>
              <w:jc w:val="both"/>
              <w:rPr>
                <w:rFonts w:ascii="Arial" w:hAnsi="Arial" w:cs="Arial"/>
                <w:bCs/>
                <w:color w:val="auto"/>
                <w:sz w:val="18"/>
                <w:szCs w:val="18"/>
                <w:lang w:eastAsia="es-MX"/>
              </w:rPr>
            </w:pPr>
            <w:r w:rsidRPr="00FD175D">
              <w:rPr>
                <w:rFonts w:ascii="Arial" w:eastAsia="Arial" w:hAnsi="Arial" w:cs="Arial"/>
                <w:color w:val="auto"/>
                <w:sz w:val="18"/>
                <w:szCs w:val="18"/>
                <w:lang w:val="es-MX"/>
              </w:rPr>
              <w:t>Constitución Política de los Estados Unidos Mexicano</w:t>
            </w:r>
            <w:r w:rsidR="004A5F1F" w:rsidRPr="00FD175D">
              <w:rPr>
                <w:rFonts w:ascii="Arial" w:eastAsia="Arial" w:hAnsi="Arial" w:cs="Arial"/>
                <w:color w:val="auto"/>
                <w:sz w:val="18"/>
                <w:szCs w:val="18"/>
                <w:lang w:val="es-MX"/>
              </w:rPr>
              <w:t>s</w:t>
            </w:r>
          </w:p>
        </w:tc>
      </w:tr>
      <w:tr w:rsidR="003F7082" w:rsidRPr="00FD175D" w14:paraId="672A4BFB" w14:textId="77777777" w:rsidTr="00C34635">
        <w:tc>
          <w:tcPr>
            <w:tcW w:w="2127" w:type="dxa"/>
          </w:tcPr>
          <w:p w14:paraId="5EF07AF3" w14:textId="777EC291" w:rsidR="003F7082" w:rsidRPr="00FD175D" w:rsidRDefault="003F7082"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DOF</w:t>
            </w:r>
          </w:p>
        </w:tc>
        <w:tc>
          <w:tcPr>
            <w:tcW w:w="7267" w:type="dxa"/>
          </w:tcPr>
          <w:p w14:paraId="4AA9979D" w14:textId="64840551" w:rsidR="003F7082" w:rsidRPr="00FD175D" w:rsidRDefault="003F7082" w:rsidP="00FE7757">
            <w:pPr>
              <w:spacing w:after="0"/>
              <w:jc w:val="both"/>
              <w:rPr>
                <w:rFonts w:ascii="Arial" w:hAnsi="Arial" w:cs="Arial"/>
                <w:bCs/>
                <w:color w:val="auto"/>
                <w:sz w:val="18"/>
                <w:szCs w:val="18"/>
                <w:lang w:eastAsia="es-MX"/>
              </w:rPr>
            </w:pPr>
            <w:r w:rsidRPr="00FD175D">
              <w:rPr>
                <w:rFonts w:ascii="Arial" w:hAnsi="Arial" w:cs="Arial"/>
                <w:bCs/>
                <w:color w:val="auto"/>
                <w:sz w:val="18"/>
                <w:szCs w:val="18"/>
                <w:lang w:eastAsia="es-MX"/>
              </w:rPr>
              <w:t>Diario Oficial de la Federación</w:t>
            </w:r>
          </w:p>
        </w:tc>
      </w:tr>
      <w:tr w:rsidR="00FE7757" w:rsidRPr="00FD175D" w14:paraId="77D311B6" w14:textId="77777777" w:rsidTr="00FE7757">
        <w:trPr>
          <w:cnfStyle w:val="000000100000" w:firstRow="0" w:lastRow="0" w:firstColumn="0" w:lastColumn="0" w:oddVBand="0" w:evenVBand="0" w:oddHBand="1" w:evenHBand="0" w:firstRowFirstColumn="0" w:firstRowLastColumn="0" w:lastRowFirstColumn="0" w:lastRowLastColumn="0"/>
        </w:trPr>
        <w:tc>
          <w:tcPr>
            <w:tcW w:w="2127" w:type="dxa"/>
          </w:tcPr>
          <w:p w14:paraId="22271819" w14:textId="77777777" w:rsidR="00FE7757" w:rsidRPr="00FD175D" w:rsidRDefault="00FE7757"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Instituto</w:t>
            </w:r>
          </w:p>
        </w:tc>
        <w:tc>
          <w:tcPr>
            <w:tcW w:w="7267" w:type="dxa"/>
          </w:tcPr>
          <w:p w14:paraId="50D433C6" w14:textId="77777777" w:rsidR="00FE7757" w:rsidRPr="00FD175D" w:rsidRDefault="00FE7757" w:rsidP="00FE7757">
            <w:pPr>
              <w:spacing w:after="0"/>
              <w:jc w:val="both"/>
              <w:rPr>
                <w:rFonts w:ascii="Arial" w:hAnsi="Arial" w:cs="Arial"/>
                <w:bCs/>
                <w:color w:val="auto"/>
                <w:sz w:val="18"/>
                <w:szCs w:val="18"/>
                <w:lang w:eastAsia="es-MX"/>
              </w:rPr>
            </w:pPr>
            <w:r w:rsidRPr="00FD175D">
              <w:rPr>
                <w:rFonts w:ascii="Arial" w:hAnsi="Arial" w:cs="Arial"/>
                <w:bCs/>
                <w:color w:val="auto"/>
                <w:sz w:val="18"/>
                <w:szCs w:val="18"/>
                <w:lang w:eastAsia="es-MX"/>
              </w:rPr>
              <w:t xml:space="preserve">Instituto Federal de Telecomunicaciones </w:t>
            </w:r>
          </w:p>
        </w:tc>
      </w:tr>
      <w:tr w:rsidR="003F7082" w:rsidRPr="00FD175D" w14:paraId="020BDBDE" w14:textId="77777777" w:rsidTr="00FE7757">
        <w:tc>
          <w:tcPr>
            <w:tcW w:w="2127" w:type="dxa"/>
          </w:tcPr>
          <w:p w14:paraId="31EEC109" w14:textId="4CE0F306" w:rsidR="003F7082" w:rsidRPr="00FD175D" w:rsidRDefault="003F7082"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LFTR</w:t>
            </w:r>
          </w:p>
        </w:tc>
        <w:tc>
          <w:tcPr>
            <w:tcW w:w="7267" w:type="dxa"/>
          </w:tcPr>
          <w:p w14:paraId="2F704B77" w14:textId="60FE6D54" w:rsidR="003F7082" w:rsidRPr="00FD175D" w:rsidRDefault="003F7082" w:rsidP="00FE7757">
            <w:pPr>
              <w:spacing w:after="0"/>
              <w:jc w:val="both"/>
              <w:rPr>
                <w:rFonts w:ascii="Arial" w:hAnsi="Arial" w:cs="Arial"/>
                <w:bCs/>
                <w:color w:val="auto"/>
                <w:sz w:val="18"/>
                <w:szCs w:val="18"/>
                <w:lang w:eastAsia="es-MX"/>
              </w:rPr>
            </w:pPr>
            <w:r w:rsidRPr="00FD175D">
              <w:rPr>
                <w:rFonts w:ascii="Arial" w:hAnsi="Arial" w:cs="Arial"/>
                <w:bCs/>
                <w:color w:val="auto"/>
                <w:sz w:val="18"/>
                <w:szCs w:val="18"/>
                <w:lang w:eastAsia="es-MX"/>
              </w:rPr>
              <w:t>Ley Federal de Telecomunicaciones y Radiodifusión</w:t>
            </w:r>
          </w:p>
        </w:tc>
      </w:tr>
      <w:tr w:rsidR="00FE7757" w:rsidRPr="00FD175D" w14:paraId="2B5210E8" w14:textId="77777777" w:rsidTr="00C34635">
        <w:trPr>
          <w:cnfStyle w:val="000000100000" w:firstRow="0" w:lastRow="0" w:firstColumn="0" w:lastColumn="0" w:oddVBand="0" w:evenVBand="0" w:oddHBand="1" w:evenHBand="0" w:firstRowFirstColumn="0" w:firstRowLastColumn="0" w:lastRowFirstColumn="0" w:lastRowLastColumn="0"/>
        </w:trPr>
        <w:tc>
          <w:tcPr>
            <w:tcW w:w="2127" w:type="dxa"/>
          </w:tcPr>
          <w:p w14:paraId="775B6AB3" w14:textId="77777777" w:rsidR="00FE7757" w:rsidRPr="00FD175D" w:rsidRDefault="00FE7757"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 xml:space="preserve">Lineamientos </w:t>
            </w:r>
          </w:p>
        </w:tc>
        <w:tc>
          <w:tcPr>
            <w:tcW w:w="7267" w:type="dxa"/>
          </w:tcPr>
          <w:p w14:paraId="09195156" w14:textId="7620716A" w:rsidR="00FE7757" w:rsidRPr="00FD175D" w:rsidRDefault="00FE7757" w:rsidP="00FE7757">
            <w:pPr>
              <w:spacing w:after="0"/>
              <w:jc w:val="both"/>
              <w:rPr>
                <w:rFonts w:ascii="Arial" w:hAnsi="Arial" w:cs="Arial"/>
                <w:bCs/>
                <w:color w:val="auto"/>
                <w:sz w:val="18"/>
                <w:szCs w:val="18"/>
                <w:lang w:eastAsia="es-MX"/>
              </w:rPr>
            </w:pPr>
            <w:r w:rsidRPr="00FD175D">
              <w:rPr>
                <w:rFonts w:ascii="Arial" w:hAnsi="Arial" w:cs="Arial"/>
                <w:bCs/>
                <w:color w:val="auto"/>
                <w:sz w:val="18"/>
                <w:szCs w:val="18"/>
                <w:lang w:eastAsia="es-MX"/>
              </w:rPr>
              <w:t>Lineamientos para la gestión de tráfico y administración de red a que deberán sujetarse los concesionarios y autorizados que presten el servicio de acceso a Internet.</w:t>
            </w:r>
          </w:p>
        </w:tc>
      </w:tr>
      <w:tr w:rsidR="004F6655" w:rsidRPr="00FD175D" w14:paraId="64E1D19C" w14:textId="77777777" w:rsidTr="00C34635">
        <w:tc>
          <w:tcPr>
            <w:tcW w:w="2127" w:type="dxa"/>
          </w:tcPr>
          <w:p w14:paraId="2D2AD35C" w14:textId="5117EE65" w:rsidR="004F6655" w:rsidRPr="00FD175D" w:rsidRDefault="004F6655"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Pleno del Instituto</w:t>
            </w:r>
          </w:p>
        </w:tc>
        <w:tc>
          <w:tcPr>
            <w:tcW w:w="7267" w:type="dxa"/>
          </w:tcPr>
          <w:p w14:paraId="5EFB2C5D" w14:textId="573CB174" w:rsidR="004F6655" w:rsidRPr="00FD175D" w:rsidRDefault="004F6655" w:rsidP="00FE7757">
            <w:pPr>
              <w:spacing w:after="0"/>
              <w:jc w:val="both"/>
              <w:rPr>
                <w:rFonts w:ascii="Arial" w:hAnsi="Arial" w:cs="Arial"/>
                <w:bCs/>
                <w:sz w:val="18"/>
                <w:szCs w:val="18"/>
                <w:lang w:eastAsia="es-MX"/>
              </w:rPr>
            </w:pPr>
            <w:r w:rsidRPr="00FD175D">
              <w:rPr>
                <w:rFonts w:ascii="Arial" w:hAnsi="Arial" w:cs="Arial"/>
                <w:bCs/>
                <w:sz w:val="18"/>
                <w:szCs w:val="18"/>
                <w:lang w:eastAsia="es-MX"/>
              </w:rPr>
              <w:t>Máximo órgano de gobierno y decisión del Instituto, según lo descrito en el artículo 16 y demás relativos de la LFTR.</w:t>
            </w:r>
          </w:p>
        </w:tc>
      </w:tr>
      <w:tr w:rsidR="00FE7757" w:rsidRPr="00FD175D" w14:paraId="36CE31E2" w14:textId="77777777" w:rsidTr="00612506">
        <w:trPr>
          <w:cnfStyle w:val="000000100000" w:firstRow="0" w:lastRow="0" w:firstColumn="0" w:lastColumn="0" w:oddVBand="0" w:evenVBand="0" w:oddHBand="1" w:evenHBand="0" w:firstRowFirstColumn="0" w:firstRowLastColumn="0" w:lastRowFirstColumn="0" w:lastRowLastColumn="0"/>
          <w:trHeight w:val="324"/>
        </w:trPr>
        <w:tc>
          <w:tcPr>
            <w:tcW w:w="2127" w:type="dxa"/>
          </w:tcPr>
          <w:p w14:paraId="065F64C2" w14:textId="77777777" w:rsidR="00FE7757" w:rsidRPr="00FD175D" w:rsidRDefault="00FE7757"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PSI</w:t>
            </w:r>
          </w:p>
        </w:tc>
        <w:tc>
          <w:tcPr>
            <w:tcW w:w="7267" w:type="dxa"/>
          </w:tcPr>
          <w:p w14:paraId="14A91D1A" w14:textId="77777777" w:rsidR="00FE7757" w:rsidRPr="00FD175D" w:rsidRDefault="00FE7757" w:rsidP="00FE7757">
            <w:pPr>
              <w:spacing w:after="0"/>
              <w:jc w:val="both"/>
              <w:rPr>
                <w:rFonts w:ascii="Arial" w:hAnsi="Arial" w:cs="Arial"/>
                <w:bCs/>
                <w:color w:val="auto"/>
                <w:sz w:val="18"/>
                <w:szCs w:val="18"/>
                <w:lang w:eastAsia="es-MX"/>
              </w:rPr>
            </w:pPr>
            <w:r w:rsidRPr="00FD175D">
              <w:rPr>
                <w:rFonts w:ascii="Arial" w:hAnsi="Arial" w:cs="Arial"/>
                <w:bCs/>
                <w:color w:val="auto"/>
                <w:sz w:val="18"/>
                <w:szCs w:val="18"/>
                <w:lang w:eastAsia="es-MX"/>
              </w:rPr>
              <w:t>Proveedor del servicio de acceso a Internet en términos de los Lineamientos.</w:t>
            </w:r>
          </w:p>
        </w:tc>
      </w:tr>
      <w:tr w:rsidR="00E26E66" w:rsidRPr="00FD175D" w14:paraId="0EAF58A1" w14:textId="77777777" w:rsidTr="00FE7757">
        <w:trPr>
          <w:trHeight w:val="564"/>
        </w:trPr>
        <w:tc>
          <w:tcPr>
            <w:tcW w:w="2127" w:type="dxa"/>
          </w:tcPr>
          <w:p w14:paraId="743FE2FB" w14:textId="76161463" w:rsidR="00E26E66" w:rsidRPr="00FD175D" w:rsidRDefault="00E26E66" w:rsidP="00FE7757">
            <w:pPr>
              <w:spacing w:after="0"/>
              <w:jc w:val="both"/>
              <w:rPr>
                <w:rFonts w:ascii="Arial" w:hAnsi="Arial" w:cs="Arial"/>
                <w:b/>
                <w:bCs/>
                <w:color w:val="000000"/>
                <w:sz w:val="18"/>
                <w:szCs w:val="18"/>
                <w:lang w:eastAsia="es-MX"/>
              </w:rPr>
            </w:pPr>
            <w:r w:rsidRPr="00FD175D">
              <w:rPr>
                <w:rFonts w:ascii="Arial" w:hAnsi="Arial" w:cs="Arial"/>
                <w:b/>
                <w:bCs/>
                <w:color w:val="000000"/>
                <w:sz w:val="18"/>
                <w:szCs w:val="18"/>
                <w:lang w:eastAsia="es-MX"/>
              </w:rPr>
              <w:t>Ventanilla Electrónica</w:t>
            </w:r>
          </w:p>
        </w:tc>
        <w:tc>
          <w:tcPr>
            <w:tcW w:w="7267" w:type="dxa"/>
          </w:tcPr>
          <w:p w14:paraId="51F3BD3B" w14:textId="396420F2" w:rsidR="00E26E66" w:rsidRPr="00FD175D" w:rsidRDefault="00E26E66" w:rsidP="00FE7757">
            <w:pPr>
              <w:spacing w:after="0"/>
              <w:jc w:val="both"/>
              <w:rPr>
                <w:rFonts w:ascii="Arial" w:hAnsi="Arial" w:cs="Arial"/>
                <w:bCs/>
                <w:sz w:val="18"/>
                <w:szCs w:val="18"/>
                <w:lang w:eastAsia="es-MX"/>
              </w:rPr>
            </w:pPr>
            <w:r w:rsidRPr="00FD175D">
              <w:rPr>
                <w:rFonts w:ascii="Arial" w:hAnsi="Arial" w:cs="Arial"/>
                <w:bCs/>
                <w:color w:val="auto"/>
                <w:sz w:val="18"/>
                <w:szCs w:val="18"/>
                <w:lang w:eastAsia="es-MX"/>
              </w:rPr>
              <w:t>Punto de contacto digital a través del Portal de Internet del Instituto definido en los “Lineamientos para la sustanciación de los trámites y servicios que se realicen ante el Instituto Federal de Telecomunicaciones, a través de la Ventanilla Electrónica”.</w:t>
            </w:r>
          </w:p>
        </w:tc>
      </w:tr>
      <w:bookmarkEnd w:id="3"/>
    </w:tbl>
    <w:p w14:paraId="54D206B3" w14:textId="77777777" w:rsidR="00FE7757" w:rsidRPr="00FD175D" w:rsidRDefault="00FE7757" w:rsidP="00E11FC5">
      <w:pPr>
        <w:spacing w:after="0"/>
        <w:jc w:val="center"/>
        <w:rPr>
          <w:rFonts w:ascii="Arial" w:hAnsi="Arial" w:cs="Arial"/>
          <w:b/>
          <w:bCs/>
          <w:color w:val="000000"/>
          <w:sz w:val="18"/>
          <w:szCs w:val="18"/>
          <w:lang w:val="es-MX" w:eastAsia="es-MX"/>
        </w:rPr>
      </w:pPr>
    </w:p>
    <w:p w14:paraId="314FABC0" w14:textId="77777777" w:rsidR="00E11FC5" w:rsidRPr="00FD175D" w:rsidRDefault="00E11FC5" w:rsidP="00E11FC5">
      <w:pPr>
        <w:spacing w:after="0"/>
        <w:jc w:val="center"/>
        <w:rPr>
          <w:rFonts w:ascii="Arial" w:hAnsi="Arial" w:cs="Arial"/>
          <w:b/>
          <w:bCs/>
          <w:color w:val="000000"/>
          <w:sz w:val="18"/>
          <w:szCs w:val="18"/>
          <w:lang w:eastAsia="es-MX"/>
        </w:rPr>
      </w:pPr>
    </w:p>
    <w:p w14:paraId="587C9F58" w14:textId="77777777" w:rsidR="00E11FC5" w:rsidRPr="00FD175D" w:rsidRDefault="00E11FC5" w:rsidP="00E11FC5">
      <w:pPr>
        <w:spacing w:after="0"/>
        <w:jc w:val="center"/>
        <w:rPr>
          <w:rFonts w:ascii="Arial" w:hAnsi="Arial" w:cs="Arial"/>
          <w:b/>
          <w:bCs/>
          <w:color w:val="000000"/>
          <w:sz w:val="18"/>
          <w:szCs w:val="18"/>
          <w:lang w:eastAsia="es-MX"/>
        </w:rPr>
      </w:pPr>
      <w:r w:rsidRPr="00FD175D">
        <w:rPr>
          <w:rFonts w:ascii="Arial" w:hAnsi="Arial" w:cs="Arial"/>
          <w:b/>
          <w:bCs/>
          <w:color w:val="000000"/>
          <w:sz w:val="18"/>
          <w:szCs w:val="18"/>
          <w:lang w:eastAsia="es-MX"/>
        </w:rPr>
        <w:t>Antecedentes</w:t>
      </w:r>
    </w:p>
    <w:p w14:paraId="6D723006" w14:textId="77777777" w:rsidR="00E11FC5" w:rsidRPr="00FD175D" w:rsidRDefault="00E11FC5" w:rsidP="00E11FC5">
      <w:pPr>
        <w:spacing w:after="0"/>
        <w:jc w:val="center"/>
        <w:rPr>
          <w:rFonts w:ascii="Arial" w:hAnsi="Arial" w:cs="Arial"/>
          <w:b/>
          <w:sz w:val="18"/>
          <w:szCs w:val="18"/>
        </w:rPr>
      </w:pPr>
    </w:p>
    <w:p w14:paraId="50A947FF" w14:textId="57F627D4" w:rsidR="00E11FC5" w:rsidRPr="00FD175D" w:rsidRDefault="00E11FC5" w:rsidP="00E11FC5">
      <w:pPr>
        <w:spacing w:after="0"/>
        <w:jc w:val="both"/>
        <w:rPr>
          <w:rFonts w:ascii="Arial" w:hAnsi="Arial" w:cs="Arial"/>
          <w:b/>
          <w:sz w:val="18"/>
          <w:szCs w:val="18"/>
        </w:rPr>
      </w:pPr>
      <w:bookmarkStart w:id="4" w:name="_Hlk93329634"/>
      <w:proofErr w:type="gramStart"/>
      <w:r w:rsidRPr="00FD175D">
        <w:rPr>
          <w:rFonts w:ascii="Arial" w:hAnsi="Arial" w:cs="Arial"/>
          <w:b/>
          <w:sz w:val="18"/>
          <w:szCs w:val="18"/>
        </w:rPr>
        <w:t>Primero.-</w:t>
      </w:r>
      <w:proofErr w:type="gramEnd"/>
      <w:r w:rsidRPr="00FD175D">
        <w:rPr>
          <w:rFonts w:ascii="Arial" w:hAnsi="Arial" w:cs="Arial"/>
          <w:b/>
          <w:sz w:val="18"/>
          <w:szCs w:val="18"/>
        </w:rPr>
        <w:t xml:space="preserve"> </w:t>
      </w:r>
      <w:r w:rsidR="007139BB" w:rsidRPr="00FD175D">
        <w:rPr>
          <w:rFonts w:ascii="Arial" w:eastAsia="Arial" w:hAnsi="Arial" w:cs="Arial"/>
          <w:b/>
          <w:sz w:val="18"/>
          <w:szCs w:val="18"/>
          <w:lang w:val="es-MX"/>
        </w:rPr>
        <w:t xml:space="preserve">Decreto de Reforma Constitucional. </w:t>
      </w:r>
      <w:r w:rsidR="007139BB" w:rsidRPr="00FD175D">
        <w:rPr>
          <w:rFonts w:ascii="Arial" w:eastAsia="Arial" w:hAnsi="Arial" w:cs="Arial"/>
          <w:sz w:val="18"/>
          <w:szCs w:val="18"/>
          <w:lang w:val="es-MX"/>
        </w:rPr>
        <w:t>El 11 de junio de 2013 fue publicado en el DOF el “Decreto por el que se reforman y adicionan diversas disposiciones de los artículos 6o., 7o., 27, 28, 73, 78, 94 y 105 de la Constitución Política de los Estados Unidos Mexicanos, en materia de telecomunicaciones”, mediante el cual se creó el Instituto</w:t>
      </w:r>
      <w:r w:rsidR="007139BB" w:rsidRPr="00FD175D" w:rsidDel="000E0738">
        <w:rPr>
          <w:rFonts w:ascii="Arial" w:eastAsia="Arial" w:hAnsi="Arial" w:cs="Arial"/>
          <w:sz w:val="18"/>
          <w:szCs w:val="18"/>
          <w:lang w:val="es-MX"/>
        </w:rPr>
        <w:t xml:space="preserve"> </w:t>
      </w:r>
      <w:r w:rsidR="007139BB" w:rsidRPr="00FD175D">
        <w:rPr>
          <w:rFonts w:ascii="Arial" w:eastAsia="Arial" w:hAnsi="Arial" w:cs="Arial"/>
          <w:sz w:val="18"/>
          <w:szCs w:val="18"/>
          <w:lang w:val="es-MX"/>
        </w:rPr>
        <w:t>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093BD82F" w14:textId="77777777" w:rsidR="00E11FC5" w:rsidRPr="00FD175D" w:rsidRDefault="00E11FC5" w:rsidP="00E11FC5">
      <w:pPr>
        <w:spacing w:after="0"/>
        <w:jc w:val="both"/>
        <w:rPr>
          <w:rFonts w:ascii="Arial" w:eastAsia="Times New Roman" w:hAnsi="Arial" w:cs="Arial"/>
          <w:b/>
          <w:bCs/>
          <w:color w:val="000000"/>
          <w:sz w:val="18"/>
          <w:szCs w:val="18"/>
          <w:lang w:eastAsia="es-MX"/>
        </w:rPr>
      </w:pPr>
    </w:p>
    <w:p w14:paraId="4BD395A4" w14:textId="77777777" w:rsidR="00B02738" w:rsidRPr="00FD175D" w:rsidRDefault="00E11FC5" w:rsidP="00B02738">
      <w:pPr>
        <w:spacing w:after="0"/>
        <w:jc w:val="both"/>
        <w:rPr>
          <w:rFonts w:ascii="Arial" w:hAnsi="Arial" w:cs="Arial"/>
          <w:b/>
          <w:sz w:val="18"/>
          <w:szCs w:val="18"/>
          <w:lang w:val="es-MX"/>
        </w:rPr>
      </w:pPr>
      <w:proofErr w:type="gramStart"/>
      <w:r w:rsidRPr="00FD175D">
        <w:rPr>
          <w:rFonts w:ascii="Arial" w:hAnsi="Arial" w:cs="Arial"/>
          <w:b/>
          <w:sz w:val="18"/>
          <w:szCs w:val="18"/>
        </w:rPr>
        <w:t>Segundo.-</w:t>
      </w:r>
      <w:proofErr w:type="gramEnd"/>
      <w:r w:rsidRPr="00FD175D">
        <w:rPr>
          <w:rFonts w:ascii="Arial" w:hAnsi="Arial" w:cs="Arial"/>
          <w:b/>
          <w:sz w:val="18"/>
          <w:szCs w:val="18"/>
        </w:rPr>
        <w:t xml:space="preserve"> </w:t>
      </w:r>
      <w:r w:rsidR="00B02738" w:rsidRPr="00FD175D">
        <w:rPr>
          <w:rFonts w:ascii="Arial" w:hAnsi="Arial" w:cs="Arial"/>
          <w:b/>
          <w:sz w:val="18"/>
          <w:szCs w:val="18"/>
          <w:lang w:val="es-MX"/>
        </w:rPr>
        <w:t xml:space="preserve">Decreto por el que se expide la Ley Federal de Telecomunicaciones y Radiodifusión. </w:t>
      </w:r>
      <w:r w:rsidR="00B02738" w:rsidRPr="00FD175D">
        <w:rPr>
          <w:rFonts w:ascii="Arial" w:hAnsi="Arial" w:cs="Arial"/>
          <w:sz w:val="18"/>
          <w:szCs w:val="18"/>
          <w:lang w:val="es-MX"/>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LFTR.</w:t>
      </w:r>
    </w:p>
    <w:p w14:paraId="57E12EAE" w14:textId="77777777" w:rsidR="00E11FC5" w:rsidRPr="00FD175D" w:rsidRDefault="00E11FC5" w:rsidP="00E11FC5">
      <w:pPr>
        <w:spacing w:after="0"/>
        <w:jc w:val="both"/>
        <w:rPr>
          <w:rFonts w:ascii="Arial" w:hAnsi="Arial" w:cs="Arial"/>
          <w:b/>
          <w:sz w:val="18"/>
          <w:szCs w:val="18"/>
          <w:lang w:val="es-MX"/>
        </w:rPr>
      </w:pPr>
    </w:p>
    <w:p w14:paraId="28C17A46" w14:textId="51CE6189" w:rsidR="00B02738" w:rsidRPr="00FD175D" w:rsidRDefault="00E11FC5" w:rsidP="00B02738">
      <w:pPr>
        <w:spacing w:after="0"/>
        <w:jc w:val="both"/>
        <w:rPr>
          <w:rFonts w:ascii="Arial" w:hAnsi="Arial" w:cs="Arial"/>
          <w:sz w:val="18"/>
          <w:szCs w:val="18"/>
        </w:rPr>
      </w:pPr>
      <w:proofErr w:type="gramStart"/>
      <w:r w:rsidRPr="00FD175D">
        <w:rPr>
          <w:rFonts w:ascii="Arial" w:hAnsi="Arial" w:cs="Arial"/>
          <w:b/>
          <w:sz w:val="18"/>
          <w:szCs w:val="18"/>
        </w:rPr>
        <w:t>Tercero.-</w:t>
      </w:r>
      <w:proofErr w:type="gramEnd"/>
      <w:r w:rsidRPr="00FD175D">
        <w:rPr>
          <w:rFonts w:ascii="Arial" w:hAnsi="Arial" w:cs="Arial"/>
          <w:b/>
          <w:sz w:val="18"/>
          <w:szCs w:val="18"/>
        </w:rPr>
        <w:t xml:space="preserve"> </w:t>
      </w:r>
      <w:r w:rsidR="00B02738" w:rsidRPr="00FD175D">
        <w:rPr>
          <w:rFonts w:ascii="Arial" w:hAnsi="Arial" w:cs="Arial"/>
          <w:b/>
          <w:sz w:val="18"/>
          <w:szCs w:val="18"/>
        </w:rPr>
        <w:t xml:space="preserve">Estatuto Orgánico del Instituto. </w:t>
      </w:r>
      <w:r w:rsidR="00B02738" w:rsidRPr="00FD175D">
        <w:rPr>
          <w:rFonts w:ascii="Arial" w:hAnsi="Arial" w:cs="Arial"/>
          <w:sz w:val="18"/>
          <w:szCs w:val="18"/>
        </w:rPr>
        <w:t>El 4 de septiembre de 2014 fue publicado en el DOF el Estatuto Orgánico</w:t>
      </w:r>
      <w:r w:rsidR="001D7687" w:rsidRPr="00FD175D">
        <w:rPr>
          <w:rFonts w:ascii="Arial" w:hAnsi="Arial" w:cs="Arial"/>
          <w:sz w:val="18"/>
          <w:szCs w:val="18"/>
        </w:rPr>
        <w:t xml:space="preserve"> del Instituto Federal de Telecomunicaciones</w:t>
      </w:r>
      <w:r w:rsidR="00B02738" w:rsidRPr="00FD175D">
        <w:rPr>
          <w:rFonts w:ascii="Arial" w:hAnsi="Arial" w:cs="Arial"/>
          <w:sz w:val="18"/>
          <w:szCs w:val="18"/>
        </w:rPr>
        <w:t>, el cual entró en vigor el 26 del mismo mes y año.</w:t>
      </w:r>
    </w:p>
    <w:p w14:paraId="76220C5D" w14:textId="134141CD" w:rsidR="00C033D3" w:rsidRPr="00FD175D" w:rsidRDefault="00C033D3" w:rsidP="00B02738">
      <w:pPr>
        <w:spacing w:after="0"/>
        <w:jc w:val="both"/>
        <w:rPr>
          <w:rFonts w:ascii="Arial" w:hAnsi="Arial" w:cs="Arial"/>
          <w:b/>
          <w:sz w:val="18"/>
          <w:szCs w:val="18"/>
        </w:rPr>
      </w:pPr>
    </w:p>
    <w:p w14:paraId="49860C3F" w14:textId="2970BC59" w:rsidR="00C033D3" w:rsidRPr="00FD175D" w:rsidRDefault="00C033D3" w:rsidP="00B02738">
      <w:pPr>
        <w:spacing w:after="0"/>
        <w:jc w:val="both"/>
        <w:rPr>
          <w:rFonts w:ascii="Arial" w:hAnsi="Arial" w:cs="Arial"/>
          <w:sz w:val="18"/>
          <w:szCs w:val="18"/>
        </w:rPr>
      </w:pPr>
      <w:proofErr w:type="gramStart"/>
      <w:r w:rsidRPr="00FD175D">
        <w:rPr>
          <w:rFonts w:ascii="Arial" w:hAnsi="Arial" w:cs="Arial"/>
          <w:b/>
          <w:sz w:val="18"/>
          <w:szCs w:val="18"/>
        </w:rPr>
        <w:t>Cuarto.-</w:t>
      </w:r>
      <w:proofErr w:type="gramEnd"/>
      <w:r w:rsidRPr="00FD175D">
        <w:rPr>
          <w:rFonts w:ascii="Arial" w:hAnsi="Arial" w:cs="Arial"/>
          <w:b/>
          <w:sz w:val="18"/>
          <w:szCs w:val="18"/>
        </w:rPr>
        <w:t xml:space="preserve"> </w:t>
      </w:r>
      <w:r w:rsidR="002D78AA" w:rsidRPr="00FD175D">
        <w:rPr>
          <w:rFonts w:ascii="Arial" w:hAnsi="Arial" w:cs="Arial"/>
          <w:b/>
          <w:sz w:val="18"/>
          <w:szCs w:val="18"/>
        </w:rPr>
        <w:t xml:space="preserve">Lineamientos. </w:t>
      </w:r>
      <w:r w:rsidR="002D78AA" w:rsidRPr="00FD175D">
        <w:rPr>
          <w:rFonts w:ascii="Arial" w:hAnsi="Arial" w:cs="Arial"/>
          <w:sz w:val="18"/>
          <w:szCs w:val="18"/>
        </w:rPr>
        <w:t xml:space="preserve">El 28 de junio de 2021, el Pleno del Instituto, en su XI Sesión Extraordinaria, aprobó el “Acuerdo mediante el cual el Pleno del Instituto Federal de Telecomunicaciones expide los Lineamientos para la gestión de tráfico y administración de red a que deberán sujetarse los concesionarios y autorizados que presten el servicio de acceso a Internet”, mediante Acuerdo P/IFT/EXT/280621/13, publicado en el DOF el 5 de julio del 2021. </w:t>
      </w:r>
    </w:p>
    <w:p w14:paraId="677FC32C" w14:textId="77777777" w:rsidR="00B02738" w:rsidRPr="00FD175D" w:rsidRDefault="00B02738" w:rsidP="00B02738">
      <w:pPr>
        <w:spacing w:after="0"/>
        <w:jc w:val="both"/>
        <w:rPr>
          <w:rFonts w:ascii="Arial" w:hAnsi="Arial" w:cs="Arial"/>
          <w:b/>
          <w:sz w:val="18"/>
          <w:szCs w:val="18"/>
        </w:rPr>
      </w:pPr>
    </w:p>
    <w:p w14:paraId="34F52D4E" w14:textId="52E6FD29" w:rsidR="001D7687" w:rsidRPr="00FD175D" w:rsidRDefault="002D78AA" w:rsidP="00B02738">
      <w:pPr>
        <w:spacing w:after="0"/>
        <w:jc w:val="both"/>
        <w:rPr>
          <w:rFonts w:ascii="Arial" w:hAnsi="Arial" w:cs="Arial"/>
          <w:b/>
          <w:sz w:val="18"/>
          <w:szCs w:val="18"/>
        </w:rPr>
      </w:pPr>
      <w:proofErr w:type="gramStart"/>
      <w:r w:rsidRPr="00FD175D">
        <w:rPr>
          <w:rFonts w:ascii="Arial" w:hAnsi="Arial" w:cs="Arial"/>
          <w:b/>
          <w:sz w:val="18"/>
          <w:szCs w:val="18"/>
        </w:rPr>
        <w:t>Quint</w:t>
      </w:r>
      <w:r w:rsidR="00B02738" w:rsidRPr="00FD175D">
        <w:rPr>
          <w:rFonts w:ascii="Arial" w:hAnsi="Arial" w:cs="Arial"/>
          <w:b/>
          <w:sz w:val="18"/>
          <w:szCs w:val="18"/>
        </w:rPr>
        <w:t>o.</w:t>
      </w:r>
      <w:r w:rsidR="00A434EF" w:rsidRPr="00FD175D">
        <w:rPr>
          <w:rFonts w:ascii="Arial" w:hAnsi="Arial" w:cs="Arial"/>
          <w:b/>
          <w:sz w:val="18"/>
          <w:szCs w:val="18"/>
        </w:rPr>
        <w:t>-</w:t>
      </w:r>
      <w:proofErr w:type="gramEnd"/>
      <w:r w:rsidR="00A434EF" w:rsidRPr="00FD175D">
        <w:rPr>
          <w:rFonts w:ascii="Arial" w:hAnsi="Arial" w:cs="Arial"/>
          <w:b/>
          <w:sz w:val="18"/>
          <w:szCs w:val="18"/>
        </w:rPr>
        <w:t xml:space="preserve"> </w:t>
      </w:r>
      <w:r w:rsidR="00B02738" w:rsidRPr="00FD175D">
        <w:rPr>
          <w:rFonts w:ascii="Arial" w:hAnsi="Arial" w:cs="Arial"/>
          <w:b/>
          <w:sz w:val="18"/>
          <w:szCs w:val="18"/>
        </w:rPr>
        <w:t>Consulta Pública del Anteproyecto.</w:t>
      </w:r>
      <w:r w:rsidR="00B02738" w:rsidRPr="00FD175D">
        <w:rPr>
          <w:rFonts w:ascii="Arial" w:hAnsi="Arial" w:cs="Arial"/>
          <w:sz w:val="18"/>
          <w:szCs w:val="18"/>
        </w:rPr>
        <w:t xml:space="preserve"> El 15 de diciembre de 2021</w:t>
      </w:r>
      <w:r w:rsidR="001D7687" w:rsidRPr="00FD175D">
        <w:rPr>
          <w:rFonts w:ascii="Arial" w:hAnsi="Arial" w:cs="Arial"/>
          <w:sz w:val="18"/>
          <w:szCs w:val="18"/>
        </w:rPr>
        <w:t>,</w:t>
      </w:r>
      <w:r w:rsidR="00B02738" w:rsidRPr="00FD175D">
        <w:rPr>
          <w:rFonts w:ascii="Arial" w:hAnsi="Arial" w:cs="Arial"/>
          <w:sz w:val="18"/>
          <w:szCs w:val="18"/>
        </w:rPr>
        <w:t xml:space="preserve"> el Pleno del Instituto, en su XXV Sesión Ordinaria, aprobó el Acuerdo mediante el cual el Pleno del Instituto determina someter a </w:t>
      </w:r>
      <w:r w:rsidR="004D67EE" w:rsidRPr="00FD175D">
        <w:rPr>
          <w:rFonts w:ascii="Arial" w:hAnsi="Arial" w:cs="Arial"/>
          <w:sz w:val="18"/>
          <w:szCs w:val="18"/>
        </w:rPr>
        <w:t>C</w:t>
      </w:r>
      <w:r w:rsidR="00B02738" w:rsidRPr="00FD175D">
        <w:rPr>
          <w:rFonts w:ascii="Arial" w:hAnsi="Arial" w:cs="Arial"/>
          <w:sz w:val="18"/>
          <w:szCs w:val="18"/>
        </w:rPr>
        <w:t xml:space="preserve">onsulta </w:t>
      </w:r>
      <w:r w:rsidR="004D67EE" w:rsidRPr="00FD175D">
        <w:rPr>
          <w:rFonts w:ascii="Arial" w:hAnsi="Arial" w:cs="Arial"/>
          <w:sz w:val="18"/>
          <w:szCs w:val="18"/>
        </w:rPr>
        <w:t>P</w:t>
      </w:r>
      <w:r w:rsidR="00B02738" w:rsidRPr="00FD175D">
        <w:rPr>
          <w:rFonts w:ascii="Arial" w:hAnsi="Arial" w:cs="Arial"/>
          <w:sz w:val="18"/>
          <w:szCs w:val="18"/>
        </w:rPr>
        <w:t xml:space="preserve">ública el Anteproyecto, por un periodo de </w:t>
      </w:r>
      <w:r w:rsidR="00F77880" w:rsidRPr="00FD175D">
        <w:rPr>
          <w:rFonts w:ascii="Arial" w:hAnsi="Arial" w:cs="Arial"/>
          <w:sz w:val="18"/>
          <w:szCs w:val="18"/>
        </w:rPr>
        <w:t>20</w:t>
      </w:r>
      <w:r w:rsidR="00B02738" w:rsidRPr="00FD175D">
        <w:rPr>
          <w:rFonts w:ascii="Arial" w:hAnsi="Arial" w:cs="Arial"/>
          <w:sz w:val="18"/>
          <w:szCs w:val="18"/>
        </w:rPr>
        <w:t xml:space="preserve"> (</w:t>
      </w:r>
      <w:r w:rsidR="00F77880" w:rsidRPr="00FD175D">
        <w:rPr>
          <w:rFonts w:ascii="Arial" w:hAnsi="Arial" w:cs="Arial"/>
          <w:sz w:val="18"/>
          <w:szCs w:val="18"/>
        </w:rPr>
        <w:t>veinte</w:t>
      </w:r>
      <w:r w:rsidR="00B02738" w:rsidRPr="00FD175D">
        <w:rPr>
          <w:rFonts w:ascii="Arial" w:hAnsi="Arial" w:cs="Arial"/>
          <w:sz w:val="18"/>
          <w:szCs w:val="18"/>
        </w:rPr>
        <w:t>) días hábiles para el desarrollo de la consulta pública</w:t>
      </w:r>
      <w:r w:rsidR="00F77880" w:rsidRPr="00FD175D">
        <w:rPr>
          <w:rFonts w:ascii="Arial" w:hAnsi="Arial" w:cs="Arial"/>
          <w:sz w:val="18"/>
          <w:szCs w:val="18"/>
        </w:rPr>
        <w:t xml:space="preserve"> la cual inició el 20 de diciembre de 2021 y </w:t>
      </w:r>
      <w:r w:rsidR="00B02738" w:rsidRPr="00FD175D">
        <w:rPr>
          <w:rFonts w:ascii="Arial" w:hAnsi="Arial" w:cs="Arial"/>
          <w:sz w:val="18"/>
          <w:szCs w:val="18"/>
        </w:rPr>
        <w:t xml:space="preserve">concluyó el </w:t>
      </w:r>
      <w:r w:rsidR="007B24CF" w:rsidRPr="00FD175D">
        <w:rPr>
          <w:rFonts w:ascii="Arial" w:hAnsi="Arial" w:cs="Arial"/>
          <w:sz w:val="18"/>
          <w:szCs w:val="18"/>
        </w:rPr>
        <w:t xml:space="preserve">28 </w:t>
      </w:r>
      <w:r w:rsidR="00B02738" w:rsidRPr="00FD175D">
        <w:rPr>
          <w:rFonts w:ascii="Arial" w:hAnsi="Arial" w:cs="Arial"/>
          <w:sz w:val="18"/>
          <w:szCs w:val="18"/>
        </w:rPr>
        <w:t xml:space="preserve">de </w:t>
      </w:r>
      <w:r w:rsidR="00F77880" w:rsidRPr="00FD175D">
        <w:rPr>
          <w:rFonts w:ascii="Arial" w:hAnsi="Arial" w:cs="Arial"/>
          <w:sz w:val="18"/>
          <w:szCs w:val="18"/>
        </w:rPr>
        <w:t>enero</w:t>
      </w:r>
      <w:r w:rsidR="00B02738" w:rsidRPr="00FD175D">
        <w:rPr>
          <w:rFonts w:ascii="Arial" w:hAnsi="Arial" w:cs="Arial"/>
          <w:sz w:val="18"/>
          <w:szCs w:val="18"/>
        </w:rPr>
        <w:t xml:space="preserve"> de 202</w:t>
      </w:r>
      <w:r w:rsidR="00F77880" w:rsidRPr="00FD175D">
        <w:rPr>
          <w:rFonts w:ascii="Arial" w:hAnsi="Arial" w:cs="Arial"/>
          <w:sz w:val="18"/>
          <w:szCs w:val="18"/>
        </w:rPr>
        <w:t>2</w:t>
      </w:r>
      <w:r w:rsidR="00B02738" w:rsidRPr="00FD175D">
        <w:rPr>
          <w:rFonts w:ascii="Arial" w:hAnsi="Arial" w:cs="Arial"/>
          <w:sz w:val="18"/>
          <w:szCs w:val="18"/>
        </w:rPr>
        <w:t>.</w:t>
      </w:r>
    </w:p>
    <w:p w14:paraId="6A51B567" w14:textId="77777777" w:rsidR="00B02738" w:rsidRPr="00FD175D" w:rsidRDefault="00B02738" w:rsidP="00B02738">
      <w:pPr>
        <w:spacing w:after="0"/>
        <w:jc w:val="both"/>
        <w:rPr>
          <w:rFonts w:ascii="Arial" w:hAnsi="Arial" w:cs="Arial"/>
          <w:b/>
          <w:sz w:val="18"/>
          <w:szCs w:val="18"/>
        </w:rPr>
      </w:pPr>
    </w:p>
    <w:p w14:paraId="54400C0F" w14:textId="6335C890" w:rsidR="00E11FC5" w:rsidRPr="000F15B8" w:rsidRDefault="002D78AA" w:rsidP="00B02738">
      <w:pPr>
        <w:spacing w:after="0"/>
        <w:jc w:val="both"/>
        <w:rPr>
          <w:rFonts w:ascii="Arial" w:hAnsi="Arial" w:cs="Arial"/>
          <w:sz w:val="18"/>
          <w:szCs w:val="18"/>
        </w:rPr>
      </w:pPr>
      <w:proofErr w:type="gramStart"/>
      <w:r w:rsidRPr="00FD175D">
        <w:rPr>
          <w:rFonts w:ascii="Arial" w:hAnsi="Arial" w:cs="Arial"/>
          <w:b/>
          <w:sz w:val="18"/>
          <w:szCs w:val="18"/>
        </w:rPr>
        <w:t>Sext</w:t>
      </w:r>
      <w:r w:rsidR="00B02738" w:rsidRPr="00FD175D">
        <w:rPr>
          <w:rFonts w:ascii="Arial" w:hAnsi="Arial" w:cs="Arial"/>
          <w:b/>
          <w:sz w:val="18"/>
          <w:szCs w:val="18"/>
        </w:rPr>
        <w:t>o.</w:t>
      </w:r>
      <w:r w:rsidR="00A434EF" w:rsidRPr="00FD175D">
        <w:rPr>
          <w:rFonts w:ascii="Arial" w:hAnsi="Arial" w:cs="Arial"/>
          <w:b/>
          <w:sz w:val="18"/>
          <w:szCs w:val="18"/>
        </w:rPr>
        <w:t>-</w:t>
      </w:r>
      <w:proofErr w:type="gramEnd"/>
      <w:r w:rsidR="00A434EF" w:rsidRPr="00FD175D">
        <w:rPr>
          <w:rFonts w:ascii="Arial" w:hAnsi="Arial" w:cs="Arial"/>
          <w:b/>
          <w:sz w:val="18"/>
          <w:szCs w:val="18"/>
        </w:rPr>
        <w:t xml:space="preserve"> </w:t>
      </w:r>
      <w:r w:rsidR="0044657D" w:rsidRPr="000F15B8">
        <w:rPr>
          <w:rFonts w:ascii="Arial" w:hAnsi="Arial" w:cs="Arial"/>
          <w:b/>
          <w:sz w:val="18"/>
          <w:szCs w:val="18"/>
        </w:rPr>
        <w:t xml:space="preserve">Análisis de Impacto Regulatorio. </w:t>
      </w:r>
      <w:r w:rsidR="0044657D" w:rsidRPr="00A540D3">
        <w:rPr>
          <w:rFonts w:ascii="Arial" w:hAnsi="Arial" w:cs="Arial"/>
          <w:sz w:val="18"/>
          <w:szCs w:val="18"/>
        </w:rPr>
        <w:t xml:space="preserve">El </w:t>
      </w:r>
      <w:r w:rsidR="00727616" w:rsidRPr="00A540D3">
        <w:rPr>
          <w:rFonts w:ascii="Arial" w:hAnsi="Arial" w:cs="Arial"/>
          <w:sz w:val="18"/>
          <w:szCs w:val="18"/>
        </w:rPr>
        <w:t>03</w:t>
      </w:r>
      <w:r w:rsidR="0044657D" w:rsidRPr="00A540D3">
        <w:rPr>
          <w:rFonts w:ascii="Arial" w:hAnsi="Arial" w:cs="Arial"/>
          <w:sz w:val="18"/>
          <w:szCs w:val="18"/>
        </w:rPr>
        <w:t xml:space="preserve"> de </w:t>
      </w:r>
      <w:r w:rsidR="00727616" w:rsidRPr="00A540D3">
        <w:rPr>
          <w:rFonts w:ascii="Arial" w:hAnsi="Arial" w:cs="Arial"/>
          <w:sz w:val="18"/>
          <w:szCs w:val="18"/>
        </w:rPr>
        <w:t>marzo</w:t>
      </w:r>
      <w:r w:rsidR="0044657D" w:rsidRPr="00A540D3">
        <w:rPr>
          <w:rFonts w:ascii="Arial" w:hAnsi="Arial" w:cs="Arial"/>
          <w:sz w:val="18"/>
          <w:szCs w:val="18"/>
        </w:rPr>
        <w:t xml:space="preserve"> de 2022, mediante oficio IFT/221/UPR/DG-DTR/</w:t>
      </w:r>
      <w:r w:rsidR="00727616" w:rsidRPr="00A540D3">
        <w:rPr>
          <w:rFonts w:ascii="Arial" w:hAnsi="Arial" w:cs="Arial"/>
          <w:sz w:val="18"/>
          <w:szCs w:val="18"/>
        </w:rPr>
        <w:t>049</w:t>
      </w:r>
      <w:r w:rsidR="0044657D" w:rsidRPr="00A540D3">
        <w:rPr>
          <w:rFonts w:ascii="Arial" w:hAnsi="Arial" w:cs="Arial"/>
          <w:sz w:val="18"/>
          <w:szCs w:val="18"/>
        </w:rPr>
        <w:t xml:space="preserve">/2022, la Dirección General de Desarrollo de las Telecomunicaciones y la Radiodifusión, de la Unidad de Política Regulatoria </w:t>
      </w:r>
      <w:r w:rsidR="0044657D" w:rsidRPr="00A540D3">
        <w:rPr>
          <w:rFonts w:ascii="Arial" w:hAnsi="Arial" w:cs="Arial"/>
          <w:sz w:val="18"/>
          <w:szCs w:val="18"/>
        </w:rPr>
        <w:lastRenderedPageBreak/>
        <w:t xml:space="preserve">del Instituto, sometió a opinión no vinculante de la Coordinación General de Mejora Regulatoria del Instituto el Análisis de Impacto Regulatorio correspondiente. Al respecto, el </w:t>
      </w:r>
      <w:r w:rsidR="00727616" w:rsidRPr="00A540D3">
        <w:rPr>
          <w:rFonts w:ascii="Arial" w:hAnsi="Arial" w:cs="Arial"/>
          <w:sz w:val="18"/>
          <w:szCs w:val="18"/>
        </w:rPr>
        <w:t>11</w:t>
      </w:r>
      <w:r w:rsidR="0044657D" w:rsidRPr="00A540D3">
        <w:rPr>
          <w:rFonts w:ascii="Arial" w:hAnsi="Arial" w:cs="Arial"/>
          <w:sz w:val="18"/>
          <w:szCs w:val="18"/>
        </w:rPr>
        <w:t xml:space="preserve"> de </w:t>
      </w:r>
      <w:r w:rsidR="00727616" w:rsidRPr="00A540D3">
        <w:rPr>
          <w:rFonts w:ascii="Arial" w:hAnsi="Arial" w:cs="Arial"/>
          <w:sz w:val="18"/>
          <w:szCs w:val="18"/>
        </w:rPr>
        <w:t>marzo</w:t>
      </w:r>
      <w:r w:rsidR="000F15B8" w:rsidRPr="00A540D3">
        <w:rPr>
          <w:rFonts w:ascii="Arial" w:hAnsi="Arial" w:cs="Arial"/>
          <w:sz w:val="18"/>
          <w:szCs w:val="18"/>
        </w:rPr>
        <w:t xml:space="preserve"> </w:t>
      </w:r>
      <w:r w:rsidR="0044657D" w:rsidRPr="00A540D3">
        <w:rPr>
          <w:rFonts w:ascii="Arial" w:hAnsi="Arial" w:cs="Arial"/>
          <w:sz w:val="18"/>
          <w:szCs w:val="18"/>
        </w:rPr>
        <w:t>de 2022, la Coordinación General de Mejora Regulatoria emitió, mediante oficio IFT/211/CGMR/</w:t>
      </w:r>
      <w:r w:rsidR="00727616" w:rsidRPr="00A540D3">
        <w:rPr>
          <w:rFonts w:ascii="Arial" w:hAnsi="Arial" w:cs="Arial"/>
          <w:sz w:val="18"/>
          <w:szCs w:val="18"/>
        </w:rPr>
        <w:t>068</w:t>
      </w:r>
      <w:r w:rsidR="0044657D" w:rsidRPr="00A540D3">
        <w:rPr>
          <w:rFonts w:ascii="Arial" w:hAnsi="Arial" w:cs="Arial"/>
          <w:sz w:val="18"/>
          <w:szCs w:val="18"/>
        </w:rPr>
        <w:t>/2022, la opinión no vinculante sobre el Análisis de Impacto Regulatorio del proyecto</w:t>
      </w:r>
      <w:r w:rsidR="0044657D" w:rsidRPr="00A540D3" w:rsidDel="00822F7C">
        <w:rPr>
          <w:rFonts w:ascii="Arial" w:hAnsi="Arial" w:cs="Arial"/>
          <w:sz w:val="18"/>
          <w:szCs w:val="18"/>
        </w:rPr>
        <w:t xml:space="preserve"> </w:t>
      </w:r>
      <w:r w:rsidR="00840AF6" w:rsidRPr="00A540D3">
        <w:rPr>
          <w:rFonts w:ascii="Arial" w:hAnsi="Arial" w:cs="Arial"/>
          <w:sz w:val="18"/>
          <w:szCs w:val="18"/>
        </w:rPr>
        <w:t>que establece</w:t>
      </w:r>
      <w:r w:rsidR="00811EDA" w:rsidRPr="00A540D3">
        <w:rPr>
          <w:rFonts w:ascii="Arial" w:hAnsi="Arial" w:cs="Arial"/>
          <w:sz w:val="18"/>
          <w:szCs w:val="18"/>
        </w:rPr>
        <w:t xml:space="preserve"> los términos y el formato </w:t>
      </w:r>
      <w:r w:rsidR="00840AF6" w:rsidRPr="00A540D3">
        <w:rPr>
          <w:rFonts w:ascii="Arial" w:hAnsi="Arial" w:cs="Arial"/>
          <w:sz w:val="18"/>
          <w:szCs w:val="18"/>
        </w:rPr>
        <w:t xml:space="preserve">relativos </w:t>
      </w:r>
      <w:r w:rsidR="004365B8" w:rsidRPr="00A540D3">
        <w:rPr>
          <w:rFonts w:ascii="Arial" w:hAnsi="Arial" w:cs="Arial"/>
          <w:sz w:val="18"/>
          <w:szCs w:val="18"/>
        </w:rPr>
        <w:t>informe que deberán presentar los concesionarios y autorizados</w:t>
      </w:r>
      <w:r w:rsidR="004365B8" w:rsidRPr="000F15B8">
        <w:rPr>
          <w:rFonts w:ascii="Arial" w:hAnsi="Arial" w:cs="Arial"/>
          <w:sz w:val="18"/>
          <w:szCs w:val="18"/>
        </w:rPr>
        <w:t xml:space="preserve"> que presten el servicio de acceso a Internet conforme a lo establecido en el Acuerdo P/IFT/EXT/280621/13</w:t>
      </w:r>
      <w:r w:rsidR="0044657D" w:rsidRPr="000F15B8">
        <w:rPr>
          <w:rFonts w:ascii="Arial" w:hAnsi="Arial" w:cs="Arial"/>
          <w:sz w:val="18"/>
          <w:szCs w:val="18"/>
        </w:rPr>
        <w:t>.</w:t>
      </w:r>
    </w:p>
    <w:bookmarkEnd w:id="4"/>
    <w:p w14:paraId="33D780C7" w14:textId="50336073" w:rsidR="00811EDA" w:rsidRPr="000F15B8" w:rsidRDefault="00811EDA" w:rsidP="00B02738">
      <w:pPr>
        <w:spacing w:after="0"/>
        <w:jc w:val="both"/>
        <w:rPr>
          <w:rFonts w:ascii="Arial" w:hAnsi="Arial" w:cs="Arial"/>
          <w:sz w:val="18"/>
          <w:szCs w:val="18"/>
        </w:rPr>
      </w:pPr>
    </w:p>
    <w:p w14:paraId="5E080979" w14:textId="706418E6" w:rsidR="00811EDA" w:rsidRPr="00FD175D" w:rsidRDefault="00FB4F0C" w:rsidP="00B02738">
      <w:pPr>
        <w:spacing w:after="0"/>
        <w:jc w:val="both"/>
        <w:rPr>
          <w:rFonts w:ascii="Arial" w:hAnsi="Arial" w:cs="Arial"/>
          <w:bCs/>
          <w:sz w:val="18"/>
          <w:szCs w:val="18"/>
        </w:rPr>
      </w:pPr>
      <w:r w:rsidRPr="000F15B8">
        <w:rPr>
          <w:rFonts w:ascii="Arial" w:hAnsi="Arial" w:cs="Arial"/>
          <w:bCs/>
          <w:sz w:val="18"/>
          <w:szCs w:val="18"/>
        </w:rPr>
        <w:t>En virtud de los referidos Antecedentes, y</w:t>
      </w:r>
    </w:p>
    <w:p w14:paraId="144C3D12" w14:textId="77777777" w:rsidR="00E11FC5" w:rsidRPr="00FD175D" w:rsidRDefault="00E11FC5" w:rsidP="00E11FC5">
      <w:pPr>
        <w:spacing w:after="0"/>
        <w:jc w:val="center"/>
        <w:rPr>
          <w:rFonts w:ascii="Arial" w:hAnsi="Arial" w:cs="Arial"/>
          <w:kern w:val="1"/>
          <w:sz w:val="18"/>
          <w:szCs w:val="18"/>
          <w:lang w:eastAsia="ar-SA"/>
        </w:rPr>
      </w:pPr>
    </w:p>
    <w:p w14:paraId="21513D0C" w14:textId="2AEA8105" w:rsidR="00E11FC5" w:rsidRPr="00FD175D" w:rsidRDefault="00E11FC5" w:rsidP="00E26E66">
      <w:pPr>
        <w:spacing w:after="0"/>
        <w:jc w:val="center"/>
        <w:rPr>
          <w:rFonts w:ascii="Arial" w:eastAsia="Times New Roman" w:hAnsi="Arial" w:cs="Arial"/>
          <w:b/>
          <w:sz w:val="18"/>
          <w:szCs w:val="18"/>
          <w:lang w:eastAsia="es-MX"/>
        </w:rPr>
      </w:pPr>
      <w:r w:rsidRPr="00FD175D">
        <w:rPr>
          <w:rFonts w:ascii="Arial" w:eastAsia="Times New Roman" w:hAnsi="Arial" w:cs="Arial"/>
          <w:b/>
          <w:sz w:val="18"/>
          <w:szCs w:val="18"/>
          <w:lang w:eastAsia="es-MX"/>
        </w:rPr>
        <w:t>Considerando</w:t>
      </w:r>
    </w:p>
    <w:p w14:paraId="65001A7F" w14:textId="77777777" w:rsidR="00A448EA" w:rsidRPr="00FD175D" w:rsidRDefault="00A448EA" w:rsidP="00A448EA">
      <w:pPr>
        <w:pStyle w:val="Ttulo2"/>
        <w:numPr>
          <w:ilvl w:val="0"/>
          <w:numId w:val="0"/>
        </w:numPr>
        <w:rPr>
          <w:rFonts w:ascii="Arial" w:hAnsi="Arial" w:cs="Arial"/>
          <w:vanish/>
          <w:sz w:val="18"/>
          <w:szCs w:val="18"/>
          <w:specVanish/>
        </w:rPr>
      </w:pPr>
      <w:bookmarkStart w:id="5" w:name="_Toc75363091"/>
      <w:r w:rsidRPr="00FD175D">
        <w:rPr>
          <w:rFonts w:ascii="Arial" w:hAnsi="Arial" w:cs="Arial"/>
          <w:sz w:val="18"/>
          <w:szCs w:val="18"/>
        </w:rPr>
        <w:t>Primero. Competencia del Instituto Federal de Telecomunicaciones.</w:t>
      </w:r>
      <w:bookmarkEnd w:id="5"/>
    </w:p>
    <w:p w14:paraId="48D1218F" w14:textId="28D759D6" w:rsidR="00A67047" w:rsidRPr="00FD175D" w:rsidRDefault="00A448EA" w:rsidP="00A448EA">
      <w:pPr>
        <w:spacing w:after="0"/>
        <w:ind w:left="-142"/>
        <w:jc w:val="both"/>
        <w:rPr>
          <w:rFonts w:ascii="Arial" w:eastAsia="Times New Roman" w:hAnsi="Arial" w:cs="Arial"/>
          <w:bCs/>
          <w:color w:val="000000"/>
          <w:sz w:val="18"/>
          <w:szCs w:val="18"/>
          <w:lang w:eastAsia="es-MX"/>
        </w:rPr>
      </w:pPr>
      <w:r w:rsidRPr="00FD175D">
        <w:rPr>
          <w:rFonts w:ascii="Arial" w:hAnsi="Arial" w:cs="Arial"/>
          <w:sz w:val="18"/>
          <w:szCs w:val="18"/>
        </w:rPr>
        <w:t xml:space="preserve"> De conformidad con el artículo 28</w:t>
      </w:r>
      <w:r w:rsidR="00B451ED" w:rsidRPr="00FD175D">
        <w:rPr>
          <w:rFonts w:ascii="Arial" w:eastAsia="Times New Roman" w:hAnsi="Arial" w:cs="Arial"/>
          <w:bCs/>
          <w:color w:val="000000"/>
          <w:sz w:val="18"/>
          <w:szCs w:val="18"/>
          <w:lang w:eastAsia="es-MX"/>
        </w:rPr>
        <w:t xml:space="preserve">, párrafo décimo quinto de la Constitución, así como los artículos 1o. y 7o. de la LFTR, el Instituto es un órgano autónomo, con personalidad jurídica y patrimonio propios, que tiene por objeto regular y promover la competencia y el desarrollo eficiente de la radiodifusión y las telecomunicaciones y, 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 </w:t>
      </w:r>
    </w:p>
    <w:p w14:paraId="3DC72A69" w14:textId="77777777" w:rsidR="00A67047" w:rsidRPr="00FD175D" w:rsidRDefault="00A67047" w:rsidP="00B451ED">
      <w:pPr>
        <w:spacing w:after="0"/>
        <w:jc w:val="both"/>
        <w:rPr>
          <w:rFonts w:ascii="Arial" w:eastAsia="Times New Roman" w:hAnsi="Arial" w:cs="Arial"/>
          <w:bCs/>
          <w:color w:val="000000"/>
          <w:sz w:val="18"/>
          <w:szCs w:val="18"/>
          <w:lang w:eastAsia="es-MX"/>
        </w:rPr>
      </w:pPr>
    </w:p>
    <w:p w14:paraId="10ECF490" w14:textId="276D8366" w:rsidR="00A67047" w:rsidRPr="00FD175D" w:rsidRDefault="00B451ED" w:rsidP="00B451ED">
      <w:pPr>
        <w:spacing w:after="0"/>
        <w:jc w:val="both"/>
        <w:rPr>
          <w:rFonts w:ascii="Arial" w:eastAsia="Times New Roman" w:hAnsi="Arial" w:cs="Arial"/>
          <w:bCs/>
          <w:color w:val="000000"/>
          <w:sz w:val="18"/>
          <w:szCs w:val="18"/>
          <w:lang w:eastAsia="es-MX"/>
        </w:rPr>
      </w:pPr>
      <w:r w:rsidRPr="00FD175D">
        <w:rPr>
          <w:rFonts w:ascii="Arial" w:eastAsia="Times New Roman" w:hAnsi="Arial" w:cs="Arial"/>
          <w:bCs/>
          <w:color w:val="000000"/>
          <w:sz w:val="18"/>
          <w:szCs w:val="18"/>
          <w:lang w:eastAsia="es-MX"/>
        </w:rPr>
        <w:t xml:space="preserve">Asimismo, </w:t>
      </w:r>
      <w:r w:rsidR="00811EDA" w:rsidRPr="00FD175D">
        <w:rPr>
          <w:rFonts w:ascii="Arial" w:eastAsia="Times New Roman" w:hAnsi="Arial" w:cs="Arial"/>
          <w:bCs/>
          <w:color w:val="000000"/>
          <w:sz w:val="18"/>
          <w:szCs w:val="18"/>
          <w:lang w:eastAsia="es-MX"/>
        </w:rPr>
        <w:t>de conformidad con los párrafos décimo cuarto y</w:t>
      </w:r>
      <w:r w:rsidRPr="00FD175D">
        <w:rPr>
          <w:rFonts w:ascii="Arial" w:eastAsia="Times New Roman" w:hAnsi="Arial" w:cs="Arial"/>
          <w:bCs/>
          <w:color w:val="000000"/>
          <w:sz w:val="18"/>
          <w:szCs w:val="18"/>
          <w:lang w:eastAsia="es-MX"/>
        </w:rPr>
        <w:t xml:space="preserve"> décimo sexto del artículo 28 de la Constitución</w:t>
      </w:r>
      <w:r w:rsidR="00811EDA" w:rsidRPr="00FD175D">
        <w:rPr>
          <w:rFonts w:ascii="Arial" w:eastAsia="Times New Roman" w:hAnsi="Arial" w:cs="Arial"/>
          <w:bCs/>
          <w:color w:val="000000"/>
          <w:sz w:val="18"/>
          <w:szCs w:val="18"/>
          <w:lang w:eastAsia="es-MX"/>
        </w:rPr>
        <w:t>,</w:t>
      </w:r>
      <w:r w:rsidRPr="00FD175D">
        <w:rPr>
          <w:rFonts w:ascii="Arial" w:eastAsia="Times New Roman" w:hAnsi="Arial" w:cs="Arial"/>
          <w:bCs/>
          <w:color w:val="000000"/>
          <w:sz w:val="18"/>
          <w:szCs w:val="18"/>
          <w:lang w:eastAsia="es-MX"/>
        </w:rPr>
        <w:t xml:space="preserve"> el Instituto es también la autoridad en materia de competencia económica de los sectores de radiodifusión y telecomunicaciones, por lo que en estos ejercerá en forma exclusiva las facultades que prevé dicho artículo y las que las leyes establecen para la Comisión Federal de Competencia Económica y, entre otras facultades, regulará de forma asimétrica a los participantes en estos mercados con el objeto de eliminar eficazmente las barreras a la competencia y la libre concurrencia. </w:t>
      </w:r>
    </w:p>
    <w:p w14:paraId="54584A8B" w14:textId="77777777" w:rsidR="00A67047" w:rsidRPr="00FD175D" w:rsidRDefault="00A67047" w:rsidP="00B451ED">
      <w:pPr>
        <w:spacing w:after="0"/>
        <w:jc w:val="both"/>
        <w:rPr>
          <w:rFonts w:ascii="Arial" w:eastAsia="Times New Roman" w:hAnsi="Arial" w:cs="Arial"/>
          <w:bCs/>
          <w:color w:val="000000"/>
          <w:sz w:val="18"/>
          <w:szCs w:val="18"/>
          <w:lang w:eastAsia="es-MX"/>
        </w:rPr>
      </w:pPr>
    </w:p>
    <w:p w14:paraId="32282ED6" w14:textId="702A6896" w:rsidR="007766E8" w:rsidRPr="00FD175D" w:rsidRDefault="007766E8" w:rsidP="00B451ED">
      <w:pPr>
        <w:spacing w:after="0"/>
        <w:jc w:val="both"/>
        <w:rPr>
          <w:rFonts w:ascii="Arial" w:eastAsia="Times New Roman" w:hAnsi="Arial" w:cs="Arial"/>
          <w:bCs/>
          <w:color w:val="000000"/>
          <w:sz w:val="18"/>
          <w:szCs w:val="18"/>
          <w:lang w:eastAsia="es-MX"/>
        </w:rPr>
      </w:pPr>
      <w:r w:rsidRPr="00FD175D">
        <w:rPr>
          <w:rFonts w:ascii="Arial" w:eastAsia="Times New Roman" w:hAnsi="Arial" w:cs="Arial"/>
          <w:bCs/>
          <w:color w:val="000000"/>
          <w:sz w:val="18"/>
          <w:szCs w:val="18"/>
          <w:lang w:eastAsia="es-MX"/>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de conformidad con los artículos 15, fracción I, 16, 17, fracción I de la LFTR, es competencia exclusiva e indelegable del Pleno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lo dispuesto en la LFTR. Para lo anterior, de conformidad con el artículo 51 de la LFTR, el Instituto deberá realizar consultas públicas bajo los principios de transparencia y participación ciudadana, en los términos que determine el Pleno del Instituto.</w:t>
      </w:r>
    </w:p>
    <w:p w14:paraId="3A506EF6" w14:textId="3ABDA3D7" w:rsidR="007766E8" w:rsidRPr="00FD175D" w:rsidRDefault="007766E8" w:rsidP="00B451ED">
      <w:pPr>
        <w:spacing w:after="0"/>
        <w:jc w:val="both"/>
        <w:rPr>
          <w:rFonts w:ascii="Arial" w:eastAsia="Times New Roman" w:hAnsi="Arial" w:cs="Arial"/>
          <w:bCs/>
          <w:color w:val="000000"/>
          <w:sz w:val="18"/>
          <w:szCs w:val="18"/>
          <w:lang w:eastAsia="es-MX"/>
        </w:rPr>
      </w:pPr>
    </w:p>
    <w:p w14:paraId="64DA85EE" w14:textId="03428135" w:rsidR="007766E8" w:rsidRPr="00FD175D" w:rsidRDefault="007766E8" w:rsidP="007766E8">
      <w:pPr>
        <w:spacing w:after="0"/>
        <w:jc w:val="both"/>
        <w:rPr>
          <w:rFonts w:ascii="Arial" w:eastAsia="Times New Roman" w:hAnsi="Arial" w:cs="Arial"/>
          <w:bCs/>
          <w:color w:val="000000"/>
          <w:sz w:val="18"/>
          <w:szCs w:val="18"/>
          <w:lang w:eastAsia="es-MX"/>
        </w:rPr>
      </w:pPr>
      <w:r w:rsidRPr="00FD175D">
        <w:rPr>
          <w:rFonts w:ascii="Arial" w:eastAsia="Times New Roman" w:hAnsi="Arial" w:cs="Arial"/>
          <w:bCs/>
          <w:color w:val="000000"/>
          <w:sz w:val="18"/>
          <w:szCs w:val="18"/>
          <w:lang w:eastAsia="es-MX"/>
        </w:rPr>
        <w:t>Adicionalmente, de conformidad con los artículos 145 y 146 de la LFTR, el Instituto emitió los Lineamientos, en cuyo artículo Cuarto Transitorio se señaló que se emitiría</w:t>
      </w:r>
      <w:r w:rsidR="00574558" w:rsidRPr="00FD175D">
        <w:rPr>
          <w:rFonts w:ascii="Arial" w:eastAsia="Times New Roman" w:hAnsi="Arial" w:cs="Arial"/>
          <w:bCs/>
          <w:color w:val="000000"/>
          <w:sz w:val="18"/>
          <w:szCs w:val="18"/>
          <w:lang w:eastAsia="es-MX"/>
        </w:rPr>
        <w:t>n</w:t>
      </w:r>
      <w:r w:rsidRPr="00FD175D">
        <w:rPr>
          <w:rFonts w:ascii="Arial" w:eastAsia="Times New Roman" w:hAnsi="Arial" w:cs="Arial"/>
          <w:bCs/>
          <w:color w:val="000000"/>
          <w:sz w:val="18"/>
          <w:szCs w:val="18"/>
          <w:lang w:eastAsia="es-MX"/>
        </w:rPr>
        <w:t xml:space="preserve"> </w:t>
      </w:r>
      <w:r w:rsidR="00574558" w:rsidRPr="00FD175D">
        <w:rPr>
          <w:rFonts w:ascii="Arial" w:eastAsia="Times New Roman" w:hAnsi="Arial" w:cs="Arial"/>
          <w:color w:val="000000"/>
          <w:sz w:val="18"/>
          <w:szCs w:val="18"/>
          <w:lang w:eastAsia="es-MX"/>
        </w:rPr>
        <w:t xml:space="preserve">los términos y el </w:t>
      </w:r>
      <w:r w:rsidRPr="00FD175D">
        <w:rPr>
          <w:rFonts w:ascii="Arial" w:eastAsia="Times New Roman" w:hAnsi="Arial" w:cs="Arial"/>
          <w:color w:val="000000"/>
          <w:sz w:val="18"/>
          <w:szCs w:val="18"/>
          <w:lang w:eastAsia="es-MX"/>
        </w:rPr>
        <w:t xml:space="preserve">formato </w:t>
      </w:r>
      <w:r w:rsidR="00AB51B5" w:rsidRPr="00FD175D">
        <w:rPr>
          <w:rFonts w:ascii="Arial" w:eastAsia="Times New Roman" w:hAnsi="Arial" w:cs="Arial"/>
          <w:color w:val="000000"/>
          <w:sz w:val="18"/>
          <w:szCs w:val="18"/>
          <w:lang w:eastAsia="es-MX"/>
        </w:rPr>
        <w:t>relativos al</w:t>
      </w:r>
      <w:r w:rsidRPr="00FD175D">
        <w:rPr>
          <w:rFonts w:ascii="Arial" w:eastAsia="Times New Roman" w:hAnsi="Arial" w:cs="Arial"/>
          <w:color w:val="000000"/>
          <w:sz w:val="18"/>
          <w:szCs w:val="18"/>
          <w:lang w:eastAsia="es-MX"/>
        </w:rPr>
        <w:t xml:space="preserve"> informe </w:t>
      </w:r>
      <w:r w:rsidR="00BA0120" w:rsidRPr="00FD175D">
        <w:rPr>
          <w:rFonts w:ascii="Arial" w:eastAsia="Times New Roman" w:hAnsi="Arial" w:cs="Arial"/>
          <w:bCs/>
          <w:color w:val="000000"/>
          <w:sz w:val="18"/>
          <w:szCs w:val="18"/>
          <w:lang w:eastAsia="es-MX"/>
        </w:rPr>
        <w:t xml:space="preserve">referido en el artículo 11 de </w:t>
      </w:r>
      <w:r w:rsidR="00BA581C" w:rsidRPr="00FD175D">
        <w:rPr>
          <w:rFonts w:ascii="Arial" w:eastAsia="Times New Roman" w:hAnsi="Arial" w:cs="Arial"/>
          <w:bCs/>
          <w:color w:val="000000"/>
          <w:sz w:val="18"/>
          <w:szCs w:val="18"/>
          <w:lang w:eastAsia="es-MX"/>
        </w:rPr>
        <w:t>l</w:t>
      </w:r>
      <w:r w:rsidR="00BA0120" w:rsidRPr="00FD175D">
        <w:rPr>
          <w:rFonts w:ascii="Arial" w:eastAsia="Times New Roman" w:hAnsi="Arial" w:cs="Arial"/>
          <w:bCs/>
          <w:color w:val="000000"/>
          <w:sz w:val="18"/>
          <w:szCs w:val="18"/>
          <w:lang w:eastAsia="es-MX"/>
        </w:rPr>
        <w:t>os Lineamientos</w:t>
      </w:r>
      <w:r w:rsidRPr="00FD175D">
        <w:rPr>
          <w:rFonts w:ascii="Arial" w:eastAsia="Times New Roman" w:hAnsi="Arial" w:cs="Arial"/>
          <w:color w:val="000000"/>
          <w:sz w:val="18"/>
          <w:szCs w:val="18"/>
          <w:lang w:eastAsia="es-MX"/>
        </w:rPr>
        <w:t xml:space="preserve"> respecto a las ofertas de patrocinio de datos y otros servicios de telecomunicaciones</w:t>
      </w:r>
      <w:r w:rsidRPr="00FD175D">
        <w:rPr>
          <w:rFonts w:ascii="Arial" w:eastAsia="Times New Roman" w:hAnsi="Arial" w:cs="Arial"/>
          <w:bCs/>
          <w:color w:val="000000"/>
          <w:sz w:val="18"/>
          <w:szCs w:val="18"/>
          <w:lang w:eastAsia="es-MX"/>
        </w:rPr>
        <w:t xml:space="preserve">. En esa línea, en términos de los artículos 1o., 4o., fracción I, 6o., fracción I, 19, fracción VI, 21, párrafo único, 22, fracción I y 24, fracción XXIV del Estatuto Orgánico, corresponde al Pleno del Instituto, además de las atribuciones establecidas como indelegables en la LFTR, regular la prestación de los servicios de telecomunicaciones y radiodifusión, y a la Unidad de Política Regulatoria, de conformidad con las atribuciones que originariamente le corresponden, proponer al Pleno del Instituto las disposiciones administrativas de carácter general en materia de telecomunicaciones y radiodifusión, </w:t>
      </w:r>
      <w:r w:rsidR="009A02E8" w:rsidRPr="00FD175D">
        <w:rPr>
          <w:rFonts w:ascii="Arial" w:eastAsia="Times New Roman" w:hAnsi="Arial" w:cs="Arial"/>
          <w:bCs/>
          <w:color w:val="000000"/>
          <w:sz w:val="18"/>
          <w:szCs w:val="18"/>
          <w:lang w:eastAsia="es-MX"/>
        </w:rPr>
        <w:t>así</w:t>
      </w:r>
      <w:r w:rsidRPr="00FD175D">
        <w:rPr>
          <w:rFonts w:ascii="Arial" w:eastAsia="Times New Roman" w:hAnsi="Arial" w:cs="Arial"/>
          <w:bCs/>
          <w:color w:val="000000"/>
          <w:sz w:val="18"/>
          <w:szCs w:val="18"/>
          <w:lang w:eastAsia="es-MX"/>
        </w:rPr>
        <w:t xml:space="preserve"> como </w:t>
      </w:r>
      <w:r w:rsidRPr="00FD175D">
        <w:rPr>
          <w:rFonts w:ascii="Arial" w:eastAsia="Times New Roman" w:hAnsi="Arial" w:cs="Arial"/>
          <w:color w:val="000000"/>
          <w:sz w:val="18"/>
          <w:szCs w:val="18"/>
          <w:lang w:eastAsia="es-MX"/>
        </w:rPr>
        <w:t xml:space="preserve">los términos y formato relativos al informe </w:t>
      </w:r>
      <w:r w:rsidR="00BA581C" w:rsidRPr="00FD175D">
        <w:rPr>
          <w:rFonts w:ascii="Arial" w:eastAsia="Times New Roman" w:hAnsi="Arial" w:cs="Arial"/>
          <w:bCs/>
          <w:color w:val="000000"/>
          <w:sz w:val="18"/>
          <w:szCs w:val="18"/>
          <w:lang w:eastAsia="es-MX"/>
        </w:rPr>
        <w:t>que se desprenden de</w:t>
      </w:r>
      <w:r w:rsidRPr="00FD175D">
        <w:rPr>
          <w:rFonts w:ascii="Arial" w:eastAsia="Times New Roman" w:hAnsi="Arial" w:cs="Arial"/>
          <w:bCs/>
          <w:color w:val="000000"/>
          <w:sz w:val="18"/>
          <w:szCs w:val="18"/>
          <w:lang w:eastAsia="es-MX"/>
        </w:rPr>
        <w:t xml:space="preserve"> lo establecido </w:t>
      </w:r>
      <w:r w:rsidR="00BA581C" w:rsidRPr="00FD175D">
        <w:rPr>
          <w:rFonts w:ascii="Arial" w:eastAsia="Times New Roman" w:hAnsi="Arial" w:cs="Arial"/>
          <w:bCs/>
          <w:color w:val="000000"/>
          <w:sz w:val="18"/>
          <w:szCs w:val="18"/>
          <w:lang w:eastAsia="es-MX"/>
        </w:rPr>
        <w:t xml:space="preserve">por el artículo </w:t>
      </w:r>
      <w:r w:rsidR="00C46088" w:rsidRPr="00FD175D">
        <w:rPr>
          <w:rFonts w:ascii="Arial" w:eastAsia="Times New Roman" w:hAnsi="Arial" w:cs="Arial"/>
          <w:bCs/>
          <w:color w:val="000000"/>
          <w:sz w:val="18"/>
          <w:szCs w:val="18"/>
          <w:lang w:eastAsia="es-MX"/>
        </w:rPr>
        <w:t>11 y Cuarto Transitorio de los Lineamientos</w:t>
      </w:r>
      <w:r w:rsidRPr="00FD175D">
        <w:rPr>
          <w:rFonts w:ascii="Arial" w:eastAsia="Times New Roman" w:hAnsi="Arial" w:cs="Arial"/>
          <w:bCs/>
          <w:color w:val="000000"/>
          <w:sz w:val="18"/>
          <w:szCs w:val="18"/>
          <w:lang w:eastAsia="es-MX"/>
        </w:rPr>
        <w:t>.</w:t>
      </w:r>
    </w:p>
    <w:p w14:paraId="0F7F3A22" w14:textId="77777777" w:rsidR="007766E8" w:rsidRPr="00FD175D" w:rsidRDefault="007766E8" w:rsidP="007766E8">
      <w:pPr>
        <w:spacing w:after="0"/>
        <w:jc w:val="both"/>
        <w:rPr>
          <w:rFonts w:ascii="Arial" w:eastAsia="Times New Roman" w:hAnsi="Arial" w:cs="Arial"/>
          <w:bCs/>
          <w:color w:val="000000"/>
          <w:sz w:val="18"/>
          <w:szCs w:val="18"/>
          <w:lang w:eastAsia="es-MX"/>
        </w:rPr>
      </w:pPr>
    </w:p>
    <w:p w14:paraId="28199609" w14:textId="276667B5" w:rsidR="00A67047" w:rsidRPr="00FD175D" w:rsidRDefault="007766E8" w:rsidP="00B451ED">
      <w:pPr>
        <w:spacing w:after="0"/>
        <w:jc w:val="both"/>
        <w:rPr>
          <w:rFonts w:ascii="Arial" w:eastAsia="Times New Roman" w:hAnsi="Arial" w:cs="Arial"/>
          <w:bCs/>
          <w:color w:val="000000"/>
          <w:sz w:val="18"/>
          <w:szCs w:val="18"/>
          <w:lang w:eastAsia="es-MX"/>
        </w:rPr>
      </w:pPr>
      <w:r w:rsidRPr="00FD175D">
        <w:rPr>
          <w:rFonts w:ascii="Arial" w:eastAsia="Times New Roman" w:hAnsi="Arial" w:cs="Arial"/>
          <w:bCs/>
          <w:color w:val="000000"/>
          <w:sz w:val="18"/>
          <w:szCs w:val="18"/>
          <w:lang w:eastAsia="es-MX"/>
        </w:rPr>
        <w:t>Por lo anterior, el Pleno del Instituto, como órgano máximo de gobierno y decisión, cuenta con atribuciones para emitir el presente acuerdo y expedir los términos y formato antes señalado.</w:t>
      </w:r>
    </w:p>
    <w:p w14:paraId="6F9CF49F" w14:textId="2DE7539A" w:rsidR="00A448EA" w:rsidRPr="00FD175D" w:rsidRDefault="00A448EA" w:rsidP="00A448EA">
      <w:pPr>
        <w:pStyle w:val="Ttulo2"/>
        <w:numPr>
          <w:ilvl w:val="0"/>
          <w:numId w:val="0"/>
        </w:numPr>
        <w:rPr>
          <w:rFonts w:ascii="Arial" w:hAnsi="Arial" w:cs="Arial"/>
          <w:vanish/>
          <w:sz w:val="18"/>
          <w:szCs w:val="18"/>
          <w:specVanish/>
        </w:rPr>
      </w:pPr>
      <w:bookmarkStart w:id="6" w:name="_Toc75363092"/>
      <w:r w:rsidRPr="00FD175D">
        <w:rPr>
          <w:rFonts w:ascii="Arial" w:hAnsi="Arial" w:cs="Arial"/>
          <w:sz w:val="18"/>
          <w:szCs w:val="18"/>
        </w:rPr>
        <w:t>Segundo. Motivación para la expedición del formato.</w:t>
      </w:r>
      <w:bookmarkEnd w:id="6"/>
    </w:p>
    <w:p w14:paraId="6F918134" w14:textId="32A0D574" w:rsidR="00E11FC5" w:rsidRPr="00FD175D" w:rsidRDefault="00A448EA" w:rsidP="00A448EA">
      <w:pPr>
        <w:spacing w:after="0"/>
        <w:jc w:val="both"/>
        <w:rPr>
          <w:rFonts w:ascii="Arial" w:hAnsi="Arial" w:cs="Arial"/>
          <w:sz w:val="18"/>
          <w:szCs w:val="18"/>
          <w:highlight w:val="yellow"/>
        </w:rPr>
      </w:pPr>
      <w:r w:rsidRPr="00FD175D">
        <w:rPr>
          <w:rStyle w:val="Ttulo2Car"/>
          <w:rFonts w:ascii="Arial" w:eastAsia="Calibri" w:hAnsi="Arial" w:cs="Arial"/>
          <w:sz w:val="18"/>
          <w:szCs w:val="18"/>
        </w:rPr>
        <w:t xml:space="preserve"> </w:t>
      </w:r>
      <w:r w:rsidRPr="00FD175D">
        <w:rPr>
          <w:rFonts w:ascii="Arial" w:hAnsi="Arial" w:cs="Arial"/>
          <w:sz w:val="18"/>
          <w:szCs w:val="18"/>
        </w:rPr>
        <w:t xml:space="preserve"> E</w:t>
      </w:r>
      <w:r w:rsidR="00082AF5" w:rsidRPr="00FD175D">
        <w:rPr>
          <w:rFonts w:ascii="Arial" w:eastAsia="Times New Roman" w:hAnsi="Arial" w:cs="Arial"/>
          <w:bCs/>
          <w:kern w:val="1"/>
          <w:sz w:val="18"/>
          <w:szCs w:val="18"/>
          <w:lang w:eastAsia="ar-SA"/>
        </w:rPr>
        <w:t xml:space="preserve">l artículo 145 de la LFTR establece que los concesionarios y autorizados podrán tomar las medidas o acciones necesarias para la gestión de tráfico y administración de red </w:t>
      </w:r>
      <w:r w:rsidR="00082AF5" w:rsidRPr="00FD175D">
        <w:rPr>
          <w:rFonts w:ascii="Arial" w:eastAsia="Times New Roman" w:hAnsi="Arial" w:cs="Arial"/>
          <w:bCs/>
          <w:kern w:val="1"/>
          <w:sz w:val="18"/>
          <w:szCs w:val="18"/>
          <w:lang w:eastAsia="ar-SA"/>
        </w:rPr>
        <w:lastRenderedPageBreak/>
        <w:t>conforme a las políticas autorizadas por el Instituto, a fin de garantizar la velocidad y calidad contratada por el usuario, siempre que ello no constituya una práctica contraria a la competencia y libre concurrencia. Por su parte, el artículo 146 de la LFTR establece que los concesionarios y autorizados que presten el servicio de acceso a Internet deben respetar la capacidad, velocidad y calidad contratada por el usuario, con independencia del contenido, origen, destino, terminal o aplicación, así como de los servicios que se provean a través de Internet.</w:t>
      </w:r>
    </w:p>
    <w:p w14:paraId="68FE7B10" w14:textId="05C3F579" w:rsidR="009F3AE1" w:rsidRPr="00FD175D" w:rsidRDefault="009F3AE1" w:rsidP="00082AF5">
      <w:pPr>
        <w:suppressAutoHyphens/>
        <w:spacing w:after="0"/>
        <w:ind w:right="49"/>
        <w:jc w:val="both"/>
        <w:rPr>
          <w:rFonts w:ascii="Arial" w:eastAsia="Times New Roman" w:hAnsi="Arial" w:cs="Arial"/>
          <w:bCs/>
          <w:kern w:val="1"/>
          <w:sz w:val="18"/>
          <w:szCs w:val="18"/>
          <w:lang w:eastAsia="ar-SA"/>
        </w:rPr>
      </w:pPr>
    </w:p>
    <w:p w14:paraId="3DDDA246" w14:textId="62872D86"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r w:rsidRPr="00FD175D">
        <w:rPr>
          <w:rFonts w:ascii="Arial" w:eastAsia="Times New Roman" w:hAnsi="Arial" w:cs="Arial"/>
          <w:bCs/>
          <w:kern w:val="1"/>
          <w:sz w:val="18"/>
          <w:szCs w:val="18"/>
          <w:lang w:eastAsia="ar-SA"/>
        </w:rPr>
        <w:t>Ante ello, el Instituto aprobó el 28 de junio del 2021 los Lineamientos, los cuales entraron en vigor el 3 de septiembre de 2021 y contemplan obligaciones respecto a: i) las políticas de gestión de tráfico y administración de red que los PSI podrán implementar atendiendo a condiciones técnicas</w:t>
      </w:r>
      <w:r w:rsidR="003E6A86">
        <w:rPr>
          <w:rFonts w:ascii="Arial" w:eastAsia="Times New Roman" w:hAnsi="Arial" w:cs="Arial"/>
          <w:bCs/>
          <w:kern w:val="1"/>
          <w:sz w:val="18"/>
          <w:szCs w:val="18"/>
          <w:lang w:eastAsia="ar-SA"/>
        </w:rPr>
        <w:t>;</w:t>
      </w:r>
      <w:r w:rsidRPr="00FD175D">
        <w:rPr>
          <w:rFonts w:ascii="Arial" w:eastAsia="Times New Roman" w:hAnsi="Arial" w:cs="Arial"/>
          <w:bCs/>
          <w:kern w:val="1"/>
          <w:sz w:val="18"/>
          <w:szCs w:val="18"/>
          <w:lang w:eastAsia="ar-SA"/>
        </w:rPr>
        <w:t xml:space="preserve"> </w:t>
      </w:r>
      <w:proofErr w:type="spellStart"/>
      <w:r w:rsidRPr="00FD175D">
        <w:rPr>
          <w:rFonts w:ascii="Arial" w:eastAsia="Times New Roman" w:hAnsi="Arial" w:cs="Arial"/>
          <w:bCs/>
          <w:kern w:val="1"/>
          <w:sz w:val="18"/>
          <w:szCs w:val="18"/>
          <w:lang w:eastAsia="ar-SA"/>
        </w:rPr>
        <w:t>ii</w:t>
      </w:r>
      <w:proofErr w:type="spellEnd"/>
      <w:r w:rsidRPr="00FD175D">
        <w:rPr>
          <w:rFonts w:ascii="Arial" w:eastAsia="Times New Roman" w:hAnsi="Arial" w:cs="Arial"/>
          <w:bCs/>
          <w:kern w:val="1"/>
          <w:sz w:val="18"/>
          <w:szCs w:val="18"/>
          <w:lang w:eastAsia="ar-SA"/>
        </w:rPr>
        <w:t xml:space="preserve">) salvaguardas </w:t>
      </w:r>
      <w:r w:rsidR="00C15FDE">
        <w:rPr>
          <w:rFonts w:ascii="Arial" w:eastAsia="Times New Roman" w:hAnsi="Arial" w:cs="Arial"/>
          <w:bCs/>
          <w:kern w:val="1"/>
          <w:sz w:val="18"/>
          <w:szCs w:val="18"/>
          <w:lang w:eastAsia="ar-SA"/>
        </w:rPr>
        <w:t>adicionales sobre las ofertas del</w:t>
      </w:r>
      <w:r w:rsidRPr="00FD175D">
        <w:rPr>
          <w:rFonts w:ascii="Arial" w:eastAsia="Times New Roman" w:hAnsi="Arial" w:cs="Arial"/>
          <w:bCs/>
          <w:kern w:val="1"/>
          <w:sz w:val="18"/>
          <w:szCs w:val="18"/>
          <w:lang w:eastAsia="ar-SA"/>
        </w:rPr>
        <w:t xml:space="preserve"> servicio de acceso a Internet que </w:t>
      </w:r>
      <w:r w:rsidR="003E6A86" w:rsidRPr="00FD175D">
        <w:rPr>
          <w:rFonts w:ascii="Arial" w:eastAsia="Times New Roman" w:hAnsi="Arial" w:cs="Arial"/>
          <w:bCs/>
          <w:kern w:val="1"/>
          <w:sz w:val="18"/>
          <w:szCs w:val="18"/>
          <w:lang w:eastAsia="ar-SA"/>
        </w:rPr>
        <w:t>podr</w:t>
      </w:r>
      <w:r w:rsidR="003E6A86">
        <w:rPr>
          <w:rFonts w:ascii="Arial" w:eastAsia="Times New Roman" w:hAnsi="Arial" w:cs="Arial"/>
          <w:bCs/>
          <w:kern w:val="1"/>
          <w:sz w:val="18"/>
          <w:szCs w:val="18"/>
          <w:lang w:eastAsia="ar-SA"/>
        </w:rPr>
        <w:t>án</w:t>
      </w:r>
      <w:r w:rsidRPr="00FD175D">
        <w:rPr>
          <w:rFonts w:ascii="Arial" w:eastAsia="Times New Roman" w:hAnsi="Arial" w:cs="Arial"/>
          <w:bCs/>
          <w:kern w:val="1"/>
          <w:sz w:val="18"/>
          <w:szCs w:val="18"/>
          <w:lang w:eastAsia="ar-SA"/>
        </w:rPr>
        <w:t xml:space="preserve"> </w:t>
      </w:r>
      <w:r w:rsidR="00C15FDE">
        <w:rPr>
          <w:rFonts w:ascii="Arial" w:eastAsia="Times New Roman" w:hAnsi="Arial" w:cs="Arial"/>
          <w:bCs/>
          <w:kern w:val="1"/>
          <w:sz w:val="18"/>
          <w:szCs w:val="18"/>
          <w:lang w:eastAsia="ar-SA"/>
        </w:rPr>
        <w:t>ofrece</w:t>
      </w:r>
      <w:r w:rsidRPr="00FD175D">
        <w:rPr>
          <w:rFonts w:ascii="Arial" w:eastAsia="Times New Roman" w:hAnsi="Arial" w:cs="Arial"/>
          <w:bCs/>
          <w:kern w:val="1"/>
          <w:sz w:val="18"/>
          <w:szCs w:val="18"/>
          <w:lang w:eastAsia="ar-SA"/>
        </w:rPr>
        <w:t xml:space="preserve">r los PSI </w:t>
      </w:r>
      <w:r w:rsidR="00C15FDE">
        <w:rPr>
          <w:rFonts w:ascii="Arial" w:eastAsia="Times New Roman" w:hAnsi="Arial" w:cs="Arial"/>
          <w:bCs/>
          <w:kern w:val="1"/>
          <w:sz w:val="18"/>
          <w:szCs w:val="18"/>
          <w:lang w:eastAsia="ar-SA"/>
        </w:rPr>
        <w:t xml:space="preserve">a los usuarios finales, a efecto de garantizar el libre </w:t>
      </w:r>
      <w:r w:rsidRPr="00FD175D">
        <w:rPr>
          <w:rFonts w:ascii="Arial" w:eastAsia="Times New Roman" w:hAnsi="Arial" w:cs="Arial"/>
          <w:bCs/>
          <w:kern w:val="1"/>
          <w:sz w:val="18"/>
          <w:szCs w:val="18"/>
          <w:lang w:eastAsia="ar-SA"/>
        </w:rPr>
        <w:t xml:space="preserve">acceso </w:t>
      </w:r>
      <w:r w:rsidR="00C15FDE">
        <w:rPr>
          <w:rFonts w:ascii="Arial" w:eastAsia="Times New Roman" w:hAnsi="Arial" w:cs="Arial"/>
          <w:bCs/>
          <w:kern w:val="1"/>
          <w:sz w:val="18"/>
          <w:szCs w:val="18"/>
          <w:lang w:eastAsia="ar-SA"/>
        </w:rPr>
        <w:t>de estos a los</w:t>
      </w:r>
      <w:r w:rsidRPr="00FD175D">
        <w:rPr>
          <w:rFonts w:ascii="Arial" w:eastAsia="Times New Roman" w:hAnsi="Arial" w:cs="Arial"/>
          <w:bCs/>
          <w:kern w:val="1"/>
          <w:sz w:val="18"/>
          <w:szCs w:val="18"/>
          <w:lang w:eastAsia="ar-SA"/>
        </w:rPr>
        <w:t xml:space="preserve"> contenidos, aplicaciones y servicios</w:t>
      </w:r>
      <w:r w:rsidR="003E6A86">
        <w:rPr>
          <w:rFonts w:ascii="Arial" w:eastAsia="Times New Roman" w:hAnsi="Arial" w:cs="Arial"/>
          <w:bCs/>
          <w:kern w:val="1"/>
          <w:sz w:val="18"/>
          <w:szCs w:val="18"/>
          <w:lang w:eastAsia="ar-SA"/>
        </w:rPr>
        <w:t>;</w:t>
      </w:r>
      <w:r w:rsidRPr="00FD175D">
        <w:rPr>
          <w:rFonts w:ascii="Arial" w:eastAsia="Times New Roman" w:hAnsi="Arial" w:cs="Arial"/>
          <w:bCs/>
          <w:kern w:val="1"/>
          <w:sz w:val="18"/>
          <w:szCs w:val="18"/>
          <w:lang w:eastAsia="ar-SA"/>
        </w:rPr>
        <w:t xml:space="preserve"> </w:t>
      </w:r>
      <w:proofErr w:type="spellStart"/>
      <w:r w:rsidRPr="00FD175D">
        <w:rPr>
          <w:rFonts w:ascii="Arial" w:eastAsia="Times New Roman" w:hAnsi="Arial" w:cs="Arial"/>
          <w:bCs/>
          <w:kern w:val="1"/>
          <w:sz w:val="18"/>
          <w:szCs w:val="18"/>
          <w:lang w:eastAsia="ar-SA"/>
        </w:rPr>
        <w:t>iii</w:t>
      </w:r>
      <w:proofErr w:type="spellEnd"/>
      <w:r w:rsidRPr="00FD175D">
        <w:rPr>
          <w:rFonts w:ascii="Arial" w:eastAsia="Times New Roman" w:hAnsi="Arial" w:cs="Arial"/>
          <w:bCs/>
          <w:kern w:val="1"/>
          <w:sz w:val="18"/>
          <w:szCs w:val="18"/>
          <w:lang w:eastAsia="ar-SA"/>
        </w:rPr>
        <w:t>) delimita</w:t>
      </w:r>
      <w:r w:rsidR="00C15FDE">
        <w:rPr>
          <w:rFonts w:ascii="Arial" w:eastAsia="Times New Roman" w:hAnsi="Arial" w:cs="Arial"/>
          <w:bCs/>
          <w:kern w:val="1"/>
          <w:sz w:val="18"/>
          <w:szCs w:val="18"/>
          <w:lang w:eastAsia="ar-SA"/>
        </w:rPr>
        <w:t>r</w:t>
      </w:r>
      <w:r w:rsidRPr="00FD175D">
        <w:rPr>
          <w:rFonts w:ascii="Arial" w:eastAsia="Times New Roman" w:hAnsi="Arial" w:cs="Arial"/>
          <w:bCs/>
          <w:kern w:val="1"/>
          <w:sz w:val="18"/>
          <w:szCs w:val="18"/>
          <w:lang w:eastAsia="ar-SA"/>
        </w:rPr>
        <w:t xml:space="preserve"> la frontera </w:t>
      </w:r>
      <w:r w:rsidR="00C15FDE">
        <w:rPr>
          <w:rFonts w:ascii="Arial" w:eastAsia="Times New Roman" w:hAnsi="Arial" w:cs="Arial"/>
          <w:bCs/>
          <w:kern w:val="1"/>
          <w:sz w:val="18"/>
          <w:szCs w:val="18"/>
          <w:lang w:eastAsia="ar-SA"/>
        </w:rPr>
        <w:t xml:space="preserve">para diferenciar </w:t>
      </w:r>
      <w:r w:rsidRPr="00FD175D">
        <w:rPr>
          <w:rFonts w:ascii="Arial" w:eastAsia="Times New Roman" w:hAnsi="Arial" w:cs="Arial"/>
          <w:bCs/>
          <w:kern w:val="1"/>
          <w:sz w:val="18"/>
          <w:szCs w:val="18"/>
          <w:lang w:eastAsia="ar-SA"/>
        </w:rPr>
        <w:t xml:space="preserve">entre </w:t>
      </w:r>
      <w:r w:rsidR="00C15FDE">
        <w:rPr>
          <w:rFonts w:ascii="Arial" w:eastAsia="Times New Roman" w:hAnsi="Arial" w:cs="Arial"/>
          <w:bCs/>
          <w:kern w:val="1"/>
          <w:sz w:val="18"/>
          <w:szCs w:val="18"/>
          <w:lang w:eastAsia="ar-SA"/>
        </w:rPr>
        <w:t>los</w:t>
      </w:r>
      <w:r w:rsidRPr="00FD175D">
        <w:rPr>
          <w:rFonts w:ascii="Arial" w:eastAsia="Times New Roman" w:hAnsi="Arial" w:cs="Arial"/>
          <w:bCs/>
          <w:kern w:val="1"/>
          <w:sz w:val="18"/>
          <w:szCs w:val="18"/>
          <w:lang w:eastAsia="ar-SA"/>
        </w:rPr>
        <w:t xml:space="preserve"> servicio</w:t>
      </w:r>
      <w:r w:rsidR="00C15FDE">
        <w:rPr>
          <w:rFonts w:ascii="Arial" w:eastAsia="Times New Roman" w:hAnsi="Arial" w:cs="Arial"/>
          <w:bCs/>
          <w:kern w:val="1"/>
          <w:sz w:val="18"/>
          <w:szCs w:val="18"/>
          <w:lang w:eastAsia="ar-SA"/>
        </w:rPr>
        <w:t>s</w:t>
      </w:r>
      <w:r w:rsidRPr="00FD175D">
        <w:rPr>
          <w:rFonts w:ascii="Arial" w:eastAsia="Times New Roman" w:hAnsi="Arial" w:cs="Arial"/>
          <w:bCs/>
          <w:kern w:val="1"/>
          <w:sz w:val="18"/>
          <w:szCs w:val="18"/>
          <w:lang w:eastAsia="ar-SA"/>
        </w:rPr>
        <w:t xml:space="preserve"> de acceso a Internet </w:t>
      </w:r>
      <w:r w:rsidR="00C15FDE">
        <w:rPr>
          <w:rFonts w:ascii="Arial" w:eastAsia="Times New Roman" w:hAnsi="Arial" w:cs="Arial"/>
          <w:bCs/>
          <w:kern w:val="1"/>
          <w:sz w:val="18"/>
          <w:szCs w:val="18"/>
          <w:lang w:eastAsia="ar-SA"/>
        </w:rPr>
        <w:t>y</w:t>
      </w:r>
      <w:r w:rsidRPr="00FD175D">
        <w:rPr>
          <w:rFonts w:ascii="Arial" w:eastAsia="Times New Roman" w:hAnsi="Arial" w:cs="Arial"/>
          <w:bCs/>
          <w:kern w:val="1"/>
          <w:sz w:val="18"/>
          <w:szCs w:val="18"/>
          <w:lang w:eastAsia="ar-SA"/>
        </w:rPr>
        <w:t xml:space="preserve"> otros que</w:t>
      </w:r>
      <w:r w:rsidR="00C15FDE">
        <w:rPr>
          <w:rFonts w:ascii="Arial" w:eastAsia="Times New Roman" w:hAnsi="Arial" w:cs="Arial"/>
          <w:bCs/>
          <w:kern w:val="1"/>
          <w:sz w:val="18"/>
          <w:szCs w:val="18"/>
          <w:lang w:eastAsia="ar-SA"/>
        </w:rPr>
        <w:t xml:space="preserve"> se</w:t>
      </w:r>
      <w:r w:rsidRPr="00FD175D">
        <w:rPr>
          <w:rFonts w:ascii="Arial" w:eastAsia="Times New Roman" w:hAnsi="Arial" w:cs="Arial"/>
          <w:bCs/>
          <w:kern w:val="1"/>
          <w:sz w:val="18"/>
          <w:szCs w:val="18"/>
          <w:lang w:eastAsia="ar-SA"/>
        </w:rPr>
        <w:t xml:space="preserve"> prove</w:t>
      </w:r>
      <w:r w:rsidR="00C15FDE">
        <w:rPr>
          <w:rFonts w:ascii="Arial" w:eastAsia="Times New Roman" w:hAnsi="Arial" w:cs="Arial"/>
          <w:bCs/>
          <w:kern w:val="1"/>
          <w:sz w:val="18"/>
          <w:szCs w:val="18"/>
          <w:lang w:eastAsia="ar-SA"/>
        </w:rPr>
        <w:t>an</w:t>
      </w:r>
      <w:r w:rsidRPr="00FD175D">
        <w:rPr>
          <w:rFonts w:ascii="Arial" w:eastAsia="Times New Roman" w:hAnsi="Arial" w:cs="Arial"/>
          <w:bCs/>
          <w:kern w:val="1"/>
          <w:sz w:val="18"/>
          <w:szCs w:val="18"/>
          <w:lang w:eastAsia="ar-SA"/>
        </w:rPr>
        <w:t xml:space="preserve"> por la red pública de telecomunicaciones, </w:t>
      </w:r>
      <w:r w:rsidR="00C15FDE" w:rsidRPr="00C15FDE">
        <w:rPr>
          <w:rFonts w:ascii="Arial" w:eastAsia="Times New Roman" w:hAnsi="Arial" w:cs="Arial"/>
          <w:bCs/>
          <w:kern w:val="1"/>
          <w:sz w:val="18"/>
          <w:szCs w:val="18"/>
          <w:lang w:eastAsia="ar-SA"/>
        </w:rPr>
        <w:t xml:space="preserve">a fin de considerar si el acceso al contenido, aplicación o servicio puede darse en condiciones óptimas de </w:t>
      </w:r>
      <w:r w:rsidRPr="00FD175D">
        <w:rPr>
          <w:rFonts w:ascii="Arial" w:eastAsia="Times New Roman" w:hAnsi="Arial" w:cs="Arial"/>
          <w:bCs/>
          <w:kern w:val="1"/>
          <w:sz w:val="18"/>
          <w:szCs w:val="18"/>
          <w:lang w:eastAsia="ar-SA"/>
        </w:rPr>
        <w:t xml:space="preserve">calidad </w:t>
      </w:r>
      <w:r w:rsidR="003E6A86" w:rsidRPr="003E6A86">
        <w:rPr>
          <w:rFonts w:ascii="Arial" w:eastAsia="Times New Roman" w:hAnsi="Arial" w:cs="Arial"/>
          <w:bCs/>
          <w:kern w:val="1"/>
          <w:sz w:val="18"/>
          <w:szCs w:val="18"/>
          <w:lang w:eastAsia="ar-SA"/>
        </w:rPr>
        <w:t>o no a través del servicio de acceso a Internet</w:t>
      </w:r>
      <w:r w:rsidR="003E6A86">
        <w:rPr>
          <w:rFonts w:ascii="Arial" w:eastAsia="Times New Roman" w:hAnsi="Arial" w:cs="Arial"/>
          <w:bCs/>
          <w:kern w:val="1"/>
          <w:sz w:val="18"/>
          <w:szCs w:val="18"/>
          <w:lang w:eastAsia="ar-SA"/>
        </w:rPr>
        <w:t>,</w:t>
      </w:r>
      <w:r w:rsidR="003E6A86" w:rsidRPr="003E6A86">
        <w:rPr>
          <w:rFonts w:ascii="Arial" w:eastAsia="Times New Roman" w:hAnsi="Arial" w:cs="Arial"/>
          <w:bCs/>
          <w:kern w:val="1"/>
          <w:sz w:val="18"/>
          <w:szCs w:val="18"/>
          <w:lang w:eastAsia="ar-SA"/>
        </w:rPr>
        <w:t xml:space="preserve"> si el servicio otorga funcionalidades que no pueden prestarse a través del servicio de acceso a Internet</w:t>
      </w:r>
      <w:r w:rsidR="003E6A86">
        <w:rPr>
          <w:rFonts w:ascii="Arial" w:eastAsia="Times New Roman" w:hAnsi="Arial" w:cs="Arial"/>
          <w:bCs/>
          <w:kern w:val="1"/>
          <w:sz w:val="18"/>
          <w:szCs w:val="18"/>
          <w:lang w:eastAsia="ar-SA"/>
        </w:rPr>
        <w:t>,</w:t>
      </w:r>
      <w:r w:rsidR="003E6A86" w:rsidRPr="003E6A86">
        <w:rPr>
          <w:rFonts w:ascii="Arial" w:eastAsia="Times New Roman" w:hAnsi="Arial" w:cs="Arial"/>
          <w:bCs/>
          <w:kern w:val="1"/>
          <w:sz w:val="18"/>
          <w:szCs w:val="18"/>
          <w:lang w:eastAsia="ar-SA"/>
        </w:rPr>
        <w:t xml:space="preserve"> si el servicio solo utiliza la red pública de telecomunicaciones del PSI, sin necesidad de establecer una conexión a Internet</w:t>
      </w:r>
      <w:r w:rsidR="003E6A86">
        <w:rPr>
          <w:rFonts w:ascii="Arial" w:eastAsia="Times New Roman" w:hAnsi="Arial" w:cs="Arial"/>
          <w:bCs/>
          <w:kern w:val="1"/>
          <w:sz w:val="18"/>
          <w:szCs w:val="18"/>
          <w:lang w:eastAsia="ar-SA"/>
        </w:rPr>
        <w:t>;</w:t>
      </w:r>
      <w:r w:rsidRPr="00FD175D">
        <w:rPr>
          <w:rFonts w:ascii="Arial" w:eastAsia="Times New Roman" w:hAnsi="Arial" w:cs="Arial"/>
          <w:bCs/>
          <w:kern w:val="1"/>
          <w:sz w:val="18"/>
          <w:szCs w:val="18"/>
          <w:lang w:eastAsia="ar-SA"/>
        </w:rPr>
        <w:t xml:space="preserve"> </w:t>
      </w:r>
      <w:proofErr w:type="spellStart"/>
      <w:r w:rsidRPr="00FD175D">
        <w:rPr>
          <w:rFonts w:ascii="Arial" w:eastAsia="Times New Roman" w:hAnsi="Arial" w:cs="Arial"/>
          <w:bCs/>
          <w:kern w:val="1"/>
          <w:sz w:val="18"/>
          <w:szCs w:val="18"/>
          <w:lang w:eastAsia="ar-SA"/>
        </w:rPr>
        <w:t>iv</w:t>
      </w:r>
      <w:proofErr w:type="spellEnd"/>
      <w:r w:rsidRPr="00FD175D">
        <w:rPr>
          <w:rFonts w:ascii="Arial" w:eastAsia="Times New Roman" w:hAnsi="Arial" w:cs="Arial"/>
          <w:bCs/>
          <w:kern w:val="1"/>
          <w:sz w:val="18"/>
          <w:szCs w:val="18"/>
          <w:lang w:eastAsia="ar-SA"/>
        </w:rPr>
        <w:t xml:space="preserve">) </w:t>
      </w:r>
      <w:r w:rsidR="003E6A86">
        <w:rPr>
          <w:rFonts w:ascii="Arial" w:eastAsia="Times New Roman" w:hAnsi="Arial" w:cs="Arial"/>
          <w:bCs/>
          <w:kern w:val="1"/>
          <w:sz w:val="18"/>
          <w:szCs w:val="18"/>
          <w:lang w:eastAsia="ar-SA"/>
        </w:rPr>
        <w:t>garantizar que el usuario pueda elegir</w:t>
      </w:r>
      <w:r w:rsidR="003E6A86" w:rsidRPr="00FD175D">
        <w:rPr>
          <w:rFonts w:ascii="Arial" w:eastAsia="Times New Roman" w:hAnsi="Arial" w:cs="Arial"/>
          <w:bCs/>
          <w:kern w:val="1"/>
          <w:sz w:val="18"/>
          <w:szCs w:val="18"/>
          <w:lang w:eastAsia="ar-SA"/>
        </w:rPr>
        <w:t xml:space="preserve"> </w:t>
      </w:r>
      <w:r w:rsidRPr="00FD175D">
        <w:rPr>
          <w:rFonts w:ascii="Arial" w:eastAsia="Times New Roman" w:hAnsi="Arial" w:cs="Arial"/>
          <w:bCs/>
          <w:kern w:val="1"/>
          <w:sz w:val="18"/>
          <w:szCs w:val="18"/>
          <w:lang w:eastAsia="ar-SA"/>
        </w:rPr>
        <w:t>libre</w:t>
      </w:r>
      <w:r w:rsidR="003E6A86">
        <w:rPr>
          <w:rFonts w:ascii="Arial" w:eastAsia="Times New Roman" w:hAnsi="Arial" w:cs="Arial"/>
          <w:bCs/>
          <w:kern w:val="1"/>
          <w:sz w:val="18"/>
          <w:szCs w:val="18"/>
          <w:lang w:eastAsia="ar-SA"/>
        </w:rPr>
        <w:t xml:space="preserve">mente el </w:t>
      </w:r>
      <w:r w:rsidRPr="00FD175D">
        <w:rPr>
          <w:rFonts w:ascii="Arial" w:eastAsia="Times New Roman" w:hAnsi="Arial" w:cs="Arial"/>
          <w:bCs/>
          <w:kern w:val="1"/>
          <w:sz w:val="18"/>
          <w:szCs w:val="18"/>
          <w:lang w:eastAsia="ar-SA"/>
        </w:rPr>
        <w:t xml:space="preserve"> equipo terminal</w:t>
      </w:r>
      <w:r w:rsidR="003E6A86">
        <w:rPr>
          <w:rFonts w:ascii="Arial" w:eastAsia="Times New Roman" w:hAnsi="Arial" w:cs="Arial"/>
          <w:bCs/>
          <w:kern w:val="1"/>
          <w:sz w:val="18"/>
          <w:szCs w:val="18"/>
          <w:lang w:eastAsia="ar-SA"/>
        </w:rPr>
        <w:t xml:space="preserve"> a través del cual pueda conectarse a su red pública de telecomunicaciones al contratar el servicio de acceso a Internet</w:t>
      </w:r>
      <w:r w:rsidRPr="00FD175D">
        <w:rPr>
          <w:rFonts w:ascii="Arial" w:eastAsia="Times New Roman" w:hAnsi="Arial" w:cs="Arial"/>
          <w:bCs/>
          <w:kern w:val="1"/>
          <w:sz w:val="18"/>
          <w:szCs w:val="18"/>
          <w:lang w:eastAsia="ar-SA"/>
        </w:rPr>
        <w:t>, siempre y cuando estén homologados</w:t>
      </w:r>
      <w:r w:rsidR="003E6A86">
        <w:rPr>
          <w:rFonts w:ascii="Arial" w:eastAsia="Times New Roman" w:hAnsi="Arial" w:cs="Arial"/>
          <w:bCs/>
          <w:kern w:val="1"/>
          <w:sz w:val="18"/>
          <w:szCs w:val="18"/>
          <w:lang w:eastAsia="ar-SA"/>
        </w:rPr>
        <w:t>;</w:t>
      </w:r>
      <w:r w:rsidRPr="00FD175D">
        <w:rPr>
          <w:rFonts w:ascii="Arial" w:eastAsia="Times New Roman" w:hAnsi="Arial" w:cs="Arial"/>
          <w:bCs/>
          <w:kern w:val="1"/>
          <w:sz w:val="18"/>
          <w:szCs w:val="18"/>
          <w:lang w:eastAsia="ar-SA"/>
        </w:rPr>
        <w:t xml:space="preserve"> v) transparencia respecto a las políticas de gestión de tráfico y administración de red que implementan los PSI y las ofertas de servicios que se ponen a disposición de los usuarios finales y vi) el seguimiento que el Instituto dará a la implementación de los Lineamientos.</w:t>
      </w:r>
    </w:p>
    <w:p w14:paraId="7AA73E9A" w14:textId="77777777"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p>
    <w:p w14:paraId="7D199EB7" w14:textId="77777777"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r w:rsidRPr="00FD175D">
        <w:rPr>
          <w:rFonts w:ascii="Arial" w:eastAsia="Times New Roman" w:hAnsi="Arial" w:cs="Arial"/>
          <w:bCs/>
          <w:kern w:val="1"/>
          <w:sz w:val="18"/>
          <w:szCs w:val="18"/>
          <w:lang w:eastAsia="ar-SA"/>
        </w:rPr>
        <w:t>Respecto a las políticas de gestión de tráfico y administración de red que podrán implementar los PSI, atendiendo a criterios técnicos, se establecieron salvaguardas adicionales sobre las ofertas del servicio de acceso a Internet que los PSI pueden poner a disposición de los usuarios finales, a efecto de garantizar el libre acceso a los contenidos, aplicaciones y servicios disponibles en Internet y evitar afectaciones a la competencia y libre concurrencia. Por otra parte, se reconoció que a través de las redes de telecomunicaciones pueden prestarse servicios adicionales al acceso a Internet, los cuales, si bien contribuyen a construir sociedades digitales e hiperconectadas, también generan retos adicionales tanto en el diseño como en la capacidad de las redes de los PSI.</w:t>
      </w:r>
    </w:p>
    <w:p w14:paraId="5AEACD96" w14:textId="77777777"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p>
    <w:p w14:paraId="49ACE292" w14:textId="669EEA94" w:rsidR="009F3AE1" w:rsidRPr="00FD175D" w:rsidRDefault="003A0164" w:rsidP="003A0164">
      <w:pPr>
        <w:suppressAutoHyphens/>
        <w:spacing w:after="0"/>
        <w:ind w:right="49"/>
        <w:jc w:val="both"/>
        <w:rPr>
          <w:rFonts w:ascii="Arial" w:eastAsia="Times New Roman" w:hAnsi="Arial" w:cs="Arial"/>
          <w:bCs/>
          <w:kern w:val="1"/>
          <w:sz w:val="18"/>
          <w:szCs w:val="18"/>
          <w:lang w:eastAsia="ar-SA"/>
        </w:rPr>
      </w:pPr>
      <w:r w:rsidRPr="00FD175D">
        <w:rPr>
          <w:rFonts w:ascii="Arial" w:eastAsia="Times New Roman" w:hAnsi="Arial" w:cs="Arial"/>
          <w:bCs/>
          <w:kern w:val="1"/>
          <w:sz w:val="18"/>
          <w:szCs w:val="18"/>
          <w:lang w:eastAsia="ar-SA"/>
        </w:rPr>
        <w:t>Por tanto, a efecto de garantizar que las ofertas del servicio de acceso a Internet y otros servicios de telecomunicaciones que los PSI ponen a disposición de los usuarios finales no constituyan una barrera para alcanzar los objetivos regulatorios de los Lineamientos, así como de mitigar las asimetrías de información entre los PSI y el Instituto respecto a dichos servicios, en los Lineamientos se estimó razonable y proporcional que los PSI entreguen información de manera periódica bajo los términos y formato definidos por el Instituto conforme a lo siguiente:</w:t>
      </w:r>
    </w:p>
    <w:p w14:paraId="456F6AAE" w14:textId="5E5C63E2"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p>
    <w:p w14:paraId="37CB6041" w14:textId="77777777" w:rsidR="003A0164" w:rsidRPr="00FD175D" w:rsidRDefault="003A0164" w:rsidP="003A0164">
      <w:pPr>
        <w:pStyle w:val="CitaTextual"/>
        <w:spacing w:before="0"/>
        <w:rPr>
          <w:rFonts w:cs="Arial"/>
          <w:szCs w:val="18"/>
          <w:lang w:eastAsia="es-MX"/>
        </w:rPr>
      </w:pPr>
      <w:r w:rsidRPr="00FD175D">
        <w:rPr>
          <w:rFonts w:cs="Arial"/>
          <w:b/>
          <w:bCs/>
          <w:szCs w:val="18"/>
          <w:lang w:eastAsia="es-MX"/>
        </w:rPr>
        <w:t>“Artículo 11.</w:t>
      </w:r>
      <w:r w:rsidRPr="00FD175D">
        <w:rPr>
          <w:rFonts w:cs="Arial"/>
          <w:szCs w:val="18"/>
          <w:lang w:eastAsia="es-MX"/>
        </w:rPr>
        <w:t xml:space="preserve"> Los PSI que cuenten con ofertas con patrocinio de datos en términos de la fracción I del artículo 8, que provean acceso a contenidos, aplicaciones y/o servicios en términos del artículo 9 y/o que provean servicios en términos del artículo 10 </w:t>
      </w:r>
      <w:r w:rsidRPr="00FD175D">
        <w:rPr>
          <w:rFonts w:cs="Arial"/>
          <w:b/>
          <w:bCs/>
          <w:szCs w:val="18"/>
          <w:lang w:eastAsia="es-MX"/>
        </w:rPr>
        <w:t>deberán presentar ante el Instituto, en formato electrónico editable dentro de los 10 (diez) días hábiles siguientes al término de cada semestre, en los términos y formato que al efecto determine el Instituto, un informe semestral</w:t>
      </w:r>
      <w:r w:rsidRPr="00FD175D">
        <w:rPr>
          <w:rFonts w:cs="Arial"/>
          <w:szCs w:val="18"/>
          <w:lang w:eastAsia="es-MX"/>
        </w:rPr>
        <w:t xml:space="preserve"> que incluya, al menos, lo siguiente:</w:t>
      </w:r>
    </w:p>
    <w:p w14:paraId="103872F6" w14:textId="77777777" w:rsidR="003A0164" w:rsidRPr="00FD175D" w:rsidRDefault="003A0164" w:rsidP="003A0164">
      <w:pPr>
        <w:pStyle w:val="CitaTextual"/>
        <w:spacing w:before="0"/>
        <w:rPr>
          <w:rFonts w:cs="Arial"/>
          <w:szCs w:val="18"/>
          <w:lang w:eastAsia="es-MX"/>
        </w:rPr>
      </w:pPr>
      <w:r w:rsidRPr="00FD175D">
        <w:rPr>
          <w:rFonts w:cs="Arial"/>
          <w:szCs w:val="18"/>
          <w:lang w:eastAsia="es-MX"/>
        </w:rPr>
        <w:t>I.     Respecto a las ofertas con patrocinio de datos, la referencia al contenido, aplicación o servicio patrocinado, la persona física o moral que patrocina los datos y el folio de inscripción del Registro Público de Concesiones que contenga la tarifa contratada.</w:t>
      </w:r>
    </w:p>
    <w:p w14:paraId="609EF692" w14:textId="77777777" w:rsidR="003A0164" w:rsidRPr="00FD175D" w:rsidRDefault="003A0164" w:rsidP="003A0164">
      <w:pPr>
        <w:pStyle w:val="CitaTextual"/>
        <w:spacing w:before="0"/>
        <w:rPr>
          <w:rFonts w:cs="Arial"/>
          <w:szCs w:val="18"/>
          <w:lang w:eastAsia="es-MX"/>
        </w:rPr>
      </w:pPr>
      <w:r w:rsidRPr="00FD175D">
        <w:rPr>
          <w:rFonts w:cs="Arial"/>
          <w:szCs w:val="18"/>
          <w:lang w:eastAsia="es-MX"/>
        </w:rPr>
        <w:t>II.     Respecto a las ofertas de servicios en términos del artículo 10, un listado y descripción de cada uno de los servicios provistos en el periodo reportado.”</w:t>
      </w:r>
    </w:p>
    <w:p w14:paraId="4D662983" w14:textId="77777777" w:rsidR="003A0164" w:rsidRPr="00FD175D" w:rsidRDefault="003A0164" w:rsidP="003A0164">
      <w:pPr>
        <w:pStyle w:val="CitaTextual"/>
        <w:spacing w:before="0"/>
        <w:jc w:val="right"/>
        <w:rPr>
          <w:rFonts w:cs="Arial"/>
          <w:szCs w:val="18"/>
          <w:lang w:eastAsia="es-MX"/>
        </w:rPr>
      </w:pPr>
      <w:r w:rsidRPr="00FD175D">
        <w:rPr>
          <w:rFonts w:cs="Arial"/>
          <w:szCs w:val="18"/>
          <w:lang w:eastAsia="es-MX"/>
        </w:rPr>
        <w:t>(énfasis añadido)</w:t>
      </w:r>
    </w:p>
    <w:p w14:paraId="1970CAAB" w14:textId="171BB560"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p>
    <w:p w14:paraId="1D09E0A5" w14:textId="024A91CA"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r w:rsidRPr="00FD175D">
        <w:rPr>
          <w:rFonts w:ascii="Arial" w:eastAsia="Times New Roman" w:hAnsi="Arial" w:cs="Arial"/>
          <w:bCs/>
          <w:kern w:val="1"/>
          <w:sz w:val="18"/>
          <w:szCs w:val="18"/>
          <w:lang w:eastAsia="ar-SA"/>
        </w:rPr>
        <w:lastRenderedPageBreak/>
        <w:t>Es así como, a fin de brindar certeza jurídica sobre los términos y formato en los que los PSI deberán atender la obligación de entrega del informe semestral respecto a las ofertas de patrocinio de datos y otros servicios de telecomunicaciones, el Instituto señaló en el artículo Cuarto Transitorio de los Lineamientos que se emitiría el formato para la entrega de estos, conforme a lo siguiente:</w:t>
      </w:r>
    </w:p>
    <w:p w14:paraId="01C7AD48" w14:textId="644F4DCA" w:rsidR="003A0164" w:rsidRPr="00FD175D" w:rsidRDefault="003A0164" w:rsidP="003A0164">
      <w:pPr>
        <w:suppressAutoHyphens/>
        <w:spacing w:after="0"/>
        <w:ind w:right="49"/>
        <w:jc w:val="both"/>
        <w:rPr>
          <w:rFonts w:ascii="Arial" w:eastAsia="Times New Roman" w:hAnsi="Arial" w:cs="Arial"/>
          <w:bCs/>
          <w:kern w:val="1"/>
          <w:sz w:val="18"/>
          <w:szCs w:val="18"/>
          <w:lang w:eastAsia="ar-SA"/>
        </w:rPr>
      </w:pPr>
    </w:p>
    <w:p w14:paraId="654EA317" w14:textId="77777777" w:rsidR="003A0164" w:rsidRPr="00FD175D" w:rsidRDefault="003A0164" w:rsidP="003A0164">
      <w:pPr>
        <w:pStyle w:val="CitaTextual"/>
        <w:rPr>
          <w:rFonts w:cs="Arial"/>
          <w:szCs w:val="18"/>
          <w:lang w:eastAsia="es-MX"/>
        </w:rPr>
      </w:pPr>
      <w:r w:rsidRPr="00FD175D">
        <w:rPr>
          <w:rFonts w:cs="Arial"/>
          <w:b/>
          <w:bCs/>
          <w:szCs w:val="18"/>
          <w:lang w:eastAsia="es-MX"/>
        </w:rPr>
        <w:t>“Cuarto</w:t>
      </w:r>
      <w:r w:rsidRPr="00FD175D">
        <w:rPr>
          <w:rFonts w:cs="Arial"/>
          <w:szCs w:val="18"/>
          <w:lang w:eastAsia="es-MX"/>
        </w:rPr>
        <w:t>. El Instituto publicará en el Diario Oficial de la Federación el formato para la entrega del informe al que refiere el artículo 11 de los Lineamientos a más tardar al cierre del primer trimestre de 2022.”</w:t>
      </w:r>
    </w:p>
    <w:p w14:paraId="3DBDAC51" w14:textId="40BE2B9A" w:rsidR="00176816" w:rsidRPr="00FD175D" w:rsidRDefault="00444CB3" w:rsidP="00176816">
      <w:pPr>
        <w:suppressAutoHyphens/>
        <w:spacing w:after="0"/>
        <w:ind w:right="49"/>
        <w:jc w:val="both"/>
        <w:rPr>
          <w:rFonts w:ascii="Arial" w:eastAsia="Times New Roman" w:hAnsi="Arial" w:cs="Arial"/>
          <w:bCs/>
          <w:kern w:val="1"/>
          <w:sz w:val="18"/>
          <w:szCs w:val="18"/>
          <w:lang w:eastAsia="ar-SA"/>
        </w:rPr>
      </w:pPr>
      <w:r w:rsidRPr="00FD175D">
        <w:rPr>
          <w:rFonts w:ascii="Arial" w:eastAsia="Times New Roman" w:hAnsi="Arial" w:cs="Arial"/>
          <w:bCs/>
          <w:kern w:val="1"/>
          <w:sz w:val="18"/>
          <w:szCs w:val="18"/>
          <w:lang w:eastAsia="ar-SA"/>
        </w:rPr>
        <w:t xml:space="preserve">Es preciso mencionar que la implementación </w:t>
      </w:r>
      <w:r w:rsidR="000457EC" w:rsidRPr="00FD175D">
        <w:rPr>
          <w:rFonts w:ascii="Arial" w:eastAsia="Times New Roman" w:hAnsi="Arial" w:cs="Arial"/>
          <w:bCs/>
          <w:kern w:val="1"/>
          <w:sz w:val="18"/>
          <w:szCs w:val="18"/>
          <w:lang w:eastAsia="ar-SA"/>
        </w:rPr>
        <w:t xml:space="preserve">de los términos y el </w:t>
      </w:r>
      <w:r w:rsidRPr="00FD175D">
        <w:rPr>
          <w:rFonts w:ascii="Arial" w:eastAsia="Times New Roman" w:hAnsi="Arial" w:cs="Arial"/>
          <w:bCs/>
          <w:kern w:val="1"/>
          <w:sz w:val="18"/>
          <w:szCs w:val="18"/>
          <w:lang w:eastAsia="ar-SA"/>
        </w:rPr>
        <w:t xml:space="preserve">formato en comento </w:t>
      </w:r>
      <w:r w:rsidR="00176816" w:rsidRPr="00FD175D">
        <w:rPr>
          <w:rFonts w:ascii="Arial" w:eastAsia="Times New Roman" w:hAnsi="Arial" w:cs="Arial"/>
          <w:bCs/>
          <w:kern w:val="1"/>
          <w:sz w:val="18"/>
          <w:szCs w:val="18"/>
          <w:lang w:eastAsia="ar-SA"/>
        </w:rPr>
        <w:t>tiene por objeto</w:t>
      </w:r>
      <w:r w:rsidRPr="00FD175D">
        <w:rPr>
          <w:rFonts w:ascii="Arial" w:eastAsia="Times New Roman" w:hAnsi="Arial" w:cs="Arial"/>
          <w:bCs/>
          <w:kern w:val="1"/>
          <w:sz w:val="18"/>
          <w:szCs w:val="18"/>
          <w:lang w:eastAsia="ar-SA"/>
        </w:rPr>
        <w:t xml:space="preserve"> que los PSI puedan presentar de forma correcta, oportuna y específica </w:t>
      </w:r>
      <w:r w:rsidR="00D6607C" w:rsidRPr="00FD175D">
        <w:rPr>
          <w:rFonts w:ascii="Arial" w:eastAsia="Times New Roman" w:hAnsi="Arial" w:cs="Arial"/>
          <w:bCs/>
          <w:kern w:val="1"/>
          <w:sz w:val="18"/>
          <w:szCs w:val="18"/>
          <w:lang w:eastAsia="ar-SA"/>
        </w:rPr>
        <w:t>la información relativa a las ofertas con patrocinio de datos</w:t>
      </w:r>
      <w:r w:rsidR="000457EC" w:rsidRPr="00FD175D">
        <w:rPr>
          <w:rFonts w:ascii="Arial" w:eastAsia="Times New Roman" w:hAnsi="Arial" w:cs="Arial"/>
          <w:bCs/>
          <w:kern w:val="1"/>
          <w:sz w:val="18"/>
          <w:szCs w:val="18"/>
          <w:lang w:eastAsia="ar-SA"/>
        </w:rPr>
        <w:t xml:space="preserve"> y otros servicios de telecomunicaciones</w:t>
      </w:r>
      <w:r w:rsidR="00D6607C" w:rsidRPr="00FD175D">
        <w:rPr>
          <w:rFonts w:ascii="Arial" w:eastAsia="Times New Roman" w:hAnsi="Arial" w:cs="Arial"/>
          <w:bCs/>
          <w:kern w:val="1"/>
          <w:sz w:val="18"/>
          <w:szCs w:val="18"/>
          <w:lang w:eastAsia="ar-SA"/>
        </w:rPr>
        <w:t xml:space="preserve">, </w:t>
      </w:r>
      <w:r w:rsidR="000457EC" w:rsidRPr="00FD175D">
        <w:rPr>
          <w:rFonts w:ascii="Arial" w:eastAsia="Times New Roman" w:hAnsi="Arial" w:cs="Arial"/>
          <w:bCs/>
          <w:kern w:val="1"/>
          <w:sz w:val="18"/>
          <w:szCs w:val="18"/>
          <w:lang w:eastAsia="ar-SA"/>
        </w:rPr>
        <w:t>en</w:t>
      </w:r>
      <w:r w:rsidR="00D6607C" w:rsidRPr="00FD175D">
        <w:rPr>
          <w:rFonts w:ascii="Arial" w:eastAsia="Times New Roman" w:hAnsi="Arial" w:cs="Arial"/>
          <w:bCs/>
          <w:kern w:val="1"/>
          <w:sz w:val="18"/>
          <w:szCs w:val="18"/>
          <w:lang w:eastAsia="ar-SA"/>
        </w:rPr>
        <w:t xml:space="preserve"> observancia </w:t>
      </w:r>
      <w:r w:rsidR="002D55C7" w:rsidRPr="00FD175D">
        <w:rPr>
          <w:rFonts w:ascii="Arial" w:eastAsia="Times New Roman" w:hAnsi="Arial" w:cs="Arial"/>
          <w:bCs/>
          <w:kern w:val="1"/>
          <w:sz w:val="18"/>
          <w:szCs w:val="18"/>
          <w:lang w:eastAsia="ar-SA"/>
        </w:rPr>
        <w:t xml:space="preserve">a </w:t>
      </w:r>
      <w:r w:rsidR="00D6607C" w:rsidRPr="00FD175D">
        <w:rPr>
          <w:rFonts w:ascii="Arial" w:eastAsia="Times New Roman" w:hAnsi="Arial" w:cs="Arial"/>
          <w:bCs/>
          <w:kern w:val="1"/>
          <w:sz w:val="18"/>
          <w:szCs w:val="18"/>
          <w:lang w:eastAsia="ar-SA"/>
        </w:rPr>
        <w:t xml:space="preserve">lo establecido </w:t>
      </w:r>
      <w:r w:rsidR="000457EC" w:rsidRPr="00FD175D">
        <w:rPr>
          <w:rFonts w:ascii="Arial" w:eastAsia="Times New Roman" w:hAnsi="Arial" w:cs="Arial"/>
          <w:bCs/>
          <w:kern w:val="1"/>
          <w:sz w:val="18"/>
          <w:szCs w:val="18"/>
          <w:lang w:eastAsia="ar-SA"/>
        </w:rPr>
        <w:t xml:space="preserve">en </w:t>
      </w:r>
      <w:r w:rsidR="002D55C7" w:rsidRPr="00FD175D">
        <w:rPr>
          <w:rFonts w:ascii="Arial" w:eastAsia="Times New Roman" w:hAnsi="Arial" w:cs="Arial"/>
          <w:bCs/>
          <w:kern w:val="1"/>
          <w:sz w:val="18"/>
          <w:szCs w:val="18"/>
          <w:lang w:eastAsia="ar-SA"/>
        </w:rPr>
        <w:t xml:space="preserve">el </w:t>
      </w:r>
      <w:r w:rsidR="000457EC" w:rsidRPr="00FD175D">
        <w:rPr>
          <w:rFonts w:ascii="Arial" w:eastAsia="Times New Roman" w:hAnsi="Arial" w:cs="Arial"/>
          <w:bCs/>
          <w:kern w:val="1"/>
          <w:sz w:val="18"/>
          <w:szCs w:val="18"/>
          <w:lang w:eastAsia="ar-SA"/>
        </w:rPr>
        <w:t>artículo 11 de</w:t>
      </w:r>
      <w:r w:rsidR="00D6607C" w:rsidRPr="00FD175D">
        <w:rPr>
          <w:rFonts w:ascii="Arial" w:eastAsia="Times New Roman" w:hAnsi="Arial" w:cs="Arial"/>
          <w:bCs/>
          <w:kern w:val="1"/>
          <w:sz w:val="18"/>
          <w:szCs w:val="18"/>
          <w:lang w:eastAsia="ar-SA"/>
        </w:rPr>
        <w:t xml:space="preserve"> los Lineamientos</w:t>
      </w:r>
      <w:r w:rsidR="002D55C7" w:rsidRPr="00FD175D">
        <w:rPr>
          <w:rFonts w:ascii="Arial" w:eastAsia="Times New Roman" w:hAnsi="Arial" w:cs="Arial"/>
          <w:bCs/>
          <w:kern w:val="1"/>
          <w:sz w:val="18"/>
          <w:szCs w:val="18"/>
          <w:lang w:eastAsia="ar-SA"/>
        </w:rPr>
        <w:t>, con el fin</w:t>
      </w:r>
      <w:r w:rsidR="00D6607C" w:rsidRPr="00FD175D">
        <w:rPr>
          <w:rFonts w:ascii="Arial" w:eastAsia="Times New Roman" w:hAnsi="Arial" w:cs="Arial"/>
          <w:bCs/>
          <w:kern w:val="1"/>
          <w:sz w:val="18"/>
          <w:szCs w:val="18"/>
          <w:lang w:eastAsia="ar-SA"/>
        </w:rPr>
        <w:t xml:space="preserve"> </w:t>
      </w:r>
      <w:r w:rsidR="002D55C7" w:rsidRPr="00FD175D">
        <w:rPr>
          <w:rFonts w:ascii="Arial" w:eastAsia="Times New Roman" w:hAnsi="Arial" w:cs="Arial"/>
          <w:bCs/>
          <w:kern w:val="1"/>
          <w:sz w:val="18"/>
          <w:szCs w:val="18"/>
          <w:lang w:eastAsia="ar-SA"/>
        </w:rPr>
        <w:t xml:space="preserve">de </w:t>
      </w:r>
      <w:r w:rsidR="00D6607C" w:rsidRPr="00FD175D">
        <w:rPr>
          <w:rFonts w:ascii="Arial" w:eastAsia="Times New Roman" w:hAnsi="Arial" w:cs="Arial"/>
          <w:bCs/>
          <w:kern w:val="1"/>
          <w:sz w:val="18"/>
          <w:szCs w:val="18"/>
          <w:lang w:eastAsia="ar-SA"/>
        </w:rPr>
        <w:t xml:space="preserve">alcanzar los objetivos </w:t>
      </w:r>
      <w:r w:rsidR="00A516E2" w:rsidRPr="00FD175D">
        <w:rPr>
          <w:rFonts w:ascii="Arial" w:eastAsia="Times New Roman" w:hAnsi="Arial" w:cs="Arial"/>
          <w:bCs/>
          <w:kern w:val="1"/>
          <w:sz w:val="18"/>
          <w:szCs w:val="18"/>
          <w:lang w:eastAsia="ar-SA"/>
        </w:rPr>
        <w:t>regulatorios enmarcados en</w:t>
      </w:r>
      <w:r w:rsidR="00D6607C" w:rsidRPr="00FD175D">
        <w:rPr>
          <w:rFonts w:ascii="Arial" w:eastAsia="Times New Roman" w:hAnsi="Arial" w:cs="Arial"/>
          <w:bCs/>
          <w:kern w:val="1"/>
          <w:sz w:val="18"/>
          <w:szCs w:val="18"/>
          <w:lang w:eastAsia="ar-SA"/>
        </w:rPr>
        <w:t xml:space="preserve"> los Lineamientos en materia de </w:t>
      </w:r>
      <w:r w:rsidR="004E57A4" w:rsidRPr="00FD175D">
        <w:rPr>
          <w:rFonts w:ascii="Arial" w:eastAsia="Times New Roman" w:hAnsi="Arial" w:cs="Arial"/>
          <w:bCs/>
          <w:kern w:val="1"/>
          <w:sz w:val="18"/>
          <w:szCs w:val="18"/>
          <w:lang w:eastAsia="ar-SA"/>
        </w:rPr>
        <w:t xml:space="preserve">transparencia y seguimiento de su implementación. </w:t>
      </w:r>
    </w:p>
    <w:p w14:paraId="4AE5E250" w14:textId="30D34085" w:rsidR="001524AC" w:rsidRPr="00FD175D" w:rsidRDefault="001524AC" w:rsidP="001524AC">
      <w:pPr>
        <w:pStyle w:val="Ttulo2"/>
        <w:numPr>
          <w:ilvl w:val="0"/>
          <w:numId w:val="0"/>
        </w:numPr>
        <w:rPr>
          <w:rFonts w:ascii="Arial" w:hAnsi="Arial" w:cs="Arial"/>
          <w:vanish/>
          <w:sz w:val="18"/>
          <w:szCs w:val="18"/>
          <w:specVanish/>
        </w:rPr>
      </w:pPr>
      <w:r w:rsidRPr="00FD175D">
        <w:rPr>
          <w:rFonts w:ascii="Arial" w:hAnsi="Arial" w:cs="Arial"/>
          <w:sz w:val="18"/>
          <w:szCs w:val="18"/>
        </w:rPr>
        <w:t>Tercero. Términos y formato para la presentación del informe semestral.</w:t>
      </w:r>
    </w:p>
    <w:p w14:paraId="02A68FC3" w14:textId="28221A40" w:rsidR="001524AC" w:rsidRPr="00FD175D" w:rsidRDefault="001524AC" w:rsidP="001524AC">
      <w:pPr>
        <w:spacing w:after="0"/>
        <w:jc w:val="both"/>
        <w:rPr>
          <w:rFonts w:ascii="Arial" w:eastAsia="Times New Roman" w:hAnsi="Arial" w:cs="Arial"/>
          <w:bCs/>
          <w:kern w:val="1"/>
          <w:sz w:val="18"/>
          <w:szCs w:val="18"/>
          <w:lang w:eastAsia="ar-SA"/>
        </w:rPr>
      </w:pPr>
      <w:r w:rsidRPr="00FD175D">
        <w:rPr>
          <w:rStyle w:val="Ttulo2Car"/>
          <w:rFonts w:ascii="Arial" w:eastAsia="Calibri" w:hAnsi="Arial" w:cs="Arial"/>
          <w:sz w:val="18"/>
          <w:szCs w:val="18"/>
        </w:rPr>
        <w:t xml:space="preserve"> </w:t>
      </w:r>
      <w:r w:rsidRPr="00FD175D">
        <w:rPr>
          <w:rFonts w:ascii="Arial" w:hAnsi="Arial" w:cs="Arial"/>
          <w:sz w:val="18"/>
          <w:szCs w:val="18"/>
        </w:rPr>
        <w:t xml:space="preserve"> </w:t>
      </w:r>
      <w:r w:rsidR="00161629" w:rsidRPr="00FD175D">
        <w:rPr>
          <w:rFonts w:ascii="Arial" w:hAnsi="Arial" w:cs="Arial"/>
          <w:sz w:val="18"/>
          <w:szCs w:val="18"/>
        </w:rPr>
        <w:t>De conformidad con lo señalado por el Instituto en los Lineamientos</w:t>
      </w:r>
      <w:r w:rsidR="001328FB" w:rsidRPr="00FD175D">
        <w:rPr>
          <w:rFonts w:ascii="Arial" w:hAnsi="Arial" w:cs="Arial"/>
          <w:sz w:val="18"/>
          <w:szCs w:val="18"/>
        </w:rPr>
        <w:t>,</w:t>
      </w:r>
      <w:r w:rsidR="00161629" w:rsidRPr="00FD175D">
        <w:rPr>
          <w:rFonts w:ascii="Arial" w:hAnsi="Arial" w:cs="Arial"/>
          <w:sz w:val="18"/>
          <w:szCs w:val="18"/>
        </w:rPr>
        <w:t xml:space="preserve"> en el apartado 4.6</w:t>
      </w:r>
      <w:r w:rsidR="007D3285" w:rsidRPr="00FD175D">
        <w:rPr>
          <w:rFonts w:ascii="Arial" w:hAnsi="Arial" w:cs="Arial"/>
          <w:sz w:val="18"/>
          <w:szCs w:val="18"/>
        </w:rPr>
        <w:t xml:space="preserve">, </w:t>
      </w:r>
      <w:r w:rsidR="00161629" w:rsidRPr="00FD175D">
        <w:rPr>
          <w:rFonts w:ascii="Arial" w:hAnsi="Arial" w:cs="Arial"/>
          <w:sz w:val="18"/>
          <w:szCs w:val="18"/>
        </w:rPr>
        <w:t xml:space="preserve">resulta relevante llevar a cabo </w:t>
      </w:r>
      <w:r w:rsidR="007D3285" w:rsidRPr="00FD175D">
        <w:rPr>
          <w:rFonts w:ascii="Arial" w:hAnsi="Arial" w:cs="Arial"/>
          <w:sz w:val="18"/>
          <w:szCs w:val="18"/>
        </w:rPr>
        <w:t>un seguimiento a la implementación de los Lineamientos, para lo cual el Instituto requiere allegarse de información de los PSI, así como de aquella proveniente de otras fuentes</w:t>
      </w:r>
      <w:r w:rsidR="003371C4" w:rsidRPr="00FD175D">
        <w:rPr>
          <w:rFonts w:ascii="Arial" w:hAnsi="Arial" w:cs="Arial"/>
          <w:sz w:val="18"/>
          <w:szCs w:val="18"/>
        </w:rPr>
        <w:t>,</w:t>
      </w:r>
      <w:r w:rsidR="007D3285" w:rsidRPr="00FD175D">
        <w:rPr>
          <w:rFonts w:ascii="Arial" w:hAnsi="Arial" w:cs="Arial"/>
          <w:sz w:val="18"/>
          <w:szCs w:val="18"/>
        </w:rPr>
        <w:t xml:space="preserve"> como </w:t>
      </w:r>
      <w:r w:rsidR="001328FB" w:rsidRPr="00FD175D">
        <w:rPr>
          <w:rFonts w:ascii="Arial" w:hAnsi="Arial" w:cs="Arial"/>
          <w:sz w:val="18"/>
          <w:szCs w:val="18"/>
        </w:rPr>
        <w:t>la que recaban otras áreas del Instituto</w:t>
      </w:r>
      <w:r w:rsidR="007D3285" w:rsidRPr="00FD175D">
        <w:rPr>
          <w:rFonts w:ascii="Arial" w:hAnsi="Arial" w:cs="Arial"/>
          <w:sz w:val="18"/>
          <w:szCs w:val="18"/>
        </w:rPr>
        <w:t>, a efecto de estar en condiciones de emitir un reporte anual que le permita determinar la necesidad de actualizar los lineamientos, o bien, de revisar prácticas y políticas de gestión de tráfico y administración de red específicas, así como ofertas de servicios.</w:t>
      </w:r>
      <w:r w:rsidR="00DA4594" w:rsidRPr="00FD175D">
        <w:rPr>
          <w:rFonts w:ascii="Arial" w:hAnsi="Arial" w:cs="Arial"/>
          <w:sz w:val="18"/>
          <w:szCs w:val="18"/>
        </w:rPr>
        <w:t xml:space="preserve"> A efecto de allegarse de información periódica respecto a las ofertas que los PSI ponen a disposición de los usuarios finales y reducir las asimetrías de información entre el Instituto y la industria, en los Lineamientos se mandató la entrega de un informe </w:t>
      </w:r>
      <w:r w:rsidR="00AB51B5" w:rsidRPr="00FD175D">
        <w:rPr>
          <w:rFonts w:ascii="Arial" w:hAnsi="Arial" w:cs="Arial"/>
          <w:sz w:val="18"/>
          <w:szCs w:val="18"/>
        </w:rPr>
        <w:t>respecto a las ofertas de patrocinio de datos y otros servicios de telecomunicaciones</w:t>
      </w:r>
      <w:r w:rsidR="00DA4594" w:rsidRPr="00FD175D">
        <w:rPr>
          <w:rFonts w:ascii="Arial" w:hAnsi="Arial" w:cs="Arial"/>
          <w:sz w:val="18"/>
          <w:szCs w:val="18"/>
        </w:rPr>
        <w:t>.</w:t>
      </w:r>
    </w:p>
    <w:p w14:paraId="4643E097" w14:textId="1DA25DEC" w:rsidR="001524AC" w:rsidRPr="00FD175D" w:rsidRDefault="001524AC" w:rsidP="001524AC">
      <w:pPr>
        <w:spacing w:after="0"/>
        <w:jc w:val="both"/>
        <w:rPr>
          <w:rFonts w:ascii="Arial" w:hAnsi="Arial" w:cs="Arial"/>
          <w:sz w:val="18"/>
          <w:szCs w:val="18"/>
        </w:rPr>
      </w:pPr>
    </w:p>
    <w:p w14:paraId="3AD6AE4B" w14:textId="68F339D1" w:rsidR="007D3285" w:rsidRPr="00FD175D" w:rsidRDefault="007D3285" w:rsidP="001524AC">
      <w:pPr>
        <w:spacing w:after="0"/>
        <w:jc w:val="both"/>
        <w:rPr>
          <w:rFonts w:ascii="Arial" w:hAnsi="Arial" w:cs="Arial"/>
          <w:sz w:val="18"/>
          <w:szCs w:val="18"/>
        </w:rPr>
      </w:pPr>
      <w:r w:rsidRPr="00FD175D">
        <w:rPr>
          <w:rFonts w:ascii="Arial" w:hAnsi="Arial" w:cs="Arial"/>
          <w:sz w:val="18"/>
          <w:szCs w:val="18"/>
        </w:rPr>
        <w:t xml:space="preserve">En la provisión del servicio de acceso a Internet, es común que los PSI busquen diferenciar sus ofertas, lo cual se considera un elemento clave en el desarrollo de la competencia y libre concurrencia de forma que los usuarios </w:t>
      </w:r>
      <w:r w:rsidR="003371C4" w:rsidRPr="00FD175D">
        <w:rPr>
          <w:rFonts w:ascii="Arial" w:hAnsi="Arial" w:cs="Arial"/>
          <w:sz w:val="18"/>
          <w:szCs w:val="18"/>
        </w:rPr>
        <w:t xml:space="preserve">finales </w:t>
      </w:r>
      <w:r w:rsidRPr="00FD175D">
        <w:rPr>
          <w:rFonts w:ascii="Arial" w:hAnsi="Arial" w:cs="Arial"/>
          <w:sz w:val="18"/>
          <w:szCs w:val="18"/>
        </w:rPr>
        <w:t xml:space="preserve">cuenten con más y mejores opciones. </w:t>
      </w:r>
      <w:r w:rsidR="007F7556" w:rsidRPr="00FD175D">
        <w:rPr>
          <w:rFonts w:ascii="Arial" w:hAnsi="Arial" w:cs="Arial"/>
          <w:sz w:val="18"/>
          <w:szCs w:val="18"/>
        </w:rPr>
        <w:t>En este sentido, de la revisión realizada por el Instituto para la emisión de los Lineamientos, se observó que, si bien las ofertas que consideren el patrocinio de datos</w:t>
      </w:r>
      <w:r w:rsidR="003371C4" w:rsidRPr="00FD175D">
        <w:rPr>
          <w:rFonts w:ascii="Arial" w:hAnsi="Arial" w:cs="Arial"/>
          <w:sz w:val="18"/>
          <w:szCs w:val="18"/>
        </w:rPr>
        <w:t xml:space="preserve"> por parte del PSI o de un tercero</w:t>
      </w:r>
      <w:r w:rsidR="007F7556" w:rsidRPr="00FD175D">
        <w:rPr>
          <w:rFonts w:ascii="Arial" w:hAnsi="Arial" w:cs="Arial"/>
          <w:sz w:val="18"/>
          <w:szCs w:val="18"/>
        </w:rPr>
        <w:t xml:space="preserve"> pueden traer beneficios a los usuarios finales</w:t>
      </w:r>
      <w:r w:rsidR="003371C4" w:rsidRPr="00FD175D">
        <w:rPr>
          <w:rFonts w:ascii="Arial" w:hAnsi="Arial" w:cs="Arial"/>
          <w:sz w:val="18"/>
          <w:szCs w:val="18"/>
        </w:rPr>
        <w:t xml:space="preserve"> al contribuir a la adopción del servicio de acceso a Internet y al acceso a contenidos, aplicaciones y servicios sin ser debitado de su bolsa de datos</w:t>
      </w:r>
      <w:r w:rsidR="007F7556" w:rsidRPr="00FD175D">
        <w:rPr>
          <w:rFonts w:ascii="Arial" w:hAnsi="Arial" w:cs="Arial"/>
          <w:sz w:val="18"/>
          <w:szCs w:val="18"/>
        </w:rPr>
        <w:t>, estas requerían estar sujetas a ciertas restricciones a efecto de evitar que fueran en contra de los principios establecidos en los artículos 145 y 146 de la LFTR.</w:t>
      </w:r>
    </w:p>
    <w:p w14:paraId="0A5BA9DD" w14:textId="77777777" w:rsidR="007D3285" w:rsidRPr="00FD175D" w:rsidRDefault="007D3285" w:rsidP="001524AC">
      <w:pPr>
        <w:spacing w:after="0"/>
        <w:jc w:val="both"/>
        <w:rPr>
          <w:rFonts w:ascii="Arial" w:hAnsi="Arial" w:cs="Arial"/>
          <w:sz w:val="18"/>
          <w:szCs w:val="18"/>
        </w:rPr>
      </w:pPr>
    </w:p>
    <w:p w14:paraId="3C36B9F6" w14:textId="58D9AA5C" w:rsidR="00DA4594" w:rsidRPr="00FD175D" w:rsidRDefault="007D3285" w:rsidP="001524AC">
      <w:pPr>
        <w:spacing w:after="0"/>
        <w:jc w:val="both"/>
        <w:rPr>
          <w:rFonts w:ascii="Arial" w:hAnsi="Arial" w:cs="Arial"/>
          <w:sz w:val="18"/>
          <w:szCs w:val="18"/>
        </w:rPr>
      </w:pPr>
      <w:r w:rsidRPr="00FD175D">
        <w:rPr>
          <w:rFonts w:ascii="Arial" w:hAnsi="Arial" w:cs="Arial"/>
          <w:sz w:val="18"/>
          <w:szCs w:val="18"/>
        </w:rPr>
        <w:t xml:space="preserve">Por otra parte, </w:t>
      </w:r>
      <w:r w:rsidR="007F7556" w:rsidRPr="00FD175D">
        <w:rPr>
          <w:rFonts w:ascii="Arial" w:hAnsi="Arial" w:cs="Arial"/>
          <w:sz w:val="18"/>
          <w:szCs w:val="18"/>
        </w:rPr>
        <w:t xml:space="preserve">en los Lineamientos se reconoció que el desarrollo tecnológico y la evolución de las redes de telecomunicaciones </w:t>
      </w:r>
      <w:r w:rsidR="003371C4" w:rsidRPr="00FD175D">
        <w:rPr>
          <w:rFonts w:ascii="Arial" w:hAnsi="Arial" w:cs="Arial"/>
          <w:sz w:val="18"/>
          <w:szCs w:val="18"/>
        </w:rPr>
        <w:t>han propiciado que a través de una misma red se presten múltiples servicios y no solo el servicio de acceso a Internet</w:t>
      </w:r>
      <w:r w:rsidR="005B4CB1" w:rsidRPr="00FD175D">
        <w:rPr>
          <w:rFonts w:ascii="Arial" w:hAnsi="Arial" w:cs="Arial"/>
          <w:sz w:val="18"/>
          <w:szCs w:val="18"/>
        </w:rPr>
        <w:t>.</w:t>
      </w:r>
      <w:r w:rsidR="003371C4" w:rsidRPr="00FD175D">
        <w:rPr>
          <w:rFonts w:ascii="Arial" w:hAnsi="Arial" w:cs="Arial"/>
          <w:sz w:val="18"/>
          <w:szCs w:val="18"/>
        </w:rPr>
        <w:t xml:space="preserve"> </w:t>
      </w:r>
      <w:r w:rsidR="005B4CB1" w:rsidRPr="00FD175D">
        <w:rPr>
          <w:rFonts w:ascii="Arial" w:hAnsi="Arial" w:cs="Arial"/>
          <w:sz w:val="18"/>
          <w:szCs w:val="18"/>
        </w:rPr>
        <w:t>T</w:t>
      </w:r>
      <w:r w:rsidR="003371C4" w:rsidRPr="00FD175D">
        <w:rPr>
          <w:rFonts w:ascii="Arial" w:hAnsi="Arial" w:cs="Arial"/>
          <w:sz w:val="18"/>
          <w:szCs w:val="18"/>
        </w:rPr>
        <w:t xml:space="preserve">al evolución ha concebido la unificación de tecnologías diversas mediante un lenguaje en común: la comunicación mediante paquetes de información o datagramas. Si bien a través de la red pública de telecomunicaciones pueden prestarse diversos servicios, tratándose de recursos limitados, en los Lineamientos fueron establecidas condiciones </w:t>
      </w:r>
      <w:r w:rsidR="00DA4594" w:rsidRPr="00FD175D">
        <w:rPr>
          <w:rFonts w:ascii="Arial" w:hAnsi="Arial" w:cs="Arial"/>
          <w:sz w:val="18"/>
          <w:szCs w:val="18"/>
        </w:rPr>
        <w:t>para evitar que la prestación de otros servicios de telecomunicaciones genere afectaciones en la prestación del servicio de acceso a Internet.</w:t>
      </w:r>
    </w:p>
    <w:p w14:paraId="78F9E453" w14:textId="7F6AB88B" w:rsidR="007D3285" w:rsidRPr="00FD175D" w:rsidRDefault="003371C4" w:rsidP="001524AC">
      <w:pPr>
        <w:spacing w:after="0"/>
        <w:jc w:val="both"/>
        <w:rPr>
          <w:rFonts w:ascii="Arial" w:hAnsi="Arial" w:cs="Arial"/>
          <w:sz w:val="18"/>
          <w:szCs w:val="18"/>
        </w:rPr>
      </w:pPr>
      <w:r w:rsidRPr="00FD175D">
        <w:rPr>
          <w:rFonts w:ascii="Arial" w:hAnsi="Arial" w:cs="Arial"/>
          <w:sz w:val="18"/>
          <w:szCs w:val="18"/>
        </w:rPr>
        <w:t xml:space="preserve">    </w:t>
      </w:r>
    </w:p>
    <w:p w14:paraId="56F3B1BC" w14:textId="316970F3" w:rsidR="0009429C" w:rsidRPr="00FD175D" w:rsidRDefault="00DA4594" w:rsidP="001524AC">
      <w:pPr>
        <w:spacing w:after="0"/>
        <w:jc w:val="both"/>
        <w:rPr>
          <w:rFonts w:ascii="Arial" w:hAnsi="Arial" w:cs="Arial"/>
          <w:sz w:val="18"/>
          <w:szCs w:val="18"/>
        </w:rPr>
      </w:pPr>
      <w:r w:rsidRPr="00FD175D">
        <w:rPr>
          <w:rFonts w:ascii="Arial" w:hAnsi="Arial" w:cs="Arial"/>
          <w:sz w:val="18"/>
          <w:szCs w:val="18"/>
        </w:rPr>
        <w:t>Dadas las características de los servicios arriba descritos,</w:t>
      </w:r>
      <w:r w:rsidR="007C46BB" w:rsidRPr="00FD175D">
        <w:rPr>
          <w:rFonts w:ascii="Arial" w:hAnsi="Arial" w:cs="Arial"/>
          <w:sz w:val="18"/>
          <w:szCs w:val="18"/>
        </w:rPr>
        <w:t xml:space="preserve"> algunas de</w:t>
      </w:r>
      <w:r w:rsidRPr="00FD175D">
        <w:rPr>
          <w:rFonts w:ascii="Arial" w:hAnsi="Arial" w:cs="Arial"/>
          <w:sz w:val="18"/>
          <w:szCs w:val="18"/>
        </w:rPr>
        <w:t xml:space="preserve"> </w:t>
      </w:r>
      <w:r w:rsidR="007C46BB" w:rsidRPr="00FD175D">
        <w:rPr>
          <w:rFonts w:ascii="Arial" w:hAnsi="Arial" w:cs="Arial"/>
          <w:sz w:val="18"/>
          <w:szCs w:val="18"/>
        </w:rPr>
        <w:t xml:space="preserve">las ofertas del servicio de acceso a Internet que consideren el patrocinio de datos, así como los servicios de telecomunicaciones, fueron </w:t>
      </w:r>
      <w:r w:rsidR="005B4CB1" w:rsidRPr="00FD175D">
        <w:rPr>
          <w:rFonts w:ascii="Arial" w:hAnsi="Arial" w:cs="Arial"/>
          <w:sz w:val="18"/>
          <w:szCs w:val="18"/>
        </w:rPr>
        <w:t xml:space="preserve">contemplados </w:t>
      </w:r>
      <w:r w:rsidR="007C46BB" w:rsidRPr="00FD175D">
        <w:rPr>
          <w:rFonts w:ascii="Arial" w:hAnsi="Arial" w:cs="Arial"/>
          <w:sz w:val="18"/>
          <w:szCs w:val="18"/>
        </w:rPr>
        <w:t>en el informe que los PSI deben presentar ante el Instituto</w:t>
      </w:r>
      <w:r w:rsidR="00B85A31" w:rsidRPr="00FD175D">
        <w:rPr>
          <w:rFonts w:ascii="Arial" w:hAnsi="Arial" w:cs="Arial"/>
          <w:sz w:val="18"/>
          <w:szCs w:val="18"/>
        </w:rPr>
        <w:t>. No obstante, dada la diversidad de ofertas que pueden existir resulta necesario establecer términos y formato homologados para la presentación de la información por parte de la industria</w:t>
      </w:r>
      <w:r w:rsidR="005B4CB1" w:rsidRPr="00FD175D">
        <w:rPr>
          <w:rFonts w:ascii="Arial" w:hAnsi="Arial" w:cs="Arial"/>
          <w:sz w:val="18"/>
          <w:szCs w:val="18"/>
        </w:rPr>
        <w:t>, como fue previsto en los Lineamientos</w:t>
      </w:r>
      <w:r w:rsidR="00B85A31" w:rsidRPr="00FD175D">
        <w:rPr>
          <w:rFonts w:ascii="Arial" w:hAnsi="Arial" w:cs="Arial"/>
          <w:sz w:val="18"/>
          <w:szCs w:val="18"/>
        </w:rPr>
        <w:t>.</w:t>
      </w:r>
    </w:p>
    <w:p w14:paraId="012E4132" w14:textId="6687DDEC" w:rsidR="00B85A31" w:rsidRPr="00FD175D" w:rsidRDefault="00B85A31" w:rsidP="001524AC">
      <w:pPr>
        <w:spacing w:after="0"/>
        <w:jc w:val="both"/>
        <w:rPr>
          <w:rFonts w:ascii="Arial" w:hAnsi="Arial" w:cs="Arial"/>
          <w:sz w:val="18"/>
          <w:szCs w:val="18"/>
        </w:rPr>
      </w:pPr>
    </w:p>
    <w:p w14:paraId="0559A0DF" w14:textId="0CA7F1DE" w:rsidR="00B85A31" w:rsidRPr="00FD175D" w:rsidRDefault="00B85A31" w:rsidP="001524AC">
      <w:pPr>
        <w:spacing w:after="0"/>
        <w:jc w:val="both"/>
        <w:rPr>
          <w:rFonts w:ascii="Arial" w:hAnsi="Arial" w:cs="Arial"/>
          <w:sz w:val="18"/>
          <w:szCs w:val="18"/>
        </w:rPr>
      </w:pPr>
      <w:r w:rsidRPr="00FD175D">
        <w:rPr>
          <w:rFonts w:ascii="Arial" w:hAnsi="Arial" w:cs="Arial"/>
          <w:sz w:val="18"/>
          <w:szCs w:val="18"/>
        </w:rPr>
        <w:t>En la experiencia internacional se observa que</w:t>
      </w:r>
      <w:r w:rsidR="00F24DC1" w:rsidRPr="00FD175D">
        <w:rPr>
          <w:rFonts w:ascii="Arial" w:hAnsi="Arial" w:cs="Arial"/>
          <w:sz w:val="18"/>
          <w:szCs w:val="18"/>
        </w:rPr>
        <w:t xml:space="preserve"> los reguladores han establecido obligaciones asociadas a la transparencia y seguimiento en la implementación de la normativa asociada a la gestión de tráfico y administración de red conforme a lo siguiente:</w:t>
      </w:r>
    </w:p>
    <w:p w14:paraId="7E8D3CFD" w14:textId="53CB460A" w:rsidR="00F24DC1" w:rsidRPr="00FD175D" w:rsidRDefault="00F24DC1" w:rsidP="001524AC">
      <w:pPr>
        <w:spacing w:after="0"/>
        <w:jc w:val="both"/>
        <w:rPr>
          <w:rFonts w:ascii="Arial" w:hAnsi="Arial" w:cs="Arial"/>
          <w:sz w:val="18"/>
          <w:szCs w:val="18"/>
        </w:rPr>
      </w:pPr>
    </w:p>
    <w:p w14:paraId="384AC0A7" w14:textId="1F9664E8" w:rsidR="00F24DC1" w:rsidRPr="00FD175D" w:rsidRDefault="00F24DC1" w:rsidP="00126F8F">
      <w:pPr>
        <w:pStyle w:val="Prrafodelista"/>
        <w:numPr>
          <w:ilvl w:val="0"/>
          <w:numId w:val="27"/>
        </w:numPr>
        <w:spacing w:line="276" w:lineRule="auto"/>
        <w:ind w:left="714" w:hanging="357"/>
        <w:jc w:val="both"/>
        <w:rPr>
          <w:rFonts w:cs="Arial"/>
          <w:sz w:val="18"/>
          <w:szCs w:val="18"/>
        </w:rPr>
      </w:pPr>
      <w:r w:rsidRPr="00FD175D">
        <w:rPr>
          <w:rFonts w:cs="Arial"/>
          <w:sz w:val="18"/>
          <w:szCs w:val="18"/>
        </w:rPr>
        <w:lastRenderedPageBreak/>
        <w:t>En la Unión Europea</w:t>
      </w:r>
      <w:r w:rsidRPr="00FD175D">
        <w:rPr>
          <w:rStyle w:val="Refdenotaalpie"/>
          <w:rFonts w:cs="Arial"/>
          <w:sz w:val="18"/>
          <w:szCs w:val="18"/>
        </w:rPr>
        <w:footnoteReference w:id="2"/>
      </w:r>
      <w:r w:rsidRPr="00FD175D">
        <w:rPr>
          <w:rFonts w:cs="Arial"/>
          <w:sz w:val="18"/>
          <w:szCs w:val="18"/>
        </w:rPr>
        <w:t xml:space="preserve"> las Agencias Nacionales de Reglamentación deben publicar informes anuales sobre la supervisión y resultados de la aplicación de la normativa de neutralidad de red. Para ello, consideran como insumo los requerimientos de información realizados a los distintos proveedores, las quejas de los usuarios, entre otros elementos. Por lo que respecta a </w:t>
      </w:r>
      <w:r w:rsidR="00126F8F" w:rsidRPr="00FD175D">
        <w:rPr>
          <w:rFonts w:cs="Arial"/>
          <w:sz w:val="18"/>
          <w:szCs w:val="18"/>
        </w:rPr>
        <w:t>la información de los proveedores, las Agencias Nacionales de Reglamentación pueden requerir información asociada a las prácticas de gestión aplicables, descripción de detalles técnicos, explicación y justificación de su implementación, así como información relevante que permita hacer el seguimiento de las ofertas que ponen a disposición de los usuarios.</w:t>
      </w:r>
    </w:p>
    <w:p w14:paraId="78DCCE32" w14:textId="77777777" w:rsidR="00126F8F" w:rsidRPr="00FD175D" w:rsidRDefault="00126F8F" w:rsidP="00126F8F">
      <w:pPr>
        <w:pStyle w:val="Prrafodelista"/>
        <w:spacing w:line="276" w:lineRule="auto"/>
        <w:ind w:left="714"/>
        <w:jc w:val="both"/>
        <w:rPr>
          <w:rFonts w:cs="Arial"/>
          <w:sz w:val="18"/>
          <w:szCs w:val="18"/>
        </w:rPr>
      </w:pPr>
    </w:p>
    <w:p w14:paraId="1AAE5467" w14:textId="241EC6FF" w:rsidR="00126F8F" w:rsidRPr="00FD175D" w:rsidRDefault="00126F8F" w:rsidP="00126F8F">
      <w:pPr>
        <w:pStyle w:val="Prrafodelista"/>
        <w:numPr>
          <w:ilvl w:val="0"/>
          <w:numId w:val="27"/>
        </w:numPr>
        <w:spacing w:line="276" w:lineRule="auto"/>
        <w:ind w:left="714" w:hanging="357"/>
        <w:jc w:val="both"/>
        <w:rPr>
          <w:rFonts w:cs="Arial"/>
          <w:sz w:val="18"/>
          <w:szCs w:val="18"/>
        </w:rPr>
      </w:pPr>
      <w:r w:rsidRPr="00FD175D">
        <w:rPr>
          <w:rFonts w:cs="Arial"/>
          <w:sz w:val="18"/>
          <w:szCs w:val="18"/>
        </w:rPr>
        <w:t>En Reino Unido</w:t>
      </w:r>
      <w:r w:rsidR="001904A0" w:rsidRPr="00FD175D">
        <w:rPr>
          <w:rStyle w:val="Refdenotaalpie"/>
          <w:rFonts w:cs="Arial"/>
          <w:sz w:val="18"/>
          <w:szCs w:val="18"/>
        </w:rPr>
        <w:footnoteReference w:id="3"/>
      </w:r>
      <w:r w:rsidR="001904A0" w:rsidRPr="00FD175D">
        <w:rPr>
          <w:rFonts w:cs="Arial"/>
          <w:sz w:val="18"/>
          <w:szCs w:val="18"/>
        </w:rPr>
        <w:t xml:space="preserve"> el regulador realiza un monitoreo respecto al cumplimiento de las disposiciones asociadas a la neutralidad de la red, para lo cual considera, entre otros elementos, una revisión de las ofertas de servicios que los proveedores ponen a disposición de los usuarios y posibilita al regulador a requerir información. </w:t>
      </w:r>
    </w:p>
    <w:p w14:paraId="0768748E" w14:textId="4D4C3158" w:rsidR="007C46BB" w:rsidRPr="00FD175D" w:rsidRDefault="007C46BB" w:rsidP="001524AC">
      <w:pPr>
        <w:spacing w:after="0"/>
        <w:jc w:val="both"/>
        <w:rPr>
          <w:rFonts w:ascii="Arial" w:hAnsi="Arial" w:cs="Arial"/>
          <w:sz w:val="18"/>
          <w:szCs w:val="18"/>
        </w:rPr>
      </w:pPr>
    </w:p>
    <w:p w14:paraId="7F0DDAED" w14:textId="67A9E887" w:rsidR="007C46BB" w:rsidRPr="00FD175D" w:rsidRDefault="007C46BB" w:rsidP="001524AC">
      <w:pPr>
        <w:spacing w:after="0"/>
        <w:jc w:val="both"/>
        <w:rPr>
          <w:rFonts w:ascii="Arial" w:hAnsi="Arial" w:cs="Arial"/>
          <w:sz w:val="18"/>
          <w:szCs w:val="18"/>
        </w:rPr>
      </w:pPr>
      <w:r w:rsidRPr="00FD175D">
        <w:rPr>
          <w:rFonts w:ascii="Arial" w:hAnsi="Arial" w:cs="Arial"/>
          <w:sz w:val="18"/>
          <w:szCs w:val="18"/>
        </w:rPr>
        <w:t xml:space="preserve">Ahora bien, </w:t>
      </w:r>
      <w:r w:rsidR="001D377B" w:rsidRPr="00FD175D">
        <w:rPr>
          <w:rFonts w:ascii="Arial" w:hAnsi="Arial" w:cs="Arial"/>
          <w:sz w:val="18"/>
          <w:szCs w:val="18"/>
        </w:rPr>
        <w:t xml:space="preserve">para </w:t>
      </w:r>
      <w:r w:rsidR="00FB65F0" w:rsidRPr="00FD175D">
        <w:rPr>
          <w:rFonts w:ascii="Arial" w:hAnsi="Arial" w:cs="Arial"/>
          <w:sz w:val="18"/>
          <w:szCs w:val="18"/>
        </w:rPr>
        <w:t xml:space="preserve">la emisión de los términos y el formato </w:t>
      </w:r>
      <w:r w:rsidR="001D377B" w:rsidRPr="00FD175D">
        <w:rPr>
          <w:rFonts w:ascii="Arial" w:hAnsi="Arial" w:cs="Arial"/>
          <w:sz w:val="18"/>
          <w:szCs w:val="18"/>
        </w:rPr>
        <w:t xml:space="preserve">relativo al informe que deberán presentar los PSI, resulta relevante que la información que sea proporcionada sea estandarizada, clara y pueda ser reportada de manera sencilla, a efecto de contar con información oportuna que permita a los PSI dar cumplimiento a su obligación  y al Instituto allegarse de los elementos necesarios para realizar el seguimiento a las ofertas del servicio de acceso a internet y otros servicios de telecomunicaciones. </w:t>
      </w:r>
      <w:r w:rsidR="00B85A31" w:rsidRPr="00FD175D">
        <w:rPr>
          <w:rFonts w:ascii="Arial" w:hAnsi="Arial" w:cs="Arial"/>
          <w:sz w:val="18"/>
          <w:szCs w:val="18"/>
        </w:rPr>
        <w:t>Además, la definición de los términos y el formato puede contribuir a la reducción de la carga regulatoria para los sujetos regulados, puesto que al contener campos y listas homologadas</w:t>
      </w:r>
      <w:r w:rsidR="00126F8F" w:rsidRPr="00FD175D">
        <w:rPr>
          <w:rFonts w:ascii="Arial" w:hAnsi="Arial" w:cs="Arial"/>
          <w:sz w:val="18"/>
          <w:szCs w:val="18"/>
        </w:rPr>
        <w:t xml:space="preserve"> se facilita a los PSI presentar su información de manera alineada a la obligación a la que se encuentran sujetos</w:t>
      </w:r>
      <w:r w:rsidR="004E0F6C" w:rsidRPr="00FD175D">
        <w:rPr>
          <w:rFonts w:ascii="Arial" w:hAnsi="Arial" w:cs="Arial"/>
          <w:sz w:val="18"/>
          <w:szCs w:val="18"/>
        </w:rPr>
        <w:t>, además de estandarizar la forma en la que recaban la información necesaria para entregar el informe</w:t>
      </w:r>
      <w:r w:rsidR="00B85A31" w:rsidRPr="00FD175D">
        <w:rPr>
          <w:rFonts w:ascii="Arial" w:hAnsi="Arial" w:cs="Arial"/>
          <w:sz w:val="18"/>
          <w:szCs w:val="18"/>
        </w:rPr>
        <w:t>.</w:t>
      </w:r>
    </w:p>
    <w:p w14:paraId="0B354FED" w14:textId="77777777" w:rsidR="00B85A31" w:rsidRPr="00FD175D" w:rsidRDefault="00B85A31" w:rsidP="001524AC">
      <w:pPr>
        <w:spacing w:after="0"/>
        <w:jc w:val="both"/>
        <w:rPr>
          <w:rFonts w:ascii="Arial" w:hAnsi="Arial" w:cs="Arial"/>
          <w:sz w:val="18"/>
          <w:szCs w:val="18"/>
        </w:rPr>
      </w:pPr>
    </w:p>
    <w:p w14:paraId="6D628F6B" w14:textId="47785899" w:rsidR="00EB1255" w:rsidRPr="00FD175D" w:rsidRDefault="00EB1255" w:rsidP="00EB1255">
      <w:pPr>
        <w:spacing w:after="120"/>
        <w:jc w:val="both"/>
        <w:rPr>
          <w:rFonts w:ascii="Arial" w:hAnsi="Arial" w:cs="Arial"/>
          <w:sz w:val="18"/>
          <w:szCs w:val="18"/>
        </w:rPr>
      </w:pPr>
      <w:r w:rsidRPr="00FD175D">
        <w:rPr>
          <w:rFonts w:ascii="Arial" w:hAnsi="Arial" w:cs="Arial"/>
          <w:sz w:val="18"/>
          <w:szCs w:val="18"/>
        </w:rPr>
        <w:t>Por tanto, respecto a la emisión de los términos y el formato se contempló lo siguiente:</w:t>
      </w:r>
    </w:p>
    <w:p w14:paraId="38B4C34F" w14:textId="4BDDF51E" w:rsidR="0010331D" w:rsidRPr="00FD175D" w:rsidRDefault="00EB1255" w:rsidP="0087728C">
      <w:pPr>
        <w:pStyle w:val="Prrafodelista"/>
        <w:numPr>
          <w:ilvl w:val="0"/>
          <w:numId w:val="26"/>
        </w:numPr>
        <w:spacing w:after="120" w:line="276" w:lineRule="auto"/>
        <w:ind w:left="714" w:hanging="357"/>
        <w:jc w:val="both"/>
        <w:rPr>
          <w:rFonts w:cs="Arial"/>
          <w:sz w:val="18"/>
          <w:szCs w:val="18"/>
        </w:rPr>
      </w:pPr>
      <w:r w:rsidRPr="00FD175D">
        <w:rPr>
          <w:rFonts w:cs="Arial"/>
          <w:b/>
          <w:bCs/>
          <w:sz w:val="18"/>
          <w:szCs w:val="18"/>
        </w:rPr>
        <w:t>Sujetos obligados</w:t>
      </w:r>
      <w:r w:rsidR="0010331D" w:rsidRPr="00FD175D">
        <w:rPr>
          <w:rFonts w:cs="Arial"/>
          <w:sz w:val="18"/>
          <w:szCs w:val="18"/>
        </w:rPr>
        <w:t xml:space="preserve">: son </w:t>
      </w:r>
      <w:r w:rsidR="00292B6F" w:rsidRPr="00FD175D">
        <w:rPr>
          <w:rFonts w:cs="Arial"/>
          <w:sz w:val="18"/>
          <w:szCs w:val="18"/>
        </w:rPr>
        <w:t xml:space="preserve">los </w:t>
      </w:r>
      <w:r w:rsidR="0010331D" w:rsidRPr="00FD175D">
        <w:rPr>
          <w:rFonts w:cs="Arial"/>
          <w:sz w:val="18"/>
          <w:szCs w:val="18"/>
        </w:rPr>
        <w:t xml:space="preserve">concesionarios y autorizados que proporcionan a los usuarios finales el servicio de acceso a Internet, a través de una red pública de telecomunicaciones (es decir, los PSI), </w:t>
      </w:r>
      <w:r w:rsidR="00292B6F" w:rsidRPr="00FD175D">
        <w:rPr>
          <w:rFonts w:cs="Arial"/>
          <w:sz w:val="18"/>
          <w:szCs w:val="18"/>
        </w:rPr>
        <w:t xml:space="preserve">que incluyen dentro de su oferta comercial </w:t>
      </w:r>
      <w:r w:rsidR="0010331D" w:rsidRPr="00FD175D">
        <w:rPr>
          <w:rFonts w:cs="Arial"/>
          <w:sz w:val="18"/>
          <w:szCs w:val="18"/>
        </w:rPr>
        <w:t>servicios en términos del artículo 11 de los Lineamientos.</w:t>
      </w:r>
    </w:p>
    <w:p w14:paraId="7B2AA5D8" w14:textId="17722661" w:rsidR="00C4083D" w:rsidRPr="00FD175D" w:rsidRDefault="00EB1255" w:rsidP="0087728C">
      <w:pPr>
        <w:pStyle w:val="Prrafodelista"/>
        <w:numPr>
          <w:ilvl w:val="0"/>
          <w:numId w:val="26"/>
        </w:numPr>
        <w:spacing w:after="120" w:line="276" w:lineRule="auto"/>
        <w:jc w:val="both"/>
        <w:rPr>
          <w:rFonts w:cs="Arial"/>
          <w:sz w:val="18"/>
          <w:szCs w:val="18"/>
        </w:rPr>
      </w:pPr>
      <w:r w:rsidRPr="00FD175D">
        <w:rPr>
          <w:rFonts w:cs="Arial"/>
          <w:b/>
          <w:bCs/>
          <w:sz w:val="18"/>
          <w:szCs w:val="18"/>
        </w:rPr>
        <w:t>Alcance de la información</w:t>
      </w:r>
      <w:r w:rsidR="0010331D" w:rsidRPr="00FD175D">
        <w:rPr>
          <w:rFonts w:cs="Arial"/>
          <w:b/>
          <w:bCs/>
          <w:sz w:val="18"/>
          <w:szCs w:val="18"/>
        </w:rPr>
        <w:t xml:space="preserve">: </w:t>
      </w:r>
      <w:r w:rsidR="0010331D" w:rsidRPr="00FD175D">
        <w:rPr>
          <w:rFonts w:cs="Arial"/>
          <w:sz w:val="18"/>
          <w:szCs w:val="18"/>
        </w:rPr>
        <w:t>la</w:t>
      </w:r>
      <w:r w:rsidR="0087728C" w:rsidRPr="00FD175D">
        <w:rPr>
          <w:rFonts w:cs="Arial"/>
          <w:sz w:val="18"/>
          <w:szCs w:val="18"/>
        </w:rPr>
        <w:t xml:space="preserve"> información que deberá ser entregada en el informe semestral será aquella estrictamente necesaria para la identificación del </w:t>
      </w:r>
      <w:r w:rsidR="00985DC8" w:rsidRPr="00FD175D">
        <w:rPr>
          <w:rFonts w:cs="Arial"/>
          <w:sz w:val="18"/>
          <w:szCs w:val="18"/>
        </w:rPr>
        <w:t>PSI</w:t>
      </w:r>
      <w:r w:rsidR="00C4083D" w:rsidRPr="00FD175D">
        <w:rPr>
          <w:rFonts w:cs="Arial"/>
          <w:sz w:val="18"/>
          <w:szCs w:val="18"/>
        </w:rPr>
        <w:t xml:space="preserve">, la cual se encuentra asociada con su denominación; las concesiones, permisos o autorización que le permiten prestar el servicio; </w:t>
      </w:r>
      <w:r w:rsidR="005F176B" w:rsidRPr="00FD175D">
        <w:rPr>
          <w:rFonts w:cs="Arial"/>
          <w:sz w:val="18"/>
          <w:szCs w:val="18"/>
        </w:rPr>
        <w:t xml:space="preserve">para </w:t>
      </w:r>
      <w:r w:rsidR="00C4083D" w:rsidRPr="00FD175D">
        <w:rPr>
          <w:rFonts w:cs="Arial"/>
          <w:sz w:val="18"/>
          <w:szCs w:val="18"/>
        </w:rPr>
        <w:t xml:space="preserve">la identificación de la persona que presenta el informe semestral y los autorizados para darle seguimiento; </w:t>
      </w:r>
      <w:r w:rsidR="005F176B" w:rsidRPr="00FD175D">
        <w:rPr>
          <w:rFonts w:cs="Arial"/>
          <w:sz w:val="18"/>
          <w:szCs w:val="18"/>
        </w:rPr>
        <w:t>sobre</w:t>
      </w:r>
      <w:r w:rsidR="00C4083D" w:rsidRPr="00FD175D">
        <w:rPr>
          <w:rFonts w:cs="Arial"/>
          <w:sz w:val="18"/>
          <w:szCs w:val="18"/>
        </w:rPr>
        <w:t xml:space="preserve"> los datos que permitan al Instituto identificar el medio a través del cual se re</w:t>
      </w:r>
      <w:r w:rsidR="000F7A0B" w:rsidRPr="00FD175D">
        <w:rPr>
          <w:rFonts w:cs="Arial"/>
          <w:sz w:val="18"/>
          <w:szCs w:val="18"/>
        </w:rPr>
        <w:t>alizarán</w:t>
      </w:r>
      <w:r w:rsidR="00C4083D" w:rsidRPr="00FD175D">
        <w:rPr>
          <w:rFonts w:cs="Arial"/>
          <w:sz w:val="18"/>
          <w:szCs w:val="18"/>
        </w:rPr>
        <w:t xml:space="preserve"> las notificaciones asociadas con el trámite</w:t>
      </w:r>
      <w:r w:rsidR="005F176B" w:rsidRPr="00FD175D">
        <w:rPr>
          <w:rFonts w:cs="Arial"/>
          <w:sz w:val="18"/>
          <w:szCs w:val="18"/>
        </w:rPr>
        <w:t>, y sobre</w:t>
      </w:r>
      <w:r w:rsidR="00C4083D" w:rsidRPr="00FD175D">
        <w:rPr>
          <w:rFonts w:cs="Arial"/>
          <w:sz w:val="18"/>
          <w:szCs w:val="18"/>
        </w:rPr>
        <w:t xml:space="preserve"> </w:t>
      </w:r>
      <w:r w:rsidR="0087728C" w:rsidRPr="00FD175D">
        <w:rPr>
          <w:rFonts w:cs="Arial"/>
          <w:sz w:val="18"/>
          <w:szCs w:val="18"/>
        </w:rPr>
        <w:t>las ofertas de patrocinio de datos y otros servicios de telecomunicaciones</w:t>
      </w:r>
      <w:r w:rsidR="00C4083D" w:rsidRPr="00FD175D">
        <w:rPr>
          <w:rFonts w:cs="Arial"/>
          <w:sz w:val="18"/>
          <w:szCs w:val="18"/>
        </w:rPr>
        <w:t xml:space="preserve">, </w:t>
      </w:r>
      <w:r w:rsidR="005F176B" w:rsidRPr="00FD175D">
        <w:rPr>
          <w:rFonts w:cs="Arial"/>
          <w:sz w:val="18"/>
          <w:szCs w:val="18"/>
        </w:rPr>
        <w:t xml:space="preserve">lo que </w:t>
      </w:r>
      <w:r w:rsidR="00C4083D" w:rsidRPr="00FD175D">
        <w:rPr>
          <w:rFonts w:cs="Arial"/>
          <w:sz w:val="18"/>
          <w:szCs w:val="18"/>
        </w:rPr>
        <w:t>se sujetará</w:t>
      </w:r>
      <w:r w:rsidR="0087728C" w:rsidRPr="00FD175D">
        <w:rPr>
          <w:rFonts w:cs="Arial"/>
          <w:sz w:val="18"/>
          <w:szCs w:val="18"/>
        </w:rPr>
        <w:t xml:space="preserve"> </w:t>
      </w:r>
      <w:r w:rsidR="00C4083D" w:rsidRPr="00FD175D">
        <w:rPr>
          <w:rFonts w:cs="Arial"/>
          <w:sz w:val="18"/>
          <w:szCs w:val="18"/>
        </w:rPr>
        <w:t>a lo establecido en el</w:t>
      </w:r>
      <w:r w:rsidR="0087728C" w:rsidRPr="00FD175D">
        <w:rPr>
          <w:rFonts w:cs="Arial"/>
          <w:sz w:val="18"/>
          <w:szCs w:val="18"/>
        </w:rPr>
        <w:t xml:space="preserve"> artículo 11 de los Lineamientos</w:t>
      </w:r>
      <w:r w:rsidR="00C4083D" w:rsidRPr="00FD175D">
        <w:rPr>
          <w:rFonts w:cs="Arial"/>
          <w:sz w:val="18"/>
          <w:szCs w:val="18"/>
        </w:rPr>
        <w:t xml:space="preserve">, por lo que se tendrá que </w:t>
      </w:r>
      <w:r w:rsidR="000F7A0B" w:rsidRPr="00FD175D">
        <w:rPr>
          <w:rFonts w:cs="Arial"/>
          <w:sz w:val="18"/>
          <w:szCs w:val="18"/>
        </w:rPr>
        <w:t>presentar</w:t>
      </w:r>
      <w:r w:rsidR="00C4083D" w:rsidRPr="00FD175D">
        <w:rPr>
          <w:rFonts w:cs="Arial"/>
          <w:sz w:val="18"/>
          <w:szCs w:val="18"/>
        </w:rPr>
        <w:t>:</w:t>
      </w:r>
    </w:p>
    <w:p w14:paraId="6406B155" w14:textId="20B1FB3D" w:rsidR="0011345F" w:rsidRPr="00FD175D" w:rsidRDefault="0011345F" w:rsidP="00C4083D">
      <w:pPr>
        <w:pStyle w:val="Prrafodelista"/>
        <w:numPr>
          <w:ilvl w:val="1"/>
          <w:numId w:val="26"/>
        </w:numPr>
        <w:spacing w:after="120" w:line="276" w:lineRule="auto"/>
        <w:jc w:val="both"/>
        <w:rPr>
          <w:rFonts w:cs="Arial"/>
          <w:sz w:val="18"/>
          <w:szCs w:val="18"/>
        </w:rPr>
      </w:pPr>
      <w:r w:rsidRPr="00FD175D">
        <w:rPr>
          <w:rFonts w:cs="Arial"/>
          <w:sz w:val="18"/>
          <w:szCs w:val="18"/>
        </w:rPr>
        <w:t>Información de referencia del contenido, aplicación o servicio cuya navegación esté patrocinada, entre la que se in</w:t>
      </w:r>
      <w:r w:rsidR="000F7A0B" w:rsidRPr="00FD175D">
        <w:rPr>
          <w:rFonts w:cs="Arial"/>
          <w:sz w:val="18"/>
          <w:szCs w:val="18"/>
        </w:rPr>
        <w:t>cluy</w:t>
      </w:r>
      <w:r w:rsidRPr="00FD175D">
        <w:rPr>
          <w:rFonts w:cs="Arial"/>
          <w:sz w:val="18"/>
          <w:szCs w:val="18"/>
        </w:rPr>
        <w:t xml:space="preserve">e su identificación, descripción y condiciones de acceso, así como </w:t>
      </w:r>
      <w:r w:rsidR="00B82829" w:rsidRPr="00FD175D">
        <w:rPr>
          <w:rFonts w:cs="Arial"/>
          <w:sz w:val="18"/>
          <w:szCs w:val="18"/>
        </w:rPr>
        <w:t>a</w:t>
      </w:r>
      <w:r w:rsidRPr="00FD175D">
        <w:rPr>
          <w:rFonts w:cs="Arial"/>
          <w:sz w:val="18"/>
          <w:szCs w:val="18"/>
        </w:rPr>
        <w:t xml:space="preserve">quella que permita identificar su registro </w:t>
      </w:r>
      <w:r w:rsidR="005F176B" w:rsidRPr="00FD175D">
        <w:rPr>
          <w:rFonts w:cs="Arial"/>
          <w:sz w:val="18"/>
          <w:szCs w:val="18"/>
        </w:rPr>
        <w:t>en</w:t>
      </w:r>
      <w:r w:rsidRPr="00FD175D">
        <w:rPr>
          <w:rFonts w:cs="Arial"/>
          <w:sz w:val="18"/>
          <w:szCs w:val="18"/>
        </w:rPr>
        <w:t xml:space="preserve"> el Registro Público de </w:t>
      </w:r>
      <w:r w:rsidR="005F176B" w:rsidRPr="00FD175D">
        <w:rPr>
          <w:rFonts w:cs="Arial"/>
          <w:sz w:val="18"/>
          <w:szCs w:val="18"/>
        </w:rPr>
        <w:t>C</w:t>
      </w:r>
      <w:r w:rsidRPr="00FD175D">
        <w:rPr>
          <w:rFonts w:cs="Arial"/>
          <w:sz w:val="18"/>
          <w:szCs w:val="18"/>
        </w:rPr>
        <w:t xml:space="preserve">oncesiones; </w:t>
      </w:r>
    </w:p>
    <w:p w14:paraId="2A458508" w14:textId="77777777" w:rsidR="0011345F" w:rsidRPr="00FD175D" w:rsidRDefault="0011345F" w:rsidP="00C4083D">
      <w:pPr>
        <w:pStyle w:val="Prrafodelista"/>
        <w:numPr>
          <w:ilvl w:val="1"/>
          <w:numId w:val="26"/>
        </w:numPr>
        <w:spacing w:after="120" w:line="276" w:lineRule="auto"/>
        <w:jc w:val="both"/>
        <w:rPr>
          <w:rFonts w:cs="Arial"/>
          <w:sz w:val="18"/>
          <w:szCs w:val="18"/>
        </w:rPr>
      </w:pPr>
      <w:r w:rsidRPr="00FD175D">
        <w:rPr>
          <w:rFonts w:cs="Arial"/>
          <w:sz w:val="18"/>
          <w:szCs w:val="18"/>
        </w:rPr>
        <w:t>Información que permita identificar a la persona física o moral que realiza el patrocinio de datos;</w:t>
      </w:r>
    </w:p>
    <w:p w14:paraId="365FD04F" w14:textId="508215EB" w:rsidR="00EB1255" w:rsidRPr="00FD175D" w:rsidRDefault="0011345F" w:rsidP="000F7A0B">
      <w:pPr>
        <w:pStyle w:val="Prrafodelista"/>
        <w:numPr>
          <w:ilvl w:val="1"/>
          <w:numId w:val="26"/>
        </w:numPr>
        <w:spacing w:after="120" w:line="276" w:lineRule="auto"/>
        <w:jc w:val="both"/>
        <w:rPr>
          <w:rFonts w:cs="Arial"/>
          <w:sz w:val="18"/>
          <w:szCs w:val="18"/>
        </w:rPr>
      </w:pPr>
      <w:r w:rsidRPr="00FD175D">
        <w:rPr>
          <w:rFonts w:cs="Arial"/>
          <w:sz w:val="18"/>
          <w:szCs w:val="18"/>
        </w:rPr>
        <w:t>Información de referencia y descripción respecto a los servicios de telecomunicaciones provistos a través de la red</w:t>
      </w:r>
      <w:r w:rsidR="0087728C" w:rsidRPr="00FD175D">
        <w:rPr>
          <w:rFonts w:cs="Arial"/>
          <w:sz w:val="18"/>
          <w:szCs w:val="18"/>
        </w:rPr>
        <w:t>.</w:t>
      </w:r>
    </w:p>
    <w:p w14:paraId="200BD64B" w14:textId="0DA09B1A" w:rsidR="0087728C" w:rsidRPr="00FD175D" w:rsidRDefault="0070555E" w:rsidP="0087728C">
      <w:pPr>
        <w:pStyle w:val="Prrafodelista"/>
        <w:spacing w:after="120" w:line="276" w:lineRule="auto"/>
        <w:ind w:left="720"/>
        <w:jc w:val="both"/>
        <w:rPr>
          <w:rFonts w:cs="Arial"/>
          <w:sz w:val="18"/>
          <w:szCs w:val="18"/>
        </w:rPr>
      </w:pPr>
      <w:r w:rsidRPr="00FD175D">
        <w:rPr>
          <w:rFonts w:cs="Arial"/>
          <w:sz w:val="18"/>
          <w:szCs w:val="18"/>
        </w:rPr>
        <w:t xml:space="preserve">A efecto de simplificar la entrega de información </w:t>
      </w:r>
      <w:r w:rsidR="00D87129" w:rsidRPr="00FD175D">
        <w:rPr>
          <w:rFonts w:cs="Arial"/>
          <w:sz w:val="18"/>
          <w:szCs w:val="18"/>
        </w:rPr>
        <w:t xml:space="preserve">por parte de los PSI </w:t>
      </w:r>
      <w:r w:rsidRPr="00FD175D">
        <w:rPr>
          <w:rFonts w:cs="Arial"/>
          <w:sz w:val="18"/>
          <w:szCs w:val="18"/>
        </w:rPr>
        <w:t xml:space="preserve">se permitirá que el informe se presente a nivel de concesionario, permisionario y/o autorizado, integrando en un </w:t>
      </w:r>
      <w:r w:rsidR="00D87129" w:rsidRPr="00FD175D">
        <w:rPr>
          <w:rFonts w:cs="Arial"/>
          <w:sz w:val="18"/>
          <w:szCs w:val="18"/>
        </w:rPr>
        <w:t>mismo formato toda la información requerida.</w:t>
      </w:r>
    </w:p>
    <w:p w14:paraId="656AE020" w14:textId="39192FBD" w:rsidR="00CD0422" w:rsidRPr="00FD175D" w:rsidRDefault="00CD0422" w:rsidP="00CD0422">
      <w:pPr>
        <w:pStyle w:val="Prrafodelista"/>
        <w:numPr>
          <w:ilvl w:val="0"/>
          <w:numId w:val="26"/>
        </w:numPr>
        <w:spacing w:after="120" w:line="276" w:lineRule="auto"/>
        <w:jc w:val="both"/>
        <w:rPr>
          <w:rFonts w:cs="Arial"/>
          <w:sz w:val="18"/>
          <w:szCs w:val="18"/>
        </w:rPr>
      </w:pPr>
      <w:r w:rsidRPr="00FD175D">
        <w:rPr>
          <w:rFonts w:cs="Arial"/>
          <w:b/>
          <w:bCs/>
          <w:sz w:val="18"/>
          <w:szCs w:val="18"/>
        </w:rPr>
        <w:t>Términos y formato para la presentación de la información</w:t>
      </w:r>
      <w:r w:rsidRPr="00FD175D">
        <w:rPr>
          <w:rFonts w:cs="Arial"/>
          <w:sz w:val="18"/>
          <w:szCs w:val="18"/>
        </w:rPr>
        <w:t xml:space="preserve">: a efecto de facilitar la entrega de información por parte de los PSI y permitir al Instituto contar con una base unificada, se prevé que el informe semestral considere la entrega de información de identificación del PSI en un formulario estructurado, así como la </w:t>
      </w:r>
      <w:r w:rsidRPr="00FD175D">
        <w:rPr>
          <w:rFonts w:cs="Arial"/>
          <w:sz w:val="18"/>
          <w:szCs w:val="18"/>
        </w:rPr>
        <w:lastRenderedPageBreak/>
        <w:t>entrega de la información de las ofertas de patrocinio de datos y otros servicios de telecomunicaciones en un archivo electrónico con extensión .xlsx, el cual deberá ser llenado considerando los códigos de identificación del campo que corresponda.</w:t>
      </w:r>
    </w:p>
    <w:p w14:paraId="024E42AD" w14:textId="6A55A4C6" w:rsidR="006711AA" w:rsidRPr="00FD175D" w:rsidRDefault="00495994" w:rsidP="00BD097F">
      <w:pPr>
        <w:pStyle w:val="Prrafodelista"/>
        <w:numPr>
          <w:ilvl w:val="0"/>
          <w:numId w:val="26"/>
        </w:numPr>
        <w:spacing w:after="120" w:line="276" w:lineRule="auto"/>
        <w:jc w:val="both"/>
        <w:rPr>
          <w:rFonts w:cs="Arial"/>
          <w:sz w:val="18"/>
          <w:szCs w:val="18"/>
        </w:rPr>
      </w:pPr>
      <w:r w:rsidRPr="00FD175D">
        <w:rPr>
          <w:rFonts w:cs="Arial"/>
          <w:b/>
          <w:bCs/>
          <w:sz w:val="18"/>
          <w:szCs w:val="18"/>
        </w:rPr>
        <w:t>Proceso de p</w:t>
      </w:r>
      <w:r w:rsidR="00D87129" w:rsidRPr="00FD175D">
        <w:rPr>
          <w:rFonts w:cs="Arial"/>
          <w:b/>
          <w:bCs/>
          <w:sz w:val="18"/>
          <w:szCs w:val="18"/>
        </w:rPr>
        <w:t>resentación de la información</w:t>
      </w:r>
      <w:r w:rsidR="00D87129" w:rsidRPr="00FD175D">
        <w:rPr>
          <w:rFonts w:cs="Arial"/>
          <w:sz w:val="18"/>
          <w:szCs w:val="18"/>
        </w:rPr>
        <w:t xml:space="preserve">: </w:t>
      </w:r>
      <w:r w:rsidR="00377926" w:rsidRPr="00FD175D">
        <w:rPr>
          <w:rFonts w:cs="Arial"/>
          <w:sz w:val="18"/>
          <w:szCs w:val="18"/>
        </w:rPr>
        <w:t xml:space="preserve">en tanto se habilita el trámite en la Ventanilla Electrónica, los PSI deberán entregar los informes semestrales a través de oficialía de partes común </w:t>
      </w:r>
      <w:r w:rsidR="00BD097F" w:rsidRPr="00FD175D">
        <w:rPr>
          <w:rFonts w:cs="Arial"/>
          <w:sz w:val="18"/>
          <w:szCs w:val="18"/>
        </w:rPr>
        <w:t xml:space="preserve">del </w:t>
      </w:r>
      <w:r w:rsidR="00377926" w:rsidRPr="00FD175D">
        <w:rPr>
          <w:rFonts w:cs="Arial"/>
          <w:sz w:val="18"/>
          <w:szCs w:val="18"/>
        </w:rPr>
        <w:t>Instituto</w:t>
      </w:r>
      <w:r w:rsidR="00077C62" w:rsidRPr="00FD175D">
        <w:rPr>
          <w:rFonts w:cs="Arial"/>
          <w:sz w:val="18"/>
          <w:szCs w:val="18"/>
        </w:rPr>
        <w:t xml:space="preserve">. </w:t>
      </w:r>
      <w:r w:rsidR="00BD097F" w:rsidRPr="00FD175D">
        <w:rPr>
          <w:rFonts w:cs="Arial"/>
          <w:sz w:val="18"/>
          <w:szCs w:val="18"/>
        </w:rPr>
        <w:tab/>
      </w:r>
    </w:p>
    <w:p w14:paraId="005F46A9" w14:textId="11371342" w:rsidR="00031B97" w:rsidRPr="00FD175D" w:rsidRDefault="00F013E7" w:rsidP="006711AA">
      <w:pPr>
        <w:pStyle w:val="Prrafodelista"/>
        <w:spacing w:after="120" w:line="276" w:lineRule="auto"/>
        <w:ind w:left="720"/>
        <w:jc w:val="both"/>
        <w:rPr>
          <w:rFonts w:cs="Arial"/>
          <w:sz w:val="18"/>
          <w:szCs w:val="18"/>
        </w:rPr>
      </w:pPr>
      <w:r w:rsidRPr="00FD175D">
        <w:rPr>
          <w:rFonts w:cs="Arial"/>
          <w:sz w:val="18"/>
          <w:szCs w:val="18"/>
        </w:rPr>
        <w:t>El primer informe semestral</w:t>
      </w:r>
      <w:r w:rsidR="00BD097F" w:rsidRPr="00FD175D">
        <w:rPr>
          <w:rFonts w:cs="Arial"/>
          <w:sz w:val="18"/>
          <w:szCs w:val="18"/>
        </w:rPr>
        <w:t xml:space="preserve"> del PSI deberá </w:t>
      </w:r>
      <w:r w:rsidRPr="00FD175D">
        <w:rPr>
          <w:rFonts w:cs="Arial"/>
          <w:sz w:val="18"/>
          <w:szCs w:val="18"/>
        </w:rPr>
        <w:t xml:space="preserve">presentarse ante la </w:t>
      </w:r>
      <w:r w:rsidR="00BD097F" w:rsidRPr="00FD175D">
        <w:rPr>
          <w:rFonts w:cs="Arial"/>
          <w:sz w:val="18"/>
          <w:szCs w:val="18"/>
        </w:rPr>
        <w:t xml:space="preserve">oficialía de partes </w:t>
      </w:r>
      <w:r w:rsidR="006711AA" w:rsidRPr="00FD175D">
        <w:rPr>
          <w:rFonts w:cs="Arial"/>
          <w:sz w:val="18"/>
          <w:szCs w:val="18"/>
        </w:rPr>
        <w:t>común</w:t>
      </w:r>
      <w:r w:rsidR="00BD097F" w:rsidRPr="00FD175D">
        <w:rPr>
          <w:rFonts w:cs="Arial"/>
          <w:sz w:val="18"/>
          <w:szCs w:val="18"/>
        </w:rPr>
        <w:t xml:space="preserve"> del Instituto, asimismo, a</w:t>
      </w:r>
      <w:r w:rsidR="006711AA" w:rsidRPr="00FD175D">
        <w:rPr>
          <w:rFonts w:cs="Arial"/>
          <w:sz w:val="18"/>
          <w:szCs w:val="18"/>
        </w:rPr>
        <w:t xml:space="preserve"> e</w:t>
      </w:r>
      <w:r w:rsidR="00BD097F" w:rsidRPr="00FD175D">
        <w:rPr>
          <w:rFonts w:cs="Arial"/>
          <w:sz w:val="18"/>
          <w:szCs w:val="18"/>
        </w:rPr>
        <w:t>fecto</w:t>
      </w:r>
      <w:r w:rsidR="00C435DF" w:rsidRPr="00FD175D">
        <w:rPr>
          <w:rFonts w:cs="Arial"/>
          <w:sz w:val="18"/>
          <w:szCs w:val="18"/>
        </w:rPr>
        <w:t>s</w:t>
      </w:r>
      <w:r w:rsidR="00BD097F" w:rsidRPr="00FD175D">
        <w:rPr>
          <w:rFonts w:cs="Arial"/>
          <w:sz w:val="18"/>
          <w:szCs w:val="18"/>
        </w:rPr>
        <w:t xml:space="preserve"> de facilitar la presentación</w:t>
      </w:r>
      <w:r w:rsidR="00C5731E" w:rsidRPr="00FD175D">
        <w:rPr>
          <w:rFonts w:cs="Arial"/>
          <w:sz w:val="18"/>
          <w:szCs w:val="18"/>
        </w:rPr>
        <w:t>, notificaciones</w:t>
      </w:r>
      <w:r w:rsidR="00BD097F" w:rsidRPr="00FD175D">
        <w:rPr>
          <w:rFonts w:cs="Arial"/>
          <w:sz w:val="18"/>
          <w:szCs w:val="18"/>
        </w:rPr>
        <w:t xml:space="preserve"> y disminuir los costos para los sujetos regulados, en dicha entrega el PSI </w:t>
      </w:r>
      <w:r w:rsidRPr="00FD175D">
        <w:rPr>
          <w:rFonts w:cs="Arial"/>
          <w:sz w:val="18"/>
          <w:szCs w:val="18"/>
        </w:rPr>
        <w:t>podrá</w:t>
      </w:r>
      <w:r w:rsidR="00BD097F" w:rsidRPr="00FD175D">
        <w:rPr>
          <w:rFonts w:cs="Arial"/>
          <w:sz w:val="18"/>
          <w:szCs w:val="18"/>
        </w:rPr>
        <w:t xml:space="preserve"> manifestar su consentimiento expreso </w:t>
      </w:r>
      <w:r w:rsidR="00E9080A" w:rsidRPr="00FD175D">
        <w:rPr>
          <w:rFonts w:cs="Arial"/>
          <w:sz w:val="18"/>
          <w:szCs w:val="18"/>
        </w:rPr>
        <w:t>(</w:t>
      </w:r>
      <w:r w:rsidR="00F55CC5" w:rsidRPr="00FD175D">
        <w:rPr>
          <w:rFonts w:cs="Arial"/>
          <w:sz w:val="18"/>
          <w:szCs w:val="18"/>
        </w:rPr>
        <w:t xml:space="preserve">a </w:t>
      </w:r>
      <w:r w:rsidR="00BD097F" w:rsidRPr="00FD175D">
        <w:rPr>
          <w:rFonts w:cs="Arial"/>
          <w:sz w:val="18"/>
          <w:szCs w:val="18"/>
        </w:rPr>
        <w:t>través de</w:t>
      </w:r>
      <w:r w:rsidR="006711AA" w:rsidRPr="00FD175D">
        <w:rPr>
          <w:rFonts w:cs="Arial"/>
          <w:sz w:val="18"/>
          <w:szCs w:val="18"/>
        </w:rPr>
        <w:t xml:space="preserve">l ANEXO A “Información de Identificación” </w:t>
      </w:r>
      <w:r w:rsidR="00BD097F" w:rsidRPr="00FD175D">
        <w:rPr>
          <w:rFonts w:cs="Arial"/>
          <w:sz w:val="18"/>
          <w:szCs w:val="18"/>
        </w:rPr>
        <w:t>de los términos y formato</w:t>
      </w:r>
      <w:r w:rsidR="00E9080A" w:rsidRPr="00FD175D">
        <w:rPr>
          <w:rFonts w:cs="Arial"/>
          <w:sz w:val="18"/>
          <w:szCs w:val="18"/>
        </w:rPr>
        <w:t>)</w:t>
      </w:r>
      <w:r w:rsidR="00BD097F" w:rsidRPr="00FD175D">
        <w:rPr>
          <w:rFonts w:cs="Arial"/>
          <w:sz w:val="18"/>
          <w:szCs w:val="18"/>
        </w:rPr>
        <w:t xml:space="preserve"> para que las actuaciones subsecuentes</w:t>
      </w:r>
      <w:r w:rsidR="00E9080A" w:rsidRPr="00FD175D">
        <w:rPr>
          <w:rFonts w:cs="Arial"/>
          <w:sz w:val="18"/>
          <w:szCs w:val="18"/>
        </w:rPr>
        <w:t>,</w:t>
      </w:r>
      <w:r w:rsidR="00BD097F" w:rsidRPr="00FD175D">
        <w:rPr>
          <w:rFonts w:cs="Arial"/>
          <w:sz w:val="18"/>
          <w:szCs w:val="18"/>
        </w:rPr>
        <w:t xml:space="preserve"> tanto del PSI como del Instituto, relacionadas con el trámite en comento, puedan ser realizadas a través del correo electrónico que para tal efecto señale el PSI</w:t>
      </w:r>
      <w:r w:rsidR="00E9080A" w:rsidRPr="00FD175D">
        <w:rPr>
          <w:rFonts w:cs="Arial"/>
          <w:sz w:val="18"/>
          <w:szCs w:val="18"/>
        </w:rPr>
        <w:t xml:space="preserve"> y habilite el Instituto</w:t>
      </w:r>
      <w:r w:rsidR="006711AA" w:rsidRPr="00FD175D">
        <w:rPr>
          <w:rFonts w:cs="Arial"/>
          <w:sz w:val="18"/>
          <w:szCs w:val="18"/>
        </w:rPr>
        <w:t>. Para</w:t>
      </w:r>
      <w:r w:rsidR="00BD097F" w:rsidRPr="00FD175D">
        <w:rPr>
          <w:rFonts w:cs="Arial"/>
          <w:sz w:val="18"/>
          <w:szCs w:val="18"/>
        </w:rPr>
        <w:t xml:space="preserve"> lo </w:t>
      </w:r>
      <w:r w:rsidR="006711AA" w:rsidRPr="00FD175D">
        <w:rPr>
          <w:rFonts w:cs="Arial"/>
          <w:sz w:val="18"/>
          <w:szCs w:val="18"/>
        </w:rPr>
        <w:t>anterior, el</w:t>
      </w:r>
      <w:r w:rsidR="00BD097F" w:rsidRPr="00FD175D">
        <w:rPr>
          <w:rFonts w:cs="Arial"/>
          <w:sz w:val="18"/>
          <w:szCs w:val="18"/>
        </w:rPr>
        <w:t xml:space="preserve"> PSI deberá asegurarse de que la cuenta de correo electrónic</w:t>
      </w:r>
      <w:r w:rsidR="007A79C4" w:rsidRPr="00FD175D">
        <w:rPr>
          <w:rFonts w:cs="Arial"/>
          <w:sz w:val="18"/>
          <w:szCs w:val="18"/>
        </w:rPr>
        <w:t>o</w:t>
      </w:r>
      <w:r w:rsidR="00BD097F" w:rsidRPr="00FD175D">
        <w:rPr>
          <w:rFonts w:cs="Arial"/>
          <w:sz w:val="18"/>
          <w:szCs w:val="18"/>
        </w:rPr>
        <w:t xml:space="preserve"> </w:t>
      </w:r>
      <w:r w:rsidR="00C435DF" w:rsidRPr="00FD175D">
        <w:rPr>
          <w:rFonts w:cs="Arial"/>
          <w:sz w:val="18"/>
          <w:szCs w:val="18"/>
        </w:rPr>
        <w:t xml:space="preserve">que señale para </w:t>
      </w:r>
      <w:r w:rsidR="000D7958" w:rsidRPr="00FD175D">
        <w:rPr>
          <w:rFonts w:cs="Arial"/>
          <w:sz w:val="18"/>
          <w:szCs w:val="18"/>
        </w:rPr>
        <w:t xml:space="preserve">recibir notificaciones </w:t>
      </w:r>
      <w:r w:rsidR="00BD097F" w:rsidRPr="00FD175D">
        <w:rPr>
          <w:rFonts w:cs="Arial"/>
          <w:sz w:val="18"/>
          <w:szCs w:val="18"/>
        </w:rPr>
        <w:t>sea correcta y funcional, además de incluir los correos descritos en el artículo Cuarto Transitorio en su lista de remitentes seguros</w:t>
      </w:r>
      <w:r w:rsidR="00031B97" w:rsidRPr="00FD175D">
        <w:rPr>
          <w:rFonts w:cs="Arial"/>
          <w:sz w:val="18"/>
          <w:szCs w:val="18"/>
        </w:rPr>
        <w:t xml:space="preserve">. </w:t>
      </w:r>
    </w:p>
    <w:p w14:paraId="1AF7F841" w14:textId="33D70693" w:rsidR="00284230" w:rsidRPr="008B624D" w:rsidRDefault="00284230" w:rsidP="000F15B8">
      <w:pPr>
        <w:pStyle w:val="Prrafodelista"/>
        <w:spacing w:after="120" w:line="276" w:lineRule="auto"/>
        <w:ind w:left="720"/>
        <w:jc w:val="both"/>
        <w:rPr>
          <w:rFonts w:cs="Arial"/>
          <w:sz w:val="18"/>
          <w:szCs w:val="18"/>
        </w:rPr>
      </w:pPr>
      <w:bookmarkStart w:id="7" w:name="_Hlk97889626"/>
      <w:r w:rsidRPr="00284230">
        <w:rPr>
          <w:rFonts w:cs="Arial"/>
          <w:sz w:val="18"/>
          <w:szCs w:val="18"/>
        </w:rPr>
        <w:t xml:space="preserve">Por otra parte, el proceso de presentación de información y notificaciones descrita en el párrafo previo quedará sin efectos en caso que, derivado de una modificación a los “Lineamientos para la sustanciación de los trámites y servicios que se realicen ante el Instituto Federal de Telecomunicaciones, a través de la Ventanilla Electrónica”, se establezca algún otro esquema para que por correo electrónico pueda llevarse a cabo la presentación, notificaciones y actuaciones relacionadas con el informe semestral que debe presentar el PSI al Instituto. </w:t>
      </w:r>
    </w:p>
    <w:p w14:paraId="6472FAB6" w14:textId="54522872" w:rsidR="00284230" w:rsidRDefault="00284230" w:rsidP="00284230">
      <w:pPr>
        <w:pStyle w:val="Prrafodelista"/>
        <w:spacing w:after="120" w:line="276" w:lineRule="auto"/>
        <w:ind w:left="720"/>
        <w:jc w:val="both"/>
        <w:rPr>
          <w:rFonts w:cs="Arial"/>
          <w:sz w:val="18"/>
          <w:szCs w:val="18"/>
        </w:rPr>
      </w:pPr>
      <w:r w:rsidRPr="00284230">
        <w:rPr>
          <w:rFonts w:cs="Arial"/>
          <w:sz w:val="18"/>
          <w:szCs w:val="18"/>
        </w:rPr>
        <w:t>Los trámites iniciados de conformidad con lo señalado en el párrafo segundo y en que los PSI consintieran realizarlos por correo electrónico seguirán su curso en dicho esquema hasta su conclusión</w:t>
      </w:r>
      <w:r w:rsidR="0075208C">
        <w:rPr>
          <w:rFonts w:cs="Arial"/>
          <w:sz w:val="18"/>
          <w:szCs w:val="18"/>
        </w:rPr>
        <w:t>; los trámites subsecuentes podrán presentarse de conformidad con los esquemas que se prevean según se refiere en el párrafo previo</w:t>
      </w:r>
      <w:r w:rsidRPr="00284230">
        <w:rPr>
          <w:rFonts w:cs="Arial"/>
          <w:sz w:val="18"/>
          <w:szCs w:val="18"/>
        </w:rPr>
        <w:t xml:space="preserve">.   </w:t>
      </w:r>
    </w:p>
    <w:p w14:paraId="571F42A4" w14:textId="3B8E7D8A" w:rsidR="00752DF8" w:rsidRPr="00FD175D" w:rsidRDefault="00752DF8" w:rsidP="0011345F">
      <w:pPr>
        <w:pStyle w:val="Prrafodelista"/>
        <w:spacing w:after="120" w:line="276" w:lineRule="auto"/>
        <w:ind w:left="720"/>
        <w:jc w:val="both"/>
        <w:rPr>
          <w:rFonts w:cs="Arial"/>
          <w:sz w:val="18"/>
          <w:szCs w:val="18"/>
        </w:rPr>
      </w:pPr>
      <w:r w:rsidRPr="00FD175D">
        <w:rPr>
          <w:rFonts w:cs="Arial"/>
          <w:sz w:val="18"/>
          <w:szCs w:val="18"/>
        </w:rPr>
        <w:t xml:space="preserve">Una vez habilitada la Ventanilla Electrónica para la entrega del informe semestral, </w:t>
      </w:r>
      <w:r w:rsidR="00031B97" w:rsidRPr="00FD175D">
        <w:rPr>
          <w:rFonts w:cs="Arial"/>
          <w:sz w:val="18"/>
          <w:szCs w:val="18"/>
        </w:rPr>
        <w:t xml:space="preserve">los PSI deberán estarse a lo señalado en los </w:t>
      </w:r>
      <w:r w:rsidR="000912FE" w:rsidRPr="00FD175D">
        <w:rPr>
          <w:rFonts w:cs="Arial"/>
          <w:sz w:val="18"/>
          <w:szCs w:val="18"/>
        </w:rPr>
        <w:t>“</w:t>
      </w:r>
      <w:r w:rsidR="00031B97" w:rsidRPr="00FD175D">
        <w:rPr>
          <w:rFonts w:cs="Arial"/>
          <w:sz w:val="18"/>
          <w:szCs w:val="18"/>
        </w:rPr>
        <w:t>Lineamientos para la sustanciación de los trámites y servicios que se realicen ante el Instituto Federal de Telecomunicaciones, a través de la Ventanilla Electrónica</w:t>
      </w:r>
      <w:r w:rsidR="000912FE" w:rsidRPr="00FD175D">
        <w:rPr>
          <w:rFonts w:cs="Arial"/>
          <w:sz w:val="18"/>
          <w:szCs w:val="18"/>
        </w:rPr>
        <w:t>”</w:t>
      </w:r>
      <w:r w:rsidR="00031B97" w:rsidRPr="00FD175D">
        <w:rPr>
          <w:rFonts w:cs="Arial"/>
          <w:sz w:val="18"/>
          <w:szCs w:val="18"/>
        </w:rPr>
        <w:t>.</w:t>
      </w:r>
    </w:p>
    <w:bookmarkEnd w:id="7"/>
    <w:p w14:paraId="55FC1F0A" w14:textId="2193972B" w:rsidR="00495994" w:rsidRPr="00FD175D" w:rsidRDefault="0065323E" w:rsidP="00CD0422">
      <w:pPr>
        <w:pStyle w:val="Prrafodelista"/>
        <w:numPr>
          <w:ilvl w:val="0"/>
          <w:numId w:val="26"/>
        </w:numPr>
        <w:shd w:val="clear" w:color="auto" w:fill="FFFFFF"/>
        <w:spacing w:after="120" w:line="276" w:lineRule="auto"/>
        <w:jc w:val="both"/>
        <w:rPr>
          <w:rFonts w:cs="Arial"/>
          <w:bCs/>
          <w:color w:val="000000"/>
          <w:sz w:val="18"/>
          <w:szCs w:val="18"/>
          <w:lang w:eastAsia="es-MX"/>
        </w:rPr>
      </w:pPr>
      <w:r w:rsidRPr="00FD175D">
        <w:rPr>
          <w:rFonts w:cs="Arial"/>
          <w:b/>
          <w:color w:val="000000"/>
          <w:sz w:val="18"/>
          <w:szCs w:val="18"/>
          <w:lang w:eastAsia="es-MX"/>
        </w:rPr>
        <w:t>Revisión</w:t>
      </w:r>
      <w:r w:rsidR="00CD0422" w:rsidRPr="00FD175D">
        <w:rPr>
          <w:rFonts w:cs="Arial"/>
          <w:b/>
          <w:color w:val="000000"/>
          <w:sz w:val="18"/>
          <w:szCs w:val="18"/>
          <w:lang w:eastAsia="es-MX"/>
        </w:rPr>
        <w:t xml:space="preserve"> de la información:</w:t>
      </w:r>
      <w:r w:rsidR="00CD0422" w:rsidRPr="00FD175D">
        <w:rPr>
          <w:rFonts w:cs="Arial"/>
          <w:bCs/>
          <w:color w:val="000000"/>
          <w:sz w:val="18"/>
          <w:szCs w:val="18"/>
          <w:lang w:eastAsia="es-MX"/>
        </w:rPr>
        <w:t xml:space="preserve"> </w:t>
      </w:r>
      <w:r w:rsidR="00747DCC" w:rsidRPr="00FD175D">
        <w:rPr>
          <w:rFonts w:cs="Arial"/>
          <w:sz w:val="18"/>
          <w:szCs w:val="18"/>
        </w:rPr>
        <w:t>l</w:t>
      </w:r>
      <w:r w:rsidR="00495994" w:rsidRPr="00FD175D">
        <w:rPr>
          <w:rFonts w:cs="Arial"/>
          <w:sz w:val="18"/>
          <w:szCs w:val="18"/>
        </w:rPr>
        <w:t xml:space="preserve">os informes semestrales presentados </w:t>
      </w:r>
      <w:r w:rsidR="00747DCC" w:rsidRPr="00FD175D">
        <w:rPr>
          <w:rFonts w:cs="Arial"/>
          <w:sz w:val="18"/>
          <w:szCs w:val="18"/>
        </w:rPr>
        <w:t xml:space="preserve">por los PSI </w:t>
      </w:r>
      <w:r w:rsidR="00495994" w:rsidRPr="00FD175D">
        <w:rPr>
          <w:rFonts w:cs="Arial"/>
          <w:sz w:val="18"/>
          <w:szCs w:val="18"/>
        </w:rPr>
        <w:t>serán revisados por el Instituto. En caso de que a juicio del Instituto la información presentada no cumpla con los términos y formato previstos para el trámite, el Instituto deberá prevenir por una sola vez al PSI, dentro del plazo</w:t>
      </w:r>
      <w:r w:rsidR="00E9080A" w:rsidRPr="00FD175D">
        <w:rPr>
          <w:rFonts w:cs="Arial"/>
          <w:sz w:val="18"/>
          <w:szCs w:val="18"/>
        </w:rPr>
        <w:t xml:space="preserve"> de</w:t>
      </w:r>
      <w:r w:rsidR="00495994" w:rsidRPr="00FD175D">
        <w:rPr>
          <w:rFonts w:cs="Arial"/>
          <w:sz w:val="18"/>
          <w:szCs w:val="18"/>
        </w:rPr>
        <w:t xml:space="preserve"> </w:t>
      </w:r>
      <w:r w:rsidR="00E9080A" w:rsidRPr="00FD175D">
        <w:rPr>
          <w:rFonts w:cs="Arial"/>
          <w:sz w:val="18"/>
          <w:szCs w:val="18"/>
        </w:rPr>
        <w:t>40 días hábiles siguientes a su presentación</w:t>
      </w:r>
      <w:r w:rsidR="00495994" w:rsidRPr="00FD175D">
        <w:rPr>
          <w:rFonts w:cs="Arial"/>
          <w:sz w:val="18"/>
          <w:szCs w:val="18"/>
        </w:rPr>
        <w:t xml:space="preserve">, para que </w:t>
      </w:r>
      <w:proofErr w:type="spellStart"/>
      <w:r w:rsidR="00495994" w:rsidRPr="00FD175D">
        <w:rPr>
          <w:rFonts w:cs="Arial"/>
          <w:sz w:val="18"/>
          <w:szCs w:val="18"/>
        </w:rPr>
        <w:t>este</w:t>
      </w:r>
      <w:proofErr w:type="spellEnd"/>
      <w:r w:rsidR="00495994" w:rsidRPr="00FD175D">
        <w:rPr>
          <w:rFonts w:cs="Arial"/>
          <w:sz w:val="18"/>
          <w:szCs w:val="18"/>
        </w:rPr>
        <w:t xml:space="preserve"> presente la información necesaria. De no prevenir al PSI, se tendrá el trámite por presentado.</w:t>
      </w:r>
    </w:p>
    <w:p w14:paraId="58EE4C52" w14:textId="077B4C32" w:rsidR="006F5FA2" w:rsidRPr="00FD175D" w:rsidRDefault="00495994" w:rsidP="0065323E">
      <w:pPr>
        <w:pStyle w:val="Prrafodelista"/>
        <w:shd w:val="clear" w:color="auto" w:fill="FFFFFF"/>
        <w:spacing w:after="120" w:line="276" w:lineRule="auto"/>
        <w:ind w:left="720"/>
        <w:jc w:val="both"/>
        <w:rPr>
          <w:rFonts w:eastAsia="Calibri" w:cs="Arial"/>
          <w:sz w:val="18"/>
          <w:szCs w:val="18"/>
          <w:lang w:eastAsia="en-US"/>
        </w:rPr>
      </w:pPr>
      <w:r w:rsidRPr="00FD175D">
        <w:rPr>
          <w:rFonts w:cs="Arial"/>
          <w:bCs/>
          <w:color w:val="000000"/>
          <w:sz w:val="18"/>
          <w:szCs w:val="18"/>
          <w:lang w:eastAsia="es-MX"/>
        </w:rPr>
        <w:t xml:space="preserve">En caso de que medie una prevención, los PSI deberán desahogarla en un plazo no mayor a 10 días hábiles </w:t>
      </w:r>
      <w:r w:rsidR="007E78D6" w:rsidRPr="00FD175D">
        <w:rPr>
          <w:rFonts w:cs="Arial"/>
          <w:bCs/>
          <w:color w:val="000000"/>
          <w:sz w:val="18"/>
          <w:szCs w:val="18"/>
          <w:lang w:eastAsia="es-MX"/>
        </w:rPr>
        <w:t xml:space="preserve">contados </w:t>
      </w:r>
      <w:r w:rsidRPr="00FD175D">
        <w:rPr>
          <w:rFonts w:cs="Arial"/>
          <w:bCs/>
          <w:color w:val="000000"/>
          <w:sz w:val="18"/>
          <w:szCs w:val="18"/>
          <w:lang w:eastAsia="es-MX"/>
        </w:rPr>
        <w:t>a partir del día hábil siguiente a aquel en que surta efectos la notificación correspondiente. De no subsanarse la prevención, se desechará el trámite y se dará vista a la Unidad de Cumplimiento.</w:t>
      </w:r>
    </w:p>
    <w:p w14:paraId="4A7D8A0F" w14:textId="2413041F" w:rsidR="001524AC" w:rsidRPr="00FD175D" w:rsidRDefault="001524AC" w:rsidP="00663B9D">
      <w:pPr>
        <w:pStyle w:val="Ttulo2"/>
        <w:numPr>
          <w:ilvl w:val="0"/>
          <w:numId w:val="0"/>
        </w:numPr>
        <w:rPr>
          <w:rFonts w:ascii="Arial" w:hAnsi="Arial" w:cs="Arial"/>
          <w:vanish/>
          <w:sz w:val="18"/>
          <w:szCs w:val="18"/>
          <w:specVanish/>
        </w:rPr>
      </w:pPr>
      <w:r w:rsidRPr="00FD175D">
        <w:rPr>
          <w:rFonts w:ascii="Arial" w:hAnsi="Arial" w:cs="Arial"/>
          <w:sz w:val="18"/>
          <w:szCs w:val="18"/>
        </w:rPr>
        <w:t>Cuarto. Consulta pública.</w:t>
      </w:r>
    </w:p>
    <w:p w14:paraId="4929B662" w14:textId="2026C4CD" w:rsidR="005B2BB0" w:rsidRPr="00FD175D" w:rsidRDefault="001524AC" w:rsidP="00663B9D">
      <w:pPr>
        <w:spacing w:after="0"/>
        <w:jc w:val="both"/>
        <w:rPr>
          <w:rFonts w:ascii="Arial" w:eastAsia="Times New Roman" w:hAnsi="Arial" w:cs="Arial"/>
          <w:bCs/>
          <w:color w:val="000000"/>
          <w:sz w:val="18"/>
          <w:szCs w:val="18"/>
          <w:lang w:eastAsia="es-MX"/>
        </w:rPr>
      </w:pPr>
      <w:r w:rsidRPr="00FD175D">
        <w:rPr>
          <w:rStyle w:val="Ttulo2Car"/>
          <w:rFonts w:ascii="Arial" w:eastAsia="Calibri" w:hAnsi="Arial" w:cs="Arial"/>
          <w:sz w:val="18"/>
          <w:szCs w:val="18"/>
        </w:rPr>
        <w:t xml:space="preserve"> </w:t>
      </w:r>
      <w:r w:rsidRPr="00FD175D">
        <w:rPr>
          <w:rFonts w:ascii="Arial" w:hAnsi="Arial" w:cs="Arial"/>
          <w:sz w:val="18"/>
          <w:szCs w:val="18"/>
        </w:rPr>
        <w:t xml:space="preserve"> </w:t>
      </w:r>
      <w:r w:rsidR="00F221F2" w:rsidRPr="00FD175D">
        <w:rPr>
          <w:rFonts w:ascii="Arial" w:eastAsia="Times New Roman" w:hAnsi="Arial" w:cs="Arial"/>
          <w:bCs/>
          <w:color w:val="000000"/>
          <w:sz w:val="18"/>
          <w:szCs w:val="18"/>
          <w:lang w:eastAsia="es-MX"/>
        </w:rPr>
        <w:t xml:space="preserve">El artículo 51 de la LFTR establece que el Instituto, para la emisión </w:t>
      </w:r>
      <w:r w:rsidR="00D62A68" w:rsidRPr="00FD175D">
        <w:rPr>
          <w:rFonts w:ascii="Arial" w:eastAsia="Times New Roman" w:hAnsi="Arial" w:cs="Arial"/>
          <w:bCs/>
          <w:color w:val="000000"/>
          <w:sz w:val="18"/>
          <w:szCs w:val="18"/>
          <w:lang w:eastAsia="es-MX"/>
        </w:rPr>
        <w:t xml:space="preserve">o </w:t>
      </w:r>
      <w:r w:rsidR="00F221F2" w:rsidRPr="00FD175D">
        <w:rPr>
          <w:rFonts w:ascii="Arial" w:eastAsia="Times New Roman" w:hAnsi="Arial" w:cs="Arial"/>
          <w:bCs/>
          <w:color w:val="000000"/>
          <w:sz w:val="18"/>
          <w:szCs w:val="18"/>
          <w:lang w:eastAsia="es-MX"/>
        </w:rPr>
        <w:t>modificación de reglas, lineamientos, o disposiciones administrativas de carácter general, así como en cualquier caso que determine el Pleno del Instituto, deberá realizar consultas públicas bajo los principios de transparencia y participación ciudadana, en los términos que determine el Pleno del Instituto</w:t>
      </w:r>
      <w:r w:rsidR="005B2BB0" w:rsidRPr="00FD175D">
        <w:rPr>
          <w:rFonts w:ascii="Arial" w:eastAsia="Times New Roman" w:hAnsi="Arial" w:cs="Arial"/>
          <w:bCs/>
          <w:color w:val="000000"/>
          <w:sz w:val="18"/>
          <w:szCs w:val="18"/>
          <w:lang w:eastAsia="es-MX"/>
        </w:rPr>
        <w:t>.</w:t>
      </w:r>
    </w:p>
    <w:p w14:paraId="72D82988" w14:textId="69BE41BC" w:rsidR="005B2BB0" w:rsidRPr="00FD175D" w:rsidRDefault="005B2BB0" w:rsidP="00AB6978">
      <w:pPr>
        <w:spacing w:after="0"/>
        <w:jc w:val="both"/>
        <w:rPr>
          <w:rFonts w:ascii="Arial" w:eastAsia="Times New Roman" w:hAnsi="Arial" w:cs="Arial"/>
          <w:bCs/>
          <w:color w:val="000000"/>
          <w:sz w:val="18"/>
          <w:szCs w:val="18"/>
          <w:lang w:eastAsia="es-MX"/>
        </w:rPr>
      </w:pPr>
    </w:p>
    <w:p w14:paraId="12CFCE9E" w14:textId="2D91DBB5" w:rsidR="00AB6978" w:rsidRPr="00FD175D" w:rsidRDefault="005B2BB0" w:rsidP="00AB6978">
      <w:pPr>
        <w:spacing w:after="0"/>
        <w:jc w:val="both"/>
        <w:rPr>
          <w:rFonts w:ascii="Arial" w:eastAsia="Times New Roman" w:hAnsi="Arial" w:cs="Arial"/>
          <w:bCs/>
          <w:color w:val="000000"/>
          <w:sz w:val="18"/>
          <w:szCs w:val="18"/>
          <w:lang w:eastAsia="es-MX"/>
        </w:rPr>
      </w:pPr>
      <w:r w:rsidRPr="00FD175D">
        <w:rPr>
          <w:rFonts w:ascii="Arial" w:eastAsia="Times New Roman" w:hAnsi="Arial" w:cs="Arial"/>
          <w:bCs/>
          <w:color w:val="000000"/>
          <w:sz w:val="18"/>
          <w:szCs w:val="18"/>
          <w:lang w:eastAsia="es-MX"/>
        </w:rPr>
        <w:t xml:space="preserve">En atención a lo anterior, el Instituto llevó a cabo la consulta pública </w:t>
      </w:r>
      <w:r w:rsidR="00BB384F" w:rsidRPr="00FD175D">
        <w:rPr>
          <w:rFonts w:ascii="Arial" w:eastAsia="Times New Roman" w:hAnsi="Arial" w:cs="Arial"/>
          <w:bCs/>
          <w:color w:val="000000"/>
          <w:sz w:val="18"/>
          <w:szCs w:val="18"/>
          <w:lang w:eastAsia="es-MX"/>
        </w:rPr>
        <w:t xml:space="preserve">de mérito del 20 de diciembre de 2021 al 28 de enero de 2022, con una duración de 20 días hábiles, </w:t>
      </w:r>
      <w:r w:rsidR="00D62A68" w:rsidRPr="00FD175D">
        <w:rPr>
          <w:rFonts w:ascii="Arial" w:eastAsia="Times New Roman" w:hAnsi="Arial" w:cs="Arial"/>
          <w:bCs/>
          <w:color w:val="000000"/>
          <w:sz w:val="18"/>
          <w:szCs w:val="18"/>
          <w:lang w:eastAsia="es-MX"/>
        </w:rPr>
        <w:t>en</w:t>
      </w:r>
      <w:r w:rsidR="00BB384F" w:rsidRPr="00FD175D">
        <w:rPr>
          <w:rFonts w:ascii="Arial" w:eastAsia="Times New Roman" w:hAnsi="Arial" w:cs="Arial"/>
          <w:bCs/>
          <w:color w:val="000000"/>
          <w:sz w:val="18"/>
          <w:szCs w:val="18"/>
          <w:lang w:eastAsia="es-MX"/>
        </w:rPr>
        <w:t xml:space="preserve"> la cual se recibieron </w:t>
      </w:r>
      <w:r w:rsidR="0068458C" w:rsidRPr="00FD175D">
        <w:rPr>
          <w:rFonts w:ascii="Arial" w:eastAsia="Times New Roman" w:hAnsi="Arial" w:cs="Arial"/>
          <w:bCs/>
          <w:color w:val="000000"/>
          <w:sz w:val="18"/>
          <w:szCs w:val="18"/>
          <w:lang w:eastAsia="es-MX"/>
        </w:rPr>
        <w:t xml:space="preserve">5 </w:t>
      </w:r>
      <w:r w:rsidR="00BB384F" w:rsidRPr="00FD175D">
        <w:rPr>
          <w:rFonts w:ascii="Arial" w:eastAsia="Times New Roman" w:hAnsi="Arial" w:cs="Arial"/>
          <w:bCs/>
          <w:color w:val="000000"/>
          <w:sz w:val="18"/>
          <w:szCs w:val="18"/>
          <w:lang w:eastAsia="es-MX"/>
        </w:rPr>
        <w:t>participaciones.</w:t>
      </w:r>
      <w:r w:rsidR="00D62A68" w:rsidRPr="00FD175D">
        <w:rPr>
          <w:rFonts w:ascii="Arial" w:eastAsia="Times New Roman" w:hAnsi="Arial" w:cs="Arial"/>
          <w:bCs/>
          <w:color w:val="000000"/>
          <w:sz w:val="18"/>
          <w:szCs w:val="18"/>
          <w:lang w:eastAsia="es-MX"/>
        </w:rPr>
        <w:t xml:space="preserve"> </w:t>
      </w:r>
      <w:r w:rsidR="00BB384F" w:rsidRPr="00FD175D">
        <w:rPr>
          <w:rFonts w:ascii="Arial" w:eastAsia="Times New Roman" w:hAnsi="Arial" w:cs="Arial"/>
          <w:bCs/>
          <w:color w:val="000000"/>
          <w:sz w:val="18"/>
          <w:szCs w:val="18"/>
          <w:lang w:eastAsia="es-MX"/>
        </w:rPr>
        <w:t>Los comentarios recibidos en la consulta pública fueron analizados y valorados en términos de los objetivos</w:t>
      </w:r>
      <w:r w:rsidR="00FA6061" w:rsidRPr="00FD175D">
        <w:rPr>
          <w:rFonts w:ascii="Arial" w:eastAsia="Times New Roman" w:hAnsi="Arial" w:cs="Arial"/>
          <w:bCs/>
          <w:color w:val="000000"/>
          <w:sz w:val="18"/>
          <w:szCs w:val="18"/>
          <w:lang w:eastAsia="es-MX"/>
        </w:rPr>
        <w:t xml:space="preserve"> de </w:t>
      </w:r>
      <w:r w:rsidR="00BB384F" w:rsidRPr="00FD175D">
        <w:rPr>
          <w:rFonts w:ascii="Arial" w:eastAsia="Times New Roman" w:hAnsi="Arial" w:cs="Arial"/>
          <w:bCs/>
          <w:color w:val="000000"/>
          <w:sz w:val="18"/>
          <w:szCs w:val="18"/>
          <w:lang w:eastAsia="es-MX"/>
        </w:rPr>
        <w:t xml:space="preserve">los </w:t>
      </w:r>
      <w:r w:rsidR="00FA6061" w:rsidRPr="00FD175D">
        <w:rPr>
          <w:rFonts w:ascii="Arial" w:eastAsia="Times New Roman" w:hAnsi="Arial" w:cs="Arial"/>
          <w:bCs/>
          <w:color w:val="000000"/>
          <w:sz w:val="18"/>
          <w:szCs w:val="18"/>
          <w:lang w:eastAsia="es-MX"/>
        </w:rPr>
        <w:t>L</w:t>
      </w:r>
      <w:r w:rsidR="00BB384F" w:rsidRPr="00FD175D">
        <w:rPr>
          <w:rFonts w:ascii="Arial" w:eastAsia="Times New Roman" w:hAnsi="Arial" w:cs="Arial"/>
          <w:bCs/>
          <w:color w:val="000000"/>
          <w:sz w:val="18"/>
          <w:szCs w:val="18"/>
          <w:lang w:eastAsia="es-MX"/>
        </w:rPr>
        <w:t>ineamientos y del marco regulatorio bajo el cual son emitidos</w:t>
      </w:r>
      <w:r w:rsidR="005304BC" w:rsidRPr="00FD175D">
        <w:rPr>
          <w:rFonts w:ascii="Arial" w:eastAsia="Times New Roman" w:hAnsi="Arial" w:cs="Arial"/>
          <w:bCs/>
          <w:color w:val="000000"/>
          <w:sz w:val="18"/>
          <w:szCs w:val="18"/>
          <w:lang w:eastAsia="es-MX"/>
        </w:rPr>
        <w:t xml:space="preserve"> los términos y el formato para el informe semestral</w:t>
      </w:r>
      <w:r w:rsidR="00A870A4" w:rsidRPr="00FD175D">
        <w:rPr>
          <w:rFonts w:ascii="Arial" w:eastAsia="Times New Roman" w:hAnsi="Arial" w:cs="Arial"/>
          <w:bCs/>
          <w:color w:val="000000"/>
          <w:sz w:val="18"/>
          <w:szCs w:val="18"/>
          <w:lang w:eastAsia="es-MX"/>
        </w:rPr>
        <w:t xml:space="preserve"> y</w:t>
      </w:r>
      <w:r w:rsidR="00BB384F" w:rsidRPr="00FD175D">
        <w:rPr>
          <w:rFonts w:ascii="Arial" w:eastAsia="Times New Roman" w:hAnsi="Arial" w:cs="Arial"/>
          <w:bCs/>
          <w:color w:val="000000"/>
          <w:sz w:val="18"/>
          <w:szCs w:val="18"/>
          <w:lang w:eastAsia="es-MX"/>
        </w:rPr>
        <w:t xml:space="preserve"> </w:t>
      </w:r>
      <w:r w:rsidR="00A870A4" w:rsidRPr="00FD175D">
        <w:rPr>
          <w:rFonts w:ascii="Arial" w:eastAsia="Times New Roman" w:hAnsi="Arial" w:cs="Arial"/>
          <w:bCs/>
          <w:color w:val="000000"/>
          <w:sz w:val="18"/>
          <w:szCs w:val="18"/>
          <w:lang w:eastAsia="es-MX"/>
        </w:rPr>
        <w:t>l</w:t>
      </w:r>
      <w:r w:rsidR="00BB384F" w:rsidRPr="00FD175D">
        <w:rPr>
          <w:rFonts w:ascii="Arial" w:eastAsia="Times New Roman" w:hAnsi="Arial" w:cs="Arial"/>
          <w:bCs/>
          <w:color w:val="000000"/>
          <w:sz w:val="18"/>
          <w:szCs w:val="18"/>
          <w:lang w:eastAsia="es-MX"/>
        </w:rPr>
        <w:t>as respuestas a los comentarios se encuentran en el informe de consideraciones correspondiente que se ubica en el apartado del portal de Internet del Instituto relacionado con las consultas públicas.</w:t>
      </w:r>
    </w:p>
    <w:p w14:paraId="4597507F" w14:textId="2CC6B1FE" w:rsidR="001524AC" w:rsidRPr="00FD175D" w:rsidRDefault="001524AC" w:rsidP="001524AC">
      <w:pPr>
        <w:pStyle w:val="Ttulo2"/>
        <w:numPr>
          <w:ilvl w:val="0"/>
          <w:numId w:val="0"/>
        </w:numPr>
        <w:rPr>
          <w:rFonts w:ascii="Arial" w:hAnsi="Arial" w:cs="Arial"/>
          <w:vanish/>
          <w:sz w:val="18"/>
          <w:szCs w:val="18"/>
          <w:specVanish/>
        </w:rPr>
      </w:pPr>
      <w:r w:rsidRPr="00FD175D">
        <w:rPr>
          <w:rFonts w:ascii="Arial" w:hAnsi="Arial" w:cs="Arial"/>
          <w:sz w:val="18"/>
          <w:szCs w:val="18"/>
        </w:rPr>
        <w:t>Quinto. Análisis de Impacto Regulatorio.</w:t>
      </w:r>
    </w:p>
    <w:p w14:paraId="7ECC9E96" w14:textId="0A58AD84" w:rsidR="00AB6978" w:rsidRPr="00FD175D" w:rsidRDefault="001524AC" w:rsidP="001524AC">
      <w:pPr>
        <w:spacing w:after="0"/>
        <w:jc w:val="both"/>
        <w:rPr>
          <w:rFonts w:ascii="Arial" w:eastAsia="Times New Roman" w:hAnsi="Arial" w:cs="Arial"/>
          <w:color w:val="000000"/>
          <w:sz w:val="18"/>
          <w:szCs w:val="18"/>
          <w:lang w:eastAsia="es-MX"/>
        </w:rPr>
      </w:pPr>
      <w:r w:rsidRPr="00FD175D">
        <w:rPr>
          <w:rStyle w:val="Ttulo2Car"/>
          <w:rFonts w:ascii="Arial" w:eastAsia="Calibri" w:hAnsi="Arial" w:cs="Arial"/>
          <w:sz w:val="18"/>
          <w:szCs w:val="18"/>
        </w:rPr>
        <w:t xml:space="preserve"> </w:t>
      </w:r>
      <w:r w:rsidRPr="00FD175D">
        <w:rPr>
          <w:rFonts w:ascii="Arial" w:hAnsi="Arial" w:cs="Arial"/>
          <w:sz w:val="18"/>
          <w:szCs w:val="18"/>
        </w:rPr>
        <w:t xml:space="preserve"> </w:t>
      </w:r>
      <w:r w:rsidR="00033705" w:rsidRPr="00FD175D">
        <w:rPr>
          <w:rFonts w:ascii="Arial" w:eastAsia="Times New Roman" w:hAnsi="Arial" w:cs="Arial"/>
          <w:bCs/>
          <w:color w:val="000000"/>
          <w:sz w:val="18"/>
          <w:szCs w:val="18"/>
          <w:lang w:eastAsia="es-MX"/>
        </w:rPr>
        <w:t xml:space="preserve">De conformidad con el segundo párrafo del artículo 51 de la LFTR, de manera previa a la emisión de reglas, lineamientos o disposiciones administrativas de carácter general, el Instituto </w:t>
      </w:r>
      <w:r w:rsidR="00033705" w:rsidRPr="00FD175D">
        <w:rPr>
          <w:rFonts w:ascii="Arial" w:eastAsia="Times New Roman" w:hAnsi="Arial" w:cs="Arial"/>
          <w:bCs/>
          <w:color w:val="000000"/>
          <w:sz w:val="18"/>
          <w:szCs w:val="18"/>
          <w:lang w:eastAsia="es-MX"/>
        </w:rPr>
        <w:lastRenderedPageBreak/>
        <w:t>debe</w:t>
      </w:r>
      <w:r w:rsidR="001E1FD8" w:rsidRPr="00FD175D">
        <w:rPr>
          <w:rFonts w:ascii="Arial" w:eastAsia="Times New Roman" w:hAnsi="Arial" w:cs="Arial"/>
          <w:bCs/>
          <w:color w:val="000000"/>
          <w:sz w:val="18"/>
          <w:szCs w:val="18"/>
          <w:lang w:eastAsia="es-MX"/>
        </w:rPr>
        <w:t xml:space="preserve"> </w:t>
      </w:r>
      <w:r w:rsidR="00033705" w:rsidRPr="00FD175D">
        <w:rPr>
          <w:rFonts w:ascii="Arial" w:eastAsia="Times New Roman" w:hAnsi="Arial" w:cs="Arial"/>
          <w:bCs/>
          <w:color w:val="000000"/>
          <w:sz w:val="18"/>
          <w:szCs w:val="18"/>
          <w:lang w:eastAsia="es-MX"/>
        </w:rPr>
        <w:t xml:space="preserve">realizar y hacer público un análisis de impacto regulatorio. Al respecto, </w:t>
      </w:r>
      <w:r w:rsidR="00514CAF" w:rsidRPr="00FD175D">
        <w:rPr>
          <w:rFonts w:ascii="Arial" w:eastAsia="Times New Roman" w:hAnsi="Arial" w:cs="Arial"/>
          <w:bCs/>
          <w:color w:val="000000"/>
          <w:sz w:val="18"/>
          <w:szCs w:val="18"/>
          <w:lang w:eastAsia="es-MX"/>
        </w:rPr>
        <w:t xml:space="preserve">de conformidad con lo establecido en el antecedente Sexto, </w:t>
      </w:r>
      <w:r w:rsidR="00033705" w:rsidRPr="00FD175D">
        <w:rPr>
          <w:rFonts w:ascii="Arial" w:eastAsia="Times New Roman" w:hAnsi="Arial" w:cs="Arial"/>
          <w:bCs/>
          <w:color w:val="000000"/>
          <w:sz w:val="18"/>
          <w:szCs w:val="18"/>
          <w:lang w:eastAsia="es-MX"/>
        </w:rPr>
        <w:t xml:space="preserve">la Coordinación General de Mejora Regulatoria emitió  la opinión no vinculante respecto del Análisis de Impacto Regulatorio, con fundamento en el artículo 51 de la LFTR; 4, fracción VIII, inciso </w:t>
      </w:r>
      <w:proofErr w:type="spellStart"/>
      <w:r w:rsidR="00033705" w:rsidRPr="00FD175D">
        <w:rPr>
          <w:rFonts w:ascii="Arial" w:eastAsia="Times New Roman" w:hAnsi="Arial" w:cs="Arial"/>
          <w:bCs/>
          <w:color w:val="000000"/>
          <w:sz w:val="18"/>
          <w:szCs w:val="18"/>
          <w:lang w:eastAsia="es-MX"/>
        </w:rPr>
        <w:t>iv</w:t>
      </w:r>
      <w:proofErr w:type="spellEnd"/>
      <w:r w:rsidR="00033705" w:rsidRPr="00FD175D">
        <w:rPr>
          <w:rFonts w:ascii="Arial" w:eastAsia="Times New Roman" w:hAnsi="Arial" w:cs="Arial"/>
          <w:bCs/>
          <w:color w:val="000000"/>
          <w:sz w:val="18"/>
          <w:szCs w:val="18"/>
          <w:lang w:eastAsia="es-MX"/>
        </w:rPr>
        <w:t xml:space="preserve">), y 75 fracción II del Estatuto Orgánico, así como en los lineamientos Primero, Décimo Primero y Vigésimo Primero a Vigésimo Cuarto de los “Lineamientos de Consulta Pública y Análisis de Impacto Regulatorio del Instituto Federal de Telecomunicaciones”. </w:t>
      </w:r>
    </w:p>
    <w:p w14:paraId="6FF3BF5D" w14:textId="77777777" w:rsidR="00533AE0" w:rsidRPr="00FD175D" w:rsidRDefault="00533AE0" w:rsidP="001524AC">
      <w:pPr>
        <w:spacing w:after="0"/>
        <w:jc w:val="both"/>
        <w:rPr>
          <w:rFonts w:ascii="Arial" w:hAnsi="Arial" w:cs="Arial"/>
          <w:b/>
          <w:sz w:val="18"/>
          <w:szCs w:val="18"/>
        </w:rPr>
      </w:pPr>
    </w:p>
    <w:p w14:paraId="3C16AA57" w14:textId="22E6E3C8" w:rsidR="00E11FC5" w:rsidRPr="00FD175D" w:rsidRDefault="00E11FC5" w:rsidP="00E11FC5">
      <w:pPr>
        <w:suppressAutoHyphens/>
        <w:spacing w:after="0"/>
        <w:ind w:right="49"/>
        <w:jc w:val="both"/>
        <w:rPr>
          <w:rFonts w:ascii="Arial" w:eastAsia="Times New Roman" w:hAnsi="Arial" w:cs="Arial"/>
          <w:bCs/>
          <w:kern w:val="1"/>
          <w:sz w:val="18"/>
          <w:szCs w:val="18"/>
          <w:lang w:eastAsia="ar-SA"/>
        </w:rPr>
      </w:pPr>
      <w:r w:rsidRPr="00FD175D">
        <w:rPr>
          <w:rFonts w:ascii="Arial" w:eastAsia="Times New Roman" w:hAnsi="Arial" w:cs="Arial"/>
          <w:kern w:val="1"/>
          <w:sz w:val="18"/>
          <w:szCs w:val="18"/>
          <w:lang w:eastAsia="ar-SA"/>
        </w:rPr>
        <w:t xml:space="preserve">Por lo anterior, con fundamento en los artículos 28, párrafos décimo </w:t>
      </w:r>
      <w:r w:rsidR="00970EE4" w:rsidRPr="00FD175D">
        <w:rPr>
          <w:rFonts w:ascii="Arial" w:eastAsia="Times New Roman" w:hAnsi="Arial" w:cs="Arial"/>
          <w:bCs/>
          <w:kern w:val="1"/>
          <w:sz w:val="18"/>
          <w:szCs w:val="18"/>
          <w:lang w:eastAsia="ar-SA"/>
        </w:rPr>
        <w:t xml:space="preserve">cuarto, décimo </w:t>
      </w:r>
      <w:r w:rsidRPr="00FD175D">
        <w:rPr>
          <w:rFonts w:ascii="Arial" w:eastAsia="Times New Roman" w:hAnsi="Arial" w:cs="Arial"/>
          <w:kern w:val="1"/>
          <w:sz w:val="18"/>
          <w:szCs w:val="18"/>
          <w:lang w:eastAsia="ar-SA"/>
        </w:rPr>
        <w:t>quinto</w:t>
      </w:r>
      <w:r w:rsidR="00970EE4" w:rsidRPr="00FD175D">
        <w:rPr>
          <w:rFonts w:ascii="Arial" w:eastAsia="Times New Roman" w:hAnsi="Arial" w:cs="Arial"/>
          <w:bCs/>
          <w:kern w:val="1"/>
          <w:sz w:val="18"/>
          <w:szCs w:val="18"/>
          <w:lang w:eastAsia="ar-SA"/>
        </w:rPr>
        <w:t>,</w:t>
      </w:r>
      <w:r w:rsidRPr="00FD175D">
        <w:rPr>
          <w:rFonts w:ascii="Arial" w:eastAsia="Times New Roman" w:hAnsi="Arial" w:cs="Arial"/>
          <w:kern w:val="1"/>
          <w:sz w:val="18"/>
          <w:szCs w:val="18"/>
          <w:lang w:eastAsia="ar-SA"/>
        </w:rPr>
        <w:t xml:space="preserve"> décimo sexto </w:t>
      </w:r>
      <w:r w:rsidR="00970EE4" w:rsidRPr="00FD175D">
        <w:rPr>
          <w:rFonts w:ascii="Arial" w:eastAsia="Times New Roman" w:hAnsi="Arial" w:cs="Arial"/>
          <w:bCs/>
          <w:kern w:val="1"/>
          <w:sz w:val="18"/>
          <w:szCs w:val="18"/>
          <w:lang w:eastAsia="ar-SA"/>
        </w:rPr>
        <w:t xml:space="preserve">y vigésimo, fracción IV, </w:t>
      </w:r>
      <w:r w:rsidRPr="00FD175D">
        <w:rPr>
          <w:rFonts w:ascii="Arial" w:eastAsia="Times New Roman" w:hAnsi="Arial" w:cs="Arial"/>
          <w:kern w:val="1"/>
          <w:sz w:val="18"/>
          <w:szCs w:val="18"/>
          <w:lang w:eastAsia="ar-SA"/>
        </w:rPr>
        <w:t xml:space="preserve">de la Constitución Política de los Estados Unidos Mexicanos; </w:t>
      </w:r>
      <w:r w:rsidR="00970EE4" w:rsidRPr="00FD175D">
        <w:rPr>
          <w:rFonts w:ascii="Arial" w:eastAsia="Times New Roman" w:hAnsi="Arial" w:cs="Arial"/>
          <w:bCs/>
          <w:kern w:val="1"/>
          <w:sz w:val="18"/>
          <w:szCs w:val="18"/>
          <w:lang w:eastAsia="ar-SA"/>
        </w:rPr>
        <w:t>1o., 7o., 15, fracción I, 16, 17, fracción I, 46, 51, 145</w:t>
      </w:r>
      <w:r w:rsidRPr="00FD175D">
        <w:rPr>
          <w:rFonts w:ascii="Arial" w:eastAsia="Times New Roman" w:hAnsi="Arial" w:cs="Arial"/>
          <w:kern w:val="1"/>
          <w:sz w:val="18"/>
          <w:szCs w:val="18"/>
          <w:lang w:eastAsia="ar-SA"/>
        </w:rPr>
        <w:t xml:space="preserve"> y </w:t>
      </w:r>
      <w:r w:rsidR="00970EE4" w:rsidRPr="00FD175D">
        <w:rPr>
          <w:rFonts w:ascii="Arial" w:eastAsia="Times New Roman" w:hAnsi="Arial" w:cs="Arial"/>
          <w:bCs/>
          <w:kern w:val="1"/>
          <w:sz w:val="18"/>
          <w:szCs w:val="18"/>
          <w:lang w:eastAsia="ar-SA"/>
        </w:rPr>
        <w:t>146</w:t>
      </w:r>
      <w:r w:rsidRPr="00FD175D">
        <w:rPr>
          <w:rFonts w:ascii="Arial" w:eastAsia="Times New Roman" w:hAnsi="Arial" w:cs="Arial"/>
          <w:kern w:val="1"/>
          <w:sz w:val="18"/>
          <w:szCs w:val="18"/>
          <w:lang w:eastAsia="ar-SA"/>
        </w:rPr>
        <w:t xml:space="preserve"> de la Ley Federal de Telecomunicaciones y Radiodifusión</w:t>
      </w:r>
      <w:r w:rsidR="00970EE4" w:rsidRPr="00FD175D">
        <w:rPr>
          <w:rFonts w:ascii="Arial" w:eastAsia="Times New Roman" w:hAnsi="Arial" w:cs="Arial"/>
          <w:bCs/>
          <w:kern w:val="1"/>
          <w:sz w:val="18"/>
          <w:szCs w:val="18"/>
          <w:lang w:eastAsia="ar-SA"/>
        </w:rPr>
        <w:t>; 1o., 4o., fracción I</w:t>
      </w:r>
      <w:r w:rsidRPr="00FD175D">
        <w:rPr>
          <w:rFonts w:ascii="Arial" w:eastAsia="Times New Roman" w:hAnsi="Arial" w:cs="Arial"/>
          <w:kern w:val="1"/>
          <w:sz w:val="18"/>
          <w:szCs w:val="18"/>
          <w:lang w:eastAsia="ar-SA"/>
        </w:rPr>
        <w:t xml:space="preserve">, y </w:t>
      </w:r>
      <w:r w:rsidR="00970EE4" w:rsidRPr="00FD175D">
        <w:rPr>
          <w:rFonts w:ascii="Arial" w:eastAsia="Times New Roman" w:hAnsi="Arial" w:cs="Arial"/>
          <w:bCs/>
          <w:kern w:val="1"/>
          <w:sz w:val="18"/>
          <w:szCs w:val="18"/>
          <w:lang w:eastAsia="ar-SA"/>
        </w:rPr>
        <w:t>6o., fracciones I</w:t>
      </w:r>
      <w:r w:rsidRPr="00FD175D">
        <w:rPr>
          <w:rFonts w:ascii="Arial" w:eastAsia="Times New Roman" w:hAnsi="Arial" w:cs="Arial"/>
          <w:kern w:val="1"/>
          <w:sz w:val="18"/>
          <w:szCs w:val="18"/>
          <w:lang w:eastAsia="ar-SA"/>
        </w:rPr>
        <w:t xml:space="preserve"> y </w:t>
      </w:r>
      <w:r w:rsidR="00970EE4" w:rsidRPr="00FD175D">
        <w:rPr>
          <w:rFonts w:ascii="Arial" w:eastAsia="Times New Roman" w:hAnsi="Arial" w:cs="Arial"/>
          <w:bCs/>
          <w:kern w:val="1"/>
          <w:sz w:val="18"/>
          <w:szCs w:val="18"/>
          <w:lang w:eastAsia="ar-SA"/>
        </w:rPr>
        <w:t>XXV,</w:t>
      </w:r>
      <w:r w:rsidRPr="00FD175D">
        <w:rPr>
          <w:rFonts w:ascii="Arial" w:eastAsia="Times New Roman" w:hAnsi="Arial" w:cs="Arial"/>
          <w:kern w:val="1"/>
          <w:sz w:val="18"/>
          <w:szCs w:val="18"/>
          <w:lang w:eastAsia="ar-SA"/>
        </w:rPr>
        <w:t xml:space="preserve"> del Estatuto Orgánico del Instituto Federal de Telecomunicaciones</w:t>
      </w:r>
      <w:r w:rsidR="00970EE4" w:rsidRPr="00FD175D">
        <w:rPr>
          <w:rFonts w:ascii="Arial" w:eastAsia="Times New Roman" w:hAnsi="Arial" w:cs="Arial"/>
          <w:bCs/>
          <w:kern w:val="1"/>
          <w:sz w:val="18"/>
          <w:szCs w:val="18"/>
          <w:lang w:eastAsia="ar-SA"/>
        </w:rPr>
        <w:t>; 11 y Cuarto Transitorio de los “Lineamientos para la gestión de tráfico y administración de red a que deberán sujetarse los concesionarios y autorizados que presten el servicio de acceso a Internet”</w:t>
      </w:r>
      <w:r w:rsidRPr="00FD175D">
        <w:rPr>
          <w:rFonts w:ascii="Arial" w:eastAsia="Times New Roman" w:hAnsi="Arial" w:cs="Arial"/>
          <w:kern w:val="1"/>
          <w:sz w:val="18"/>
          <w:szCs w:val="18"/>
          <w:lang w:eastAsia="ar-SA"/>
        </w:rPr>
        <w:t>, el Pleno de este Instituto expide el siguiente</w:t>
      </w:r>
      <w:r w:rsidR="00970EE4" w:rsidRPr="00FD175D">
        <w:rPr>
          <w:rFonts w:ascii="Arial" w:eastAsia="Times New Roman" w:hAnsi="Arial" w:cs="Arial"/>
          <w:bCs/>
          <w:kern w:val="1"/>
          <w:sz w:val="18"/>
          <w:szCs w:val="18"/>
          <w:lang w:eastAsia="ar-SA"/>
        </w:rPr>
        <w:t>:</w:t>
      </w:r>
    </w:p>
    <w:p w14:paraId="01E173DA" w14:textId="77777777" w:rsidR="007E65DD" w:rsidRPr="00FD175D" w:rsidRDefault="007E65DD" w:rsidP="00E11FC5">
      <w:pPr>
        <w:spacing w:after="0"/>
        <w:jc w:val="center"/>
        <w:rPr>
          <w:rFonts w:ascii="Arial" w:hAnsi="Arial" w:cs="Arial"/>
          <w:kern w:val="1"/>
          <w:sz w:val="18"/>
          <w:szCs w:val="18"/>
          <w:lang w:eastAsia="ar-SA"/>
        </w:rPr>
      </w:pPr>
    </w:p>
    <w:p w14:paraId="1919666E" w14:textId="0472814F" w:rsidR="00456065" w:rsidRPr="00FD175D" w:rsidRDefault="00AB6978" w:rsidP="001524AC">
      <w:pPr>
        <w:pStyle w:val="Ttulo1"/>
        <w:spacing w:before="0" w:after="120"/>
      </w:pPr>
      <w:r w:rsidRPr="00FD175D">
        <w:t>Acuerdo</w:t>
      </w:r>
    </w:p>
    <w:p w14:paraId="37D77689" w14:textId="77777777" w:rsidR="00AB6978" w:rsidRPr="00FD175D" w:rsidRDefault="00AB6978" w:rsidP="00E11FC5">
      <w:pPr>
        <w:spacing w:after="0"/>
        <w:jc w:val="center"/>
        <w:rPr>
          <w:rFonts w:ascii="Arial" w:hAnsi="Arial" w:cs="Arial"/>
          <w:kern w:val="1"/>
          <w:sz w:val="18"/>
          <w:szCs w:val="18"/>
          <w:lang w:eastAsia="ar-SA"/>
        </w:rPr>
      </w:pPr>
    </w:p>
    <w:p w14:paraId="77B62E2A" w14:textId="56BE95E8" w:rsidR="00AB6978" w:rsidRPr="00FD175D" w:rsidRDefault="00696545" w:rsidP="00AB6978">
      <w:pPr>
        <w:spacing w:after="0"/>
        <w:jc w:val="both"/>
        <w:rPr>
          <w:rFonts w:ascii="Arial" w:hAnsi="Arial" w:cs="Arial"/>
          <w:kern w:val="1"/>
          <w:sz w:val="18"/>
          <w:szCs w:val="18"/>
          <w:lang w:eastAsia="ar-SA"/>
        </w:rPr>
      </w:pPr>
      <w:r>
        <w:rPr>
          <w:rFonts w:ascii="Arial" w:hAnsi="Arial" w:cs="Arial"/>
          <w:b/>
          <w:bCs/>
          <w:kern w:val="1"/>
          <w:sz w:val="18"/>
          <w:szCs w:val="18"/>
          <w:lang w:eastAsia="ar-SA"/>
        </w:rPr>
        <w:t>Únic</w:t>
      </w:r>
      <w:r w:rsidRPr="00FD175D">
        <w:rPr>
          <w:rFonts w:ascii="Arial" w:hAnsi="Arial" w:cs="Arial"/>
          <w:b/>
          <w:bCs/>
          <w:kern w:val="1"/>
          <w:sz w:val="18"/>
          <w:szCs w:val="18"/>
          <w:lang w:eastAsia="ar-SA"/>
        </w:rPr>
        <w:t>o</w:t>
      </w:r>
      <w:r w:rsidR="00AB6978" w:rsidRPr="00FD175D">
        <w:rPr>
          <w:rFonts w:ascii="Arial" w:hAnsi="Arial" w:cs="Arial"/>
          <w:b/>
          <w:bCs/>
          <w:kern w:val="1"/>
          <w:sz w:val="18"/>
          <w:szCs w:val="18"/>
          <w:lang w:eastAsia="ar-SA"/>
        </w:rPr>
        <w:t>.</w:t>
      </w:r>
      <w:r w:rsidR="00AB6978" w:rsidRPr="00FD175D">
        <w:rPr>
          <w:rFonts w:ascii="Arial" w:hAnsi="Arial" w:cs="Arial"/>
          <w:kern w:val="1"/>
          <w:sz w:val="18"/>
          <w:szCs w:val="18"/>
          <w:lang w:eastAsia="ar-SA"/>
        </w:rPr>
        <w:t xml:space="preserve"> Se aprueba</w:t>
      </w:r>
      <w:r w:rsidR="00747DCC" w:rsidRPr="00FD175D">
        <w:rPr>
          <w:rFonts w:ascii="Arial" w:hAnsi="Arial" w:cs="Arial"/>
          <w:kern w:val="1"/>
          <w:sz w:val="18"/>
          <w:szCs w:val="18"/>
          <w:lang w:eastAsia="ar-SA"/>
        </w:rPr>
        <w:t>n</w:t>
      </w:r>
      <w:r w:rsidR="00AB6978" w:rsidRPr="00FD175D">
        <w:rPr>
          <w:rFonts w:ascii="Arial" w:hAnsi="Arial" w:cs="Arial"/>
          <w:kern w:val="1"/>
          <w:sz w:val="18"/>
          <w:szCs w:val="18"/>
          <w:lang w:eastAsia="ar-SA"/>
        </w:rPr>
        <w:t xml:space="preserve"> </w:t>
      </w:r>
      <w:r w:rsidR="004F7FB2" w:rsidRPr="00FD175D">
        <w:rPr>
          <w:rFonts w:ascii="Arial" w:hAnsi="Arial" w:cs="Arial"/>
          <w:kern w:val="1"/>
          <w:sz w:val="18"/>
          <w:szCs w:val="18"/>
          <w:lang w:eastAsia="ar-SA"/>
        </w:rPr>
        <w:t>y se emiten los “T</w:t>
      </w:r>
      <w:r w:rsidR="005640AC" w:rsidRPr="00FD175D">
        <w:rPr>
          <w:rFonts w:ascii="Arial" w:hAnsi="Arial" w:cs="Arial"/>
          <w:kern w:val="1"/>
          <w:sz w:val="18"/>
          <w:szCs w:val="18"/>
          <w:lang w:eastAsia="ar-SA"/>
        </w:rPr>
        <w:t>érminos y formato relativos al informe que deberán presentar los concesionarios y autorizados que presten el servicio de acceso a Internet conforme a lo establecido en el Acuerdo P/IFT/EXT/280621/13</w:t>
      </w:r>
      <w:r w:rsidR="004F7FB2" w:rsidRPr="00FD175D">
        <w:rPr>
          <w:rFonts w:ascii="Arial" w:hAnsi="Arial" w:cs="Arial"/>
          <w:kern w:val="1"/>
          <w:sz w:val="18"/>
          <w:szCs w:val="18"/>
          <w:lang w:eastAsia="ar-SA"/>
        </w:rPr>
        <w:t>”</w:t>
      </w:r>
      <w:r w:rsidR="00AB6978" w:rsidRPr="00FD175D">
        <w:rPr>
          <w:rFonts w:ascii="Arial" w:hAnsi="Arial" w:cs="Arial"/>
          <w:kern w:val="1"/>
          <w:sz w:val="18"/>
          <w:szCs w:val="18"/>
          <w:lang w:eastAsia="ar-SA"/>
        </w:rPr>
        <w:t>, para quedar como siguen:</w:t>
      </w:r>
    </w:p>
    <w:p w14:paraId="5F1693CA" w14:textId="77777777" w:rsidR="00AB6978" w:rsidRPr="00FD175D" w:rsidRDefault="00AB6978" w:rsidP="00AB6978">
      <w:pPr>
        <w:spacing w:after="0"/>
        <w:jc w:val="center"/>
        <w:rPr>
          <w:rFonts w:ascii="Arial" w:hAnsi="Arial" w:cs="Arial"/>
          <w:kern w:val="1"/>
          <w:sz w:val="18"/>
          <w:szCs w:val="18"/>
          <w:lang w:eastAsia="ar-SA"/>
        </w:rPr>
      </w:pPr>
    </w:p>
    <w:p w14:paraId="0BE38850" w14:textId="77777777" w:rsidR="00E11FC5" w:rsidRPr="00FD175D" w:rsidRDefault="00E11FC5" w:rsidP="00E11FC5">
      <w:pPr>
        <w:spacing w:after="0"/>
        <w:jc w:val="center"/>
        <w:rPr>
          <w:rFonts w:ascii="Arial" w:hAnsi="Arial" w:cs="Arial"/>
          <w:kern w:val="1"/>
          <w:sz w:val="18"/>
          <w:szCs w:val="18"/>
          <w:lang w:eastAsia="ar-SA"/>
        </w:rPr>
      </w:pPr>
    </w:p>
    <w:p w14:paraId="32F1140B" w14:textId="6D7F30FC" w:rsidR="00E11FC5" w:rsidRPr="00FD175D" w:rsidRDefault="00A2442D" w:rsidP="00E11FC5">
      <w:pPr>
        <w:suppressAutoHyphens/>
        <w:spacing w:after="0"/>
        <w:ind w:right="49"/>
        <w:jc w:val="center"/>
        <w:rPr>
          <w:rFonts w:ascii="Arial" w:eastAsia="Times New Roman" w:hAnsi="Arial" w:cs="Arial"/>
          <w:b/>
          <w:kern w:val="1"/>
          <w:sz w:val="18"/>
          <w:szCs w:val="18"/>
          <w:lang w:eastAsia="ar-SA"/>
        </w:rPr>
      </w:pPr>
      <w:bookmarkStart w:id="8" w:name="_Hlk93330726"/>
      <w:r w:rsidRPr="00FD175D">
        <w:rPr>
          <w:rFonts w:ascii="Arial" w:eastAsia="Times New Roman" w:hAnsi="Arial" w:cs="Arial"/>
          <w:b/>
          <w:kern w:val="1"/>
          <w:sz w:val="18"/>
          <w:szCs w:val="18"/>
          <w:lang w:eastAsia="ar-SA"/>
        </w:rPr>
        <w:t>“</w:t>
      </w:r>
      <w:r w:rsidR="00DD66B0" w:rsidRPr="00FD175D">
        <w:rPr>
          <w:rFonts w:ascii="Arial" w:eastAsia="Times New Roman" w:hAnsi="Arial" w:cs="Arial"/>
          <w:b/>
          <w:kern w:val="1"/>
          <w:sz w:val="18"/>
          <w:szCs w:val="18"/>
          <w:lang w:eastAsia="ar-SA"/>
        </w:rPr>
        <w:t>Términos y formato relativos al informe que deberán presentar los concesionarios y autorizados que presten el servicio de acceso Internet conforme a lo establecido en el Acuerdo P/IFT/EXT/280621/13.</w:t>
      </w:r>
    </w:p>
    <w:p w14:paraId="27AAA0CD" w14:textId="71F1A226" w:rsidR="00B64949" w:rsidRPr="00FD175D" w:rsidRDefault="00B64949" w:rsidP="00E11FC5">
      <w:pPr>
        <w:suppressAutoHyphens/>
        <w:spacing w:after="0"/>
        <w:ind w:right="49"/>
        <w:jc w:val="center"/>
        <w:rPr>
          <w:rFonts w:ascii="Arial" w:eastAsia="Times New Roman" w:hAnsi="Arial" w:cs="Arial"/>
          <w:b/>
          <w:kern w:val="1"/>
          <w:sz w:val="18"/>
          <w:szCs w:val="18"/>
          <w:lang w:eastAsia="ar-SA"/>
        </w:rPr>
      </w:pPr>
    </w:p>
    <w:p w14:paraId="5DE67381" w14:textId="5F092207" w:rsidR="00B64949" w:rsidRPr="00FD175D" w:rsidRDefault="00B64949" w:rsidP="00E11FC5">
      <w:pPr>
        <w:suppressAutoHyphens/>
        <w:spacing w:after="0"/>
        <w:ind w:right="49"/>
        <w:jc w:val="center"/>
        <w:rPr>
          <w:rFonts w:ascii="Arial" w:eastAsia="Times New Roman" w:hAnsi="Arial" w:cs="Arial"/>
          <w:b/>
          <w:kern w:val="1"/>
          <w:sz w:val="18"/>
          <w:szCs w:val="18"/>
          <w:lang w:eastAsia="ar-SA"/>
        </w:rPr>
      </w:pPr>
      <w:r w:rsidRPr="00FD175D">
        <w:rPr>
          <w:rFonts w:ascii="Arial" w:eastAsia="Times New Roman" w:hAnsi="Arial" w:cs="Arial"/>
          <w:b/>
          <w:kern w:val="1"/>
          <w:sz w:val="18"/>
          <w:szCs w:val="18"/>
          <w:lang w:eastAsia="ar-SA"/>
        </w:rPr>
        <w:t>GLOSARIO</w:t>
      </w:r>
    </w:p>
    <w:p w14:paraId="7C6B42DA" w14:textId="110D79C7" w:rsidR="00B64949" w:rsidRPr="00FD175D" w:rsidRDefault="00B64949" w:rsidP="00E11FC5">
      <w:pPr>
        <w:suppressAutoHyphens/>
        <w:spacing w:after="0"/>
        <w:ind w:right="49"/>
        <w:jc w:val="center"/>
        <w:rPr>
          <w:rFonts w:ascii="Arial" w:eastAsia="Times New Roman" w:hAnsi="Arial" w:cs="Arial"/>
          <w:b/>
          <w:kern w:val="1"/>
          <w:sz w:val="18"/>
          <w:szCs w:val="18"/>
          <w:lang w:eastAsia="ar-SA"/>
        </w:rPr>
      </w:pPr>
    </w:p>
    <w:tbl>
      <w:tblPr>
        <w:tblStyle w:val="DGDTR"/>
        <w:tblW w:w="0" w:type="auto"/>
        <w:tblLook w:val="04A0" w:firstRow="1" w:lastRow="0" w:firstColumn="1" w:lastColumn="0" w:noHBand="0" w:noVBand="1"/>
      </w:tblPr>
      <w:tblGrid>
        <w:gridCol w:w="2127"/>
        <w:gridCol w:w="7229"/>
      </w:tblGrid>
      <w:tr w:rsidR="00B64949" w:rsidRPr="00FD175D" w14:paraId="20B908A3" w14:textId="77777777" w:rsidTr="000D124A">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2CE429" w14:textId="326ACFA0" w:rsidR="00B64949" w:rsidRPr="00FD175D" w:rsidRDefault="00B64949" w:rsidP="00E11FC5">
            <w:pPr>
              <w:suppressAutoHyphens/>
              <w:spacing w:after="0"/>
              <w:ind w:right="49"/>
              <w:jc w:val="center"/>
              <w:rPr>
                <w:rFonts w:ascii="Arial" w:eastAsia="Times New Roman" w:hAnsi="Arial" w:cs="Arial"/>
                <w:b/>
                <w:color w:val="auto"/>
                <w:kern w:val="1"/>
                <w:sz w:val="18"/>
                <w:szCs w:val="18"/>
                <w:lang w:eastAsia="ar-SA"/>
              </w:rPr>
            </w:pPr>
            <w:r w:rsidRPr="00FD175D">
              <w:rPr>
                <w:rFonts w:ascii="Arial" w:eastAsia="Times New Roman" w:hAnsi="Arial" w:cs="Arial"/>
                <w:b/>
                <w:color w:val="auto"/>
                <w:kern w:val="1"/>
                <w:sz w:val="18"/>
                <w:szCs w:val="18"/>
                <w:lang w:eastAsia="ar-SA"/>
              </w:rPr>
              <w:t xml:space="preserve">Término </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39AD45" w14:textId="3D6096FA" w:rsidR="00B64949" w:rsidRPr="00FD175D" w:rsidRDefault="00B64949" w:rsidP="00E11FC5">
            <w:pPr>
              <w:suppressAutoHyphens/>
              <w:spacing w:after="0"/>
              <w:ind w:right="49"/>
              <w:jc w:val="center"/>
              <w:rPr>
                <w:rFonts w:ascii="Arial" w:eastAsia="Times New Roman" w:hAnsi="Arial" w:cs="Arial"/>
                <w:b/>
                <w:color w:val="auto"/>
                <w:kern w:val="1"/>
                <w:sz w:val="18"/>
                <w:szCs w:val="18"/>
                <w:lang w:eastAsia="ar-SA"/>
              </w:rPr>
            </w:pPr>
            <w:r w:rsidRPr="00FD175D">
              <w:rPr>
                <w:rFonts w:ascii="Arial" w:eastAsia="Times New Roman" w:hAnsi="Arial" w:cs="Arial"/>
                <w:b/>
                <w:color w:val="auto"/>
                <w:kern w:val="1"/>
                <w:sz w:val="18"/>
                <w:szCs w:val="18"/>
                <w:lang w:eastAsia="ar-SA"/>
              </w:rPr>
              <w:t>Definición</w:t>
            </w:r>
          </w:p>
        </w:tc>
      </w:tr>
      <w:tr w:rsidR="00B64949" w:rsidRPr="00FD175D" w14:paraId="107DC4B2" w14:textId="77777777" w:rsidTr="000D124A">
        <w:trPr>
          <w:cnfStyle w:val="000000100000" w:firstRow="0" w:lastRow="0" w:firstColumn="0" w:lastColumn="0" w:oddVBand="0" w:evenVBand="0" w:oddHBand="1" w:evenHBand="0" w:firstRowFirstColumn="0" w:firstRowLastColumn="0" w:lastRowFirstColumn="0" w:lastRowLastColumn="0"/>
        </w:trPr>
        <w:tc>
          <w:tcPr>
            <w:tcW w:w="2127" w:type="dxa"/>
            <w:vAlign w:val="center"/>
          </w:tcPr>
          <w:p w14:paraId="758D0B89" w14:textId="41B854B6" w:rsidR="00B64949" w:rsidRPr="00FD175D" w:rsidRDefault="00B64949" w:rsidP="000D124A">
            <w:pPr>
              <w:suppressAutoHyphens/>
              <w:spacing w:after="0"/>
              <w:ind w:right="49"/>
              <w:rPr>
                <w:rFonts w:ascii="Arial" w:eastAsia="Times New Roman" w:hAnsi="Arial" w:cs="Arial"/>
                <w:b/>
                <w:color w:val="auto"/>
                <w:kern w:val="1"/>
                <w:sz w:val="18"/>
                <w:szCs w:val="18"/>
                <w:lang w:eastAsia="ar-SA"/>
              </w:rPr>
            </w:pPr>
            <w:r w:rsidRPr="00FD175D">
              <w:rPr>
                <w:rFonts w:ascii="Arial" w:eastAsia="Times New Roman" w:hAnsi="Arial" w:cs="Arial"/>
                <w:b/>
                <w:color w:val="auto"/>
                <w:kern w:val="1"/>
                <w:sz w:val="18"/>
                <w:szCs w:val="18"/>
                <w:lang w:eastAsia="ar-SA"/>
              </w:rPr>
              <w:t>Instituto</w:t>
            </w:r>
          </w:p>
        </w:tc>
        <w:tc>
          <w:tcPr>
            <w:tcW w:w="7229" w:type="dxa"/>
          </w:tcPr>
          <w:p w14:paraId="3F007B0F" w14:textId="06F01B9A" w:rsidR="00B64949" w:rsidRPr="00FD175D" w:rsidRDefault="00B64949" w:rsidP="00B64949">
            <w:pPr>
              <w:suppressAutoHyphens/>
              <w:spacing w:after="0"/>
              <w:ind w:right="49"/>
              <w:jc w:val="both"/>
              <w:rPr>
                <w:rFonts w:ascii="Arial" w:eastAsia="Times New Roman" w:hAnsi="Arial" w:cs="Arial"/>
                <w:color w:val="auto"/>
                <w:kern w:val="1"/>
                <w:sz w:val="18"/>
                <w:szCs w:val="18"/>
                <w:lang w:eastAsia="ar-SA"/>
              </w:rPr>
            </w:pPr>
            <w:r w:rsidRPr="00FD175D">
              <w:rPr>
                <w:rFonts w:ascii="Arial" w:eastAsia="Times New Roman" w:hAnsi="Arial" w:cs="Arial"/>
                <w:color w:val="auto"/>
                <w:kern w:val="1"/>
                <w:sz w:val="18"/>
                <w:szCs w:val="18"/>
                <w:lang w:eastAsia="ar-SA"/>
              </w:rPr>
              <w:t>Instituto Federal de Telecomunicaciones</w:t>
            </w:r>
          </w:p>
        </w:tc>
      </w:tr>
      <w:tr w:rsidR="00B64949" w:rsidRPr="00FD175D" w14:paraId="5BCAEB50" w14:textId="77777777" w:rsidTr="000D124A">
        <w:tc>
          <w:tcPr>
            <w:tcW w:w="2127" w:type="dxa"/>
            <w:vAlign w:val="center"/>
          </w:tcPr>
          <w:p w14:paraId="43EF96C3" w14:textId="1A91A4AB" w:rsidR="00B64949" w:rsidRPr="00FD175D" w:rsidRDefault="00B64949" w:rsidP="000D124A">
            <w:pPr>
              <w:suppressAutoHyphens/>
              <w:spacing w:after="0"/>
              <w:ind w:right="49"/>
              <w:rPr>
                <w:rFonts w:ascii="Arial" w:eastAsia="Times New Roman" w:hAnsi="Arial" w:cs="Arial"/>
                <w:b/>
                <w:color w:val="auto"/>
                <w:kern w:val="1"/>
                <w:sz w:val="18"/>
                <w:szCs w:val="18"/>
                <w:lang w:eastAsia="ar-SA"/>
              </w:rPr>
            </w:pPr>
            <w:r w:rsidRPr="00FD175D">
              <w:rPr>
                <w:rFonts w:ascii="Arial" w:eastAsia="Times New Roman" w:hAnsi="Arial" w:cs="Arial"/>
                <w:b/>
                <w:color w:val="auto"/>
                <w:kern w:val="1"/>
                <w:sz w:val="18"/>
                <w:szCs w:val="18"/>
                <w:lang w:eastAsia="ar-SA"/>
              </w:rPr>
              <w:t>Lineamientos</w:t>
            </w:r>
          </w:p>
        </w:tc>
        <w:tc>
          <w:tcPr>
            <w:tcW w:w="7229" w:type="dxa"/>
          </w:tcPr>
          <w:p w14:paraId="59779639" w14:textId="3043840A" w:rsidR="00B64949" w:rsidRPr="00FD175D" w:rsidRDefault="00B64949" w:rsidP="00B64949">
            <w:pPr>
              <w:suppressAutoHyphens/>
              <w:spacing w:after="0"/>
              <w:ind w:right="49"/>
              <w:jc w:val="both"/>
              <w:rPr>
                <w:rFonts w:ascii="Arial" w:eastAsia="Times New Roman" w:hAnsi="Arial" w:cs="Arial"/>
                <w:color w:val="auto"/>
                <w:kern w:val="1"/>
                <w:sz w:val="18"/>
                <w:szCs w:val="18"/>
                <w:lang w:eastAsia="ar-SA"/>
              </w:rPr>
            </w:pPr>
            <w:r w:rsidRPr="00FD175D">
              <w:rPr>
                <w:rFonts w:ascii="Arial" w:eastAsia="Times New Roman" w:hAnsi="Arial" w:cs="Arial"/>
                <w:color w:val="auto"/>
                <w:kern w:val="1"/>
                <w:sz w:val="18"/>
                <w:szCs w:val="18"/>
                <w:lang w:eastAsia="ar-SA"/>
              </w:rPr>
              <w:t>Lineamientos para la gestión de tráfico y administración de red a que deberán sujetarse los concesionarios y autorizados que presten el servicio de acceso a Internet.</w:t>
            </w:r>
          </w:p>
        </w:tc>
      </w:tr>
      <w:tr w:rsidR="00B64949" w:rsidRPr="00FD175D" w14:paraId="6D65B00E" w14:textId="77777777" w:rsidTr="000D124A">
        <w:trPr>
          <w:cnfStyle w:val="000000100000" w:firstRow="0" w:lastRow="0" w:firstColumn="0" w:lastColumn="0" w:oddVBand="0" w:evenVBand="0" w:oddHBand="1" w:evenHBand="0" w:firstRowFirstColumn="0" w:firstRowLastColumn="0" w:lastRowFirstColumn="0" w:lastRowLastColumn="0"/>
          <w:trHeight w:val="279"/>
        </w:trPr>
        <w:tc>
          <w:tcPr>
            <w:tcW w:w="2127" w:type="dxa"/>
            <w:vAlign w:val="center"/>
          </w:tcPr>
          <w:p w14:paraId="12B23767" w14:textId="6480DBA0" w:rsidR="00B64949" w:rsidRPr="00FD175D" w:rsidRDefault="00B64949" w:rsidP="000D124A">
            <w:pPr>
              <w:suppressAutoHyphens/>
              <w:spacing w:after="0"/>
              <w:ind w:right="49"/>
              <w:rPr>
                <w:rFonts w:ascii="Arial" w:eastAsia="Times New Roman" w:hAnsi="Arial" w:cs="Arial"/>
                <w:b/>
                <w:color w:val="auto"/>
                <w:kern w:val="1"/>
                <w:sz w:val="18"/>
                <w:szCs w:val="18"/>
                <w:lang w:eastAsia="ar-SA"/>
              </w:rPr>
            </w:pPr>
            <w:r w:rsidRPr="00FD175D">
              <w:rPr>
                <w:rFonts w:ascii="Arial" w:eastAsia="Times New Roman" w:hAnsi="Arial" w:cs="Arial"/>
                <w:b/>
                <w:color w:val="auto"/>
                <w:kern w:val="1"/>
                <w:sz w:val="18"/>
                <w:szCs w:val="18"/>
                <w:lang w:eastAsia="ar-SA"/>
              </w:rPr>
              <w:t>PSI</w:t>
            </w:r>
          </w:p>
        </w:tc>
        <w:tc>
          <w:tcPr>
            <w:tcW w:w="7229" w:type="dxa"/>
          </w:tcPr>
          <w:p w14:paraId="5A042E01" w14:textId="686826E5" w:rsidR="00B64949" w:rsidRPr="00FD175D" w:rsidRDefault="00B64949" w:rsidP="00B64949">
            <w:pPr>
              <w:suppressAutoHyphens/>
              <w:spacing w:after="0"/>
              <w:ind w:right="49"/>
              <w:jc w:val="both"/>
              <w:rPr>
                <w:rFonts w:ascii="Arial" w:eastAsia="Times New Roman" w:hAnsi="Arial" w:cs="Arial"/>
                <w:color w:val="auto"/>
                <w:kern w:val="1"/>
                <w:sz w:val="18"/>
                <w:szCs w:val="18"/>
                <w:lang w:eastAsia="ar-SA"/>
              </w:rPr>
            </w:pPr>
            <w:r w:rsidRPr="00FD175D">
              <w:rPr>
                <w:rFonts w:ascii="Arial" w:eastAsia="Times New Roman" w:hAnsi="Arial" w:cs="Arial"/>
                <w:color w:val="auto"/>
                <w:kern w:val="1"/>
                <w:sz w:val="18"/>
                <w:szCs w:val="18"/>
                <w:lang w:eastAsia="ar-SA"/>
              </w:rPr>
              <w:t>Proveedor del servicio de acceso a Internet en términos de los</w:t>
            </w:r>
            <w:r w:rsidR="000D124A" w:rsidRPr="00FD175D">
              <w:rPr>
                <w:rFonts w:ascii="Arial" w:eastAsia="Times New Roman" w:hAnsi="Arial" w:cs="Arial"/>
                <w:color w:val="auto"/>
                <w:kern w:val="1"/>
                <w:sz w:val="18"/>
                <w:szCs w:val="18"/>
                <w:lang w:eastAsia="ar-SA"/>
              </w:rPr>
              <w:t xml:space="preserve"> </w:t>
            </w:r>
            <w:r w:rsidRPr="00FD175D">
              <w:rPr>
                <w:rFonts w:ascii="Arial" w:eastAsia="Times New Roman" w:hAnsi="Arial" w:cs="Arial"/>
                <w:color w:val="auto"/>
                <w:kern w:val="1"/>
                <w:sz w:val="18"/>
                <w:szCs w:val="18"/>
                <w:lang w:eastAsia="ar-SA"/>
              </w:rPr>
              <w:t>Lineamientos.</w:t>
            </w:r>
          </w:p>
        </w:tc>
      </w:tr>
      <w:tr w:rsidR="00574558" w:rsidRPr="00FD175D" w14:paraId="71F38A68" w14:textId="77777777" w:rsidTr="000D124A">
        <w:tc>
          <w:tcPr>
            <w:tcW w:w="2127" w:type="dxa"/>
            <w:vAlign w:val="center"/>
          </w:tcPr>
          <w:p w14:paraId="1A751C43" w14:textId="0705478C" w:rsidR="00574558" w:rsidRPr="00FD175D" w:rsidRDefault="00574558" w:rsidP="000D124A">
            <w:pPr>
              <w:suppressAutoHyphens/>
              <w:spacing w:after="0"/>
              <w:ind w:right="49"/>
              <w:rPr>
                <w:rFonts w:ascii="Arial" w:eastAsia="Times New Roman" w:hAnsi="Arial" w:cs="Arial"/>
                <w:b/>
                <w:color w:val="auto"/>
                <w:kern w:val="1"/>
                <w:sz w:val="18"/>
                <w:szCs w:val="18"/>
                <w:lang w:eastAsia="ar-SA"/>
              </w:rPr>
            </w:pPr>
            <w:r w:rsidRPr="00FD175D">
              <w:rPr>
                <w:rFonts w:ascii="Arial" w:eastAsia="Times New Roman" w:hAnsi="Arial" w:cs="Arial"/>
                <w:b/>
                <w:color w:val="auto"/>
                <w:kern w:val="1"/>
                <w:sz w:val="18"/>
                <w:szCs w:val="18"/>
                <w:lang w:eastAsia="ar-SA"/>
              </w:rPr>
              <w:t xml:space="preserve">Ventanilla </w:t>
            </w:r>
            <w:r w:rsidR="000D124A" w:rsidRPr="00FD175D">
              <w:rPr>
                <w:rFonts w:ascii="Arial" w:eastAsia="Times New Roman" w:hAnsi="Arial" w:cs="Arial"/>
                <w:b/>
                <w:color w:val="auto"/>
                <w:kern w:val="1"/>
                <w:sz w:val="18"/>
                <w:szCs w:val="18"/>
                <w:lang w:eastAsia="ar-SA"/>
              </w:rPr>
              <w:t>E</w:t>
            </w:r>
            <w:r w:rsidRPr="00FD175D">
              <w:rPr>
                <w:rFonts w:ascii="Arial" w:eastAsia="Times New Roman" w:hAnsi="Arial" w:cs="Arial"/>
                <w:b/>
                <w:color w:val="auto"/>
                <w:kern w:val="1"/>
                <w:sz w:val="18"/>
                <w:szCs w:val="18"/>
                <w:lang w:eastAsia="ar-SA"/>
              </w:rPr>
              <w:t>lectrónica</w:t>
            </w:r>
          </w:p>
        </w:tc>
        <w:tc>
          <w:tcPr>
            <w:tcW w:w="7229" w:type="dxa"/>
          </w:tcPr>
          <w:p w14:paraId="19C9E8C5" w14:textId="4CE36FF4" w:rsidR="00574558" w:rsidRPr="00FD175D" w:rsidRDefault="00574558" w:rsidP="00B64949">
            <w:pPr>
              <w:suppressAutoHyphens/>
              <w:spacing w:after="0"/>
              <w:ind w:right="49"/>
              <w:jc w:val="both"/>
              <w:rPr>
                <w:rFonts w:ascii="Arial" w:eastAsia="Times New Roman" w:hAnsi="Arial" w:cs="Arial"/>
                <w:color w:val="auto"/>
                <w:kern w:val="1"/>
                <w:sz w:val="18"/>
                <w:szCs w:val="18"/>
                <w:lang w:eastAsia="ar-SA"/>
              </w:rPr>
            </w:pPr>
            <w:r w:rsidRPr="00FD175D">
              <w:rPr>
                <w:rFonts w:ascii="Arial" w:eastAsia="Times New Roman" w:hAnsi="Arial" w:cs="Arial"/>
                <w:color w:val="auto"/>
                <w:kern w:val="1"/>
                <w:sz w:val="18"/>
                <w:szCs w:val="18"/>
                <w:lang w:eastAsia="ar-SA"/>
              </w:rPr>
              <w:t>Punto de contacto digital a través del Portal de Internet del Instituto definido en los “Lineamientos para la sustanciación de los trámites y servicios que se realicen ante el Instituto Federal de Telecomunicaciones, a través de la Ventanilla Electrónica”.</w:t>
            </w:r>
          </w:p>
        </w:tc>
      </w:tr>
    </w:tbl>
    <w:p w14:paraId="4D0577D9" w14:textId="77777777" w:rsidR="00B64949" w:rsidRPr="00FD175D" w:rsidRDefault="00B64949" w:rsidP="00E11FC5">
      <w:pPr>
        <w:suppressAutoHyphens/>
        <w:spacing w:after="0"/>
        <w:ind w:right="49"/>
        <w:jc w:val="center"/>
        <w:rPr>
          <w:rFonts w:ascii="Arial" w:eastAsia="Times New Roman" w:hAnsi="Arial" w:cs="Arial"/>
          <w:b/>
          <w:kern w:val="1"/>
          <w:sz w:val="18"/>
          <w:szCs w:val="18"/>
          <w:lang w:eastAsia="ar-SA"/>
        </w:rPr>
      </w:pPr>
    </w:p>
    <w:bookmarkEnd w:id="8"/>
    <w:p w14:paraId="659ABF90" w14:textId="77777777" w:rsidR="00E11FC5" w:rsidRPr="00FD175D" w:rsidRDefault="00E11FC5" w:rsidP="00E11FC5">
      <w:pPr>
        <w:suppressAutoHyphens/>
        <w:spacing w:after="0"/>
        <w:ind w:right="49"/>
        <w:jc w:val="center"/>
        <w:rPr>
          <w:rFonts w:ascii="Arial" w:eastAsia="Times New Roman" w:hAnsi="Arial" w:cs="Arial"/>
          <w:bCs/>
          <w:kern w:val="1"/>
          <w:sz w:val="18"/>
          <w:szCs w:val="18"/>
          <w:lang w:eastAsia="ar-SA"/>
        </w:rPr>
      </w:pPr>
    </w:p>
    <w:p w14:paraId="7CB3E1C8" w14:textId="0FF287E6" w:rsidR="00E11FC5" w:rsidRPr="00FD175D" w:rsidRDefault="000D124A" w:rsidP="00E11FC5">
      <w:pPr>
        <w:suppressAutoHyphens/>
        <w:spacing w:after="0"/>
        <w:ind w:right="49"/>
        <w:jc w:val="center"/>
        <w:rPr>
          <w:rFonts w:ascii="Arial" w:eastAsia="Times New Roman" w:hAnsi="Arial" w:cs="Arial"/>
          <w:b/>
          <w:bCs/>
          <w:kern w:val="1"/>
          <w:sz w:val="18"/>
          <w:szCs w:val="18"/>
          <w:lang w:eastAsia="ar-SA"/>
        </w:rPr>
      </w:pPr>
      <w:bookmarkStart w:id="9" w:name="_Hlk93330760"/>
      <w:r w:rsidRPr="00FD175D">
        <w:rPr>
          <w:rFonts w:ascii="Arial" w:eastAsia="Times New Roman" w:hAnsi="Arial" w:cs="Arial"/>
          <w:b/>
          <w:bCs/>
          <w:kern w:val="1"/>
          <w:sz w:val="18"/>
          <w:szCs w:val="18"/>
          <w:lang w:eastAsia="ar-SA"/>
        </w:rPr>
        <w:t>TÉRMINOS GENERALES</w:t>
      </w:r>
    </w:p>
    <w:bookmarkEnd w:id="9"/>
    <w:p w14:paraId="26FCCBB9" w14:textId="77777777" w:rsidR="00CD70CE" w:rsidRPr="00FD175D" w:rsidRDefault="00CD70CE" w:rsidP="00E11FC5">
      <w:pPr>
        <w:suppressAutoHyphens/>
        <w:spacing w:after="0"/>
        <w:ind w:right="49"/>
        <w:jc w:val="center"/>
        <w:rPr>
          <w:rFonts w:ascii="Arial" w:eastAsia="Times New Roman" w:hAnsi="Arial" w:cs="Arial"/>
          <w:b/>
          <w:bCs/>
          <w:kern w:val="1"/>
          <w:sz w:val="18"/>
          <w:szCs w:val="18"/>
          <w:lang w:eastAsia="ar-SA"/>
        </w:rPr>
      </w:pPr>
    </w:p>
    <w:p w14:paraId="1BE9BA22" w14:textId="7EDA461F" w:rsidR="00E11FC5" w:rsidRPr="00FD175D" w:rsidRDefault="00E11FC5" w:rsidP="00E11FC5">
      <w:pPr>
        <w:spacing w:after="0"/>
        <w:jc w:val="both"/>
        <w:rPr>
          <w:rFonts w:ascii="Arial" w:hAnsi="Arial" w:cs="Arial"/>
          <w:sz w:val="18"/>
          <w:szCs w:val="18"/>
        </w:rPr>
      </w:pPr>
      <w:bookmarkStart w:id="10" w:name="_Hlk93330787"/>
      <w:proofErr w:type="gramStart"/>
      <w:r w:rsidRPr="00FD175D">
        <w:rPr>
          <w:rFonts w:ascii="Arial" w:hAnsi="Arial" w:cs="Arial"/>
          <w:b/>
          <w:sz w:val="18"/>
          <w:szCs w:val="18"/>
        </w:rPr>
        <w:t>Primero.-</w:t>
      </w:r>
      <w:proofErr w:type="gramEnd"/>
      <w:r w:rsidRPr="00FD175D">
        <w:rPr>
          <w:rFonts w:ascii="Arial" w:hAnsi="Arial" w:cs="Arial"/>
          <w:b/>
          <w:sz w:val="18"/>
          <w:szCs w:val="18"/>
        </w:rPr>
        <w:t xml:space="preserve"> </w:t>
      </w:r>
      <w:r w:rsidR="00CD70CE" w:rsidRPr="00FD175D">
        <w:rPr>
          <w:rFonts w:ascii="Arial" w:hAnsi="Arial" w:cs="Arial"/>
          <w:sz w:val="18"/>
          <w:szCs w:val="18"/>
        </w:rPr>
        <w:t>El presente documento tiene por objeto establecer los términos y formato bajo los cuales los PSI deberán entregar al Instituto el informe semestral al que hace referencia el artículo 11 de los Lineamientos.</w:t>
      </w:r>
      <w:r w:rsidR="00216684" w:rsidRPr="00FD175D">
        <w:rPr>
          <w:rFonts w:ascii="Arial" w:hAnsi="Arial" w:cs="Arial"/>
          <w:sz w:val="18"/>
          <w:szCs w:val="18"/>
        </w:rPr>
        <w:t xml:space="preserve"> </w:t>
      </w:r>
    </w:p>
    <w:p w14:paraId="70966338" w14:textId="77777777" w:rsidR="00E11FC5" w:rsidRPr="00FD175D" w:rsidRDefault="00E11FC5" w:rsidP="00E11FC5">
      <w:pPr>
        <w:spacing w:after="0"/>
        <w:jc w:val="both"/>
        <w:rPr>
          <w:rFonts w:ascii="Arial" w:eastAsia="Times New Roman" w:hAnsi="Arial" w:cs="Arial"/>
          <w:b/>
          <w:bCs/>
          <w:color w:val="000000"/>
          <w:sz w:val="18"/>
          <w:szCs w:val="18"/>
          <w:lang w:eastAsia="es-MX"/>
        </w:rPr>
      </w:pPr>
    </w:p>
    <w:p w14:paraId="74D65896" w14:textId="0581097F" w:rsidR="00D33F37" w:rsidRPr="00FD175D" w:rsidRDefault="00E11FC5" w:rsidP="00D33F37">
      <w:pPr>
        <w:spacing w:after="0"/>
        <w:jc w:val="both"/>
        <w:rPr>
          <w:rFonts w:ascii="Arial" w:hAnsi="Arial" w:cs="Arial"/>
          <w:sz w:val="18"/>
          <w:szCs w:val="18"/>
        </w:rPr>
      </w:pPr>
      <w:proofErr w:type="gramStart"/>
      <w:r w:rsidRPr="00FD175D">
        <w:rPr>
          <w:rFonts w:ascii="Arial" w:hAnsi="Arial" w:cs="Arial"/>
          <w:b/>
          <w:sz w:val="18"/>
          <w:szCs w:val="18"/>
        </w:rPr>
        <w:t>Segundo.-</w:t>
      </w:r>
      <w:proofErr w:type="gramEnd"/>
      <w:r w:rsidRPr="00FD175D">
        <w:rPr>
          <w:rFonts w:ascii="Arial" w:hAnsi="Arial" w:cs="Arial"/>
          <w:b/>
          <w:sz w:val="18"/>
          <w:szCs w:val="18"/>
        </w:rPr>
        <w:t xml:space="preserve"> </w:t>
      </w:r>
      <w:r w:rsidR="00D33F37" w:rsidRPr="00FD175D">
        <w:rPr>
          <w:rFonts w:ascii="Arial" w:hAnsi="Arial" w:cs="Arial"/>
          <w:sz w:val="18"/>
          <w:szCs w:val="18"/>
        </w:rPr>
        <w:t>Los PSI que deberán entregar el informe semestral estarán determinados por los siguientes supuestos:</w:t>
      </w:r>
    </w:p>
    <w:p w14:paraId="42560EED" w14:textId="77777777" w:rsidR="00D33F37" w:rsidRPr="00FD175D" w:rsidRDefault="00D33F37" w:rsidP="00D33F37">
      <w:pPr>
        <w:spacing w:after="0"/>
        <w:jc w:val="both"/>
        <w:rPr>
          <w:rFonts w:ascii="Arial" w:hAnsi="Arial" w:cs="Arial"/>
          <w:sz w:val="18"/>
          <w:szCs w:val="18"/>
        </w:rPr>
      </w:pPr>
    </w:p>
    <w:p w14:paraId="6A421DE0" w14:textId="16C10A8D" w:rsidR="00D33F37" w:rsidRPr="00FD175D" w:rsidRDefault="00D33F37" w:rsidP="00D33F37">
      <w:pPr>
        <w:pStyle w:val="Prrafodelista"/>
        <w:numPr>
          <w:ilvl w:val="0"/>
          <w:numId w:val="10"/>
        </w:numPr>
        <w:jc w:val="both"/>
        <w:rPr>
          <w:rFonts w:cs="Arial"/>
          <w:sz w:val="18"/>
          <w:szCs w:val="18"/>
        </w:rPr>
      </w:pPr>
      <w:r w:rsidRPr="00FD175D">
        <w:rPr>
          <w:rFonts w:cs="Arial"/>
          <w:sz w:val="18"/>
          <w:szCs w:val="18"/>
        </w:rPr>
        <w:t>Que en el periodo a reportar cuenten con ofertas de patrocinio de datos en términos de la fracción I del artículo 8</w:t>
      </w:r>
      <w:r w:rsidR="00BC41A0" w:rsidRPr="00FD175D">
        <w:rPr>
          <w:rFonts w:cs="Arial"/>
          <w:sz w:val="18"/>
          <w:szCs w:val="18"/>
        </w:rPr>
        <w:t xml:space="preserve"> y/o</w:t>
      </w:r>
      <w:r w:rsidRPr="00FD175D">
        <w:rPr>
          <w:rFonts w:cs="Arial"/>
          <w:sz w:val="18"/>
          <w:szCs w:val="18"/>
        </w:rPr>
        <w:t xml:space="preserve"> que provean acceso a contenidos, aplicaciones y/o servicios en términos del artículo 9</w:t>
      </w:r>
      <w:r w:rsidR="00BC41A0" w:rsidRPr="00FD175D">
        <w:rPr>
          <w:rFonts w:cs="Arial"/>
          <w:sz w:val="18"/>
          <w:szCs w:val="18"/>
        </w:rPr>
        <w:t xml:space="preserve"> de los Lineamientos</w:t>
      </w:r>
      <w:r w:rsidRPr="00FD175D">
        <w:rPr>
          <w:rFonts w:cs="Arial"/>
          <w:sz w:val="18"/>
          <w:szCs w:val="18"/>
        </w:rPr>
        <w:t>; y/o</w:t>
      </w:r>
    </w:p>
    <w:p w14:paraId="367AF243" w14:textId="77777777" w:rsidR="00D33F37" w:rsidRPr="00FD175D" w:rsidRDefault="00D33F37" w:rsidP="00D33F37">
      <w:pPr>
        <w:pStyle w:val="Prrafodelista"/>
        <w:ind w:left="1080"/>
        <w:jc w:val="both"/>
        <w:rPr>
          <w:rFonts w:cs="Arial"/>
          <w:sz w:val="18"/>
          <w:szCs w:val="18"/>
        </w:rPr>
      </w:pPr>
    </w:p>
    <w:p w14:paraId="54695660" w14:textId="7C01C07B" w:rsidR="00E11FC5" w:rsidRPr="00FD175D" w:rsidRDefault="00D33F37" w:rsidP="00D33F37">
      <w:pPr>
        <w:pStyle w:val="Prrafodelista"/>
        <w:numPr>
          <w:ilvl w:val="0"/>
          <w:numId w:val="10"/>
        </w:numPr>
        <w:jc w:val="both"/>
        <w:rPr>
          <w:rFonts w:cs="Arial"/>
          <w:sz w:val="18"/>
          <w:szCs w:val="18"/>
        </w:rPr>
      </w:pPr>
      <w:r w:rsidRPr="00FD175D">
        <w:rPr>
          <w:rFonts w:cs="Arial"/>
          <w:sz w:val="18"/>
          <w:szCs w:val="18"/>
        </w:rPr>
        <w:t>Que en el periodo a reportar provean servicios en términos del artículo 10 de los Lineamientos.</w:t>
      </w:r>
    </w:p>
    <w:p w14:paraId="6823849A" w14:textId="77777777" w:rsidR="00E11FC5" w:rsidRPr="00FD175D" w:rsidRDefault="00E11FC5" w:rsidP="00E11FC5">
      <w:pPr>
        <w:spacing w:after="0"/>
        <w:jc w:val="both"/>
        <w:rPr>
          <w:rFonts w:ascii="Arial" w:hAnsi="Arial" w:cs="Arial"/>
          <w:sz w:val="18"/>
          <w:szCs w:val="18"/>
        </w:rPr>
      </w:pPr>
    </w:p>
    <w:p w14:paraId="3B347906" w14:textId="1AF57401" w:rsidR="00F92816" w:rsidRPr="00FD175D" w:rsidRDefault="00F92816" w:rsidP="001F4CD4">
      <w:pPr>
        <w:spacing w:after="0"/>
        <w:jc w:val="both"/>
        <w:rPr>
          <w:rFonts w:ascii="Arial" w:hAnsi="Arial" w:cs="Arial"/>
          <w:b/>
          <w:sz w:val="18"/>
          <w:szCs w:val="18"/>
        </w:rPr>
      </w:pPr>
      <w:proofErr w:type="gramStart"/>
      <w:r w:rsidRPr="00FD175D">
        <w:rPr>
          <w:rFonts w:ascii="Arial" w:hAnsi="Arial" w:cs="Arial"/>
          <w:b/>
          <w:sz w:val="18"/>
          <w:szCs w:val="18"/>
        </w:rPr>
        <w:t>Tercero.-</w:t>
      </w:r>
      <w:proofErr w:type="gramEnd"/>
      <w:r w:rsidRPr="00FD175D">
        <w:rPr>
          <w:rFonts w:ascii="Arial" w:hAnsi="Arial" w:cs="Arial"/>
          <w:b/>
          <w:sz w:val="18"/>
          <w:szCs w:val="18"/>
        </w:rPr>
        <w:t xml:space="preserve"> </w:t>
      </w:r>
      <w:r w:rsidRPr="00FD175D">
        <w:rPr>
          <w:rFonts w:ascii="Arial" w:hAnsi="Arial" w:cs="Arial"/>
          <w:sz w:val="18"/>
          <w:szCs w:val="18"/>
        </w:rPr>
        <w:t xml:space="preserve">Los PSI deberán entregar </w:t>
      </w:r>
      <w:r w:rsidR="002A7182" w:rsidRPr="00FD175D">
        <w:rPr>
          <w:rFonts w:ascii="Arial" w:hAnsi="Arial" w:cs="Arial"/>
          <w:sz w:val="18"/>
          <w:szCs w:val="18"/>
        </w:rPr>
        <w:t xml:space="preserve">el informe semestral de conformidad con </w:t>
      </w:r>
      <w:r w:rsidRPr="00FD175D">
        <w:rPr>
          <w:rFonts w:ascii="Arial" w:hAnsi="Arial" w:cs="Arial"/>
          <w:sz w:val="18"/>
          <w:szCs w:val="18"/>
        </w:rPr>
        <w:t xml:space="preserve"> </w:t>
      </w:r>
      <w:r w:rsidR="005233B5" w:rsidRPr="00FD175D">
        <w:rPr>
          <w:rFonts w:ascii="Arial" w:hAnsi="Arial" w:cs="Arial"/>
          <w:sz w:val="18"/>
          <w:szCs w:val="18"/>
        </w:rPr>
        <w:t>lo</w:t>
      </w:r>
      <w:r w:rsidRPr="00FD175D">
        <w:rPr>
          <w:rFonts w:ascii="Arial" w:hAnsi="Arial" w:cs="Arial"/>
          <w:sz w:val="18"/>
          <w:szCs w:val="18"/>
        </w:rPr>
        <w:t xml:space="preserve"> señalad</w:t>
      </w:r>
      <w:r w:rsidR="005233B5" w:rsidRPr="00FD175D">
        <w:rPr>
          <w:rFonts w:ascii="Arial" w:hAnsi="Arial" w:cs="Arial"/>
          <w:sz w:val="18"/>
          <w:szCs w:val="18"/>
        </w:rPr>
        <w:t>o</w:t>
      </w:r>
      <w:r w:rsidRPr="00FD175D">
        <w:rPr>
          <w:rFonts w:ascii="Arial" w:hAnsi="Arial" w:cs="Arial"/>
          <w:sz w:val="18"/>
          <w:szCs w:val="18"/>
        </w:rPr>
        <w:t xml:space="preserve"> en el ANEXO A “Información de Identificación”</w:t>
      </w:r>
      <w:r w:rsidRPr="00FD175D">
        <w:rPr>
          <w:rFonts w:ascii="Arial" w:hAnsi="Arial" w:cs="Arial"/>
          <w:sz w:val="18"/>
          <w:szCs w:val="18"/>
          <w:lang w:val="es-MX"/>
        </w:rPr>
        <w:t xml:space="preserve">, </w:t>
      </w:r>
      <w:r w:rsidRPr="00FD175D">
        <w:rPr>
          <w:rFonts w:ascii="Arial" w:hAnsi="Arial" w:cs="Arial"/>
          <w:sz w:val="18"/>
          <w:szCs w:val="18"/>
        </w:rPr>
        <w:t>así como la información solicitada en el archivo electrónico ANEXO B “Formato para la presentación del informe de ofertas y servicios”.</w:t>
      </w:r>
    </w:p>
    <w:p w14:paraId="1E3891D3" w14:textId="77777777" w:rsidR="00065BEE" w:rsidRPr="00FD175D" w:rsidRDefault="00065BEE" w:rsidP="0018793C">
      <w:pPr>
        <w:spacing w:after="0"/>
        <w:jc w:val="both"/>
        <w:rPr>
          <w:rFonts w:ascii="Arial" w:hAnsi="Arial" w:cs="Arial"/>
          <w:sz w:val="18"/>
          <w:szCs w:val="18"/>
        </w:rPr>
      </w:pPr>
    </w:p>
    <w:p w14:paraId="5D528E24" w14:textId="551BE80C" w:rsidR="00F92816" w:rsidRPr="00FD175D" w:rsidRDefault="001F4CD4" w:rsidP="00E11FC5">
      <w:pPr>
        <w:spacing w:after="0"/>
        <w:jc w:val="both"/>
        <w:rPr>
          <w:rFonts w:ascii="Arial" w:hAnsi="Arial" w:cs="Arial"/>
          <w:sz w:val="18"/>
          <w:szCs w:val="18"/>
        </w:rPr>
      </w:pPr>
      <w:proofErr w:type="gramStart"/>
      <w:r w:rsidRPr="00FD175D">
        <w:rPr>
          <w:rFonts w:ascii="Arial" w:hAnsi="Arial" w:cs="Arial"/>
          <w:b/>
          <w:sz w:val="18"/>
          <w:szCs w:val="18"/>
        </w:rPr>
        <w:lastRenderedPageBreak/>
        <w:t>Cuarto</w:t>
      </w:r>
      <w:r w:rsidR="00E11FC5" w:rsidRPr="00FD175D">
        <w:rPr>
          <w:rFonts w:ascii="Arial" w:hAnsi="Arial" w:cs="Arial"/>
          <w:b/>
          <w:sz w:val="18"/>
          <w:szCs w:val="18"/>
        </w:rPr>
        <w:t>.-</w:t>
      </w:r>
      <w:proofErr w:type="gramEnd"/>
      <w:r w:rsidR="006F48C4" w:rsidRPr="00FD175D">
        <w:rPr>
          <w:rFonts w:ascii="Arial" w:hAnsi="Arial" w:cs="Arial"/>
          <w:b/>
          <w:sz w:val="18"/>
          <w:szCs w:val="18"/>
        </w:rPr>
        <w:t xml:space="preserve"> </w:t>
      </w:r>
      <w:r w:rsidR="00065BEE" w:rsidRPr="00FD175D">
        <w:rPr>
          <w:rFonts w:ascii="Arial" w:hAnsi="Arial" w:cs="Arial"/>
          <w:bCs/>
          <w:sz w:val="18"/>
          <w:szCs w:val="18"/>
        </w:rPr>
        <w:t>Los PSI deberán entregar</w:t>
      </w:r>
      <w:r w:rsidR="00065BEE" w:rsidRPr="00FD175D">
        <w:rPr>
          <w:rFonts w:ascii="Arial" w:hAnsi="Arial" w:cs="Arial"/>
          <w:b/>
          <w:sz w:val="18"/>
          <w:szCs w:val="18"/>
        </w:rPr>
        <w:t xml:space="preserve"> </w:t>
      </w:r>
      <w:r w:rsidR="00065BEE" w:rsidRPr="00FD175D">
        <w:rPr>
          <w:rFonts w:ascii="Arial" w:hAnsi="Arial" w:cs="Arial"/>
          <w:sz w:val="18"/>
          <w:szCs w:val="18"/>
        </w:rPr>
        <w:t>l</w:t>
      </w:r>
      <w:r w:rsidR="006F48C4" w:rsidRPr="00FD175D">
        <w:rPr>
          <w:rFonts w:ascii="Arial" w:hAnsi="Arial" w:cs="Arial"/>
          <w:sz w:val="18"/>
          <w:szCs w:val="18"/>
        </w:rPr>
        <w:t xml:space="preserve">a información que se requiere en el </w:t>
      </w:r>
      <w:r w:rsidR="00216684" w:rsidRPr="00FD175D">
        <w:rPr>
          <w:rFonts w:ascii="Arial" w:hAnsi="Arial" w:cs="Arial"/>
          <w:sz w:val="18"/>
          <w:szCs w:val="18"/>
        </w:rPr>
        <w:t xml:space="preserve">ANEXO B </w:t>
      </w:r>
      <w:r w:rsidR="006F48C4" w:rsidRPr="00FD175D">
        <w:rPr>
          <w:rFonts w:ascii="Arial" w:hAnsi="Arial" w:cs="Arial"/>
          <w:sz w:val="18"/>
          <w:szCs w:val="18"/>
        </w:rPr>
        <w:t xml:space="preserve">“Formato para la presentación del informe de ofertas y servicios” a nivel de concesionario, permisionario y/o autorizado, integrando, mediante un mismo </w:t>
      </w:r>
      <w:r w:rsidR="00D87129" w:rsidRPr="00FD175D">
        <w:rPr>
          <w:rFonts w:ascii="Arial" w:hAnsi="Arial" w:cs="Arial"/>
          <w:sz w:val="18"/>
          <w:szCs w:val="18"/>
        </w:rPr>
        <w:t>formato</w:t>
      </w:r>
      <w:r w:rsidR="006F48C4" w:rsidRPr="00FD175D">
        <w:rPr>
          <w:rFonts w:ascii="Arial" w:hAnsi="Arial" w:cs="Arial"/>
          <w:sz w:val="18"/>
          <w:szCs w:val="18"/>
        </w:rPr>
        <w:t>, toda la información solicitada</w:t>
      </w:r>
      <w:r w:rsidR="0018793C" w:rsidRPr="00FD175D">
        <w:rPr>
          <w:rFonts w:ascii="Arial" w:hAnsi="Arial" w:cs="Arial"/>
          <w:sz w:val="18"/>
          <w:szCs w:val="18"/>
        </w:rPr>
        <w:t xml:space="preserve"> de las ofertas </w:t>
      </w:r>
      <w:r w:rsidR="00DF092E" w:rsidRPr="00FD175D">
        <w:rPr>
          <w:rFonts w:ascii="Arial" w:hAnsi="Arial" w:cs="Arial"/>
          <w:sz w:val="18"/>
          <w:szCs w:val="18"/>
        </w:rPr>
        <w:t>d</w:t>
      </w:r>
      <w:r w:rsidR="0018793C" w:rsidRPr="00FD175D">
        <w:rPr>
          <w:rFonts w:ascii="Arial" w:hAnsi="Arial" w:cs="Arial"/>
          <w:sz w:val="18"/>
          <w:szCs w:val="18"/>
        </w:rPr>
        <w:t>el periodo a reportar</w:t>
      </w:r>
      <w:r w:rsidR="006F48C4" w:rsidRPr="00FD175D">
        <w:rPr>
          <w:rFonts w:ascii="Arial" w:hAnsi="Arial" w:cs="Arial"/>
          <w:sz w:val="18"/>
          <w:szCs w:val="18"/>
        </w:rPr>
        <w:t>. Esto implica que, independientemente del número de concesiones, permisos y/o autorizaciones que una misma persona física o moral pudiera tener para comercializar o proveer el servicio de acceso a internet y los servicios de telecomunicaciones señalados en el artículo 10 de los Lineamientos, deberá entregar en un solo formato la información requerida de todas y cada una de sus concesiones, permisos y/o autorizaciones.</w:t>
      </w:r>
    </w:p>
    <w:p w14:paraId="2B679FC5" w14:textId="77777777" w:rsidR="00F92816" w:rsidRPr="00FD175D" w:rsidRDefault="00F92816" w:rsidP="001F4CD4">
      <w:pPr>
        <w:spacing w:after="0"/>
        <w:jc w:val="both"/>
        <w:rPr>
          <w:rFonts w:ascii="Arial" w:hAnsi="Arial" w:cs="Arial"/>
          <w:b/>
          <w:bCs/>
          <w:sz w:val="18"/>
          <w:szCs w:val="18"/>
        </w:rPr>
      </w:pPr>
    </w:p>
    <w:p w14:paraId="24D38E36" w14:textId="639424C9" w:rsidR="00EC4584" w:rsidRPr="00FD175D" w:rsidRDefault="001F4CD4" w:rsidP="001F4CD4">
      <w:pPr>
        <w:spacing w:after="0"/>
        <w:jc w:val="both"/>
        <w:rPr>
          <w:rFonts w:ascii="Arial" w:hAnsi="Arial" w:cs="Arial"/>
          <w:sz w:val="18"/>
          <w:szCs w:val="18"/>
        </w:rPr>
      </w:pPr>
      <w:r w:rsidRPr="00FD175D">
        <w:rPr>
          <w:rFonts w:ascii="Arial" w:hAnsi="Arial" w:cs="Arial"/>
          <w:sz w:val="18"/>
          <w:szCs w:val="18"/>
        </w:rPr>
        <w:t>El PSI deberá entregar el</w:t>
      </w:r>
      <w:r w:rsidR="00F92816" w:rsidRPr="00FD175D">
        <w:rPr>
          <w:rFonts w:ascii="Arial" w:hAnsi="Arial" w:cs="Arial"/>
          <w:sz w:val="18"/>
          <w:szCs w:val="18"/>
        </w:rPr>
        <w:t xml:space="preserve"> ANEXO B “Formato para la presentación del informe de ofertas y servicios” en un archivo electrónico editable con extensión .xlsx sin incluir macros, fórmulas o referencias a otros libros. </w:t>
      </w:r>
    </w:p>
    <w:p w14:paraId="04DCECA5" w14:textId="2A6F1B7B" w:rsidR="006F48C4" w:rsidRPr="00FD175D" w:rsidRDefault="006F48C4" w:rsidP="00E11FC5">
      <w:pPr>
        <w:spacing w:after="0"/>
        <w:jc w:val="both"/>
        <w:rPr>
          <w:rFonts w:ascii="Arial" w:hAnsi="Arial" w:cs="Arial"/>
          <w:b/>
          <w:sz w:val="18"/>
          <w:szCs w:val="18"/>
        </w:rPr>
      </w:pPr>
    </w:p>
    <w:p w14:paraId="7501CD35" w14:textId="0164B224" w:rsidR="006F48C4" w:rsidRPr="00FD175D" w:rsidRDefault="006F48C4" w:rsidP="006F48C4">
      <w:pPr>
        <w:spacing w:after="0"/>
        <w:jc w:val="center"/>
        <w:rPr>
          <w:rFonts w:ascii="Arial" w:hAnsi="Arial" w:cs="Arial"/>
          <w:b/>
          <w:bCs/>
          <w:sz w:val="18"/>
          <w:szCs w:val="18"/>
          <w:lang w:val="es-MX"/>
        </w:rPr>
      </w:pPr>
      <w:r w:rsidRPr="00FD175D">
        <w:rPr>
          <w:rFonts w:ascii="Arial" w:hAnsi="Arial" w:cs="Arial"/>
          <w:b/>
          <w:bCs/>
          <w:sz w:val="18"/>
          <w:szCs w:val="18"/>
          <w:lang w:val="es-MX"/>
        </w:rPr>
        <w:t>PRESENTACIÓN DE LA INFORMACIÓN</w:t>
      </w:r>
    </w:p>
    <w:p w14:paraId="0F12B54B" w14:textId="77777777" w:rsidR="006F48C4" w:rsidRPr="00FD175D" w:rsidRDefault="006F48C4" w:rsidP="006F48C4">
      <w:pPr>
        <w:spacing w:after="0"/>
        <w:jc w:val="center"/>
        <w:rPr>
          <w:rFonts w:ascii="Arial" w:hAnsi="Arial" w:cs="Arial"/>
          <w:b/>
          <w:bCs/>
          <w:sz w:val="18"/>
          <w:szCs w:val="18"/>
          <w:lang w:val="es-MX"/>
        </w:rPr>
      </w:pPr>
    </w:p>
    <w:p w14:paraId="5056CAFE" w14:textId="59D1444B" w:rsidR="00F92816" w:rsidRPr="00FD175D" w:rsidRDefault="006244BA" w:rsidP="00F16989">
      <w:pPr>
        <w:spacing w:after="120"/>
        <w:jc w:val="both"/>
        <w:rPr>
          <w:rFonts w:ascii="Arial" w:hAnsi="Arial" w:cs="Arial"/>
          <w:bCs/>
          <w:sz w:val="18"/>
          <w:szCs w:val="18"/>
        </w:rPr>
      </w:pPr>
      <w:proofErr w:type="gramStart"/>
      <w:r w:rsidRPr="00FD175D">
        <w:rPr>
          <w:rFonts w:ascii="Arial" w:hAnsi="Arial" w:cs="Arial"/>
          <w:b/>
          <w:bCs/>
          <w:sz w:val="18"/>
          <w:szCs w:val="18"/>
        </w:rPr>
        <w:t>Quinto</w:t>
      </w:r>
      <w:r w:rsidR="00211937" w:rsidRPr="00FD175D">
        <w:rPr>
          <w:rFonts w:ascii="Arial" w:hAnsi="Arial" w:cs="Arial"/>
          <w:b/>
          <w:sz w:val="18"/>
          <w:szCs w:val="18"/>
        </w:rPr>
        <w:t>.-</w:t>
      </w:r>
      <w:proofErr w:type="gramEnd"/>
      <w:r w:rsidR="00211937" w:rsidRPr="00FD175D">
        <w:rPr>
          <w:rFonts w:ascii="Arial" w:hAnsi="Arial" w:cs="Arial"/>
          <w:b/>
          <w:sz w:val="18"/>
          <w:szCs w:val="18"/>
        </w:rPr>
        <w:t xml:space="preserve"> </w:t>
      </w:r>
      <w:r w:rsidR="00F92816" w:rsidRPr="00FD175D">
        <w:rPr>
          <w:rFonts w:ascii="Arial" w:hAnsi="Arial" w:cs="Arial"/>
          <w:bCs/>
          <w:sz w:val="18"/>
          <w:szCs w:val="18"/>
        </w:rPr>
        <w:t xml:space="preserve">Los PSI </w:t>
      </w:r>
      <w:r w:rsidR="005233B5" w:rsidRPr="00FD175D">
        <w:rPr>
          <w:rFonts w:ascii="Arial" w:hAnsi="Arial" w:cs="Arial"/>
          <w:bCs/>
          <w:sz w:val="18"/>
          <w:szCs w:val="18"/>
        </w:rPr>
        <w:t>deberán apegarse</w:t>
      </w:r>
      <w:r w:rsidR="00F92816" w:rsidRPr="00FD175D">
        <w:rPr>
          <w:rFonts w:ascii="Arial" w:hAnsi="Arial" w:cs="Arial"/>
          <w:bCs/>
          <w:sz w:val="18"/>
          <w:szCs w:val="18"/>
        </w:rPr>
        <w:t xml:space="preserve"> al procedimiento de presentación de información que se describe a continuación: </w:t>
      </w:r>
    </w:p>
    <w:p w14:paraId="377A3579" w14:textId="28AA0DD7" w:rsidR="00B64B3E" w:rsidRPr="00FD175D" w:rsidRDefault="006F48C4" w:rsidP="00F92816">
      <w:pPr>
        <w:pStyle w:val="Prrafodelista"/>
        <w:numPr>
          <w:ilvl w:val="0"/>
          <w:numId w:val="30"/>
        </w:numPr>
        <w:spacing w:after="120"/>
        <w:jc w:val="both"/>
        <w:rPr>
          <w:rFonts w:cs="Arial"/>
          <w:b/>
          <w:sz w:val="18"/>
          <w:szCs w:val="18"/>
        </w:rPr>
      </w:pPr>
      <w:r w:rsidRPr="00FD175D">
        <w:rPr>
          <w:rFonts w:cs="Arial"/>
          <w:sz w:val="18"/>
          <w:szCs w:val="18"/>
        </w:rPr>
        <w:t>El informe</w:t>
      </w:r>
      <w:r w:rsidR="00F92816" w:rsidRPr="00FD175D">
        <w:rPr>
          <w:rFonts w:cs="Arial"/>
          <w:sz w:val="18"/>
          <w:szCs w:val="18"/>
        </w:rPr>
        <w:t xml:space="preserve"> semestral</w:t>
      </w:r>
      <w:r w:rsidRPr="00FD175D">
        <w:rPr>
          <w:rFonts w:cs="Arial"/>
          <w:sz w:val="18"/>
          <w:szCs w:val="18"/>
        </w:rPr>
        <w:t xml:space="preserve"> se entregará </w:t>
      </w:r>
      <w:r w:rsidR="00715F02" w:rsidRPr="00FD175D">
        <w:rPr>
          <w:rFonts w:cs="Arial"/>
          <w:sz w:val="18"/>
          <w:szCs w:val="18"/>
        </w:rPr>
        <w:t>a través de</w:t>
      </w:r>
      <w:r w:rsidRPr="00FD175D">
        <w:rPr>
          <w:rFonts w:cs="Arial"/>
          <w:sz w:val="18"/>
          <w:szCs w:val="18"/>
        </w:rPr>
        <w:t xml:space="preserve"> la </w:t>
      </w:r>
      <w:r w:rsidR="00F16989" w:rsidRPr="00FD175D">
        <w:rPr>
          <w:rFonts w:cs="Arial"/>
          <w:sz w:val="18"/>
          <w:szCs w:val="18"/>
        </w:rPr>
        <w:t>Ventanilla Electrónica</w:t>
      </w:r>
      <w:r w:rsidRPr="00FD175D">
        <w:rPr>
          <w:rFonts w:cs="Arial"/>
          <w:sz w:val="18"/>
          <w:szCs w:val="18"/>
        </w:rPr>
        <w:t xml:space="preserve"> del Instituto, con una periodicidad semestral y dentro de los 10 (diez) días hábiles siguientes al término de cada semestre.</w:t>
      </w:r>
    </w:p>
    <w:p w14:paraId="60C63B29" w14:textId="2158AAE8" w:rsidR="00B64B3E" w:rsidRPr="00FD175D" w:rsidRDefault="00B64B3E" w:rsidP="00B64B3E">
      <w:pPr>
        <w:pStyle w:val="Prrafodelista"/>
        <w:numPr>
          <w:ilvl w:val="0"/>
          <w:numId w:val="30"/>
        </w:numPr>
        <w:spacing w:after="120"/>
        <w:jc w:val="both"/>
        <w:rPr>
          <w:rFonts w:cs="Arial"/>
          <w:sz w:val="18"/>
          <w:szCs w:val="18"/>
        </w:rPr>
      </w:pPr>
      <w:r w:rsidRPr="00FD175D">
        <w:rPr>
          <w:rFonts w:cs="Arial"/>
          <w:sz w:val="18"/>
          <w:szCs w:val="18"/>
        </w:rPr>
        <w:t>El Instituto podrá prevenir a los PSI en un plazo no mayor a 40 días hábiles siguientes a la presentación del informe semestral, en caso de que la información no cumpla con los términos y formato previstos para el trámite. De no notificarse una prevención al PSI</w:t>
      </w:r>
      <w:r w:rsidR="00FB72DD" w:rsidRPr="00FD175D">
        <w:rPr>
          <w:rFonts w:cs="Arial"/>
          <w:sz w:val="18"/>
          <w:szCs w:val="18"/>
        </w:rPr>
        <w:t>,</w:t>
      </w:r>
      <w:r w:rsidRPr="00FD175D">
        <w:rPr>
          <w:rFonts w:cs="Arial"/>
          <w:sz w:val="18"/>
          <w:szCs w:val="18"/>
        </w:rPr>
        <w:t xml:space="preserve"> se tendrá </w:t>
      </w:r>
      <w:r w:rsidR="00FB72DD" w:rsidRPr="00FD175D">
        <w:rPr>
          <w:rFonts w:cs="Arial"/>
          <w:sz w:val="18"/>
          <w:szCs w:val="18"/>
        </w:rPr>
        <w:t xml:space="preserve">por presentado </w:t>
      </w:r>
      <w:r w:rsidRPr="00FD175D">
        <w:rPr>
          <w:rFonts w:cs="Arial"/>
          <w:sz w:val="18"/>
          <w:szCs w:val="18"/>
        </w:rPr>
        <w:t xml:space="preserve">el trámite. </w:t>
      </w:r>
    </w:p>
    <w:p w14:paraId="253E0D59" w14:textId="61A15CD2" w:rsidR="00B64B3E" w:rsidRPr="00FD175D" w:rsidRDefault="00FB72DD" w:rsidP="0001731A">
      <w:pPr>
        <w:pStyle w:val="Prrafodelista"/>
        <w:numPr>
          <w:ilvl w:val="0"/>
          <w:numId w:val="30"/>
        </w:numPr>
        <w:spacing w:after="120"/>
        <w:jc w:val="both"/>
        <w:rPr>
          <w:rFonts w:cs="Arial"/>
          <w:sz w:val="18"/>
          <w:szCs w:val="18"/>
        </w:rPr>
      </w:pPr>
      <w:r w:rsidRPr="00FD175D">
        <w:rPr>
          <w:rFonts w:cs="Arial"/>
          <w:sz w:val="18"/>
          <w:szCs w:val="18"/>
        </w:rPr>
        <w:t>En caso de prevención, e</w:t>
      </w:r>
      <w:r w:rsidR="00B64B3E" w:rsidRPr="00FD175D">
        <w:rPr>
          <w:rFonts w:cs="Arial"/>
          <w:sz w:val="18"/>
          <w:szCs w:val="18"/>
        </w:rPr>
        <w:t xml:space="preserve">l PSI </w:t>
      </w:r>
      <w:r w:rsidR="00E61F12" w:rsidRPr="00FD175D">
        <w:rPr>
          <w:rFonts w:cs="Arial"/>
          <w:sz w:val="18"/>
          <w:szCs w:val="18"/>
        </w:rPr>
        <w:t>tend</w:t>
      </w:r>
      <w:r w:rsidR="00B64B3E" w:rsidRPr="00FD175D">
        <w:rPr>
          <w:rFonts w:cs="Arial"/>
          <w:sz w:val="18"/>
          <w:szCs w:val="18"/>
        </w:rPr>
        <w:t>rá un plazo de 10 días hábiles</w:t>
      </w:r>
      <w:r w:rsidR="00E61F12" w:rsidRPr="00FD175D">
        <w:rPr>
          <w:rFonts w:cs="Arial"/>
          <w:sz w:val="18"/>
          <w:szCs w:val="18"/>
        </w:rPr>
        <w:t xml:space="preserve"> contados</w:t>
      </w:r>
      <w:r w:rsidR="00B64B3E" w:rsidRPr="00FD175D">
        <w:rPr>
          <w:rFonts w:cs="Arial"/>
          <w:sz w:val="18"/>
          <w:szCs w:val="18"/>
        </w:rPr>
        <w:t xml:space="preserve"> a partir del día hábil siguiente a aquel en que surta efectos la notificación de la prevención para que subsane la omisión correspondiente.</w:t>
      </w:r>
    </w:p>
    <w:p w14:paraId="5892E4D3" w14:textId="6457E6F4" w:rsidR="00B64B3E" w:rsidRPr="00FD175D" w:rsidRDefault="00B64B3E" w:rsidP="00B64B3E">
      <w:pPr>
        <w:pStyle w:val="Prrafodelista"/>
        <w:numPr>
          <w:ilvl w:val="0"/>
          <w:numId w:val="30"/>
        </w:numPr>
        <w:spacing w:after="120"/>
        <w:jc w:val="both"/>
        <w:rPr>
          <w:rFonts w:eastAsia="Calibri" w:cs="Arial"/>
          <w:sz w:val="18"/>
          <w:szCs w:val="18"/>
          <w:lang w:eastAsia="en-US"/>
        </w:rPr>
      </w:pPr>
      <w:r w:rsidRPr="00FD175D">
        <w:rPr>
          <w:rFonts w:eastAsia="Calibri" w:cs="Arial"/>
          <w:sz w:val="18"/>
          <w:szCs w:val="18"/>
          <w:lang w:eastAsia="en-US"/>
        </w:rPr>
        <w:t>De no ser subsanada la prevención se desechará el trámite y se dará vista a la Unidad de Cumplimiento del Instituto.</w:t>
      </w:r>
    </w:p>
    <w:p w14:paraId="614FC0A4" w14:textId="77777777" w:rsidR="006F48C4" w:rsidRPr="00FD175D" w:rsidRDefault="006F48C4" w:rsidP="006F48C4">
      <w:pPr>
        <w:spacing w:after="0"/>
        <w:jc w:val="both"/>
        <w:rPr>
          <w:rFonts w:ascii="Arial" w:hAnsi="Arial" w:cs="Arial"/>
          <w:b/>
          <w:sz w:val="18"/>
          <w:szCs w:val="18"/>
        </w:rPr>
      </w:pPr>
    </w:p>
    <w:p w14:paraId="4B9E4DDC" w14:textId="4BB4151B" w:rsidR="006F48C4" w:rsidRPr="00FD175D" w:rsidRDefault="006F48C4" w:rsidP="00211937">
      <w:pPr>
        <w:spacing w:after="0"/>
        <w:jc w:val="center"/>
        <w:rPr>
          <w:rFonts w:ascii="Arial" w:hAnsi="Arial" w:cs="Arial"/>
          <w:b/>
          <w:bCs/>
          <w:sz w:val="18"/>
          <w:szCs w:val="18"/>
          <w:lang w:val="es-MX"/>
        </w:rPr>
      </w:pPr>
      <w:r w:rsidRPr="00FD175D">
        <w:rPr>
          <w:rFonts w:ascii="Arial" w:hAnsi="Arial" w:cs="Arial"/>
          <w:b/>
          <w:bCs/>
          <w:sz w:val="18"/>
          <w:szCs w:val="18"/>
          <w:lang w:val="es-MX"/>
        </w:rPr>
        <w:t>CARACTERÍSTICAS DEL FORMATO</w:t>
      </w:r>
    </w:p>
    <w:p w14:paraId="569A86F2" w14:textId="77777777" w:rsidR="00211937" w:rsidRPr="00FD175D" w:rsidRDefault="00211937" w:rsidP="00211937">
      <w:pPr>
        <w:spacing w:after="0"/>
        <w:jc w:val="center"/>
        <w:rPr>
          <w:rFonts w:ascii="Arial" w:hAnsi="Arial" w:cs="Arial"/>
          <w:b/>
          <w:bCs/>
          <w:sz w:val="18"/>
          <w:szCs w:val="18"/>
          <w:lang w:val="es-MX"/>
        </w:rPr>
      </w:pPr>
    </w:p>
    <w:p w14:paraId="131DDB8C" w14:textId="550B2F19" w:rsidR="006F48C4" w:rsidRPr="00FD175D" w:rsidRDefault="006244BA" w:rsidP="006F48C4">
      <w:pPr>
        <w:spacing w:after="0"/>
        <w:jc w:val="both"/>
        <w:rPr>
          <w:rFonts w:ascii="Arial" w:hAnsi="Arial" w:cs="Arial"/>
          <w:sz w:val="18"/>
          <w:szCs w:val="18"/>
        </w:rPr>
      </w:pPr>
      <w:proofErr w:type="gramStart"/>
      <w:r w:rsidRPr="00FD175D">
        <w:rPr>
          <w:rFonts w:ascii="Arial" w:hAnsi="Arial" w:cs="Arial"/>
          <w:b/>
          <w:bCs/>
          <w:sz w:val="18"/>
          <w:szCs w:val="18"/>
        </w:rPr>
        <w:t>Sexto</w:t>
      </w:r>
      <w:r w:rsidR="006F48C4" w:rsidRPr="00FD175D">
        <w:rPr>
          <w:rFonts w:ascii="Arial" w:hAnsi="Arial" w:cs="Arial"/>
          <w:b/>
          <w:sz w:val="18"/>
          <w:szCs w:val="18"/>
        </w:rPr>
        <w:t>.</w:t>
      </w:r>
      <w:r w:rsidR="00211937" w:rsidRPr="00FD175D">
        <w:rPr>
          <w:rFonts w:ascii="Arial" w:hAnsi="Arial" w:cs="Arial"/>
          <w:b/>
          <w:sz w:val="18"/>
          <w:szCs w:val="18"/>
        </w:rPr>
        <w:t>-</w:t>
      </w:r>
      <w:proofErr w:type="gramEnd"/>
      <w:r w:rsidR="00211937" w:rsidRPr="00FD175D">
        <w:rPr>
          <w:rFonts w:ascii="Arial" w:hAnsi="Arial" w:cs="Arial"/>
          <w:b/>
          <w:sz w:val="18"/>
          <w:szCs w:val="18"/>
        </w:rPr>
        <w:t xml:space="preserve"> </w:t>
      </w:r>
      <w:r w:rsidR="006F48C4" w:rsidRPr="00FD175D">
        <w:rPr>
          <w:rFonts w:ascii="Arial" w:hAnsi="Arial" w:cs="Arial"/>
          <w:sz w:val="18"/>
          <w:szCs w:val="18"/>
        </w:rPr>
        <w:t>Para el llenado de la información de Identificación señalada en el ANEXO A</w:t>
      </w:r>
      <w:r w:rsidR="001B72D1" w:rsidRPr="00FD175D">
        <w:rPr>
          <w:rFonts w:ascii="Arial" w:hAnsi="Arial" w:cs="Arial"/>
          <w:sz w:val="18"/>
          <w:szCs w:val="18"/>
        </w:rPr>
        <w:t xml:space="preserve"> “Información de Identificación”</w:t>
      </w:r>
      <w:r w:rsidR="006F48C4" w:rsidRPr="00FD175D">
        <w:rPr>
          <w:rFonts w:ascii="Arial" w:hAnsi="Arial" w:cs="Arial"/>
          <w:sz w:val="18"/>
          <w:szCs w:val="18"/>
        </w:rPr>
        <w:t>, los PSI deberán completar la información que se indica a continuación:</w:t>
      </w:r>
    </w:p>
    <w:p w14:paraId="7B7C4F8A" w14:textId="62A4E5B9"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Tipo de procedimiento: indicar si la información entregada corresponde a la presentación del trámite</w:t>
      </w:r>
      <w:r w:rsidR="00CD1442">
        <w:rPr>
          <w:rFonts w:ascii="Arial" w:hAnsi="Arial" w:cs="Arial"/>
          <w:sz w:val="18"/>
          <w:szCs w:val="18"/>
        </w:rPr>
        <w:t xml:space="preserve"> o</w:t>
      </w:r>
      <w:r w:rsidRPr="00FD175D">
        <w:rPr>
          <w:rFonts w:ascii="Arial" w:hAnsi="Arial" w:cs="Arial"/>
          <w:sz w:val="18"/>
          <w:szCs w:val="18"/>
        </w:rPr>
        <w:t xml:space="preserve"> el desahogo de la prevención. En el caso de desahogo señalar la información de referencia respecto al oficio de prevención</w:t>
      </w:r>
      <w:r w:rsidR="000F15B8">
        <w:rPr>
          <w:rFonts w:ascii="Arial" w:hAnsi="Arial" w:cs="Arial"/>
          <w:sz w:val="18"/>
          <w:szCs w:val="18"/>
        </w:rPr>
        <w:t>.</w:t>
      </w:r>
    </w:p>
    <w:p w14:paraId="6B045E7C" w14:textId="4F84C6CF"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 xml:space="preserve">Nombre, denominación o razón social del </w:t>
      </w:r>
      <w:r w:rsidR="00D71A8B" w:rsidRPr="00FD175D">
        <w:rPr>
          <w:rFonts w:ascii="Arial" w:hAnsi="Arial" w:cs="Arial"/>
          <w:sz w:val="18"/>
          <w:szCs w:val="18"/>
        </w:rPr>
        <w:t>PSI</w:t>
      </w:r>
      <w:r w:rsidRPr="00FD175D">
        <w:rPr>
          <w:rFonts w:ascii="Arial" w:hAnsi="Arial" w:cs="Arial"/>
          <w:sz w:val="18"/>
          <w:szCs w:val="18"/>
        </w:rPr>
        <w:t>: señalar el nombre, denominación o razón social para la cual se entrega el formato.</w:t>
      </w:r>
    </w:p>
    <w:p w14:paraId="21A9B6E8" w14:textId="33CBD488"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 xml:space="preserve">Representante legal: indicar el nombre del representante legal del </w:t>
      </w:r>
      <w:r w:rsidR="00D71A8B" w:rsidRPr="00FD175D">
        <w:rPr>
          <w:rFonts w:ascii="Arial" w:hAnsi="Arial" w:cs="Arial"/>
          <w:sz w:val="18"/>
          <w:szCs w:val="18"/>
        </w:rPr>
        <w:t>PSI</w:t>
      </w:r>
      <w:r w:rsidRPr="00FD175D">
        <w:rPr>
          <w:rFonts w:ascii="Arial" w:hAnsi="Arial" w:cs="Arial"/>
          <w:sz w:val="18"/>
          <w:szCs w:val="18"/>
        </w:rPr>
        <w:t>.</w:t>
      </w:r>
    </w:p>
    <w:p w14:paraId="06DA9F80" w14:textId="3987AD6D"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Domicilio para oír y recibir notificaciones: señalar el domicilio en el cual se podrán recibir y oír notificaciones relacionadas con el presente trámite</w:t>
      </w:r>
      <w:r w:rsidR="00607355" w:rsidRPr="00FD175D">
        <w:rPr>
          <w:rFonts w:ascii="Arial" w:hAnsi="Arial" w:cs="Arial"/>
          <w:sz w:val="18"/>
          <w:szCs w:val="18"/>
        </w:rPr>
        <w:t xml:space="preserve">, así como </w:t>
      </w:r>
      <w:r w:rsidR="00D7218D" w:rsidRPr="00FD175D">
        <w:rPr>
          <w:rFonts w:ascii="Arial" w:hAnsi="Arial" w:cs="Arial"/>
          <w:sz w:val="18"/>
          <w:szCs w:val="18"/>
        </w:rPr>
        <w:t xml:space="preserve">(en su caso) </w:t>
      </w:r>
      <w:r w:rsidR="00607355" w:rsidRPr="00FD175D">
        <w:rPr>
          <w:rFonts w:ascii="Arial" w:hAnsi="Arial" w:cs="Arial"/>
          <w:sz w:val="18"/>
          <w:szCs w:val="18"/>
        </w:rPr>
        <w:t>el correo electrónico</w:t>
      </w:r>
      <w:r w:rsidR="0090230C" w:rsidRPr="00FD175D">
        <w:rPr>
          <w:rFonts w:ascii="Arial" w:hAnsi="Arial" w:cs="Arial"/>
          <w:sz w:val="18"/>
          <w:szCs w:val="18"/>
        </w:rPr>
        <w:t xml:space="preserve"> para los mismos efectos</w:t>
      </w:r>
      <w:r w:rsidR="00607355" w:rsidRPr="00FD175D">
        <w:rPr>
          <w:rFonts w:ascii="Arial" w:hAnsi="Arial" w:cs="Arial"/>
          <w:sz w:val="18"/>
          <w:szCs w:val="18"/>
        </w:rPr>
        <w:t xml:space="preserve">. </w:t>
      </w:r>
      <w:r w:rsidR="00B7086F" w:rsidRPr="00FD175D">
        <w:rPr>
          <w:rFonts w:ascii="Arial" w:hAnsi="Arial" w:cs="Arial"/>
          <w:sz w:val="18"/>
          <w:szCs w:val="18"/>
        </w:rPr>
        <w:t>Además,</w:t>
      </w:r>
      <w:r w:rsidR="00607355" w:rsidRPr="00FD175D">
        <w:rPr>
          <w:rFonts w:ascii="Arial" w:hAnsi="Arial" w:cs="Arial"/>
          <w:sz w:val="18"/>
          <w:szCs w:val="18"/>
        </w:rPr>
        <w:t xml:space="preserve"> deberá proporcionar el teléfono de oficina incluyendo en su caso la extensión.</w:t>
      </w:r>
    </w:p>
    <w:p w14:paraId="0C25B457" w14:textId="77777777"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Autorizados: indicar el nombre de las personas autorizadas para oír y recibir notificaciones, así como para realizar trámites, gestiones y comparecencias relacionadas con el presente trámite.</w:t>
      </w:r>
    </w:p>
    <w:p w14:paraId="1D8421FC" w14:textId="2ABF25BE"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Folios electrónicos: señalar el</w:t>
      </w:r>
      <w:r w:rsidR="00D7218D" w:rsidRPr="00FD175D">
        <w:rPr>
          <w:rFonts w:ascii="Arial" w:hAnsi="Arial" w:cs="Arial"/>
          <w:sz w:val="18"/>
          <w:szCs w:val="18"/>
        </w:rPr>
        <w:t>(los)</w:t>
      </w:r>
      <w:r w:rsidRPr="00FD175D">
        <w:rPr>
          <w:rFonts w:ascii="Arial" w:hAnsi="Arial" w:cs="Arial"/>
          <w:sz w:val="18"/>
          <w:szCs w:val="18"/>
        </w:rPr>
        <w:t xml:space="preserve"> folio</w:t>
      </w:r>
      <w:r w:rsidR="00D7218D" w:rsidRPr="00FD175D">
        <w:rPr>
          <w:rFonts w:ascii="Arial" w:hAnsi="Arial" w:cs="Arial"/>
          <w:sz w:val="18"/>
          <w:szCs w:val="18"/>
        </w:rPr>
        <w:t>s</w:t>
      </w:r>
      <w:r w:rsidRPr="00FD175D">
        <w:rPr>
          <w:rFonts w:ascii="Arial" w:hAnsi="Arial" w:cs="Arial"/>
          <w:sz w:val="18"/>
          <w:szCs w:val="18"/>
        </w:rPr>
        <w:t xml:space="preserve"> electrónico</w:t>
      </w:r>
      <w:r w:rsidR="00D7218D" w:rsidRPr="00FD175D">
        <w:rPr>
          <w:rFonts w:ascii="Arial" w:hAnsi="Arial" w:cs="Arial"/>
          <w:sz w:val="18"/>
          <w:szCs w:val="18"/>
        </w:rPr>
        <w:t>s</w:t>
      </w:r>
      <w:r w:rsidRPr="00FD175D">
        <w:rPr>
          <w:rFonts w:ascii="Arial" w:hAnsi="Arial" w:cs="Arial"/>
          <w:sz w:val="18"/>
          <w:szCs w:val="18"/>
        </w:rPr>
        <w:t xml:space="preserve"> de las concesiones, permisos, autorizaciones y/o asignaciones para las cuales se presenta el formato.</w:t>
      </w:r>
    </w:p>
    <w:p w14:paraId="711872BF" w14:textId="77777777"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Periodo que se reporta: indicar el inicio y final del periodo que se reporta, con día, mes y año.</w:t>
      </w:r>
    </w:p>
    <w:p w14:paraId="6F203C3B" w14:textId="5967574C" w:rsidR="00607355" w:rsidRPr="00FD175D" w:rsidRDefault="00607355" w:rsidP="006F48C4">
      <w:pPr>
        <w:numPr>
          <w:ilvl w:val="0"/>
          <w:numId w:val="12"/>
        </w:numPr>
        <w:spacing w:after="0"/>
        <w:jc w:val="both"/>
        <w:rPr>
          <w:rFonts w:ascii="Arial" w:hAnsi="Arial" w:cs="Arial"/>
          <w:sz w:val="18"/>
          <w:szCs w:val="18"/>
        </w:rPr>
      </w:pPr>
      <w:r w:rsidRPr="00FD175D">
        <w:rPr>
          <w:rFonts w:ascii="Arial" w:hAnsi="Arial" w:cs="Arial"/>
          <w:sz w:val="18"/>
          <w:szCs w:val="18"/>
        </w:rPr>
        <w:t xml:space="preserve">Notificaciones electrónicas: el PSI deberá indicar si acepta recibir notificaciones de forma electrónica al correo señalado en </w:t>
      </w:r>
      <w:r w:rsidR="00B7086F" w:rsidRPr="00FD175D">
        <w:rPr>
          <w:rFonts w:ascii="Arial" w:hAnsi="Arial" w:cs="Arial"/>
          <w:sz w:val="18"/>
          <w:szCs w:val="18"/>
        </w:rPr>
        <w:t>el inciso d).</w:t>
      </w:r>
      <w:r w:rsidRPr="00FD175D">
        <w:rPr>
          <w:rFonts w:ascii="Arial" w:hAnsi="Arial" w:cs="Arial"/>
          <w:sz w:val="18"/>
          <w:szCs w:val="18"/>
        </w:rPr>
        <w:t xml:space="preserve"> </w:t>
      </w:r>
    </w:p>
    <w:p w14:paraId="51F6FE0D" w14:textId="7F86B505"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Identidad del representante legal: el PSI deberá</w:t>
      </w:r>
      <w:r w:rsidRPr="00FD175D">
        <w:rPr>
          <w:rFonts w:ascii="Arial" w:hAnsi="Arial" w:cs="Arial"/>
          <w:sz w:val="18"/>
          <w:szCs w:val="18"/>
          <w:lang w:val="es-MX"/>
        </w:rPr>
        <w:t xml:space="preserve"> entregar copia certificada del instrumento público o documento con el que se acredite la identidad y alcances del representante legal, así como la información de identificación del instrumento con el que acredita su identidad</w:t>
      </w:r>
      <w:r w:rsidR="00F1031A" w:rsidRPr="00FD175D">
        <w:rPr>
          <w:rFonts w:ascii="Arial" w:hAnsi="Arial" w:cs="Arial"/>
          <w:sz w:val="18"/>
          <w:szCs w:val="18"/>
          <w:lang w:val="es-MX"/>
        </w:rPr>
        <w:t>, o bien, indicar que ya se encuentra disponible en el Registro Público de Concesiones</w:t>
      </w:r>
      <w:r w:rsidRPr="00FD175D">
        <w:rPr>
          <w:rFonts w:ascii="Arial" w:hAnsi="Arial" w:cs="Arial"/>
          <w:sz w:val="18"/>
          <w:szCs w:val="18"/>
        </w:rPr>
        <w:t>.</w:t>
      </w:r>
    </w:p>
    <w:p w14:paraId="0B7D0B86" w14:textId="77777777"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lastRenderedPageBreak/>
        <w:t>Medio electrónico: indicar la cantidad de archivos electrónicos contenidos en el medio de almacenamiento entregado al Instituto. El formato deberá ser presentado en un archivo electrónico editable en formato .xlsx.</w:t>
      </w:r>
    </w:p>
    <w:p w14:paraId="572FBC24" w14:textId="47C113B1" w:rsidR="006F48C4" w:rsidRPr="00FD175D" w:rsidRDefault="006F48C4" w:rsidP="006F48C4">
      <w:pPr>
        <w:numPr>
          <w:ilvl w:val="0"/>
          <w:numId w:val="12"/>
        </w:numPr>
        <w:spacing w:after="0"/>
        <w:jc w:val="both"/>
        <w:rPr>
          <w:rFonts w:ascii="Arial" w:hAnsi="Arial" w:cs="Arial"/>
          <w:sz w:val="18"/>
          <w:szCs w:val="18"/>
        </w:rPr>
      </w:pPr>
      <w:r w:rsidRPr="00FD175D">
        <w:rPr>
          <w:rFonts w:ascii="Arial" w:hAnsi="Arial" w:cs="Arial"/>
          <w:sz w:val="18"/>
          <w:szCs w:val="18"/>
        </w:rPr>
        <w:t xml:space="preserve">Aviso de privacidad: El representante legal deberá </w:t>
      </w:r>
      <w:r w:rsidR="00F87667" w:rsidRPr="00FD175D">
        <w:rPr>
          <w:rFonts w:ascii="Arial" w:hAnsi="Arial" w:cs="Arial"/>
          <w:sz w:val="18"/>
          <w:szCs w:val="18"/>
        </w:rPr>
        <w:t xml:space="preserve">aceptar </w:t>
      </w:r>
      <w:r w:rsidRPr="00FD175D">
        <w:rPr>
          <w:rFonts w:ascii="Arial" w:hAnsi="Arial" w:cs="Arial"/>
          <w:sz w:val="18"/>
          <w:szCs w:val="18"/>
        </w:rPr>
        <w:t xml:space="preserve">el aviso de privacidad. </w:t>
      </w:r>
    </w:p>
    <w:p w14:paraId="5D518E36" w14:textId="77777777" w:rsidR="006F48C4" w:rsidRPr="00FD175D" w:rsidRDefault="006F48C4" w:rsidP="006F48C4">
      <w:pPr>
        <w:spacing w:after="0"/>
        <w:jc w:val="both"/>
        <w:rPr>
          <w:rFonts w:ascii="Arial" w:hAnsi="Arial" w:cs="Arial"/>
          <w:b/>
          <w:sz w:val="18"/>
          <w:szCs w:val="18"/>
        </w:rPr>
      </w:pPr>
    </w:p>
    <w:p w14:paraId="1CC9A55B" w14:textId="6DDB8B48" w:rsidR="006F48C4" w:rsidRPr="00FD175D" w:rsidRDefault="0065323E" w:rsidP="00B64B3E">
      <w:pPr>
        <w:spacing w:after="0"/>
        <w:jc w:val="both"/>
        <w:rPr>
          <w:rFonts w:ascii="Arial" w:hAnsi="Arial" w:cs="Arial"/>
          <w:sz w:val="18"/>
          <w:szCs w:val="18"/>
        </w:rPr>
      </w:pPr>
      <w:r w:rsidRPr="00FD175D">
        <w:rPr>
          <w:rFonts w:ascii="Arial" w:hAnsi="Arial" w:cs="Arial"/>
          <w:b/>
          <w:bCs/>
          <w:sz w:val="18"/>
          <w:szCs w:val="18"/>
        </w:rPr>
        <w:t>Séptimo</w:t>
      </w:r>
      <w:r w:rsidRPr="00FD175D">
        <w:rPr>
          <w:rFonts w:ascii="Arial" w:hAnsi="Arial" w:cs="Arial"/>
          <w:b/>
          <w:sz w:val="18"/>
          <w:szCs w:val="18"/>
        </w:rPr>
        <w:t>. -</w:t>
      </w:r>
      <w:r w:rsidR="00211937" w:rsidRPr="00FD175D">
        <w:rPr>
          <w:rFonts w:ascii="Arial" w:hAnsi="Arial" w:cs="Arial"/>
          <w:b/>
          <w:sz w:val="18"/>
          <w:szCs w:val="18"/>
        </w:rPr>
        <w:t xml:space="preserve"> </w:t>
      </w:r>
      <w:r w:rsidR="006F48C4" w:rsidRPr="00FD175D">
        <w:rPr>
          <w:rFonts w:ascii="Arial" w:hAnsi="Arial" w:cs="Arial"/>
          <w:sz w:val="18"/>
          <w:szCs w:val="18"/>
        </w:rPr>
        <w:t xml:space="preserve">Para el llenado del </w:t>
      </w:r>
      <w:r w:rsidR="001B72D1" w:rsidRPr="00FD175D">
        <w:rPr>
          <w:rFonts w:ascii="Arial" w:hAnsi="Arial" w:cs="Arial"/>
          <w:sz w:val="18"/>
          <w:szCs w:val="18"/>
        </w:rPr>
        <w:t>ANEXO B</w:t>
      </w:r>
      <w:r w:rsidR="006F48C4" w:rsidRPr="00FD175D">
        <w:rPr>
          <w:rFonts w:ascii="Arial" w:hAnsi="Arial" w:cs="Arial"/>
          <w:sz w:val="18"/>
          <w:szCs w:val="18"/>
        </w:rPr>
        <w:t xml:space="preserve"> </w:t>
      </w:r>
      <w:bookmarkStart w:id="11" w:name="_Hlk89711000"/>
      <w:r w:rsidR="006F48C4" w:rsidRPr="00FD175D">
        <w:rPr>
          <w:rFonts w:ascii="Arial" w:hAnsi="Arial" w:cs="Arial"/>
          <w:sz w:val="18"/>
          <w:szCs w:val="18"/>
        </w:rPr>
        <w:t>“Formato para la presentación del informe de ofertas y servicios”</w:t>
      </w:r>
      <w:bookmarkEnd w:id="11"/>
      <w:r w:rsidR="006F48C4" w:rsidRPr="00FD175D">
        <w:rPr>
          <w:rFonts w:ascii="Arial" w:hAnsi="Arial" w:cs="Arial"/>
          <w:sz w:val="18"/>
          <w:szCs w:val="18"/>
        </w:rPr>
        <w:t>, los PSI deberán completar la información que se indica a continuación, para cada una de las hojas consideradas en el formato</w:t>
      </w:r>
      <w:r w:rsidR="00F85F99" w:rsidRPr="00FD175D">
        <w:rPr>
          <w:rFonts w:ascii="Arial" w:hAnsi="Arial" w:cs="Arial"/>
          <w:sz w:val="18"/>
          <w:szCs w:val="18"/>
        </w:rPr>
        <w:t>, además de considerar los códigos de las listas de identificación en los campos aplicables</w:t>
      </w:r>
      <w:r w:rsidR="006F48C4" w:rsidRPr="00FD175D">
        <w:rPr>
          <w:rFonts w:ascii="Arial" w:hAnsi="Arial" w:cs="Arial"/>
          <w:sz w:val="18"/>
          <w:szCs w:val="18"/>
        </w:rPr>
        <w:t>:</w:t>
      </w:r>
    </w:p>
    <w:p w14:paraId="1CD1CEC2" w14:textId="77777777" w:rsidR="005206E5" w:rsidRPr="00FD175D" w:rsidRDefault="005206E5" w:rsidP="00B64B3E">
      <w:pPr>
        <w:spacing w:after="0"/>
        <w:jc w:val="both"/>
        <w:rPr>
          <w:rFonts w:ascii="Arial" w:hAnsi="Arial" w:cs="Arial"/>
          <w:sz w:val="18"/>
          <w:szCs w:val="18"/>
        </w:rPr>
      </w:pPr>
    </w:p>
    <w:p w14:paraId="7ED95192" w14:textId="77777777" w:rsidR="006F48C4" w:rsidRPr="00FD175D" w:rsidRDefault="006F48C4" w:rsidP="00B64B3E">
      <w:pPr>
        <w:numPr>
          <w:ilvl w:val="0"/>
          <w:numId w:val="11"/>
        </w:numPr>
        <w:spacing w:after="0"/>
        <w:jc w:val="both"/>
        <w:rPr>
          <w:rFonts w:ascii="Arial" w:hAnsi="Arial" w:cs="Arial"/>
          <w:sz w:val="18"/>
          <w:szCs w:val="18"/>
        </w:rPr>
      </w:pPr>
      <w:r w:rsidRPr="00FD175D">
        <w:rPr>
          <w:rFonts w:ascii="Arial" w:hAnsi="Arial" w:cs="Arial"/>
          <w:sz w:val="18"/>
          <w:szCs w:val="18"/>
        </w:rPr>
        <w:t>H1</w:t>
      </w:r>
      <w:r w:rsidRPr="00FD175D">
        <w:rPr>
          <w:rFonts w:ascii="Arial" w:hAnsi="Arial" w:cs="Arial"/>
          <w:sz w:val="18"/>
          <w:szCs w:val="18"/>
          <w:lang w:val="es-MX"/>
        </w:rPr>
        <w:t xml:space="preserve"> </w:t>
      </w:r>
      <w:r w:rsidRPr="00FD175D">
        <w:rPr>
          <w:rFonts w:ascii="Arial" w:hAnsi="Arial" w:cs="Arial"/>
          <w:sz w:val="18"/>
          <w:szCs w:val="18"/>
        </w:rPr>
        <w:t>Ofertas de patrocinio de datos por terceros</w:t>
      </w:r>
    </w:p>
    <w:p w14:paraId="64167531" w14:textId="77777777" w:rsidR="005206E5" w:rsidRPr="00FD175D" w:rsidRDefault="005206E5" w:rsidP="00B64B3E">
      <w:pPr>
        <w:spacing w:after="0"/>
        <w:jc w:val="both"/>
        <w:rPr>
          <w:rFonts w:ascii="Arial" w:hAnsi="Arial" w:cs="Arial"/>
          <w:sz w:val="18"/>
          <w:szCs w:val="18"/>
        </w:rPr>
      </w:pPr>
    </w:p>
    <w:p w14:paraId="721B531C" w14:textId="1A7B3CC6" w:rsidR="006F48C4" w:rsidRPr="00FD175D" w:rsidRDefault="006F48C4" w:rsidP="00B64B3E">
      <w:pPr>
        <w:spacing w:after="0"/>
        <w:ind w:left="426"/>
        <w:jc w:val="both"/>
        <w:rPr>
          <w:rFonts w:ascii="Arial" w:hAnsi="Arial" w:cs="Arial"/>
          <w:sz w:val="18"/>
          <w:szCs w:val="18"/>
        </w:rPr>
      </w:pPr>
      <w:r w:rsidRPr="00FD175D">
        <w:rPr>
          <w:rFonts w:ascii="Arial" w:hAnsi="Arial" w:cs="Arial"/>
          <w:sz w:val="18"/>
          <w:szCs w:val="18"/>
        </w:rPr>
        <w:t xml:space="preserve">En esta hoja se incluirán las ofertas </w:t>
      </w:r>
      <w:r w:rsidR="00DF092E" w:rsidRPr="00FD175D">
        <w:rPr>
          <w:rFonts w:ascii="Arial" w:hAnsi="Arial" w:cs="Arial"/>
          <w:sz w:val="18"/>
          <w:szCs w:val="18"/>
        </w:rPr>
        <w:t xml:space="preserve">del PSI </w:t>
      </w:r>
      <w:r w:rsidRPr="00FD175D">
        <w:rPr>
          <w:rFonts w:ascii="Arial" w:hAnsi="Arial" w:cs="Arial"/>
          <w:sz w:val="18"/>
          <w:szCs w:val="18"/>
        </w:rPr>
        <w:t>que encuadren con lo establecido en el Artículo 8, fracción I de los Lineamientos.</w:t>
      </w:r>
    </w:p>
    <w:p w14:paraId="218EB6DA" w14:textId="77777777" w:rsidR="00B64B3E" w:rsidRPr="00FD175D" w:rsidRDefault="00B64B3E" w:rsidP="00B64B3E">
      <w:pPr>
        <w:spacing w:after="0"/>
        <w:ind w:left="426"/>
        <w:jc w:val="both"/>
        <w:rPr>
          <w:rFonts w:ascii="Arial" w:hAnsi="Arial" w:cs="Arial"/>
          <w:sz w:val="18"/>
          <w:szCs w:val="18"/>
        </w:rPr>
      </w:pPr>
    </w:p>
    <w:p w14:paraId="1D5049CB"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Asignar un número consecutivo para cada contenido, aplicación y/o servicio para los que se patrocine el acceso.</w:t>
      </w:r>
    </w:p>
    <w:p w14:paraId="2C2BA486"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Registrar el nombre comercial del PSI.</w:t>
      </w:r>
    </w:p>
    <w:p w14:paraId="21536FDD"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Seleccionar la categoría a la que pertenece el contenido, aplicación o servicio patrocinado.</w:t>
      </w:r>
    </w:p>
    <w:p w14:paraId="18F73A31"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En el caso de seleccionar "Otros" en el campo de Categoría, especificar la categoría a la que pertenece el contenido.</w:t>
      </w:r>
    </w:p>
    <w:p w14:paraId="5F803986"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Indicar si el patrocinio permite el acceso a una aplicación o no.</w:t>
      </w:r>
    </w:p>
    <w:p w14:paraId="552BADB5"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Indicar si el patrocinio permite el acceso directamente al sitio o página web o no.</w:t>
      </w:r>
    </w:p>
    <w:p w14:paraId="07B3E567"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Indicar el nombre comercial o nombre del sitio o página web del contenido, aplicación o servicio patrocinado.</w:t>
      </w:r>
    </w:p>
    <w:p w14:paraId="1B74626F"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Señalar la liga al sitio o página web del contenido, aplicación o servicio patrocinado.</w:t>
      </w:r>
    </w:p>
    <w:p w14:paraId="47A9BE01" w14:textId="77777777" w:rsidR="00C44488"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Indicar las condiciones de acceso al contenido, aplicación o servicio patrocinado</w:t>
      </w:r>
      <w:r w:rsidR="00C44488">
        <w:rPr>
          <w:rFonts w:ascii="Arial" w:hAnsi="Arial" w:cs="Arial"/>
          <w:sz w:val="18"/>
          <w:szCs w:val="18"/>
          <w:lang w:val="es-MX"/>
        </w:rPr>
        <w:t xml:space="preserve"> conforme a lo siguiente:</w:t>
      </w:r>
    </w:p>
    <w:p w14:paraId="095F9679" w14:textId="0275D68D" w:rsidR="00C44488" w:rsidRDefault="00C44488" w:rsidP="00C44488">
      <w:pPr>
        <w:spacing w:after="0"/>
        <w:ind w:left="1440"/>
        <w:jc w:val="both"/>
        <w:rPr>
          <w:rFonts w:ascii="Arial" w:hAnsi="Arial" w:cs="Arial"/>
          <w:sz w:val="18"/>
          <w:szCs w:val="18"/>
          <w:lang w:val="es-MX"/>
        </w:rPr>
      </w:pPr>
      <w:r>
        <w:rPr>
          <w:rFonts w:ascii="Arial" w:hAnsi="Arial" w:cs="Arial"/>
          <w:sz w:val="18"/>
          <w:szCs w:val="18"/>
          <w:lang w:val="es-MX"/>
        </w:rPr>
        <w:t>i_1</w:t>
      </w:r>
      <w:r w:rsidR="006F48C4" w:rsidRPr="00FD175D">
        <w:rPr>
          <w:rFonts w:ascii="Arial" w:hAnsi="Arial" w:cs="Arial"/>
          <w:sz w:val="18"/>
          <w:szCs w:val="18"/>
          <w:lang w:val="es-MX"/>
        </w:rPr>
        <w:t xml:space="preserve"> </w:t>
      </w:r>
      <w:r>
        <w:rPr>
          <w:rFonts w:ascii="Arial" w:hAnsi="Arial" w:cs="Arial"/>
          <w:sz w:val="18"/>
          <w:szCs w:val="18"/>
          <w:lang w:val="es-MX"/>
        </w:rPr>
        <w:t>S</w:t>
      </w:r>
      <w:r w:rsidR="006F48C4" w:rsidRPr="00FD175D">
        <w:rPr>
          <w:rFonts w:ascii="Arial" w:hAnsi="Arial" w:cs="Arial"/>
          <w:sz w:val="18"/>
          <w:szCs w:val="18"/>
          <w:lang w:val="es-MX"/>
        </w:rPr>
        <w:t>i la navegación está sujeta a una vigencia</w:t>
      </w:r>
      <w:r w:rsidR="00946763">
        <w:rPr>
          <w:rFonts w:ascii="Arial" w:hAnsi="Arial" w:cs="Arial"/>
          <w:sz w:val="18"/>
          <w:szCs w:val="18"/>
          <w:lang w:val="es-MX"/>
        </w:rPr>
        <w:t>,</w:t>
      </w:r>
    </w:p>
    <w:p w14:paraId="474C6C6A" w14:textId="7DB493E5" w:rsidR="00C44488" w:rsidRDefault="00C44488" w:rsidP="00C44488">
      <w:pPr>
        <w:spacing w:after="0"/>
        <w:ind w:left="1440"/>
        <w:jc w:val="both"/>
        <w:rPr>
          <w:rFonts w:ascii="Arial" w:hAnsi="Arial" w:cs="Arial"/>
          <w:sz w:val="18"/>
          <w:szCs w:val="18"/>
          <w:lang w:val="es-MX"/>
        </w:rPr>
      </w:pPr>
      <w:r>
        <w:rPr>
          <w:rFonts w:ascii="Arial" w:hAnsi="Arial" w:cs="Arial"/>
          <w:sz w:val="18"/>
          <w:szCs w:val="18"/>
          <w:lang w:val="es-MX"/>
        </w:rPr>
        <w:t>i_2 Si la navegación está sujeta a una</w:t>
      </w:r>
      <w:r w:rsidR="006F48C4" w:rsidRPr="00FD175D">
        <w:rPr>
          <w:rFonts w:ascii="Arial" w:hAnsi="Arial" w:cs="Arial"/>
          <w:sz w:val="18"/>
          <w:szCs w:val="18"/>
          <w:lang w:val="es-MX"/>
        </w:rPr>
        <w:t xml:space="preserve"> bolsa de consumo, </w:t>
      </w:r>
    </w:p>
    <w:p w14:paraId="431F6CEA" w14:textId="51BBF860" w:rsidR="00946763" w:rsidRDefault="00C44488" w:rsidP="00C44488">
      <w:pPr>
        <w:spacing w:after="0"/>
        <w:ind w:left="1440"/>
        <w:jc w:val="both"/>
        <w:rPr>
          <w:rFonts w:ascii="Arial" w:hAnsi="Arial" w:cs="Arial"/>
          <w:sz w:val="18"/>
          <w:szCs w:val="18"/>
          <w:lang w:val="es-MX"/>
        </w:rPr>
      </w:pPr>
      <w:r>
        <w:rPr>
          <w:rFonts w:ascii="Arial" w:hAnsi="Arial" w:cs="Arial"/>
          <w:sz w:val="18"/>
          <w:szCs w:val="18"/>
          <w:lang w:val="es-MX"/>
        </w:rPr>
        <w:t xml:space="preserve">i_3 Describir </w:t>
      </w:r>
      <w:r w:rsidR="006F48C4" w:rsidRPr="00FD175D">
        <w:rPr>
          <w:rFonts w:ascii="Arial" w:hAnsi="Arial" w:cs="Arial"/>
          <w:sz w:val="18"/>
          <w:szCs w:val="18"/>
          <w:lang w:val="es-MX"/>
        </w:rPr>
        <w:t xml:space="preserve">qué sucede cuando se alcanza la vigencia </w:t>
      </w:r>
      <w:r>
        <w:rPr>
          <w:rFonts w:ascii="Arial" w:hAnsi="Arial" w:cs="Arial"/>
          <w:sz w:val="18"/>
          <w:szCs w:val="18"/>
          <w:lang w:val="es-MX"/>
        </w:rPr>
        <w:t xml:space="preserve">o bolsa de </w:t>
      </w:r>
      <w:r w:rsidR="00946763">
        <w:rPr>
          <w:rFonts w:ascii="Arial" w:hAnsi="Arial" w:cs="Arial"/>
          <w:sz w:val="18"/>
          <w:szCs w:val="18"/>
          <w:lang w:val="es-MX"/>
        </w:rPr>
        <w:t>consumo, y</w:t>
      </w:r>
    </w:p>
    <w:p w14:paraId="5AF0F0C6" w14:textId="2FDD97BF" w:rsidR="006F48C4" w:rsidRPr="00FD175D" w:rsidRDefault="00946763" w:rsidP="006F7554">
      <w:pPr>
        <w:spacing w:after="0"/>
        <w:ind w:left="1440"/>
        <w:jc w:val="both"/>
        <w:rPr>
          <w:rFonts w:ascii="Arial" w:hAnsi="Arial" w:cs="Arial"/>
          <w:sz w:val="18"/>
          <w:szCs w:val="18"/>
          <w:lang w:val="es-MX"/>
        </w:rPr>
      </w:pPr>
      <w:r>
        <w:rPr>
          <w:rFonts w:ascii="Arial" w:hAnsi="Arial" w:cs="Arial"/>
          <w:sz w:val="18"/>
          <w:szCs w:val="18"/>
          <w:lang w:val="es-MX"/>
        </w:rPr>
        <w:t xml:space="preserve">i_4 Describir </w:t>
      </w:r>
      <w:r w:rsidR="006F48C4" w:rsidRPr="00FD175D">
        <w:rPr>
          <w:rFonts w:ascii="Arial" w:hAnsi="Arial" w:cs="Arial"/>
          <w:sz w:val="18"/>
          <w:szCs w:val="18"/>
          <w:lang w:val="es-MX"/>
        </w:rPr>
        <w:t xml:space="preserve">las </w:t>
      </w:r>
      <w:r w:rsidR="00C7755C">
        <w:rPr>
          <w:rFonts w:ascii="Arial" w:hAnsi="Arial" w:cs="Arial"/>
          <w:sz w:val="18"/>
          <w:szCs w:val="18"/>
          <w:lang w:val="es-MX"/>
        </w:rPr>
        <w:t>reglas, limitaciones o restricciones que apliquen al acceso</w:t>
      </w:r>
      <w:r w:rsidR="006F48C4" w:rsidRPr="00FD175D">
        <w:rPr>
          <w:rFonts w:ascii="Arial" w:hAnsi="Arial" w:cs="Arial"/>
          <w:sz w:val="18"/>
          <w:szCs w:val="18"/>
          <w:lang w:val="es-MX"/>
        </w:rPr>
        <w:t>.</w:t>
      </w:r>
    </w:p>
    <w:p w14:paraId="6851BB76"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Indicar el folio de la tarifa del Registro Público de Concesiones que le contrató el tercero.</w:t>
      </w:r>
    </w:p>
    <w:p w14:paraId="22918E69" w14:textId="77777777" w:rsidR="006F48C4" w:rsidRPr="00FD175D" w:rsidRDefault="006F48C4" w:rsidP="00B64B3E">
      <w:pPr>
        <w:numPr>
          <w:ilvl w:val="1"/>
          <w:numId w:val="13"/>
        </w:numPr>
        <w:spacing w:after="0"/>
        <w:jc w:val="both"/>
        <w:rPr>
          <w:rFonts w:ascii="Arial" w:hAnsi="Arial" w:cs="Arial"/>
          <w:sz w:val="18"/>
          <w:szCs w:val="18"/>
          <w:lang w:val="es-MX"/>
        </w:rPr>
      </w:pPr>
      <w:r w:rsidRPr="00FD175D">
        <w:rPr>
          <w:rFonts w:ascii="Arial" w:hAnsi="Arial" w:cs="Arial"/>
          <w:sz w:val="18"/>
          <w:szCs w:val="18"/>
          <w:lang w:val="es-MX"/>
        </w:rPr>
        <w:t>Identificar el nombre, denominación y/o razón social del tercero que le contrató la tarifa referida en el inciso previo.</w:t>
      </w:r>
    </w:p>
    <w:p w14:paraId="267BB12A" w14:textId="77777777" w:rsidR="006014F4" w:rsidRPr="00FD175D" w:rsidRDefault="006014F4" w:rsidP="00B64B3E">
      <w:pPr>
        <w:spacing w:after="0"/>
        <w:jc w:val="both"/>
        <w:rPr>
          <w:rFonts w:ascii="Arial" w:hAnsi="Arial" w:cs="Arial"/>
          <w:sz w:val="18"/>
          <w:szCs w:val="18"/>
          <w:lang w:val="es-MX"/>
        </w:rPr>
      </w:pPr>
    </w:p>
    <w:p w14:paraId="4511253D" w14:textId="77777777" w:rsidR="006F48C4" w:rsidRPr="00FD175D" w:rsidRDefault="006F48C4" w:rsidP="00B64B3E">
      <w:pPr>
        <w:spacing w:after="0"/>
        <w:ind w:left="360"/>
        <w:jc w:val="both"/>
        <w:rPr>
          <w:rFonts w:ascii="Arial" w:hAnsi="Arial" w:cs="Arial"/>
          <w:sz w:val="18"/>
          <w:szCs w:val="18"/>
          <w:lang w:val="es-MX"/>
        </w:rPr>
      </w:pPr>
      <w:r w:rsidRPr="00FD175D">
        <w:rPr>
          <w:rFonts w:ascii="Arial" w:hAnsi="Arial" w:cs="Arial"/>
          <w:sz w:val="18"/>
          <w:szCs w:val="18"/>
          <w:lang w:val="es-MX"/>
        </w:rPr>
        <w:t>En el caso de los PSI que comercialicen o revendan el servicio de acceso a Internet, si el acceso patrocinado por terceros a contenidos, aplicaciones o servicios deriva de un acuerdo de su proveedor de servicios mayoristas con un tercero, podrá dejar los campos j y k en blanco.</w:t>
      </w:r>
    </w:p>
    <w:p w14:paraId="3DCE7FDC" w14:textId="77777777" w:rsidR="006F48C4" w:rsidRPr="00FD175D" w:rsidRDefault="006F48C4" w:rsidP="00B64B3E">
      <w:pPr>
        <w:spacing w:after="0"/>
        <w:jc w:val="both"/>
        <w:rPr>
          <w:rFonts w:ascii="Arial" w:hAnsi="Arial" w:cs="Arial"/>
          <w:sz w:val="18"/>
          <w:szCs w:val="18"/>
          <w:lang w:val="es-MX"/>
        </w:rPr>
      </w:pPr>
    </w:p>
    <w:p w14:paraId="360BE793" w14:textId="1FC63CEE" w:rsidR="006F48C4" w:rsidRPr="00FD175D" w:rsidRDefault="006F48C4" w:rsidP="00B64B3E">
      <w:pPr>
        <w:numPr>
          <w:ilvl w:val="0"/>
          <w:numId w:val="11"/>
        </w:numPr>
        <w:spacing w:after="0"/>
        <w:jc w:val="both"/>
        <w:rPr>
          <w:rFonts w:ascii="Arial" w:hAnsi="Arial" w:cs="Arial"/>
          <w:sz w:val="18"/>
          <w:szCs w:val="18"/>
        </w:rPr>
      </w:pPr>
      <w:r w:rsidRPr="00FD175D">
        <w:rPr>
          <w:rFonts w:ascii="Arial" w:hAnsi="Arial" w:cs="Arial"/>
          <w:sz w:val="18"/>
          <w:szCs w:val="18"/>
        </w:rPr>
        <w:t>H2</w:t>
      </w:r>
      <w:r w:rsidRPr="00FD175D">
        <w:rPr>
          <w:rFonts w:ascii="Arial" w:hAnsi="Arial" w:cs="Arial"/>
          <w:sz w:val="18"/>
          <w:szCs w:val="18"/>
          <w:lang w:val="es-MX"/>
        </w:rPr>
        <w:t xml:space="preserve"> </w:t>
      </w:r>
      <w:r w:rsidRPr="00FD175D">
        <w:rPr>
          <w:rFonts w:ascii="Arial" w:hAnsi="Arial" w:cs="Arial"/>
          <w:sz w:val="18"/>
          <w:szCs w:val="18"/>
        </w:rPr>
        <w:t>Ofertas de patrocinio de datos sin restricciones a disponibilidad de datos o vigencia del plan o paquete</w:t>
      </w:r>
    </w:p>
    <w:p w14:paraId="131C32EE" w14:textId="77777777" w:rsidR="005206E5" w:rsidRPr="00FD175D" w:rsidRDefault="005206E5" w:rsidP="00B64B3E">
      <w:pPr>
        <w:spacing w:after="0"/>
        <w:ind w:left="1080"/>
        <w:jc w:val="both"/>
        <w:rPr>
          <w:rFonts w:ascii="Arial" w:hAnsi="Arial" w:cs="Arial"/>
          <w:sz w:val="18"/>
          <w:szCs w:val="18"/>
        </w:rPr>
      </w:pPr>
    </w:p>
    <w:p w14:paraId="01BFC547" w14:textId="4F3B7459" w:rsidR="006F48C4" w:rsidRPr="00FD175D" w:rsidRDefault="006F48C4" w:rsidP="00B64B3E">
      <w:pPr>
        <w:spacing w:after="0"/>
        <w:ind w:left="284"/>
        <w:jc w:val="both"/>
        <w:rPr>
          <w:rFonts w:ascii="Arial" w:hAnsi="Arial" w:cs="Arial"/>
          <w:sz w:val="18"/>
          <w:szCs w:val="18"/>
        </w:rPr>
      </w:pPr>
      <w:r w:rsidRPr="00FD175D">
        <w:rPr>
          <w:rFonts w:ascii="Arial" w:hAnsi="Arial" w:cs="Arial"/>
          <w:sz w:val="18"/>
          <w:szCs w:val="18"/>
        </w:rPr>
        <w:t>En esta hoja se incluirán las ofertas que encuadren con lo establecido en el artículo 9 de los Lineamientos.</w:t>
      </w:r>
    </w:p>
    <w:p w14:paraId="3B19A971" w14:textId="77777777" w:rsidR="00B64B3E" w:rsidRPr="00FD175D" w:rsidRDefault="00B64B3E" w:rsidP="00B64B3E">
      <w:pPr>
        <w:spacing w:after="0"/>
        <w:ind w:left="284"/>
        <w:jc w:val="both"/>
        <w:rPr>
          <w:rFonts w:ascii="Arial" w:hAnsi="Arial" w:cs="Arial"/>
          <w:sz w:val="18"/>
          <w:szCs w:val="18"/>
        </w:rPr>
      </w:pPr>
    </w:p>
    <w:p w14:paraId="34FFE439" w14:textId="34E66FF5"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Asignar un número consecutivo para cada contenido, aplicación y/o servicio para los que se patrocine el acceso.</w:t>
      </w:r>
    </w:p>
    <w:p w14:paraId="57E337B9"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Registrar el nombre comercial del PSI.</w:t>
      </w:r>
    </w:p>
    <w:p w14:paraId="42DD9CF5"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Seleccionar la categoría a la que pertenece el contenido, aplicación o servicio patrocinado.</w:t>
      </w:r>
    </w:p>
    <w:p w14:paraId="4ADB3A4C"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Indicar si el patrocinio permite el acceso a una aplicación o no.</w:t>
      </w:r>
    </w:p>
    <w:p w14:paraId="57584089"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Indicar si el patrocinio permite el acceso directamente al sitio o página web o no.</w:t>
      </w:r>
    </w:p>
    <w:p w14:paraId="6FB0BA2F"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Indicar el nombre del sitio o página web del contenido, aplicación o servicio patrocinado.</w:t>
      </w:r>
    </w:p>
    <w:p w14:paraId="69E384EC"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Señalar la liga al sitio o página web del contenido, aplicación o servicio patrocinado.</w:t>
      </w:r>
    </w:p>
    <w:p w14:paraId="6BF24995" w14:textId="77777777" w:rsidR="00946763" w:rsidRPr="006F7554" w:rsidRDefault="006F48C4" w:rsidP="00B64B3E">
      <w:pPr>
        <w:numPr>
          <w:ilvl w:val="0"/>
          <w:numId w:val="14"/>
        </w:numPr>
        <w:spacing w:after="0"/>
        <w:jc w:val="both"/>
        <w:rPr>
          <w:rFonts w:ascii="Arial" w:hAnsi="Arial" w:cs="Arial"/>
          <w:sz w:val="18"/>
          <w:szCs w:val="18"/>
        </w:rPr>
      </w:pPr>
      <w:r w:rsidRPr="00946763">
        <w:rPr>
          <w:rFonts w:ascii="Arial" w:hAnsi="Arial" w:cs="Arial"/>
          <w:sz w:val="18"/>
          <w:szCs w:val="18"/>
        </w:rPr>
        <w:t>Indicar las condiciones de acceso al contenido, aplicación o servicio patrocinado</w:t>
      </w:r>
      <w:r w:rsidR="00946763" w:rsidRPr="006F7554">
        <w:rPr>
          <w:rFonts w:ascii="Arial" w:hAnsi="Arial" w:cs="Arial"/>
          <w:sz w:val="18"/>
          <w:szCs w:val="18"/>
        </w:rPr>
        <w:t xml:space="preserve"> conforme a lo siguiente:</w:t>
      </w:r>
    </w:p>
    <w:p w14:paraId="48EBD8BC" w14:textId="338E80C9" w:rsidR="00946763" w:rsidRPr="006F7554" w:rsidRDefault="00946763" w:rsidP="00946763">
      <w:pPr>
        <w:spacing w:after="0"/>
        <w:ind w:left="720"/>
        <w:jc w:val="both"/>
        <w:rPr>
          <w:rFonts w:ascii="Arial" w:hAnsi="Arial" w:cs="Arial"/>
          <w:sz w:val="18"/>
          <w:szCs w:val="18"/>
        </w:rPr>
      </w:pPr>
      <w:r w:rsidRPr="006F7554">
        <w:rPr>
          <w:rFonts w:ascii="Arial" w:hAnsi="Arial" w:cs="Arial"/>
          <w:sz w:val="18"/>
          <w:szCs w:val="18"/>
        </w:rPr>
        <w:t>h_1</w:t>
      </w:r>
      <w:r w:rsidR="006F48C4" w:rsidRPr="006F7554">
        <w:rPr>
          <w:rFonts w:ascii="Arial" w:hAnsi="Arial" w:cs="Arial"/>
          <w:sz w:val="18"/>
          <w:szCs w:val="18"/>
        </w:rPr>
        <w:t xml:space="preserve"> </w:t>
      </w:r>
      <w:r w:rsidRPr="006F7554">
        <w:rPr>
          <w:rFonts w:ascii="Arial" w:hAnsi="Arial" w:cs="Arial"/>
          <w:sz w:val="18"/>
          <w:szCs w:val="18"/>
        </w:rPr>
        <w:t>S</w:t>
      </w:r>
      <w:r w:rsidR="006F48C4" w:rsidRPr="006F7554">
        <w:rPr>
          <w:rFonts w:ascii="Arial" w:hAnsi="Arial" w:cs="Arial"/>
          <w:sz w:val="18"/>
          <w:szCs w:val="18"/>
        </w:rPr>
        <w:t>i la navegación está sujeta a una vigencia</w:t>
      </w:r>
      <w:r w:rsidRPr="006F7554">
        <w:rPr>
          <w:rFonts w:ascii="Arial" w:hAnsi="Arial" w:cs="Arial"/>
          <w:sz w:val="18"/>
          <w:szCs w:val="18"/>
        </w:rPr>
        <w:t>,</w:t>
      </w:r>
    </w:p>
    <w:p w14:paraId="784F9169" w14:textId="7CEF7D80" w:rsidR="00946763" w:rsidRPr="006F7554" w:rsidRDefault="00946763" w:rsidP="00946763">
      <w:pPr>
        <w:spacing w:after="0"/>
        <w:ind w:left="720"/>
        <w:jc w:val="both"/>
        <w:rPr>
          <w:rFonts w:ascii="Arial" w:hAnsi="Arial" w:cs="Arial"/>
          <w:sz w:val="18"/>
          <w:szCs w:val="18"/>
        </w:rPr>
      </w:pPr>
      <w:r w:rsidRPr="006F7554">
        <w:rPr>
          <w:rFonts w:ascii="Arial" w:hAnsi="Arial" w:cs="Arial"/>
          <w:sz w:val="18"/>
          <w:szCs w:val="18"/>
        </w:rPr>
        <w:lastRenderedPageBreak/>
        <w:t>h_2 Si la navegación está sujeta a una</w:t>
      </w:r>
      <w:r w:rsidR="006F48C4" w:rsidRPr="006F7554">
        <w:rPr>
          <w:rFonts w:ascii="Arial" w:hAnsi="Arial" w:cs="Arial"/>
          <w:sz w:val="18"/>
          <w:szCs w:val="18"/>
        </w:rPr>
        <w:t xml:space="preserve"> bolsa de consumo, </w:t>
      </w:r>
    </w:p>
    <w:p w14:paraId="0C15F014" w14:textId="77777777" w:rsidR="00946763" w:rsidRPr="006F7554" w:rsidRDefault="00946763" w:rsidP="00946763">
      <w:pPr>
        <w:spacing w:after="0"/>
        <w:ind w:left="720"/>
        <w:jc w:val="both"/>
        <w:rPr>
          <w:rFonts w:ascii="Arial" w:hAnsi="Arial" w:cs="Arial"/>
          <w:sz w:val="18"/>
          <w:szCs w:val="18"/>
          <w:lang w:val="es-MX"/>
        </w:rPr>
      </w:pPr>
      <w:r w:rsidRPr="006F7554">
        <w:rPr>
          <w:rFonts w:ascii="Arial" w:hAnsi="Arial" w:cs="Arial"/>
          <w:sz w:val="18"/>
          <w:szCs w:val="18"/>
        </w:rPr>
        <w:t xml:space="preserve">h_3 Describir </w:t>
      </w:r>
      <w:r w:rsidR="006F48C4" w:rsidRPr="006F7554">
        <w:rPr>
          <w:rFonts w:ascii="Arial" w:hAnsi="Arial" w:cs="Arial"/>
          <w:sz w:val="18"/>
          <w:szCs w:val="18"/>
        </w:rPr>
        <w:t>qué sucede cuando se alcanza la vigencia</w:t>
      </w:r>
      <w:r w:rsidRPr="006F7554">
        <w:rPr>
          <w:rFonts w:ascii="Arial" w:hAnsi="Arial" w:cs="Arial"/>
          <w:sz w:val="18"/>
          <w:szCs w:val="18"/>
        </w:rPr>
        <w:t xml:space="preserve"> o bolsa de consumo</w:t>
      </w:r>
      <w:r w:rsidRPr="006F7554">
        <w:rPr>
          <w:rFonts w:ascii="Arial" w:hAnsi="Arial" w:cs="Arial"/>
          <w:sz w:val="18"/>
          <w:szCs w:val="18"/>
          <w:lang w:val="es-MX"/>
        </w:rPr>
        <w:t xml:space="preserve">, </w:t>
      </w:r>
    </w:p>
    <w:p w14:paraId="586F48A5" w14:textId="6BFA1DA3" w:rsidR="006F48C4" w:rsidRPr="006F7554" w:rsidRDefault="00946763" w:rsidP="006F7554">
      <w:pPr>
        <w:spacing w:after="0"/>
        <w:ind w:left="720"/>
        <w:jc w:val="both"/>
        <w:rPr>
          <w:rFonts w:ascii="Arial" w:hAnsi="Arial" w:cs="Arial"/>
          <w:sz w:val="18"/>
          <w:szCs w:val="18"/>
        </w:rPr>
      </w:pPr>
      <w:r w:rsidRPr="006F7554">
        <w:rPr>
          <w:rFonts w:ascii="Arial" w:hAnsi="Arial" w:cs="Arial"/>
          <w:sz w:val="18"/>
          <w:szCs w:val="18"/>
          <w:lang w:val="es-MX"/>
        </w:rPr>
        <w:t xml:space="preserve">h_4 Describir </w:t>
      </w:r>
      <w:r w:rsidR="006F48C4" w:rsidRPr="006F7554">
        <w:rPr>
          <w:rFonts w:ascii="Arial" w:hAnsi="Arial" w:cs="Arial"/>
          <w:sz w:val="18"/>
          <w:szCs w:val="18"/>
          <w:lang w:val="es-MX"/>
        </w:rPr>
        <w:t xml:space="preserve">las </w:t>
      </w:r>
      <w:r w:rsidR="006F7554" w:rsidRPr="006F7554">
        <w:rPr>
          <w:rFonts w:ascii="Arial" w:hAnsi="Arial" w:cs="Arial"/>
          <w:sz w:val="18"/>
          <w:szCs w:val="18"/>
          <w:lang w:val="es-MX"/>
        </w:rPr>
        <w:t>reglas, limitaciones o restricciones que apliquen al acceso.</w:t>
      </w:r>
    </w:p>
    <w:p w14:paraId="4042C5E5"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Indicar si el acceso es patrocinado por un tercero o por el PSI.</w:t>
      </w:r>
    </w:p>
    <w:p w14:paraId="5CAEC7DE"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Indicar el folio de la tarifa del Registro Público de Concesiones que le contrató el tercero.</w:t>
      </w:r>
    </w:p>
    <w:p w14:paraId="38367C25" w14:textId="77777777" w:rsidR="006F48C4" w:rsidRPr="00FD175D" w:rsidRDefault="006F48C4" w:rsidP="00B64B3E">
      <w:pPr>
        <w:numPr>
          <w:ilvl w:val="0"/>
          <w:numId w:val="14"/>
        </w:numPr>
        <w:spacing w:after="0"/>
        <w:jc w:val="both"/>
        <w:rPr>
          <w:rFonts w:ascii="Arial" w:hAnsi="Arial" w:cs="Arial"/>
          <w:sz w:val="18"/>
          <w:szCs w:val="18"/>
        </w:rPr>
      </w:pPr>
      <w:r w:rsidRPr="00FD175D">
        <w:rPr>
          <w:rFonts w:ascii="Arial" w:hAnsi="Arial" w:cs="Arial"/>
          <w:sz w:val="18"/>
          <w:szCs w:val="18"/>
        </w:rPr>
        <w:t xml:space="preserve">Identificar el nombre, denominación y/o razón social del tercero que le contrató </w:t>
      </w:r>
      <w:r w:rsidRPr="00FD175D">
        <w:rPr>
          <w:rFonts w:ascii="Arial" w:hAnsi="Arial" w:cs="Arial"/>
          <w:sz w:val="18"/>
          <w:szCs w:val="18"/>
          <w:lang w:val="es-MX"/>
        </w:rPr>
        <w:t>la tarifa referida en el inciso previo</w:t>
      </w:r>
      <w:r w:rsidRPr="00FD175D">
        <w:rPr>
          <w:rFonts w:ascii="Arial" w:hAnsi="Arial" w:cs="Arial"/>
          <w:sz w:val="18"/>
          <w:szCs w:val="18"/>
        </w:rPr>
        <w:t>.</w:t>
      </w:r>
    </w:p>
    <w:p w14:paraId="562A43CE" w14:textId="77777777" w:rsidR="006014F4" w:rsidRPr="00FD175D" w:rsidRDefault="006014F4" w:rsidP="00B64B3E">
      <w:pPr>
        <w:spacing w:after="0"/>
        <w:ind w:left="720"/>
        <w:jc w:val="both"/>
        <w:rPr>
          <w:rFonts w:ascii="Arial" w:hAnsi="Arial" w:cs="Arial"/>
          <w:sz w:val="18"/>
          <w:szCs w:val="18"/>
        </w:rPr>
      </w:pPr>
    </w:p>
    <w:p w14:paraId="1D4571E2" w14:textId="77777777" w:rsidR="006F48C4" w:rsidRPr="00FD175D" w:rsidRDefault="006F48C4" w:rsidP="00B64B3E">
      <w:pPr>
        <w:spacing w:after="0"/>
        <w:ind w:left="360"/>
        <w:jc w:val="both"/>
        <w:rPr>
          <w:rFonts w:ascii="Arial" w:hAnsi="Arial" w:cs="Arial"/>
          <w:sz w:val="18"/>
          <w:szCs w:val="18"/>
          <w:lang w:val="es-MX"/>
        </w:rPr>
      </w:pPr>
      <w:r w:rsidRPr="00FD175D">
        <w:rPr>
          <w:rFonts w:ascii="Arial" w:hAnsi="Arial" w:cs="Arial"/>
          <w:sz w:val="18"/>
          <w:szCs w:val="18"/>
          <w:lang w:val="es-MX"/>
        </w:rPr>
        <w:t>En el caso de los PSI que comercialicen o revendan el servicio de acceso a Internet, si el acceso patrocinado por terceros a contenidos, aplicaciones o servicios deriva de un acuerdo de su proveedor de servicios mayoristas con un tercero, podrá dejar los campos j y k en blanco.</w:t>
      </w:r>
    </w:p>
    <w:p w14:paraId="0C2EA7CC" w14:textId="77777777" w:rsidR="006F48C4" w:rsidRPr="00FD175D" w:rsidRDefault="006F48C4" w:rsidP="00B64B3E">
      <w:pPr>
        <w:spacing w:after="0"/>
        <w:jc w:val="both"/>
        <w:rPr>
          <w:rFonts w:ascii="Arial" w:hAnsi="Arial" w:cs="Arial"/>
          <w:sz w:val="18"/>
          <w:szCs w:val="18"/>
          <w:lang w:val="es-MX"/>
        </w:rPr>
      </w:pPr>
    </w:p>
    <w:p w14:paraId="74E7F587" w14:textId="77777777" w:rsidR="006F48C4" w:rsidRPr="00FD175D" w:rsidRDefault="006F48C4" w:rsidP="00B64B3E">
      <w:pPr>
        <w:numPr>
          <w:ilvl w:val="0"/>
          <w:numId w:val="11"/>
        </w:numPr>
        <w:spacing w:after="0"/>
        <w:jc w:val="both"/>
        <w:rPr>
          <w:rFonts w:ascii="Arial" w:hAnsi="Arial" w:cs="Arial"/>
          <w:sz w:val="18"/>
          <w:szCs w:val="18"/>
        </w:rPr>
      </w:pPr>
      <w:r w:rsidRPr="00FD175D">
        <w:rPr>
          <w:rFonts w:ascii="Arial" w:hAnsi="Arial" w:cs="Arial"/>
          <w:sz w:val="18"/>
          <w:szCs w:val="18"/>
        </w:rPr>
        <w:t>H3</w:t>
      </w:r>
      <w:r w:rsidRPr="00FD175D">
        <w:rPr>
          <w:rFonts w:ascii="Arial" w:hAnsi="Arial" w:cs="Arial"/>
          <w:sz w:val="18"/>
          <w:szCs w:val="18"/>
          <w:lang w:val="es-MX"/>
        </w:rPr>
        <w:t xml:space="preserve"> </w:t>
      </w:r>
      <w:r w:rsidRPr="00FD175D">
        <w:rPr>
          <w:rFonts w:ascii="Arial" w:hAnsi="Arial" w:cs="Arial"/>
          <w:sz w:val="18"/>
          <w:szCs w:val="18"/>
        </w:rPr>
        <w:t>Servicios de telecomunicaciones</w:t>
      </w:r>
    </w:p>
    <w:p w14:paraId="0134BB2C" w14:textId="77777777" w:rsidR="00B64B3E" w:rsidRPr="00FD175D" w:rsidRDefault="00B64B3E" w:rsidP="00B64B3E">
      <w:pPr>
        <w:spacing w:after="0"/>
        <w:ind w:left="360"/>
        <w:jc w:val="both"/>
        <w:rPr>
          <w:rFonts w:ascii="Arial" w:hAnsi="Arial" w:cs="Arial"/>
          <w:sz w:val="18"/>
          <w:szCs w:val="18"/>
        </w:rPr>
      </w:pPr>
    </w:p>
    <w:p w14:paraId="0664B5AC" w14:textId="36EB5239" w:rsidR="00B64B3E" w:rsidRPr="00FD175D" w:rsidRDefault="00B64B3E" w:rsidP="00B64B3E">
      <w:pPr>
        <w:spacing w:after="0"/>
        <w:ind w:left="360"/>
        <w:jc w:val="both"/>
        <w:rPr>
          <w:rFonts w:ascii="Arial" w:hAnsi="Arial" w:cs="Arial"/>
          <w:sz w:val="18"/>
          <w:szCs w:val="18"/>
        </w:rPr>
      </w:pPr>
      <w:r w:rsidRPr="00FD175D">
        <w:rPr>
          <w:rFonts w:ascii="Arial" w:hAnsi="Arial" w:cs="Arial"/>
          <w:sz w:val="18"/>
          <w:szCs w:val="18"/>
        </w:rPr>
        <w:t>En esta hoja se incluirán las ofertas que encuadren con lo establecido en el artículo 10 de los Lineamientos.</w:t>
      </w:r>
    </w:p>
    <w:p w14:paraId="12C9412A" w14:textId="6B8C96BE" w:rsidR="00B64B3E" w:rsidRPr="00FD175D" w:rsidRDefault="00B64B3E" w:rsidP="00B64B3E">
      <w:pPr>
        <w:spacing w:after="0"/>
        <w:ind w:left="360"/>
        <w:jc w:val="both"/>
        <w:rPr>
          <w:rFonts w:ascii="Arial" w:hAnsi="Arial" w:cs="Arial"/>
          <w:sz w:val="18"/>
          <w:szCs w:val="18"/>
        </w:rPr>
      </w:pPr>
    </w:p>
    <w:p w14:paraId="01C333A2" w14:textId="77777777" w:rsidR="006F48C4" w:rsidRPr="00FD175D" w:rsidRDefault="006F48C4" w:rsidP="00B64B3E">
      <w:pPr>
        <w:numPr>
          <w:ilvl w:val="0"/>
          <w:numId w:val="15"/>
        </w:numPr>
        <w:spacing w:after="0"/>
        <w:jc w:val="both"/>
        <w:rPr>
          <w:rFonts w:ascii="Arial" w:hAnsi="Arial" w:cs="Arial"/>
          <w:sz w:val="18"/>
          <w:szCs w:val="18"/>
        </w:rPr>
      </w:pPr>
      <w:r w:rsidRPr="00FD175D">
        <w:rPr>
          <w:rFonts w:ascii="Arial" w:hAnsi="Arial" w:cs="Arial"/>
          <w:sz w:val="18"/>
          <w:szCs w:val="18"/>
        </w:rPr>
        <w:t>Asignar un número consecutivo para cada servicio de telecomunicaciones reportado.</w:t>
      </w:r>
    </w:p>
    <w:p w14:paraId="38A07D6F" w14:textId="77777777" w:rsidR="006F48C4" w:rsidRPr="00FD175D" w:rsidRDefault="006F48C4" w:rsidP="00B64B3E">
      <w:pPr>
        <w:numPr>
          <w:ilvl w:val="0"/>
          <w:numId w:val="15"/>
        </w:numPr>
        <w:spacing w:after="0"/>
        <w:jc w:val="both"/>
        <w:rPr>
          <w:rFonts w:ascii="Arial" w:hAnsi="Arial" w:cs="Arial"/>
          <w:sz w:val="18"/>
          <w:szCs w:val="18"/>
        </w:rPr>
      </w:pPr>
      <w:r w:rsidRPr="00FD175D">
        <w:rPr>
          <w:rFonts w:ascii="Arial" w:hAnsi="Arial" w:cs="Arial"/>
          <w:sz w:val="18"/>
          <w:szCs w:val="18"/>
        </w:rPr>
        <w:t>Registrar el nombre comercial del PSI.</w:t>
      </w:r>
    </w:p>
    <w:p w14:paraId="7FF8CBE9" w14:textId="77777777" w:rsidR="006F48C4" w:rsidRPr="00FD175D" w:rsidRDefault="006F48C4" w:rsidP="00B64B3E">
      <w:pPr>
        <w:numPr>
          <w:ilvl w:val="0"/>
          <w:numId w:val="15"/>
        </w:numPr>
        <w:spacing w:after="0"/>
        <w:jc w:val="both"/>
        <w:rPr>
          <w:rFonts w:ascii="Arial" w:hAnsi="Arial" w:cs="Arial"/>
          <w:sz w:val="18"/>
          <w:szCs w:val="18"/>
        </w:rPr>
      </w:pPr>
      <w:r w:rsidRPr="00FD175D">
        <w:rPr>
          <w:rFonts w:ascii="Arial" w:hAnsi="Arial" w:cs="Arial"/>
          <w:sz w:val="18"/>
          <w:szCs w:val="18"/>
        </w:rPr>
        <w:t>Indicar el nombre del servicio de telecomunicaciones.</w:t>
      </w:r>
    </w:p>
    <w:p w14:paraId="06B3B085" w14:textId="77777777" w:rsidR="006F48C4" w:rsidRPr="00FD175D" w:rsidRDefault="006F48C4" w:rsidP="00B64B3E">
      <w:pPr>
        <w:numPr>
          <w:ilvl w:val="0"/>
          <w:numId w:val="15"/>
        </w:numPr>
        <w:spacing w:after="0"/>
        <w:jc w:val="both"/>
        <w:rPr>
          <w:rFonts w:ascii="Arial" w:hAnsi="Arial" w:cs="Arial"/>
          <w:sz w:val="18"/>
          <w:szCs w:val="18"/>
        </w:rPr>
      </w:pPr>
      <w:r w:rsidRPr="00FD175D">
        <w:rPr>
          <w:rFonts w:ascii="Arial" w:hAnsi="Arial" w:cs="Arial"/>
          <w:sz w:val="18"/>
          <w:szCs w:val="18"/>
        </w:rPr>
        <w:t>Describir el servicio de telecomunicaciones.</w:t>
      </w:r>
    </w:p>
    <w:p w14:paraId="09F43A25" w14:textId="0B397316" w:rsidR="0001731A" w:rsidRPr="00FD175D" w:rsidRDefault="00F60F5D" w:rsidP="0093721D">
      <w:pPr>
        <w:spacing w:after="0"/>
        <w:ind w:left="1418" w:hanging="567"/>
        <w:jc w:val="both"/>
        <w:rPr>
          <w:rFonts w:ascii="Arial" w:hAnsi="Arial" w:cs="Arial"/>
          <w:sz w:val="18"/>
          <w:szCs w:val="18"/>
        </w:rPr>
      </w:pPr>
      <w:r w:rsidRPr="00FD175D">
        <w:rPr>
          <w:rFonts w:ascii="Arial" w:hAnsi="Arial" w:cs="Arial"/>
          <w:sz w:val="18"/>
          <w:szCs w:val="18"/>
        </w:rPr>
        <w:t>e_1</w:t>
      </w:r>
      <w:proofErr w:type="gramStart"/>
      <w:r w:rsidRPr="00FD175D">
        <w:rPr>
          <w:rFonts w:ascii="Arial" w:hAnsi="Arial" w:cs="Arial"/>
          <w:sz w:val="18"/>
          <w:szCs w:val="18"/>
        </w:rPr>
        <w:t xml:space="preserve">)  </w:t>
      </w:r>
      <w:r w:rsidR="00A0463B" w:rsidRPr="00FD175D">
        <w:rPr>
          <w:rFonts w:ascii="Arial" w:hAnsi="Arial" w:cs="Arial"/>
          <w:sz w:val="18"/>
          <w:szCs w:val="18"/>
        </w:rPr>
        <w:t>Indicar</w:t>
      </w:r>
      <w:proofErr w:type="gramEnd"/>
      <w:r w:rsidR="00A0463B" w:rsidRPr="00FD175D">
        <w:rPr>
          <w:rFonts w:ascii="Arial" w:hAnsi="Arial" w:cs="Arial"/>
          <w:sz w:val="18"/>
          <w:szCs w:val="18"/>
        </w:rPr>
        <w:t xml:space="preserve"> si el servicio encuadra en el supuesto señalado en la fracción I del artículo 10 de los </w:t>
      </w:r>
      <w:r w:rsidR="00992339" w:rsidRPr="00FD175D">
        <w:rPr>
          <w:rFonts w:ascii="Arial" w:hAnsi="Arial" w:cs="Arial"/>
          <w:sz w:val="18"/>
          <w:szCs w:val="18"/>
        </w:rPr>
        <w:t>Lineamientos</w:t>
      </w:r>
      <w:r w:rsidR="00A0463B" w:rsidRPr="00FD175D">
        <w:rPr>
          <w:rFonts w:ascii="Arial" w:hAnsi="Arial" w:cs="Arial"/>
          <w:sz w:val="18"/>
          <w:szCs w:val="18"/>
        </w:rPr>
        <w:t>.</w:t>
      </w:r>
    </w:p>
    <w:p w14:paraId="0C027443" w14:textId="10873771" w:rsidR="0001731A" w:rsidRPr="00FD175D" w:rsidRDefault="00F60F5D" w:rsidP="0093721D">
      <w:pPr>
        <w:spacing w:after="0"/>
        <w:ind w:left="1418" w:hanging="567"/>
        <w:jc w:val="both"/>
        <w:rPr>
          <w:rFonts w:ascii="Arial" w:hAnsi="Arial" w:cs="Arial"/>
          <w:sz w:val="18"/>
          <w:szCs w:val="18"/>
        </w:rPr>
      </w:pPr>
      <w:r w:rsidRPr="00FD175D">
        <w:rPr>
          <w:rFonts w:ascii="Arial" w:hAnsi="Arial" w:cs="Arial"/>
          <w:sz w:val="18"/>
          <w:szCs w:val="18"/>
        </w:rPr>
        <w:t>e_2</w:t>
      </w:r>
      <w:proofErr w:type="gramStart"/>
      <w:r w:rsidRPr="00FD175D">
        <w:rPr>
          <w:rFonts w:ascii="Arial" w:hAnsi="Arial" w:cs="Arial"/>
          <w:sz w:val="18"/>
          <w:szCs w:val="18"/>
        </w:rPr>
        <w:t>)</w:t>
      </w:r>
      <w:r w:rsidR="00992339" w:rsidRPr="00FD175D">
        <w:rPr>
          <w:rFonts w:ascii="Arial" w:hAnsi="Arial" w:cs="Arial"/>
          <w:sz w:val="18"/>
          <w:szCs w:val="18"/>
        </w:rPr>
        <w:t xml:space="preserve">  Indicar</w:t>
      </w:r>
      <w:proofErr w:type="gramEnd"/>
      <w:r w:rsidR="00992339" w:rsidRPr="00FD175D">
        <w:rPr>
          <w:rFonts w:ascii="Arial" w:hAnsi="Arial" w:cs="Arial"/>
          <w:sz w:val="18"/>
          <w:szCs w:val="18"/>
        </w:rPr>
        <w:t xml:space="preserve"> si el servicio encuadra en el supuesto señalado en la fracción II del artículo 10 de los Lineamientos.</w:t>
      </w:r>
    </w:p>
    <w:p w14:paraId="36878FFF" w14:textId="77BB5578" w:rsidR="006F48C4" w:rsidRPr="00FD175D" w:rsidRDefault="00F60F5D" w:rsidP="0093721D">
      <w:pPr>
        <w:spacing w:after="0"/>
        <w:ind w:left="1418" w:hanging="567"/>
        <w:jc w:val="both"/>
        <w:rPr>
          <w:rFonts w:ascii="Arial" w:hAnsi="Arial" w:cs="Arial"/>
          <w:sz w:val="18"/>
          <w:szCs w:val="18"/>
        </w:rPr>
      </w:pPr>
      <w:r w:rsidRPr="00FD175D">
        <w:rPr>
          <w:rFonts w:ascii="Arial" w:hAnsi="Arial" w:cs="Arial"/>
          <w:sz w:val="18"/>
          <w:szCs w:val="18"/>
        </w:rPr>
        <w:t>e_3</w:t>
      </w:r>
      <w:proofErr w:type="gramStart"/>
      <w:r w:rsidRPr="00FD175D">
        <w:rPr>
          <w:rFonts w:ascii="Arial" w:hAnsi="Arial" w:cs="Arial"/>
          <w:sz w:val="18"/>
          <w:szCs w:val="18"/>
        </w:rPr>
        <w:t xml:space="preserve">) </w:t>
      </w:r>
      <w:r w:rsidR="00992339" w:rsidRPr="00FD175D">
        <w:rPr>
          <w:rFonts w:ascii="Arial" w:hAnsi="Arial" w:cs="Arial"/>
          <w:sz w:val="18"/>
          <w:szCs w:val="18"/>
        </w:rPr>
        <w:t xml:space="preserve"> </w:t>
      </w:r>
      <w:r w:rsidR="006F48C4" w:rsidRPr="00FD175D">
        <w:rPr>
          <w:rFonts w:ascii="Arial" w:hAnsi="Arial" w:cs="Arial"/>
          <w:sz w:val="18"/>
          <w:szCs w:val="18"/>
        </w:rPr>
        <w:t>Indicar</w:t>
      </w:r>
      <w:proofErr w:type="gramEnd"/>
      <w:r w:rsidR="006F48C4" w:rsidRPr="00FD175D">
        <w:rPr>
          <w:rFonts w:ascii="Arial" w:hAnsi="Arial" w:cs="Arial"/>
          <w:sz w:val="18"/>
          <w:szCs w:val="18"/>
        </w:rPr>
        <w:t xml:space="preserve"> </w:t>
      </w:r>
      <w:r w:rsidR="00992339" w:rsidRPr="00FD175D">
        <w:rPr>
          <w:rFonts w:ascii="Arial" w:hAnsi="Arial" w:cs="Arial"/>
          <w:sz w:val="18"/>
          <w:szCs w:val="18"/>
        </w:rPr>
        <w:t xml:space="preserve">si </w:t>
      </w:r>
      <w:r w:rsidR="006F48C4" w:rsidRPr="00FD175D">
        <w:rPr>
          <w:rFonts w:ascii="Arial" w:hAnsi="Arial" w:cs="Arial"/>
          <w:sz w:val="18"/>
          <w:szCs w:val="18"/>
        </w:rPr>
        <w:t>el</w:t>
      </w:r>
      <w:r w:rsidR="00992339" w:rsidRPr="00FD175D">
        <w:rPr>
          <w:rFonts w:ascii="Arial" w:hAnsi="Arial" w:cs="Arial"/>
          <w:sz w:val="18"/>
          <w:szCs w:val="18"/>
        </w:rPr>
        <w:t xml:space="preserve"> servicio encuadra en </w:t>
      </w:r>
      <w:r w:rsidR="006F48C4" w:rsidRPr="00FD175D">
        <w:rPr>
          <w:rFonts w:ascii="Arial" w:hAnsi="Arial" w:cs="Arial"/>
          <w:sz w:val="18"/>
          <w:szCs w:val="18"/>
        </w:rPr>
        <w:t xml:space="preserve">el supuesto  señalado en </w:t>
      </w:r>
      <w:r w:rsidR="00992339" w:rsidRPr="00FD175D">
        <w:rPr>
          <w:rFonts w:ascii="Arial" w:hAnsi="Arial" w:cs="Arial"/>
          <w:sz w:val="18"/>
          <w:szCs w:val="18"/>
        </w:rPr>
        <w:t>la fracción III d</w:t>
      </w:r>
      <w:r w:rsidR="006F48C4" w:rsidRPr="00FD175D">
        <w:rPr>
          <w:rFonts w:ascii="Arial" w:hAnsi="Arial" w:cs="Arial"/>
          <w:sz w:val="18"/>
          <w:szCs w:val="18"/>
        </w:rPr>
        <w:t>el artículo 10 de los Lineamientos.</w:t>
      </w:r>
    </w:p>
    <w:p w14:paraId="09ABED87" w14:textId="7CBE3104" w:rsidR="006F48C4" w:rsidRPr="00FD175D" w:rsidRDefault="00F60F5D" w:rsidP="00F60F5D">
      <w:pPr>
        <w:spacing w:after="0"/>
        <w:ind w:left="1418" w:hanging="284"/>
        <w:jc w:val="both"/>
        <w:rPr>
          <w:rFonts w:ascii="Arial" w:hAnsi="Arial" w:cs="Arial"/>
          <w:sz w:val="18"/>
          <w:szCs w:val="18"/>
        </w:rPr>
      </w:pPr>
      <w:r w:rsidRPr="00FD175D">
        <w:rPr>
          <w:rFonts w:ascii="Arial" w:hAnsi="Arial" w:cs="Arial"/>
          <w:sz w:val="18"/>
          <w:szCs w:val="18"/>
        </w:rPr>
        <w:t xml:space="preserve">f)   </w:t>
      </w:r>
      <w:r w:rsidR="006F48C4" w:rsidRPr="00FD175D">
        <w:rPr>
          <w:rFonts w:ascii="Arial" w:hAnsi="Arial" w:cs="Arial"/>
          <w:sz w:val="18"/>
          <w:szCs w:val="18"/>
        </w:rPr>
        <w:t>Indicar el folio de la tarifa del Registro Público de Concesiones que se pone a disposición de los usuarios.</w:t>
      </w:r>
    </w:p>
    <w:p w14:paraId="5CA84BA7" w14:textId="77777777" w:rsidR="00DF092E" w:rsidRPr="00FD175D" w:rsidRDefault="00DF092E" w:rsidP="00E11FC5">
      <w:pPr>
        <w:spacing w:after="0"/>
        <w:jc w:val="both"/>
        <w:rPr>
          <w:rFonts w:ascii="Arial" w:hAnsi="Arial" w:cs="Arial"/>
          <w:bCs/>
          <w:sz w:val="18"/>
          <w:szCs w:val="18"/>
        </w:rPr>
      </w:pPr>
    </w:p>
    <w:p w14:paraId="49209B20" w14:textId="0096E8D3" w:rsidR="00E11FC5" w:rsidRPr="00FD175D" w:rsidRDefault="00DF092E" w:rsidP="00273997">
      <w:pPr>
        <w:spacing w:after="0"/>
        <w:ind w:left="426"/>
        <w:jc w:val="both"/>
        <w:rPr>
          <w:rFonts w:ascii="Arial" w:hAnsi="Arial" w:cs="Arial"/>
          <w:bCs/>
          <w:sz w:val="18"/>
          <w:szCs w:val="18"/>
        </w:rPr>
      </w:pPr>
      <w:r w:rsidRPr="00FD175D">
        <w:rPr>
          <w:rFonts w:ascii="Arial" w:hAnsi="Arial" w:cs="Arial"/>
          <w:bCs/>
          <w:sz w:val="18"/>
          <w:szCs w:val="18"/>
        </w:rPr>
        <w:t>Para efecto de las ofertas a reportar en las hojas H1, H2 y H3, se deberán considerar tanto las ofertas que se hayan comercializado durante el periodo a reportar como aquellas que, aunque ya no se comercialicen, todavía cuenten con usuarios activos.</w:t>
      </w:r>
      <w:r w:rsidR="00934324">
        <w:rPr>
          <w:rFonts w:ascii="Arial" w:hAnsi="Arial" w:cs="Arial"/>
          <w:bCs/>
          <w:sz w:val="18"/>
          <w:szCs w:val="18"/>
        </w:rPr>
        <w:t xml:space="preserve"> </w:t>
      </w:r>
    </w:p>
    <w:p w14:paraId="7BB73A4F" w14:textId="5C7DAAB1" w:rsidR="004F7FB2" w:rsidRPr="00FD175D" w:rsidRDefault="004F7FB2" w:rsidP="00E11FC5">
      <w:pPr>
        <w:spacing w:after="0"/>
        <w:jc w:val="both"/>
        <w:rPr>
          <w:rFonts w:ascii="Arial" w:hAnsi="Arial" w:cs="Arial"/>
          <w:b/>
          <w:sz w:val="18"/>
          <w:szCs w:val="18"/>
        </w:rPr>
      </w:pPr>
    </w:p>
    <w:p w14:paraId="510A4AB3" w14:textId="15FC7C8B" w:rsidR="006C2B53" w:rsidRPr="00FD175D" w:rsidRDefault="006C2B53" w:rsidP="006C2B53">
      <w:pPr>
        <w:jc w:val="center"/>
        <w:rPr>
          <w:rFonts w:ascii="Arial" w:hAnsi="Arial" w:cs="Arial"/>
          <w:b/>
          <w:sz w:val="18"/>
          <w:szCs w:val="18"/>
          <w:lang w:eastAsia="es-ES"/>
        </w:rPr>
      </w:pPr>
      <w:bookmarkStart w:id="12" w:name="_Hlk93332363"/>
      <w:bookmarkEnd w:id="10"/>
      <w:r w:rsidRPr="007E61F5">
        <w:rPr>
          <w:rFonts w:ascii="Arial" w:hAnsi="Arial" w:cs="Arial"/>
          <w:b/>
          <w:sz w:val="18"/>
          <w:szCs w:val="18"/>
          <w:lang w:eastAsia="es-ES"/>
        </w:rPr>
        <w:t>ANEXO A</w:t>
      </w:r>
      <w:r w:rsidR="007E65DD" w:rsidRPr="007E61F5">
        <w:rPr>
          <w:rFonts w:ascii="Arial" w:hAnsi="Arial" w:cs="Arial"/>
          <w:b/>
          <w:sz w:val="18"/>
          <w:szCs w:val="18"/>
          <w:lang w:eastAsia="es-ES"/>
        </w:rPr>
        <w:t xml:space="preserve"> Información de identificación</w:t>
      </w:r>
    </w:p>
    <w:tbl>
      <w:tblPr>
        <w:tblW w:w="10773" w:type="dxa"/>
        <w:tblInd w:w="-572" w:type="dxa"/>
        <w:tblLayout w:type="fixed"/>
        <w:tblCellMar>
          <w:left w:w="70" w:type="dxa"/>
          <w:right w:w="70" w:type="dxa"/>
        </w:tblCellMar>
        <w:tblLook w:val="04A0" w:firstRow="1" w:lastRow="0" w:firstColumn="1" w:lastColumn="0" w:noHBand="0" w:noVBand="1"/>
      </w:tblPr>
      <w:tblGrid>
        <w:gridCol w:w="241"/>
        <w:gridCol w:w="853"/>
        <w:gridCol w:w="3830"/>
        <w:gridCol w:w="1404"/>
        <w:gridCol w:w="1233"/>
        <w:gridCol w:w="347"/>
        <w:gridCol w:w="30"/>
        <w:gridCol w:w="426"/>
        <w:gridCol w:w="425"/>
        <w:gridCol w:w="27"/>
        <w:gridCol w:w="398"/>
        <w:gridCol w:w="261"/>
        <w:gridCol w:w="164"/>
        <w:gridCol w:w="426"/>
        <w:gridCol w:w="708"/>
      </w:tblGrid>
      <w:tr w:rsidR="006C2B53" w:rsidRPr="00FD175D" w14:paraId="0F1DB9FF" w14:textId="77777777" w:rsidTr="00C34635">
        <w:trPr>
          <w:trHeight w:val="290"/>
        </w:trPr>
        <w:tc>
          <w:tcPr>
            <w:tcW w:w="8816" w:type="dxa"/>
            <w:gridSpan w:val="10"/>
            <w:tcBorders>
              <w:top w:val="single" w:sz="4" w:space="0" w:color="auto"/>
              <w:left w:val="single" w:sz="4" w:space="0" w:color="auto"/>
              <w:bottom w:val="nil"/>
            </w:tcBorders>
            <w:shd w:val="clear" w:color="auto" w:fill="FFFFFF" w:themeFill="background1"/>
            <w:noWrap/>
            <w:vAlign w:val="bottom"/>
          </w:tcPr>
          <w:p w14:paraId="12E0905E" w14:textId="77777777" w:rsidR="006C2B53" w:rsidRPr="00FD175D" w:rsidRDefault="006C2B53" w:rsidP="00C34635">
            <w:pPr>
              <w:spacing w:after="0" w:line="240" w:lineRule="auto"/>
              <w:jc w:val="center"/>
              <w:rPr>
                <w:rFonts w:ascii="Arial" w:eastAsia="Times New Roman" w:hAnsi="Arial" w:cs="Arial"/>
                <w:b/>
                <w:sz w:val="18"/>
                <w:szCs w:val="18"/>
                <w:lang w:eastAsia="es-MX"/>
              </w:rPr>
            </w:pPr>
            <w:r w:rsidRPr="00FD175D">
              <w:rPr>
                <w:rFonts w:ascii="Arial" w:eastAsia="Times New Roman" w:hAnsi="Arial" w:cs="Arial"/>
                <w:b/>
                <w:sz w:val="18"/>
                <w:szCs w:val="18"/>
                <w:lang w:eastAsia="es-MX"/>
              </w:rPr>
              <w:t>Presentación del informe de ofertas de patrocinio de datos y otros servicios de telecomunicaciones</w:t>
            </w:r>
            <w:r w:rsidRPr="00FD175D" w:rsidDel="008D6D64">
              <w:rPr>
                <w:rFonts w:ascii="Arial" w:eastAsia="Times New Roman" w:hAnsi="Arial" w:cs="Arial"/>
                <w:b/>
                <w:sz w:val="18"/>
                <w:szCs w:val="18"/>
                <w:lang w:eastAsia="es-MX"/>
              </w:rPr>
              <w:t xml:space="preserve"> </w:t>
            </w:r>
          </w:p>
          <w:p w14:paraId="4C0F29BC" w14:textId="4FB9BACC" w:rsidR="006C2B53" w:rsidRPr="00FD175D" w:rsidRDefault="006C2B53" w:rsidP="00C34635">
            <w:pPr>
              <w:spacing w:after="0" w:line="240" w:lineRule="auto"/>
              <w:jc w:val="center"/>
              <w:rPr>
                <w:rFonts w:ascii="Arial" w:eastAsia="Times New Roman" w:hAnsi="Arial" w:cs="Arial"/>
                <w:color w:val="FFFFFF"/>
                <w:sz w:val="18"/>
                <w:szCs w:val="18"/>
                <w:lang w:eastAsia="es-MX"/>
              </w:rPr>
            </w:pPr>
            <w:r w:rsidRPr="00FD175D">
              <w:rPr>
                <w:rFonts w:ascii="Arial" w:eastAsia="Times New Roman" w:hAnsi="Arial" w:cs="Arial"/>
                <w:b/>
                <w:sz w:val="18"/>
                <w:szCs w:val="18"/>
                <w:lang w:eastAsia="es-MX"/>
              </w:rPr>
              <w:t>Información de identificación</w:t>
            </w:r>
          </w:p>
        </w:tc>
        <w:tc>
          <w:tcPr>
            <w:tcW w:w="1957" w:type="dxa"/>
            <w:gridSpan w:val="5"/>
            <w:tcBorders>
              <w:top w:val="single" w:sz="4" w:space="0" w:color="auto"/>
              <w:bottom w:val="nil"/>
              <w:right w:val="single" w:sz="4" w:space="0" w:color="000000"/>
            </w:tcBorders>
            <w:shd w:val="clear" w:color="auto" w:fill="FFFFFF" w:themeFill="background1"/>
            <w:vAlign w:val="bottom"/>
          </w:tcPr>
          <w:p w14:paraId="7CC0E4FD" w14:textId="77777777" w:rsidR="006C2B53" w:rsidRPr="00FD175D" w:rsidRDefault="006C2B53" w:rsidP="00C34635">
            <w:pPr>
              <w:spacing w:after="0" w:line="240" w:lineRule="auto"/>
              <w:jc w:val="center"/>
              <w:rPr>
                <w:rFonts w:ascii="Arial" w:eastAsia="Times New Roman" w:hAnsi="Arial" w:cs="Arial"/>
                <w:color w:val="FFFFFF"/>
                <w:sz w:val="18"/>
                <w:szCs w:val="18"/>
                <w:lang w:eastAsia="es-MX"/>
              </w:rPr>
            </w:pPr>
            <w:r w:rsidRPr="00FD175D">
              <w:rPr>
                <w:rFonts w:ascii="Arial" w:hAnsi="Arial" w:cs="Arial"/>
                <w:noProof/>
                <w:sz w:val="18"/>
                <w:szCs w:val="18"/>
              </w:rPr>
              <w:drawing>
                <wp:inline distT="0" distB="0" distL="0" distR="0" wp14:anchorId="5A5ADB02" wp14:editId="25616E61">
                  <wp:extent cx="925032" cy="620212"/>
                  <wp:effectExtent l="0" t="0" r="8890" b="8890"/>
                  <wp:docPr id="2" name="Imagen 1">
                    <a:extLst xmlns:a="http://schemas.openxmlformats.org/drawingml/2006/main">
                      <a:ext uri="{FF2B5EF4-FFF2-40B4-BE49-F238E27FC236}">
                        <a16:creationId xmlns:a16="http://schemas.microsoft.com/office/drawing/2014/main" id="{93E331F8-2291-48E4-A4FF-246FA42CF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93E331F8-2291-48E4-A4FF-246FA42CF444}"/>
                              </a:ext>
                            </a:extLst>
                          </pic:cNvPr>
                          <pic:cNvPicPr>
                            <a:picLocks noChangeAspect="1"/>
                          </pic:cNvPicPr>
                        </pic:nvPicPr>
                        <pic:blipFill rotWithShape="1">
                          <a:blip r:embed="rId11"/>
                          <a:srcRect l="36522" b="27515"/>
                          <a:stretch/>
                        </pic:blipFill>
                        <pic:spPr>
                          <a:xfrm>
                            <a:off x="0" y="0"/>
                            <a:ext cx="934222" cy="626373"/>
                          </a:xfrm>
                          <a:prstGeom prst="rect">
                            <a:avLst/>
                          </a:prstGeom>
                        </pic:spPr>
                      </pic:pic>
                    </a:graphicData>
                  </a:graphic>
                </wp:inline>
              </w:drawing>
            </w:r>
          </w:p>
        </w:tc>
      </w:tr>
      <w:tr w:rsidR="006C2B53" w:rsidRPr="00FD175D" w14:paraId="610C7AA8" w14:textId="77777777" w:rsidTr="008E3070">
        <w:trPr>
          <w:trHeight w:val="290"/>
        </w:trPr>
        <w:tc>
          <w:tcPr>
            <w:tcW w:w="10773" w:type="dxa"/>
            <w:gridSpan w:val="15"/>
            <w:tcBorders>
              <w:top w:val="single" w:sz="4" w:space="0" w:color="auto"/>
              <w:left w:val="single" w:sz="4" w:space="0" w:color="auto"/>
              <w:bottom w:val="nil"/>
              <w:right w:val="single" w:sz="4" w:space="0" w:color="000000"/>
            </w:tcBorders>
            <w:shd w:val="clear" w:color="auto" w:fill="595959" w:themeFill="text1" w:themeFillTint="A6"/>
            <w:noWrap/>
            <w:vAlign w:val="bottom"/>
            <w:hideMark/>
          </w:tcPr>
          <w:p w14:paraId="02751753" w14:textId="77777777" w:rsidR="006C2B53" w:rsidRPr="00FD175D" w:rsidRDefault="006C2B53" w:rsidP="00C34635">
            <w:pPr>
              <w:spacing w:after="0" w:line="240" w:lineRule="auto"/>
              <w:jc w:val="center"/>
              <w:rPr>
                <w:rFonts w:ascii="Arial" w:eastAsia="Times New Roman" w:hAnsi="Arial" w:cs="Arial"/>
                <w:color w:val="FFFFFF"/>
                <w:sz w:val="18"/>
                <w:szCs w:val="18"/>
                <w:lang w:eastAsia="es-MX"/>
              </w:rPr>
            </w:pPr>
            <w:r w:rsidRPr="00FD175D">
              <w:rPr>
                <w:rFonts w:ascii="Arial" w:eastAsia="Times New Roman" w:hAnsi="Arial" w:cs="Arial"/>
                <w:color w:val="FFFFFF"/>
                <w:sz w:val="18"/>
                <w:szCs w:val="18"/>
                <w:lang w:eastAsia="es-MX"/>
              </w:rPr>
              <w:t>Presentación</w:t>
            </w:r>
          </w:p>
        </w:tc>
      </w:tr>
      <w:tr w:rsidR="006C2B53" w:rsidRPr="00FD175D" w14:paraId="4CB1C043" w14:textId="77777777" w:rsidTr="00C34635">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36CA5F05"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Tipo de procedimiento</w:t>
            </w:r>
          </w:p>
        </w:tc>
        <w:tc>
          <w:tcPr>
            <w:tcW w:w="2984" w:type="dxa"/>
            <w:gridSpan w:val="3"/>
            <w:tcBorders>
              <w:top w:val="nil"/>
              <w:left w:val="nil"/>
              <w:bottom w:val="nil"/>
              <w:right w:val="nil"/>
            </w:tcBorders>
            <w:shd w:val="clear" w:color="000000" w:fill="FFFFFF"/>
            <w:noWrap/>
            <w:vAlign w:val="bottom"/>
            <w:hideMark/>
          </w:tcPr>
          <w:p w14:paraId="0CAC0116"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 xml:space="preserve"> (seleccionar solo una opción)</w:t>
            </w:r>
          </w:p>
        </w:tc>
        <w:tc>
          <w:tcPr>
            <w:tcW w:w="1567" w:type="dxa"/>
            <w:gridSpan w:val="6"/>
            <w:tcBorders>
              <w:top w:val="nil"/>
              <w:left w:val="nil"/>
              <w:bottom w:val="nil"/>
              <w:right w:val="nil"/>
            </w:tcBorders>
            <w:shd w:val="clear" w:color="000000" w:fill="FFFFFF"/>
            <w:noWrap/>
            <w:vAlign w:val="bottom"/>
            <w:hideMark/>
          </w:tcPr>
          <w:p w14:paraId="3DB25A4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7E3EDD0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37000AE1"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5A29B41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0CEDAEF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155E1BD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nil"/>
              <w:right w:val="nil"/>
            </w:tcBorders>
            <w:shd w:val="clear" w:color="000000" w:fill="FFFFFF"/>
            <w:noWrap/>
            <w:vAlign w:val="bottom"/>
            <w:hideMark/>
          </w:tcPr>
          <w:p w14:paraId="565DCB7C" w14:textId="77777777" w:rsidR="006C2B53" w:rsidRPr="00FD175D" w:rsidRDefault="006C2B53" w:rsidP="00C34635">
            <w:pPr>
              <w:spacing w:after="0" w:line="240" w:lineRule="auto"/>
              <w:rPr>
                <w:rFonts w:ascii="Arial" w:eastAsia="Times New Roman" w:hAnsi="Arial" w:cs="Arial"/>
                <w:color w:val="333333"/>
                <w:sz w:val="18"/>
                <w:szCs w:val="18"/>
                <w:lang w:eastAsia="es-MX"/>
              </w:rPr>
            </w:pPr>
            <w:r w:rsidRPr="00FD175D">
              <w:rPr>
                <w:rFonts w:ascii="Arial" w:eastAsia="Times New Roman" w:hAnsi="Arial" w:cs="Arial"/>
                <w:color w:val="333333"/>
                <w:sz w:val="18"/>
                <w:szCs w:val="18"/>
                <w:lang w:eastAsia="es-MX"/>
              </w:rPr>
              <w:t> </w:t>
            </w:r>
          </w:p>
        </w:tc>
        <w:tc>
          <w:tcPr>
            <w:tcW w:w="347" w:type="dxa"/>
            <w:tcBorders>
              <w:top w:val="nil"/>
              <w:left w:val="nil"/>
              <w:bottom w:val="nil"/>
              <w:right w:val="nil"/>
            </w:tcBorders>
            <w:shd w:val="clear" w:color="000000" w:fill="FFFFFF"/>
            <w:noWrap/>
            <w:vAlign w:val="bottom"/>
            <w:hideMark/>
          </w:tcPr>
          <w:p w14:paraId="6754347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246E23C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305E917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312F1215"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17AE227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E23E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32650102" w14:textId="41B4F541" w:rsidR="006C2B53" w:rsidRPr="00FD175D" w:rsidRDefault="00CD1442" w:rsidP="00C3463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Presentación de información</w:t>
            </w:r>
          </w:p>
        </w:tc>
        <w:tc>
          <w:tcPr>
            <w:tcW w:w="2637" w:type="dxa"/>
            <w:gridSpan w:val="2"/>
            <w:tcBorders>
              <w:top w:val="nil"/>
              <w:left w:val="nil"/>
              <w:bottom w:val="nil"/>
              <w:right w:val="nil"/>
            </w:tcBorders>
            <w:shd w:val="clear" w:color="000000" w:fill="FFFFFF"/>
            <w:noWrap/>
            <w:vAlign w:val="bottom"/>
            <w:hideMark/>
          </w:tcPr>
          <w:p w14:paraId="67E46F4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418D266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5F06CE5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23272E7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280B5627"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75D56A9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1767478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7030A94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nil"/>
              <w:right w:val="nil"/>
            </w:tcBorders>
            <w:shd w:val="clear" w:color="000000" w:fill="FFFFFF"/>
            <w:noWrap/>
            <w:vAlign w:val="bottom"/>
            <w:hideMark/>
          </w:tcPr>
          <w:p w14:paraId="15DB572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1AAB099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2E9B0BC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0D2037D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3DA9DD21"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55F4D33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8801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5A35A26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Desahogo de prevención</w:t>
            </w:r>
          </w:p>
        </w:tc>
        <w:tc>
          <w:tcPr>
            <w:tcW w:w="2637" w:type="dxa"/>
            <w:gridSpan w:val="2"/>
            <w:tcBorders>
              <w:top w:val="nil"/>
              <w:left w:val="nil"/>
              <w:bottom w:val="nil"/>
              <w:right w:val="nil"/>
            </w:tcBorders>
            <w:shd w:val="clear" w:color="000000" w:fill="FFFFFF"/>
            <w:noWrap/>
            <w:vAlign w:val="bottom"/>
            <w:hideMark/>
          </w:tcPr>
          <w:p w14:paraId="56A52DC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Oficio IFT:</w:t>
            </w:r>
          </w:p>
        </w:tc>
        <w:tc>
          <w:tcPr>
            <w:tcW w:w="347" w:type="dxa"/>
            <w:tcBorders>
              <w:top w:val="nil"/>
              <w:left w:val="nil"/>
              <w:bottom w:val="nil"/>
              <w:right w:val="nil"/>
            </w:tcBorders>
            <w:shd w:val="clear" w:color="000000" w:fill="FFFFFF"/>
            <w:noWrap/>
            <w:vAlign w:val="bottom"/>
            <w:hideMark/>
          </w:tcPr>
          <w:p w14:paraId="19DA00A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865" w:type="dxa"/>
            <w:gridSpan w:val="9"/>
            <w:tcBorders>
              <w:top w:val="nil"/>
              <w:left w:val="nil"/>
              <w:bottom w:val="single" w:sz="4" w:space="0" w:color="auto"/>
              <w:right w:val="single" w:sz="4" w:space="0" w:color="000000"/>
            </w:tcBorders>
            <w:shd w:val="clear" w:color="000000" w:fill="FFFFFF"/>
            <w:noWrap/>
            <w:vAlign w:val="bottom"/>
            <w:hideMark/>
          </w:tcPr>
          <w:p w14:paraId="5B5742C8"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7D1119C0"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3895191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4AF0B35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0F1BFF1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nil"/>
              <w:right w:val="nil"/>
            </w:tcBorders>
            <w:shd w:val="clear" w:color="000000" w:fill="FFFFFF"/>
            <w:noWrap/>
            <w:vAlign w:val="bottom"/>
            <w:hideMark/>
          </w:tcPr>
          <w:p w14:paraId="40161F4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Fecha oficio IFT:</w:t>
            </w:r>
          </w:p>
        </w:tc>
        <w:tc>
          <w:tcPr>
            <w:tcW w:w="347" w:type="dxa"/>
            <w:tcBorders>
              <w:top w:val="nil"/>
              <w:left w:val="nil"/>
              <w:bottom w:val="nil"/>
              <w:right w:val="nil"/>
            </w:tcBorders>
            <w:shd w:val="clear" w:color="000000" w:fill="FFFFFF"/>
            <w:noWrap/>
            <w:vAlign w:val="bottom"/>
            <w:hideMark/>
          </w:tcPr>
          <w:p w14:paraId="2BBB8FC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865" w:type="dxa"/>
            <w:gridSpan w:val="9"/>
            <w:tcBorders>
              <w:top w:val="single" w:sz="4" w:space="0" w:color="auto"/>
              <w:left w:val="nil"/>
              <w:bottom w:val="single" w:sz="4" w:space="0" w:color="auto"/>
              <w:right w:val="single" w:sz="4" w:space="0" w:color="000000"/>
            </w:tcBorders>
            <w:shd w:val="clear" w:color="000000" w:fill="FFFFFF"/>
            <w:noWrap/>
            <w:vAlign w:val="bottom"/>
            <w:hideMark/>
          </w:tcPr>
          <w:p w14:paraId="5588D2F0"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1FF3296C" w14:textId="77777777" w:rsidTr="006F7554">
        <w:trPr>
          <w:trHeight w:val="56"/>
        </w:trPr>
        <w:tc>
          <w:tcPr>
            <w:tcW w:w="241" w:type="dxa"/>
            <w:tcBorders>
              <w:top w:val="nil"/>
              <w:left w:val="single" w:sz="4" w:space="0" w:color="auto"/>
              <w:bottom w:val="nil"/>
              <w:right w:val="nil"/>
            </w:tcBorders>
            <w:shd w:val="clear" w:color="000000" w:fill="FFFFFF"/>
            <w:noWrap/>
            <w:vAlign w:val="bottom"/>
            <w:hideMark/>
          </w:tcPr>
          <w:p w14:paraId="1415CF6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right w:val="nil"/>
            </w:tcBorders>
            <w:shd w:val="clear" w:color="000000" w:fill="FFFFFF"/>
            <w:noWrap/>
            <w:vAlign w:val="bottom"/>
            <w:hideMark/>
          </w:tcPr>
          <w:p w14:paraId="23C2E84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0756C72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right w:val="nil"/>
            </w:tcBorders>
            <w:shd w:val="clear" w:color="000000" w:fill="FFFFFF"/>
            <w:noWrap/>
            <w:vAlign w:val="bottom"/>
            <w:hideMark/>
          </w:tcPr>
          <w:p w14:paraId="27234D0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right w:val="nil"/>
            </w:tcBorders>
            <w:shd w:val="clear" w:color="000000" w:fill="FFFFFF"/>
            <w:noWrap/>
            <w:vAlign w:val="bottom"/>
            <w:hideMark/>
          </w:tcPr>
          <w:p w14:paraId="104EFD4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right w:val="nil"/>
            </w:tcBorders>
            <w:shd w:val="clear" w:color="000000" w:fill="FFFFFF"/>
            <w:noWrap/>
            <w:vAlign w:val="bottom"/>
            <w:hideMark/>
          </w:tcPr>
          <w:p w14:paraId="415770A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right w:val="single" w:sz="4" w:space="0" w:color="auto"/>
            </w:tcBorders>
            <w:shd w:val="clear" w:color="000000" w:fill="FFFFFF"/>
            <w:noWrap/>
            <w:vAlign w:val="bottom"/>
            <w:hideMark/>
          </w:tcPr>
          <w:p w14:paraId="528A553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71F661BB" w14:textId="77777777" w:rsidTr="008E3070">
        <w:trPr>
          <w:trHeight w:val="290"/>
        </w:trPr>
        <w:tc>
          <w:tcPr>
            <w:tcW w:w="10773" w:type="dxa"/>
            <w:gridSpan w:val="15"/>
            <w:tcBorders>
              <w:top w:val="single" w:sz="4" w:space="0" w:color="auto"/>
              <w:left w:val="single" w:sz="4" w:space="0" w:color="auto"/>
              <w:bottom w:val="nil"/>
              <w:right w:val="single" w:sz="4" w:space="0" w:color="000000"/>
            </w:tcBorders>
            <w:shd w:val="clear" w:color="auto" w:fill="595959" w:themeFill="text1" w:themeFillTint="A6"/>
            <w:noWrap/>
            <w:vAlign w:val="bottom"/>
            <w:hideMark/>
          </w:tcPr>
          <w:p w14:paraId="37FCA298" w14:textId="77777777" w:rsidR="006C2B53" w:rsidRPr="00FD175D" w:rsidRDefault="006C2B53" w:rsidP="00C34635">
            <w:pPr>
              <w:spacing w:after="0" w:line="240" w:lineRule="auto"/>
              <w:jc w:val="center"/>
              <w:rPr>
                <w:rFonts w:ascii="Arial" w:eastAsia="Times New Roman" w:hAnsi="Arial" w:cs="Arial"/>
                <w:color w:val="FFFFFF"/>
                <w:sz w:val="18"/>
                <w:szCs w:val="18"/>
                <w:lang w:eastAsia="es-MX"/>
              </w:rPr>
            </w:pPr>
            <w:r w:rsidRPr="00FD175D">
              <w:rPr>
                <w:rFonts w:ascii="Arial" w:eastAsia="Times New Roman" w:hAnsi="Arial" w:cs="Arial"/>
                <w:color w:val="FFFFFF"/>
                <w:sz w:val="18"/>
                <w:szCs w:val="18"/>
                <w:lang w:eastAsia="es-MX"/>
              </w:rPr>
              <w:t>Información general</w:t>
            </w:r>
          </w:p>
        </w:tc>
      </w:tr>
      <w:tr w:rsidR="006C2B53" w:rsidRPr="00FD175D" w14:paraId="72468880" w14:textId="77777777" w:rsidTr="00C34635">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14102BD6"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Datos del regulado</w:t>
            </w:r>
          </w:p>
        </w:tc>
        <w:tc>
          <w:tcPr>
            <w:tcW w:w="2637" w:type="dxa"/>
            <w:gridSpan w:val="2"/>
            <w:tcBorders>
              <w:top w:val="nil"/>
              <w:left w:val="nil"/>
              <w:bottom w:val="nil"/>
              <w:right w:val="nil"/>
            </w:tcBorders>
            <w:shd w:val="clear" w:color="000000" w:fill="FFFFFF"/>
            <w:noWrap/>
            <w:vAlign w:val="bottom"/>
            <w:hideMark/>
          </w:tcPr>
          <w:p w14:paraId="4B6E6F9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66BC765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6715743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3D188F8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6B154278"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16EF96A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0072695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40401A0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763450B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single" w:sz="4" w:space="0" w:color="auto"/>
              <w:right w:val="nil"/>
            </w:tcBorders>
            <w:shd w:val="clear" w:color="000000" w:fill="FFFFFF"/>
            <w:noWrap/>
            <w:vAlign w:val="bottom"/>
            <w:hideMark/>
          </w:tcPr>
          <w:p w14:paraId="5008982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single" w:sz="4" w:space="0" w:color="auto"/>
              <w:right w:val="nil"/>
            </w:tcBorders>
            <w:shd w:val="clear" w:color="000000" w:fill="FFFFFF"/>
            <w:noWrap/>
            <w:vAlign w:val="bottom"/>
            <w:hideMark/>
          </w:tcPr>
          <w:p w14:paraId="74C1E1C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4CFEEEA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4590C53B"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29A3E75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lastRenderedPageBreak/>
              <w:t> </w:t>
            </w:r>
          </w:p>
        </w:tc>
        <w:tc>
          <w:tcPr>
            <w:tcW w:w="468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14:paraId="0FEE9DE5" w14:textId="08F6E72E"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xml:space="preserve">Nombre, denominación o razón social del </w:t>
            </w:r>
            <w:r w:rsidRPr="00FD175D">
              <w:rPr>
                <w:rFonts w:ascii="Arial" w:eastAsia="Times New Roman" w:hAnsi="Arial" w:cs="Arial"/>
                <w:color w:val="000000"/>
                <w:sz w:val="18"/>
                <w:szCs w:val="18"/>
                <w:lang w:eastAsia="es-MX"/>
              </w:rPr>
              <w:br/>
            </w:r>
            <w:r w:rsidR="00D71A8B" w:rsidRPr="00FD175D">
              <w:rPr>
                <w:rFonts w:ascii="Arial" w:eastAsia="Times New Roman" w:hAnsi="Arial" w:cs="Arial"/>
                <w:color w:val="000000"/>
                <w:sz w:val="18"/>
                <w:szCs w:val="18"/>
                <w:lang w:eastAsia="es-MX"/>
              </w:rPr>
              <w:t>PSI</w:t>
            </w:r>
            <w:r w:rsidRPr="00FD175D">
              <w:rPr>
                <w:rFonts w:ascii="Arial" w:eastAsia="Times New Roman" w:hAnsi="Arial" w:cs="Arial"/>
                <w:color w:val="000000"/>
                <w:sz w:val="18"/>
                <w:szCs w:val="18"/>
                <w:lang w:eastAsia="es-MX"/>
              </w:rPr>
              <w:t>:</w:t>
            </w:r>
          </w:p>
        </w:tc>
        <w:tc>
          <w:tcPr>
            <w:tcW w:w="5849" w:type="dxa"/>
            <w:gridSpan w:val="12"/>
            <w:vMerge w:val="restart"/>
            <w:tcBorders>
              <w:top w:val="single" w:sz="4" w:space="0" w:color="auto"/>
              <w:left w:val="single" w:sz="4" w:space="0" w:color="auto"/>
              <w:right w:val="single" w:sz="4" w:space="0" w:color="auto"/>
            </w:tcBorders>
            <w:shd w:val="clear" w:color="000000" w:fill="FFFFFF"/>
            <w:noWrap/>
            <w:vAlign w:val="bottom"/>
            <w:hideMark/>
          </w:tcPr>
          <w:p w14:paraId="502C10E3"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4E956D4A"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5DEB506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nil"/>
              <w:left w:val="single" w:sz="4" w:space="0" w:color="auto"/>
              <w:bottom w:val="nil"/>
              <w:right w:val="nil"/>
            </w:tcBorders>
            <w:vAlign w:val="center"/>
            <w:hideMark/>
          </w:tcPr>
          <w:p w14:paraId="277990A9"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5849" w:type="dxa"/>
            <w:gridSpan w:val="12"/>
            <w:vMerge/>
            <w:tcBorders>
              <w:top w:val="single" w:sz="4" w:space="0" w:color="000000"/>
              <w:left w:val="single" w:sz="4" w:space="0" w:color="auto"/>
              <w:bottom w:val="nil"/>
              <w:right w:val="single" w:sz="4" w:space="0" w:color="auto"/>
            </w:tcBorders>
            <w:vAlign w:val="center"/>
            <w:hideMark/>
          </w:tcPr>
          <w:p w14:paraId="7DAF712B"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6C2B53" w:rsidRPr="00FD175D" w14:paraId="009BA82B" w14:textId="77777777" w:rsidTr="00C34635">
        <w:trPr>
          <w:trHeight w:val="158"/>
        </w:trPr>
        <w:tc>
          <w:tcPr>
            <w:tcW w:w="241" w:type="dxa"/>
            <w:tcBorders>
              <w:top w:val="nil"/>
              <w:left w:val="single" w:sz="4" w:space="0" w:color="auto"/>
              <w:bottom w:val="nil"/>
              <w:right w:val="nil"/>
            </w:tcBorders>
            <w:shd w:val="clear" w:color="000000" w:fill="FFFFFF"/>
            <w:noWrap/>
            <w:vAlign w:val="bottom"/>
            <w:hideMark/>
          </w:tcPr>
          <w:p w14:paraId="558E94A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0532" w:type="dxa"/>
            <w:gridSpan w:val="14"/>
            <w:tcBorders>
              <w:top w:val="single" w:sz="4" w:space="0" w:color="auto"/>
              <w:left w:val="nil"/>
              <w:bottom w:val="nil"/>
              <w:right w:val="single" w:sz="4" w:space="0" w:color="000000"/>
            </w:tcBorders>
            <w:shd w:val="clear" w:color="000000" w:fill="FFFFFF"/>
            <w:vAlign w:val="bottom"/>
            <w:hideMark/>
          </w:tcPr>
          <w:p w14:paraId="59E9FCFF" w14:textId="77777777" w:rsidR="006C2B53" w:rsidRPr="00FD175D" w:rsidRDefault="006C2B53" w:rsidP="00C34635">
            <w:pPr>
              <w:spacing w:after="0" w:line="240" w:lineRule="auto"/>
              <w:jc w:val="center"/>
              <w:rPr>
                <w:rFonts w:ascii="Arial" w:eastAsia="Times New Roman" w:hAnsi="Arial" w:cs="Arial"/>
                <w:color w:val="808080"/>
                <w:sz w:val="18"/>
                <w:szCs w:val="18"/>
                <w:lang w:eastAsia="es-MX"/>
              </w:rPr>
            </w:pPr>
          </w:p>
        </w:tc>
      </w:tr>
      <w:tr w:rsidR="006C2B53" w:rsidRPr="00FD175D" w14:paraId="2D6417B0" w14:textId="77777777" w:rsidTr="00C34635">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6E8F31D1"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Representante legal</w:t>
            </w:r>
          </w:p>
        </w:tc>
        <w:tc>
          <w:tcPr>
            <w:tcW w:w="2637" w:type="dxa"/>
            <w:gridSpan w:val="2"/>
            <w:tcBorders>
              <w:top w:val="nil"/>
              <w:left w:val="nil"/>
              <w:bottom w:val="nil"/>
              <w:right w:val="nil"/>
            </w:tcBorders>
            <w:shd w:val="clear" w:color="000000" w:fill="FFFFFF"/>
            <w:noWrap/>
            <w:vAlign w:val="bottom"/>
            <w:hideMark/>
          </w:tcPr>
          <w:p w14:paraId="0677019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1E85853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0354EDD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6C344C6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67C40A3D" w14:textId="77777777" w:rsidTr="00C34635">
        <w:trPr>
          <w:trHeight w:val="80"/>
        </w:trPr>
        <w:tc>
          <w:tcPr>
            <w:tcW w:w="241" w:type="dxa"/>
            <w:tcBorders>
              <w:top w:val="nil"/>
              <w:left w:val="single" w:sz="4" w:space="0" w:color="auto"/>
              <w:bottom w:val="nil"/>
              <w:right w:val="nil"/>
            </w:tcBorders>
            <w:shd w:val="clear" w:color="000000" w:fill="FFFFFF"/>
            <w:noWrap/>
            <w:vAlign w:val="bottom"/>
            <w:hideMark/>
          </w:tcPr>
          <w:p w14:paraId="73ED86B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single" w:sz="4" w:space="0" w:color="auto"/>
              <w:right w:val="nil"/>
            </w:tcBorders>
            <w:shd w:val="clear" w:color="000000" w:fill="FFFFFF"/>
            <w:noWrap/>
            <w:vAlign w:val="bottom"/>
            <w:hideMark/>
          </w:tcPr>
          <w:p w14:paraId="7A55004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single" w:sz="4" w:space="0" w:color="auto"/>
              <w:right w:val="nil"/>
            </w:tcBorders>
            <w:shd w:val="clear" w:color="000000" w:fill="FFFFFF"/>
            <w:noWrap/>
            <w:vAlign w:val="bottom"/>
            <w:hideMark/>
          </w:tcPr>
          <w:p w14:paraId="29F884D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3E0C752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single" w:sz="4" w:space="0" w:color="auto"/>
              <w:right w:val="nil"/>
            </w:tcBorders>
            <w:shd w:val="clear" w:color="000000" w:fill="FFFFFF"/>
            <w:noWrap/>
            <w:vAlign w:val="bottom"/>
            <w:hideMark/>
          </w:tcPr>
          <w:p w14:paraId="7EF8607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single" w:sz="4" w:space="0" w:color="auto"/>
              <w:right w:val="nil"/>
            </w:tcBorders>
            <w:shd w:val="clear" w:color="000000" w:fill="FFFFFF"/>
            <w:noWrap/>
            <w:vAlign w:val="bottom"/>
            <w:hideMark/>
          </w:tcPr>
          <w:p w14:paraId="1998BD2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139C21A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3BB1B31F"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66C9A8B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bottom"/>
            <w:hideMark/>
          </w:tcPr>
          <w:p w14:paraId="615962A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Nombre del representante legal:</w:t>
            </w:r>
          </w:p>
        </w:tc>
        <w:tc>
          <w:tcPr>
            <w:tcW w:w="584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B2831"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3F4A87D" w14:textId="77777777" w:rsidTr="00C34635">
        <w:trPr>
          <w:trHeight w:val="64"/>
        </w:trPr>
        <w:tc>
          <w:tcPr>
            <w:tcW w:w="241" w:type="dxa"/>
            <w:tcBorders>
              <w:top w:val="nil"/>
              <w:left w:val="single" w:sz="4" w:space="0" w:color="auto"/>
              <w:bottom w:val="nil"/>
              <w:right w:val="nil"/>
            </w:tcBorders>
            <w:shd w:val="clear" w:color="000000" w:fill="FFFFFF"/>
            <w:noWrap/>
            <w:vAlign w:val="bottom"/>
            <w:hideMark/>
          </w:tcPr>
          <w:p w14:paraId="2B31858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single" w:sz="4" w:space="0" w:color="000000"/>
              <w:left w:val="single" w:sz="4" w:space="0" w:color="auto"/>
              <w:bottom w:val="single" w:sz="4" w:space="0" w:color="auto"/>
              <w:right w:val="nil"/>
            </w:tcBorders>
            <w:vAlign w:val="center"/>
            <w:hideMark/>
          </w:tcPr>
          <w:p w14:paraId="25DB6627"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5849" w:type="dxa"/>
            <w:gridSpan w:val="12"/>
            <w:vMerge/>
            <w:tcBorders>
              <w:top w:val="single" w:sz="4" w:space="0" w:color="auto"/>
              <w:left w:val="single" w:sz="4" w:space="0" w:color="auto"/>
              <w:bottom w:val="single" w:sz="4" w:space="0" w:color="auto"/>
              <w:right w:val="single" w:sz="4" w:space="0" w:color="auto"/>
            </w:tcBorders>
            <w:vAlign w:val="center"/>
            <w:hideMark/>
          </w:tcPr>
          <w:p w14:paraId="6CEABA29"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AF467E" w:rsidRPr="00FD175D" w14:paraId="7DA41603" w14:textId="77777777" w:rsidTr="00C34635">
        <w:trPr>
          <w:trHeight w:val="64"/>
        </w:trPr>
        <w:tc>
          <w:tcPr>
            <w:tcW w:w="241" w:type="dxa"/>
            <w:tcBorders>
              <w:top w:val="nil"/>
              <w:left w:val="single" w:sz="4" w:space="0" w:color="auto"/>
              <w:bottom w:val="nil"/>
              <w:right w:val="nil"/>
            </w:tcBorders>
            <w:shd w:val="clear" w:color="000000" w:fill="FFFFFF"/>
            <w:noWrap/>
            <w:vAlign w:val="bottom"/>
          </w:tcPr>
          <w:p w14:paraId="756ABE94" w14:textId="77777777" w:rsidR="00AF467E" w:rsidRPr="00FD175D" w:rsidRDefault="00AF467E" w:rsidP="00C34635">
            <w:pPr>
              <w:spacing w:after="0" w:line="240" w:lineRule="auto"/>
              <w:rPr>
                <w:rFonts w:ascii="Arial" w:eastAsia="Times New Roman" w:hAnsi="Arial" w:cs="Arial"/>
                <w:color w:val="000000"/>
                <w:sz w:val="18"/>
                <w:szCs w:val="18"/>
                <w:lang w:eastAsia="es-MX"/>
              </w:rPr>
            </w:pPr>
          </w:p>
        </w:tc>
        <w:tc>
          <w:tcPr>
            <w:tcW w:w="4683" w:type="dxa"/>
            <w:gridSpan w:val="2"/>
            <w:tcBorders>
              <w:top w:val="single" w:sz="4" w:space="0" w:color="000000"/>
              <w:left w:val="single" w:sz="4" w:space="0" w:color="auto"/>
              <w:bottom w:val="single" w:sz="4" w:space="0" w:color="auto"/>
              <w:right w:val="nil"/>
            </w:tcBorders>
            <w:vAlign w:val="center"/>
          </w:tcPr>
          <w:p w14:paraId="1B1E2117" w14:textId="77777777" w:rsidR="00AF467E" w:rsidRPr="00FD175D" w:rsidRDefault="00AF467E" w:rsidP="00C34635">
            <w:pPr>
              <w:spacing w:after="0" w:line="240" w:lineRule="auto"/>
              <w:rPr>
                <w:rFonts w:ascii="Arial" w:eastAsia="Times New Roman" w:hAnsi="Arial" w:cs="Arial"/>
                <w:color w:val="000000"/>
                <w:sz w:val="18"/>
                <w:szCs w:val="18"/>
                <w:lang w:eastAsia="es-MX"/>
              </w:rPr>
            </w:pPr>
          </w:p>
        </w:tc>
        <w:tc>
          <w:tcPr>
            <w:tcW w:w="5849" w:type="dxa"/>
            <w:gridSpan w:val="12"/>
            <w:tcBorders>
              <w:top w:val="single" w:sz="4" w:space="0" w:color="auto"/>
              <w:left w:val="single" w:sz="4" w:space="0" w:color="auto"/>
              <w:bottom w:val="single" w:sz="4" w:space="0" w:color="auto"/>
              <w:right w:val="single" w:sz="4" w:space="0" w:color="auto"/>
            </w:tcBorders>
            <w:vAlign w:val="center"/>
          </w:tcPr>
          <w:p w14:paraId="6DE8236E" w14:textId="77777777" w:rsidR="00AF467E" w:rsidRPr="00FD175D" w:rsidRDefault="00AF467E" w:rsidP="00C34635">
            <w:pPr>
              <w:spacing w:after="0" w:line="240" w:lineRule="auto"/>
              <w:rPr>
                <w:rFonts w:ascii="Arial" w:eastAsia="Times New Roman" w:hAnsi="Arial" w:cs="Arial"/>
                <w:color w:val="000000"/>
                <w:sz w:val="18"/>
                <w:szCs w:val="18"/>
                <w:lang w:eastAsia="es-MX"/>
              </w:rPr>
            </w:pPr>
          </w:p>
        </w:tc>
      </w:tr>
      <w:tr w:rsidR="004860F3" w:rsidRPr="00FD175D" w14:paraId="055CF893"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5BF084F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single" w:sz="4" w:space="0" w:color="auto"/>
              <w:left w:val="nil"/>
              <w:bottom w:val="nil"/>
              <w:right w:val="nil"/>
            </w:tcBorders>
            <w:shd w:val="clear" w:color="000000" w:fill="FFFFFF"/>
            <w:noWrap/>
            <w:vAlign w:val="bottom"/>
            <w:hideMark/>
          </w:tcPr>
          <w:p w14:paraId="352A1BD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single" w:sz="4" w:space="0" w:color="auto"/>
              <w:left w:val="nil"/>
              <w:bottom w:val="nil"/>
              <w:right w:val="nil"/>
            </w:tcBorders>
            <w:shd w:val="clear" w:color="000000" w:fill="FFFFFF"/>
            <w:noWrap/>
            <w:vAlign w:val="bottom"/>
            <w:hideMark/>
          </w:tcPr>
          <w:p w14:paraId="2B7A3F8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single" w:sz="4" w:space="0" w:color="auto"/>
              <w:left w:val="nil"/>
              <w:bottom w:val="nil"/>
              <w:right w:val="nil"/>
            </w:tcBorders>
            <w:shd w:val="clear" w:color="000000" w:fill="FFFFFF"/>
            <w:noWrap/>
            <w:vAlign w:val="bottom"/>
            <w:hideMark/>
          </w:tcPr>
          <w:p w14:paraId="0BE4CC2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single" w:sz="4" w:space="0" w:color="auto"/>
              <w:left w:val="nil"/>
              <w:bottom w:val="nil"/>
              <w:right w:val="nil"/>
            </w:tcBorders>
            <w:shd w:val="clear" w:color="000000" w:fill="FFFFFF"/>
            <w:noWrap/>
            <w:vAlign w:val="bottom"/>
            <w:hideMark/>
          </w:tcPr>
          <w:p w14:paraId="6378DC6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single" w:sz="4" w:space="0" w:color="auto"/>
              <w:left w:val="nil"/>
              <w:bottom w:val="nil"/>
              <w:right w:val="nil"/>
            </w:tcBorders>
            <w:shd w:val="clear" w:color="000000" w:fill="FFFFFF"/>
            <w:noWrap/>
            <w:vAlign w:val="bottom"/>
            <w:hideMark/>
          </w:tcPr>
          <w:p w14:paraId="2EABDB9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single" w:sz="4" w:space="0" w:color="auto"/>
              <w:left w:val="nil"/>
              <w:bottom w:val="nil"/>
              <w:right w:val="single" w:sz="4" w:space="0" w:color="auto"/>
            </w:tcBorders>
            <w:shd w:val="clear" w:color="000000" w:fill="FFFFFF"/>
            <w:noWrap/>
            <w:vAlign w:val="bottom"/>
            <w:hideMark/>
          </w:tcPr>
          <w:p w14:paraId="1213317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1B24C0B2" w14:textId="77777777" w:rsidTr="00C34635">
        <w:trPr>
          <w:trHeight w:val="74"/>
        </w:trPr>
        <w:tc>
          <w:tcPr>
            <w:tcW w:w="4924" w:type="dxa"/>
            <w:gridSpan w:val="3"/>
            <w:tcBorders>
              <w:top w:val="nil"/>
              <w:left w:val="single" w:sz="4" w:space="0" w:color="auto"/>
              <w:bottom w:val="nil"/>
              <w:right w:val="nil"/>
            </w:tcBorders>
            <w:shd w:val="clear" w:color="000000" w:fill="FFFFFF"/>
            <w:noWrap/>
            <w:vAlign w:val="bottom"/>
            <w:hideMark/>
          </w:tcPr>
          <w:p w14:paraId="5AB8D32D"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Domicilio para oír y recibir notificaciones</w:t>
            </w:r>
          </w:p>
        </w:tc>
        <w:tc>
          <w:tcPr>
            <w:tcW w:w="2637" w:type="dxa"/>
            <w:gridSpan w:val="2"/>
            <w:tcBorders>
              <w:top w:val="nil"/>
              <w:left w:val="nil"/>
              <w:bottom w:val="nil"/>
              <w:right w:val="nil"/>
            </w:tcBorders>
            <w:shd w:val="clear" w:color="000000" w:fill="FFFFFF"/>
            <w:noWrap/>
            <w:vAlign w:val="bottom"/>
            <w:hideMark/>
          </w:tcPr>
          <w:p w14:paraId="7F8A52E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789AE41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692D62E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0D373CD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5BEDD93E"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6C012AE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nil"/>
              <w:left w:val="nil"/>
              <w:bottom w:val="nil"/>
              <w:right w:val="nil"/>
            </w:tcBorders>
            <w:shd w:val="clear" w:color="000000" w:fill="FFFFFF"/>
            <w:noWrap/>
            <w:vAlign w:val="bottom"/>
            <w:hideMark/>
          </w:tcPr>
          <w:p w14:paraId="03D8C42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Calle y No. exterior e interior:</w:t>
            </w:r>
          </w:p>
        </w:tc>
        <w:tc>
          <w:tcPr>
            <w:tcW w:w="5849"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E8ED8C"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2E90B71A" w14:textId="77777777" w:rsidTr="00323431">
        <w:trPr>
          <w:trHeight w:val="290"/>
        </w:trPr>
        <w:tc>
          <w:tcPr>
            <w:tcW w:w="241" w:type="dxa"/>
            <w:tcBorders>
              <w:top w:val="nil"/>
              <w:left w:val="single" w:sz="4" w:space="0" w:color="auto"/>
              <w:right w:val="nil"/>
            </w:tcBorders>
            <w:shd w:val="clear" w:color="000000" w:fill="FFFFFF"/>
            <w:noWrap/>
            <w:vAlign w:val="bottom"/>
            <w:hideMark/>
          </w:tcPr>
          <w:p w14:paraId="4EB4010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nil"/>
              <w:left w:val="nil"/>
              <w:right w:val="nil"/>
            </w:tcBorders>
            <w:shd w:val="clear" w:color="000000" w:fill="FFFFFF"/>
            <w:noWrap/>
            <w:vAlign w:val="bottom"/>
            <w:hideMark/>
          </w:tcPr>
          <w:p w14:paraId="6A97694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Colonia:</w:t>
            </w:r>
          </w:p>
        </w:tc>
        <w:tc>
          <w:tcPr>
            <w:tcW w:w="5849" w:type="dxa"/>
            <w:gridSpan w:val="12"/>
            <w:tcBorders>
              <w:top w:val="single" w:sz="4" w:space="0" w:color="auto"/>
              <w:left w:val="single" w:sz="4" w:space="0" w:color="auto"/>
              <w:right w:val="single" w:sz="4" w:space="0" w:color="000000"/>
            </w:tcBorders>
            <w:shd w:val="clear" w:color="000000" w:fill="FFFFFF"/>
            <w:noWrap/>
            <w:vAlign w:val="bottom"/>
            <w:hideMark/>
          </w:tcPr>
          <w:p w14:paraId="4DAE30BE"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72B16B80" w14:textId="77777777" w:rsidTr="00323431">
        <w:trPr>
          <w:trHeight w:val="290"/>
        </w:trPr>
        <w:tc>
          <w:tcPr>
            <w:tcW w:w="241" w:type="dxa"/>
            <w:tcBorders>
              <w:top w:val="nil"/>
              <w:left w:val="single" w:sz="4" w:space="0" w:color="auto"/>
              <w:right w:val="nil"/>
            </w:tcBorders>
            <w:shd w:val="clear" w:color="000000" w:fill="FFFFFF"/>
            <w:noWrap/>
            <w:vAlign w:val="bottom"/>
            <w:hideMark/>
          </w:tcPr>
          <w:p w14:paraId="00CD1E4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nil"/>
              <w:left w:val="nil"/>
              <w:right w:val="single" w:sz="4" w:space="0" w:color="auto"/>
            </w:tcBorders>
            <w:shd w:val="clear" w:color="000000" w:fill="FFFFFF"/>
            <w:noWrap/>
            <w:vAlign w:val="bottom"/>
            <w:hideMark/>
          </w:tcPr>
          <w:p w14:paraId="580EC48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Municipio o Demarcación Territorial:</w:t>
            </w:r>
          </w:p>
        </w:tc>
        <w:tc>
          <w:tcPr>
            <w:tcW w:w="2637" w:type="dxa"/>
            <w:gridSpan w:val="2"/>
            <w:tcBorders>
              <w:top w:val="single" w:sz="4" w:space="0" w:color="auto"/>
              <w:left w:val="single" w:sz="4" w:space="0" w:color="auto"/>
              <w:bottom w:val="single" w:sz="4" w:space="0" w:color="auto"/>
            </w:tcBorders>
            <w:shd w:val="clear" w:color="000000" w:fill="FFFFFF"/>
            <w:noWrap/>
            <w:vAlign w:val="bottom"/>
            <w:hideMark/>
          </w:tcPr>
          <w:p w14:paraId="4997821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212" w:type="dxa"/>
            <w:gridSpan w:val="10"/>
            <w:tcBorders>
              <w:top w:val="single" w:sz="4" w:space="0" w:color="auto"/>
              <w:bottom w:val="single" w:sz="4" w:space="0" w:color="auto"/>
              <w:right w:val="single" w:sz="4" w:space="0" w:color="auto"/>
            </w:tcBorders>
            <w:shd w:val="clear" w:color="000000" w:fill="FFFFFF"/>
            <w:noWrap/>
            <w:vAlign w:val="bottom"/>
            <w:hideMark/>
          </w:tcPr>
          <w:p w14:paraId="546646A8"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4DCE6838" w14:textId="77777777" w:rsidTr="00323431">
        <w:trPr>
          <w:trHeight w:val="290"/>
        </w:trPr>
        <w:tc>
          <w:tcPr>
            <w:tcW w:w="241" w:type="dxa"/>
            <w:tcBorders>
              <w:left w:val="single" w:sz="4" w:space="0" w:color="auto"/>
              <w:bottom w:val="nil"/>
              <w:right w:val="nil"/>
            </w:tcBorders>
            <w:shd w:val="clear" w:color="000000" w:fill="FFFFFF"/>
            <w:noWrap/>
            <w:vAlign w:val="bottom"/>
            <w:hideMark/>
          </w:tcPr>
          <w:p w14:paraId="1B7610D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left w:val="nil"/>
              <w:bottom w:val="nil"/>
              <w:right w:val="nil"/>
            </w:tcBorders>
            <w:shd w:val="clear" w:color="000000" w:fill="FFFFFF"/>
            <w:noWrap/>
            <w:vAlign w:val="bottom"/>
            <w:hideMark/>
          </w:tcPr>
          <w:p w14:paraId="1B713EB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Entidad Federativa:</w:t>
            </w:r>
          </w:p>
        </w:tc>
        <w:tc>
          <w:tcPr>
            <w:tcW w:w="2637"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627F727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left w:val="nil"/>
              <w:bottom w:val="nil"/>
              <w:right w:val="nil"/>
            </w:tcBorders>
            <w:shd w:val="clear" w:color="000000" w:fill="FFFFFF"/>
            <w:noWrap/>
            <w:vAlign w:val="bottom"/>
            <w:hideMark/>
          </w:tcPr>
          <w:p w14:paraId="4E57B28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left w:val="nil"/>
              <w:bottom w:val="nil"/>
              <w:right w:val="nil"/>
            </w:tcBorders>
            <w:shd w:val="clear" w:color="000000" w:fill="FFFFFF"/>
            <w:noWrap/>
            <w:vAlign w:val="bottom"/>
            <w:hideMark/>
          </w:tcPr>
          <w:p w14:paraId="1568905B" w14:textId="77777777" w:rsidR="006C2B53" w:rsidRPr="00FD175D" w:rsidRDefault="006C2B53" w:rsidP="00C34635">
            <w:pPr>
              <w:spacing w:after="0" w:line="240" w:lineRule="auto"/>
              <w:jc w:val="right"/>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Código Postal</w:t>
            </w:r>
          </w:p>
        </w:tc>
        <w:tc>
          <w:tcPr>
            <w:tcW w:w="1298" w:type="dxa"/>
            <w:gridSpan w:val="3"/>
            <w:tcBorders>
              <w:left w:val="single" w:sz="4" w:space="0" w:color="auto"/>
              <w:bottom w:val="nil"/>
              <w:right w:val="single" w:sz="4" w:space="0" w:color="auto"/>
            </w:tcBorders>
            <w:shd w:val="clear" w:color="000000" w:fill="FFFFFF"/>
            <w:noWrap/>
            <w:vAlign w:val="bottom"/>
            <w:hideMark/>
          </w:tcPr>
          <w:p w14:paraId="6776A61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10394367"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0280F81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nil"/>
              <w:left w:val="nil"/>
              <w:bottom w:val="nil"/>
              <w:right w:val="nil"/>
            </w:tcBorders>
            <w:shd w:val="clear" w:color="000000" w:fill="FFFFFF"/>
            <w:noWrap/>
            <w:vAlign w:val="bottom"/>
            <w:hideMark/>
          </w:tcPr>
          <w:p w14:paraId="28BAA310" w14:textId="4544A275"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Correo electrónico:</w:t>
            </w:r>
          </w:p>
        </w:tc>
        <w:tc>
          <w:tcPr>
            <w:tcW w:w="5849"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B0E5756"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515058DF"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7FDB92F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nil"/>
              <w:left w:val="nil"/>
              <w:bottom w:val="nil"/>
              <w:right w:val="nil"/>
            </w:tcBorders>
            <w:shd w:val="clear" w:color="000000" w:fill="FFFFFF"/>
            <w:noWrap/>
            <w:vAlign w:val="bottom"/>
            <w:hideMark/>
          </w:tcPr>
          <w:p w14:paraId="25A30C8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Teléfono oficina:</w:t>
            </w:r>
          </w:p>
        </w:tc>
        <w:tc>
          <w:tcPr>
            <w:tcW w:w="5849"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24E41E"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35ADD5F3" w14:textId="77777777" w:rsidTr="00CD5093">
        <w:trPr>
          <w:trHeight w:val="88"/>
        </w:trPr>
        <w:tc>
          <w:tcPr>
            <w:tcW w:w="241" w:type="dxa"/>
            <w:tcBorders>
              <w:top w:val="nil"/>
              <w:left w:val="single" w:sz="4" w:space="0" w:color="auto"/>
              <w:bottom w:val="nil"/>
              <w:right w:val="nil"/>
            </w:tcBorders>
            <w:shd w:val="clear" w:color="000000" w:fill="FFFFFF"/>
            <w:noWrap/>
            <w:vAlign w:val="bottom"/>
            <w:hideMark/>
          </w:tcPr>
          <w:p w14:paraId="126E342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28D3D7D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620D4AB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nil"/>
              <w:right w:val="nil"/>
            </w:tcBorders>
            <w:shd w:val="clear" w:color="000000" w:fill="FFFFFF"/>
            <w:noWrap/>
            <w:vAlign w:val="bottom"/>
            <w:hideMark/>
          </w:tcPr>
          <w:p w14:paraId="32F8645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7E2E1BD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49F011A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19E307C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1C1AD9DF" w14:textId="77777777" w:rsidTr="00C34635">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68F5ACC2"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Autorizados</w:t>
            </w:r>
          </w:p>
        </w:tc>
        <w:tc>
          <w:tcPr>
            <w:tcW w:w="4551" w:type="dxa"/>
            <w:gridSpan w:val="9"/>
            <w:tcBorders>
              <w:top w:val="nil"/>
              <w:left w:val="nil"/>
              <w:bottom w:val="nil"/>
              <w:right w:val="nil"/>
            </w:tcBorders>
            <w:shd w:val="clear" w:color="000000" w:fill="FFFFFF"/>
            <w:noWrap/>
            <w:vAlign w:val="bottom"/>
            <w:hideMark/>
          </w:tcPr>
          <w:p w14:paraId="33F17461"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(Agregar las filas que considere necesarias)</w:t>
            </w:r>
          </w:p>
        </w:tc>
        <w:tc>
          <w:tcPr>
            <w:tcW w:w="1298" w:type="dxa"/>
            <w:gridSpan w:val="3"/>
            <w:tcBorders>
              <w:top w:val="nil"/>
              <w:left w:val="nil"/>
              <w:bottom w:val="nil"/>
              <w:right w:val="single" w:sz="4" w:space="0" w:color="auto"/>
            </w:tcBorders>
            <w:shd w:val="clear" w:color="000000" w:fill="FFFFFF"/>
            <w:noWrap/>
            <w:vAlign w:val="bottom"/>
            <w:hideMark/>
          </w:tcPr>
          <w:p w14:paraId="510A884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A64A91" w:rsidRPr="00FD175D" w14:paraId="22D0CAF5"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4D24FDD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7320" w:type="dxa"/>
            <w:gridSpan w:val="4"/>
            <w:tcBorders>
              <w:top w:val="nil"/>
              <w:left w:val="nil"/>
              <w:bottom w:val="single" w:sz="4" w:space="0" w:color="auto"/>
              <w:right w:val="nil"/>
            </w:tcBorders>
            <w:shd w:val="clear" w:color="000000" w:fill="FFFFFF"/>
            <w:noWrap/>
            <w:vAlign w:val="bottom"/>
            <w:hideMark/>
          </w:tcPr>
          <w:p w14:paraId="1F2A823D"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 Indicar el alcance de la autorización.</w:t>
            </w:r>
          </w:p>
          <w:p w14:paraId="3CD317EE"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7" w:type="dxa"/>
            <w:tcBorders>
              <w:top w:val="nil"/>
              <w:left w:val="nil"/>
              <w:bottom w:val="single" w:sz="4" w:space="0" w:color="auto"/>
              <w:right w:val="nil"/>
            </w:tcBorders>
            <w:shd w:val="clear" w:color="000000" w:fill="FFFFFF"/>
            <w:noWrap/>
            <w:vAlign w:val="bottom"/>
            <w:hideMark/>
          </w:tcPr>
          <w:p w14:paraId="0949E10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56" w:type="dxa"/>
            <w:gridSpan w:val="2"/>
            <w:tcBorders>
              <w:top w:val="nil"/>
              <w:left w:val="nil"/>
              <w:bottom w:val="single" w:sz="4" w:space="0" w:color="auto"/>
              <w:right w:val="single" w:sz="4" w:space="0" w:color="auto"/>
            </w:tcBorders>
            <w:shd w:val="clear" w:color="000000" w:fill="FFFFFF"/>
            <w:noWrap/>
            <w:vAlign w:val="bottom"/>
            <w:hideMark/>
          </w:tcPr>
          <w:p w14:paraId="724A7BA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773CD1" w14:textId="77777777" w:rsidR="006C2B53" w:rsidRPr="00FD175D" w:rsidRDefault="006C2B53" w:rsidP="00C34635">
            <w:pPr>
              <w:spacing w:after="0" w:line="240" w:lineRule="auto"/>
              <w:jc w:val="center"/>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A</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64F4C5" w14:textId="77777777" w:rsidR="006C2B53" w:rsidRPr="00FD175D" w:rsidRDefault="006C2B53" w:rsidP="00C34635">
            <w:pPr>
              <w:spacing w:after="0" w:line="240" w:lineRule="auto"/>
              <w:jc w:val="center"/>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B</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F0EF10C" w14:textId="77777777" w:rsidR="006C2B53" w:rsidRPr="00FD175D" w:rsidRDefault="006C2B53" w:rsidP="00C34635">
            <w:pPr>
              <w:spacing w:after="0" w:line="240" w:lineRule="auto"/>
              <w:jc w:val="center"/>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C</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14:paraId="0B423E24" w14:textId="77777777" w:rsidR="006C2B53" w:rsidRPr="00FD175D" w:rsidRDefault="006C2B53" w:rsidP="00C34635">
            <w:pPr>
              <w:spacing w:after="0" w:line="240" w:lineRule="auto"/>
              <w:jc w:val="center"/>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D</w:t>
            </w:r>
          </w:p>
        </w:tc>
        <w:tc>
          <w:tcPr>
            <w:tcW w:w="708" w:type="dxa"/>
            <w:tcBorders>
              <w:top w:val="nil"/>
              <w:left w:val="single" w:sz="4" w:space="0" w:color="auto"/>
              <w:bottom w:val="nil"/>
              <w:right w:val="single" w:sz="4" w:space="0" w:color="auto"/>
            </w:tcBorders>
            <w:shd w:val="clear" w:color="000000" w:fill="FFFFFF"/>
            <w:vAlign w:val="bottom"/>
          </w:tcPr>
          <w:p w14:paraId="0756AA52"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2880A0F6"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3F06D13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947436"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xml:space="preserve">Nombre(s) completo(s) de la(s) </w:t>
            </w:r>
            <w:r w:rsidRPr="00FD175D">
              <w:rPr>
                <w:rFonts w:ascii="Arial" w:eastAsia="Times New Roman" w:hAnsi="Arial" w:cs="Arial"/>
                <w:color w:val="000000"/>
                <w:sz w:val="18"/>
                <w:szCs w:val="18"/>
                <w:lang w:eastAsia="es-MX"/>
              </w:rPr>
              <w:br/>
              <w:t xml:space="preserve">persona(s)autorizada(s) para oír y </w:t>
            </w:r>
            <w:r w:rsidRPr="00FD175D">
              <w:rPr>
                <w:rFonts w:ascii="Arial" w:eastAsia="Times New Roman" w:hAnsi="Arial" w:cs="Arial"/>
                <w:color w:val="000000"/>
                <w:sz w:val="18"/>
                <w:szCs w:val="18"/>
                <w:lang w:eastAsia="es-MX"/>
              </w:rPr>
              <w:br/>
              <w:t>recibir notificaciones, así como realizar trámites, gestiones y comparecencias relacionadas con el presente trámite:</w:t>
            </w:r>
          </w:p>
        </w:tc>
        <w:tc>
          <w:tcPr>
            <w:tcW w:w="3440" w:type="dxa"/>
            <w:gridSpan w:val="5"/>
            <w:vMerge w:val="restart"/>
            <w:tcBorders>
              <w:top w:val="single" w:sz="4" w:space="0" w:color="auto"/>
              <w:left w:val="single" w:sz="4" w:space="0" w:color="auto"/>
              <w:right w:val="single" w:sz="4" w:space="0" w:color="auto"/>
            </w:tcBorders>
            <w:shd w:val="clear" w:color="000000" w:fill="FFFFFF"/>
            <w:noWrap/>
            <w:vAlign w:val="center"/>
            <w:hideMark/>
          </w:tcPr>
          <w:p w14:paraId="713AF78F"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Persona 1</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380EC6"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gridSpan w:val="2"/>
            <w:vMerge w:val="restart"/>
            <w:tcBorders>
              <w:top w:val="single" w:sz="4" w:space="0" w:color="auto"/>
              <w:left w:val="single" w:sz="4" w:space="0" w:color="auto"/>
              <w:right w:val="single" w:sz="4" w:space="0" w:color="auto"/>
            </w:tcBorders>
            <w:shd w:val="clear" w:color="000000" w:fill="FFFFFF"/>
            <w:noWrap/>
            <w:vAlign w:val="bottom"/>
            <w:hideMark/>
          </w:tcPr>
          <w:p w14:paraId="479BBC7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p w14:paraId="3C98EDE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25" w:type="dxa"/>
            <w:gridSpan w:val="2"/>
            <w:vMerge w:val="restart"/>
            <w:tcBorders>
              <w:top w:val="single" w:sz="4" w:space="0" w:color="auto"/>
              <w:left w:val="single" w:sz="4" w:space="0" w:color="auto"/>
              <w:right w:val="single" w:sz="4" w:space="0" w:color="auto"/>
            </w:tcBorders>
            <w:shd w:val="clear" w:color="000000" w:fill="FFFFFF"/>
            <w:vAlign w:val="bottom"/>
          </w:tcPr>
          <w:p w14:paraId="51EC83C0"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6" w:type="dxa"/>
            <w:vMerge w:val="restart"/>
            <w:tcBorders>
              <w:top w:val="single" w:sz="4" w:space="0" w:color="auto"/>
              <w:left w:val="single" w:sz="4" w:space="0" w:color="auto"/>
              <w:right w:val="single" w:sz="4" w:space="0" w:color="auto"/>
            </w:tcBorders>
            <w:shd w:val="clear" w:color="000000" w:fill="FFFFFF"/>
            <w:vAlign w:val="bottom"/>
          </w:tcPr>
          <w:p w14:paraId="798730BE"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708" w:type="dxa"/>
            <w:tcBorders>
              <w:top w:val="nil"/>
              <w:left w:val="single" w:sz="4" w:space="0" w:color="auto"/>
              <w:bottom w:val="nil"/>
              <w:right w:val="single" w:sz="4" w:space="0" w:color="auto"/>
            </w:tcBorders>
            <w:shd w:val="clear" w:color="000000" w:fill="FFFFFF"/>
            <w:vAlign w:val="bottom"/>
          </w:tcPr>
          <w:p w14:paraId="5265DA9D"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5594EDF4" w14:textId="77777777" w:rsidTr="00CD5093">
        <w:trPr>
          <w:trHeight w:val="118"/>
        </w:trPr>
        <w:tc>
          <w:tcPr>
            <w:tcW w:w="241" w:type="dxa"/>
            <w:tcBorders>
              <w:top w:val="nil"/>
              <w:left w:val="single" w:sz="4" w:space="0" w:color="auto"/>
              <w:bottom w:val="nil"/>
              <w:right w:val="nil"/>
            </w:tcBorders>
            <w:shd w:val="clear" w:color="000000" w:fill="FFFFFF"/>
            <w:noWrap/>
            <w:vAlign w:val="bottom"/>
            <w:hideMark/>
          </w:tcPr>
          <w:p w14:paraId="69ABD4B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nil"/>
              <w:left w:val="single" w:sz="4" w:space="0" w:color="auto"/>
              <w:bottom w:val="single" w:sz="4" w:space="0" w:color="auto"/>
              <w:right w:val="nil"/>
            </w:tcBorders>
            <w:vAlign w:val="center"/>
            <w:hideMark/>
          </w:tcPr>
          <w:p w14:paraId="000D023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40" w:type="dxa"/>
            <w:gridSpan w:val="5"/>
            <w:vMerge/>
            <w:tcBorders>
              <w:left w:val="single" w:sz="4" w:space="0" w:color="auto"/>
              <w:bottom w:val="single" w:sz="4" w:space="0" w:color="auto"/>
              <w:right w:val="single" w:sz="4" w:space="0" w:color="auto"/>
            </w:tcBorders>
            <w:vAlign w:val="center"/>
            <w:hideMark/>
          </w:tcPr>
          <w:p w14:paraId="0E1A0019"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vMerge/>
            <w:tcBorders>
              <w:top w:val="single" w:sz="4" w:space="0" w:color="000000"/>
              <w:left w:val="single" w:sz="4" w:space="0" w:color="auto"/>
              <w:bottom w:val="single" w:sz="4" w:space="0" w:color="auto"/>
              <w:right w:val="single" w:sz="4" w:space="0" w:color="auto"/>
            </w:tcBorders>
            <w:vAlign w:val="center"/>
          </w:tcPr>
          <w:p w14:paraId="168280F3"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noWrap/>
            <w:vAlign w:val="bottom"/>
            <w:hideMark/>
          </w:tcPr>
          <w:p w14:paraId="27999E7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vAlign w:val="bottom"/>
          </w:tcPr>
          <w:p w14:paraId="4B605D97"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6" w:type="dxa"/>
            <w:vMerge/>
            <w:tcBorders>
              <w:left w:val="single" w:sz="4" w:space="0" w:color="auto"/>
              <w:bottom w:val="single" w:sz="4" w:space="0" w:color="auto"/>
              <w:right w:val="single" w:sz="4" w:space="0" w:color="auto"/>
            </w:tcBorders>
            <w:shd w:val="clear" w:color="000000" w:fill="FFFFFF"/>
            <w:vAlign w:val="bottom"/>
          </w:tcPr>
          <w:p w14:paraId="4AF339E1"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708" w:type="dxa"/>
            <w:tcBorders>
              <w:top w:val="nil"/>
              <w:left w:val="single" w:sz="4" w:space="0" w:color="auto"/>
              <w:bottom w:val="nil"/>
              <w:right w:val="single" w:sz="4" w:space="0" w:color="auto"/>
            </w:tcBorders>
            <w:shd w:val="clear" w:color="000000" w:fill="FFFFFF"/>
            <w:vAlign w:val="bottom"/>
          </w:tcPr>
          <w:p w14:paraId="70004646"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12F48EDF" w14:textId="77777777" w:rsidTr="00CD5093">
        <w:trPr>
          <w:trHeight w:val="56"/>
        </w:trPr>
        <w:tc>
          <w:tcPr>
            <w:tcW w:w="241" w:type="dxa"/>
            <w:tcBorders>
              <w:top w:val="nil"/>
              <w:left w:val="single" w:sz="4" w:space="0" w:color="auto"/>
              <w:bottom w:val="nil"/>
              <w:right w:val="nil"/>
            </w:tcBorders>
            <w:shd w:val="clear" w:color="000000" w:fill="FFFFFF"/>
            <w:noWrap/>
            <w:vAlign w:val="bottom"/>
            <w:hideMark/>
          </w:tcPr>
          <w:p w14:paraId="4D7993A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nil"/>
              <w:left w:val="single" w:sz="4" w:space="0" w:color="auto"/>
              <w:bottom w:val="single" w:sz="4" w:space="0" w:color="auto"/>
              <w:right w:val="nil"/>
            </w:tcBorders>
            <w:vAlign w:val="center"/>
            <w:hideMark/>
          </w:tcPr>
          <w:p w14:paraId="4C22BB6C"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40" w:type="dxa"/>
            <w:gridSpan w:val="5"/>
            <w:vMerge w:val="restart"/>
            <w:tcBorders>
              <w:top w:val="single" w:sz="4" w:space="0" w:color="auto"/>
              <w:left w:val="single" w:sz="4" w:space="0" w:color="auto"/>
              <w:right w:val="single" w:sz="4" w:space="0" w:color="auto"/>
            </w:tcBorders>
            <w:shd w:val="clear" w:color="000000" w:fill="FFFFFF"/>
            <w:noWrap/>
            <w:vAlign w:val="center"/>
            <w:hideMark/>
          </w:tcPr>
          <w:p w14:paraId="6B7CEFD4"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Persona 2</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0990CD"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gridSpan w:val="2"/>
            <w:vMerge w:val="restart"/>
            <w:tcBorders>
              <w:top w:val="single" w:sz="4" w:space="0" w:color="auto"/>
              <w:left w:val="single" w:sz="4" w:space="0" w:color="auto"/>
              <w:right w:val="single" w:sz="4" w:space="0" w:color="auto"/>
            </w:tcBorders>
            <w:shd w:val="clear" w:color="000000" w:fill="FFFFFF"/>
            <w:noWrap/>
            <w:vAlign w:val="bottom"/>
            <w:hideMark/>
          </w:tcPr>
          <w:p w14:paraId="1104DAD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p w14:paraId="024B75A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25" w:type="dxa"/>
            <w:gridSpan w:val="2"/>
            <w:vMerge w:val="restart"/>
            <w:tcBorders>
              <w:top w:val="single" w:sz="4" w:space="0" w:color="auto"/>
              <w:left w:val="single" w:sz="4" w:space="0" w:color="auto"/>
              <w:right w:val="single" w:sz="4" w:space="0" w:color="auto"/>
            </w:tcBorders>
            <w:shd w:val="clear" w:color="000000" w:fill="FFFFFF"/>
            <w:vAlign w:val="bottom"/>
          </w:tcPr>
          <w:p w14:paraId="23EDF09F"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6" w:type="dxa"/>
            <w:vMerge w:val="restart"/>
            <w:tcBorders>
              <w:top w:val="single" w:sz="4" w:space="0" w:color="auto"/>
              <w:left w:val="single" w:sz="4" w:space="0" w:color="auto"/>
              <w:right w:val="single" w:sz="4" w:space="0" w:color="auto"/>
            </w:tcBorders>
            <w:shd w:val="clear" w:color="000000" w:fill="FFFFFF"/>
            <w:vAlign w:val="bottom"/>
          </w:tcPr>
          <w:p w14:paraId="7A34D2E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708" w:type="dxa"/>
            <w:tcBorders>
              <w:top w:val="nil"/>
              <w:left w:val="single" w:sz="4" w:space="0" w:color="auto"/>
              <w:bottom w:val="nil"/>
              <w:right w:val="single" w:sz="4" w:space="0" w:color="auto"/>
            </w:tcBorders>
            <w:shd w:val="clear" w:color="000000" w:fill="FFFFFF"/>
            <w:vAlign w:val="bottom"/>
          </w:tcPr>
          <w:p w14:paraId="578B381D"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2352D214"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4B19CEC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nil"/>
              <w:left w:val="single" w:sz="4" w:space="0" w:color="auto"/>
              <w:bottom w:val="single" w:sz="4" w:space="0" w:color="auto"/>
              <w:right w:val="nil"/>
            </w:tcBorders>
            <w:vAlign w:val="center"/>
            <w:hideMark/>
          </w:tcPr>
          <w:p w14:paraId="381EE3B0"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40" w:type="dxa"/>
            <w:gridSpan w:val="5"/>
            <w:vMerge/>
            <w:tcBorders>
              <w:left w:val="single" w:sz="4" w:space="0" w:color="auto"/>
              <w:bottom w:val="single" w:sz="4" w:space="0" w:color="auto"/>
              <w:right w:val="single" w:sz="4" w:space="0" w:color="auto"/>
            </w:tcBorders>
            <w:vAlign w:val="center"/>
            <w:hideMark/>
          </w:tcPr>
          <w:p w14:paraId="1411BBA5"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vMerge/>
            <w:tcBorders>
              <w:top w:val="single" w:sz="4" w:space="0" w:color="000000"/>
              <w:left w:val="single" w:sz="4" w:space="0" w:color="auto"/>
              <w:bottom w:val="single" w:sz="4" w:space="0" w:color="auto"/>
              <w:right w:val="single" w:sz="4" w:space="0" w:color="auto"/>
            </w:tcBorders>
            <w:vAlign w:val="center"/>
          </w:tcPr>
          <w:p w14:paraId="07586137"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noWrap/>
            <w:vAlign w:val="bottom"/>
            <w:hideMark/>
          </w:tcPr>
          <w:p w14:paraId="64963E44"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vAlign w:val="bottom"/>
          </w:tcPr>
          <w:p w14:paraId="72DF94E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6" w:type="dxa"/>
            <w:vMerge/>
            <w:tcBorders>
              <w:left w:val="single" w:sz="4" w:space="0" w:color="auto"/>
              <w:bottom w:val="single" w:sz="4" w:space="0" w:color="auto"/>
              <w:right w:val="single" w:sz="4" w:space="0" w:color="auto"/>
            </w:tcBorders>
            <w:shd w:val="clear" w:color="000000" w:fill="FFFFFF"/>
            <w:vAlign w:val="bottom"/>
          </w:tcPr>
          <w:p w14:paraId="065FAEAC"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708" w:type="dxa"/>
            <w:tcBorders>
              <w:top w:val="nil"/>
              <w:left w:val="single" w:sz="4" w:space="0" w:color="auto"/>
              <w:bottom w:val="nil"/>
              <w:right w:val="single" w:sz="4" w:space="0" w:color="auto"/>
            </w:tcBorders>
            <w:shd w:val="clear" w:color="000000" w:fill="FFFFFF"/>
            <w:vAlign w:val="bottom"/>
          </w:tcPr>
          <w:p w14:paraId="1FBCA6AC"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2D89C091"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3B52089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nil"/>
              <w:left w:val="single" w:sz="4" w:space="0" w:color="auto"/>
              <w:bottom w:val="single" w:sz="4" w:space="0" w:color="auto"/>
              <w:right w:val="nil"/>
            </w:tcBorders>
            <w:vAlign w:val="center"/>
            <w:hideMark/>
          </w:tcPr>
          <w:p w14:paraId="5520024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40" w:type="dxa"/>
            <w:gridSpan w:val="5"/>
            <w:vMerge w:val="restart"/>
            <w:tcBorders>
              <w:top w:val="single" w:sz="4" w:space="0" w:color="auto"/>
              <w:left w:val="single" w:sz="4" w:space="0" w:color="auto"/>
              <w:right w:val="single" w:sz="4" w:space="0" w:color="auto"/>
            </w:tcBorders>
            <w:shd w:val="clear" w:color="000000" w:fill="FFFFFF"/>
            <w:noWrap/>
            <w:vAlign w:val="center"/>
            <w:hideMark/>
          </w:tcPr>
          <w:p w14:paraId="48039EC7"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Persona 3</w:t>
            </w:r>
          </w:p>
        </w:tc>
        <w:tc>
          <w:tcPr>
            <w:tcW w:w="425" w:type="dxa"/>
            <w:tcBorders>
              <w:top w:val="single" w:sz="4" w:space="0" w:color="auto"/>
              <w:left w:val="single" w:sz="4" w:space="0" w:color="auto"/>
              <w:right w:val="single" w:sz="4" w:space="0" w:color="auto"/>
            </w:tcBorders>
            <w:shd w:val="clear" w:color="000000" w:fill="FFFFFF"/>
            <w:vAlign w:val="center"/>
          </w:tcPr>
          <w:p w14:paraId="4DEF1B59"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gridSpan w:val="2"/>
            <w:tcBorders>
              <w:top w:val="single" w:sz="4" w:space="0" w:color="auto"/>
              <w:left w:val="single" w:sz="4" w:space="0" w:color="auto"/>
              <w:right w:val="single" w:sz="4" w:space="0" w:color="auto"/>
            </w:tcBorders>
            <w:shd w:val="clear" w:color="000000" w:fill="FFFFFF"/>
            <w:noWrap/>
            <w:vAlign w:val="bottom"/>
            <w:hideMark/>
          </w:tcPr>
          <w:p w14:paraId="68F9041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p w14:paraId="341FC41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25" w:type="dxa"/>
            <w:gridSpan w:val="2"/>
            <w:tcBorders>
              <w:top w:val="single" w:sz="4" w:space="0" w:color="auto"/>
              <w:left w:val="single" w:sz="4" w:space="0" w:color="auto"/>
              <w:right w:val="single" w:sz="4" w:space="0" w:color="auto"/>
            </w:tcBorders>
            <w:shd w:val="clear" w:color="000000" w:fill="FFFFFF"/>
            <w:vAlign w:val="bottom"/>
          </w:tcPr>
          <w:p w14:paraId="41B3AF34"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6" w:type="dxa"/>
            <w:tcBorders>
              <w:top w:val="single" w:sz="4" w:space="0" w:color="auto"/>
              <w:left w:val="single" w:sz="4" w:space="0" w:color="auto"/>
              <w:right w:val="single" w:sz="4" w:space="0" w:color="auto"/>
            </w:tcBorders>
            <w:shd w:val="clear" w:color="000000" w:fill="FFFFFF"/>
            <w:vAlign w:val="bottom"/>
          </w:tcPr>
          <w:p w14:paraId="255544D8"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708" w:type="dxa"/>
            <w:tcBorders>
              <w:top w:val="nil"/>
              <w:left w:val="single" w:sz="4" w:space="0" w:color="auto"/>
              <w:bottom w:val="nil"/>
              <w:right w:val="single" w:sz="4" w:space="0" w:color="auto"/>
            </w:tcBorders>
            <w:shd w:val="clear" w:color="000000" w:fill="FFFFFF"/>
            <w:vAlign w:val="bottom"/>
          </w:tcPr>
          <w:p w14:paraId="533EDBF9"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21F248C6"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18AD3DB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vMerge/>
            <w:tcBorders>
              <w:top w:val="nil"/>
              <w:left w:val="single" w:sz="4" w:space="0" w:color="auto"/>
              <w:bottom w:val="single" w:sz="4" w:space="0" w:color="auto"/>
              <w:right w:val="nil"/>
            </w:tcBorders>
            <w:vAlign w:val="center"/>
            <w:hideMark/>
          </w:tcPr>
          <w:p w14:paraId="492644F1"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40" w:type="dxa"/>
            <w:gridSpan w:val="5"/>
            <w:vMerge/>
            <w:tcBorders>
              <w:left w:val="single" w:sz="4" w:space="0" w:color="auto"/>
              <w:bottom w:val="single" w:sz="4" w:space="0" w:color="auto"/>
              <w:right w:val="single" w:sz="4" w:space="0" w:color="auto"/>
            </w:tcBorders>
            <w:vAlign w:val="center"/>
            <w:hideMark/>
          </w:tcPr>
          <w:p w14:paraId="5C2F9DC0"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tcBorders>
              <w:left w:val="single" w:sz="4" w:space="0" w:color="auto"/>
              <w:bottom w:val="single" w:sz="4" w:space="0" w:color="auto"/>
              <w:right w:val="single" w:sz="4" w:space="0" w:color="auto"/>
            </w:tcBorders>
            <w:vAlign w:val="center"/>
          </w:tcPr>
          <w:p w14:paraId="29C3C48A" w14:textId="77777777" w:rsidR="006C2B53" w:rsidRPr="00FD175D" w:rsidRDefault="006C2B53" w:rsidP="00C34635">
            <w:pPr>
              <w:spacing w:after="0" w:line="240" w:lineRule="auto"/>
              <w:rPr>
                <w:rFonts w:ascii="Arial" w:eastAsia="Times New Roman" w:hAnsi="Arial" w:cs="Arial"/>
                <w:color w:val="808080"/>
                <w:sz w:val="18"/>
                <w:szCs w:val="18"/>
                <w:lang w:eastAsia="es-MX"/>
              </w:rPr>
            </w:pPr>
          </w:p>
        </w:tc>
        <w:tc>
          <w:tcPr>
            <w:tcW w:w="425" w:type="dxa"/>
            <w:gridSpan w:val="2"/>
            <w:tcBorders>
              <w:left w:val="single" w:sz="4" w:space="0" w:color="auto"/>
              <w:bottom w:val="single" w:sz="4" w:space="0" w:color="auto"/>
              <w:right w:val="single" w:sz="4" w:space="0" w:color="auto"/>
            </w:tcBorders>
            <w:shd w:val="clear" w:color="000000" w:fill="FFFFFF"/>
            <w:noWrap/>
            <w:vAlign w:val="bottom"/>
            <w:hideMark/>
          </w:tcPr>
          <w:p w14:paraId="5657AA4A"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5" w:type="dxa"/>
            <w:gridSpan w:val="2"/>
            <w:tcBorders>
              <w:left w:val="single" w:sz="4" w:space="0" w:color="auto"/>
              <w:bottom w:val="single" w:sz="4" w:space="0" w:color="auto"/>
              <w:right w:val="single" w:sz="4" w:space="0" w:color="auto"/>
            </w:tcBorders>
            <w:shd w:val="clear" w:color="000000" w:fill="FFFFFF"/>
            <w:vAlign w:val="bottom"/>
          </w:tcPr>
          <w:p w14:paraId="7C2CAFA5"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426" w:type="dxa"/>
            <w:tcBorders>
              <w:left w:val="single" w:sz="4" w:space="0" w:color="auto"/>
              <w:bottom w:val="single" w:sz="4" w:space="0" w:color="auto"/>
              <w:right w:val="single" w:sz="4" w:space="0" w:color="auto"/>
            </w:tcBorders>
            <w:shd w:val="clear" w:color="000000" w:fill="FFFFFF"/>
            <w:vAlign w:val="bottom"/>
          </w:tcPr>
          <w:p w14:paraId="595B5A2E"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708" w:type="dxa"/>
            <w:tcBorders>
              <w:top w:val="nil"/>
              <w:left w:val="single" w:sz="4" w:space="0" w:color="auto"/>
              <w:bottom w:val="nil"/>
              <w:right w:val="single" w:sz="4" w:space="0" w:color="auto"/>
            </w:tcBorders>
            <w:shd w:val="clear" w:color="000000" w:fill="FFFFFF"/>
            <w:vAlign w:val="bottom"/>
          </w:tcPr>
          <w:p w14:paraId="209F7FB0"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6C2B53" w:rsidRPr="00FD175D" w14:paraId="370A598F"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66DE927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9234" w:type="dxa"/>
            <w:gridSpan w:val="11"/>
            <w:tcBorders>
              <w:top w:val="single" w:sz="4" w:space="0" w:color="auto"/>
              <w:left w:val="nil"/>
              <w:bottom w:val="nil"/>
              <w:right w:val="nil"/>
            </w:tcBorders>
            <w:shd w:val="clear" w:color="000000" w:fill="FFFFFF"/>
            <w:noWrap/>
            <w:vAlign w:val="bottom"/>
            <w:hideMark/>
          </w:tcPr>
          <w:p w14:paraId="03A6DF51"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A: autorizado para oír y recibir notificaciones.</w:t>
            </w:r>
          </w:p>
          <w:p w14:paraId="33D1DD59"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B: autorizado para realizar trámites.</w:t>
            </w:r>
          </w:p>
          <w:p w14:paraId="15257EA5"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C:</w:t>
            </w:r>
            <w:r w:rsidRPr="00FD175D">
              <w:rPr>
                <w:rFonts w:ascii="Arial" w:hAnsi="Arial" w:cs="Arial"/>
                <w:sz w:val="18"/>
                <w:szCs w:val="18"/>
              </w:rPr>
              <w:t xml:space="preserve"> </w:t>
            </w:r>
            <w:r w:rsidRPr="00FD175D">
              <w:rPr>
                <w:rFonts w:ascii="Arial" w:eastAsia="Times New Roman" w:hAnsi="Arial" w:cs="Arial"/>
                <w:color w:val="808080"/>
                <w:sz w:val="18"/>
                <w:szCs w:val="18"/>
                <w:lang w:eastAsia="es-MX"/>
              </w:rPr>
              <w:t>autorizado para realizar gestiones.</w:t>
            </w:r>
          </w:p>
          <w:p w14:paraId="5A783537"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D:</w:t>
            </w:r>
            <w:r w:rsidRPr="00FD175D">
              <w:rPr>
                <w:rFonts w:ascii="Arial" w:hAnsi="Arial" w:cs="Arial"/>
                <w:sz w:val="18"/>
                <w:szCs w:val="18"/>
              </w:rPr>
              <w:t xml:space="preserve"> </w:t>
            </w:r>
            <w:r w:rsidRPr="00FD175D">
              <w:rPr>
                <w:rFonts w:ascii="Arial" w:eastAsia="Times New Roman" w:hAnsi="Arial" w:cs="Arial"/>
                <w:color w:val="808080"/>
                <w:sz w:val="18"/>
                <w:szCs w:val="18"/>
                <w:lang w:eastAsia="es-MX"/>
              </w:rPr>
              <w:t>autorizado para realizar comparecencias.</w:t>
            </w:r>
          </w:p>
          <w:p w14:paraId="509E5E70"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1298" w:type="dxa"/>
            <w:gridSpan w:val="3"/>
            <w:tcBorders>
              <w:top w:val="nil"/>
              <w:left w:val="nil"/>
              <w:bottom w:val="nil"/>
              <w:right w:val="single" w:sz="4" w:space="0" w:color="auto"/>
            </w:tcBorders>
            <w:shd w:val="clear" w:color="000000" w:fill="FFFFFF"/>
            <w:noWrap/>
            <w:vAlign w:val="bottom"/>
            <w:hideMark/>
          </w:tcPr>
          <w:p w14:paraId="6699D84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2FE00167" w14:textId="77777777" w:rsidTr="00C34635">
        <w:trPr>
          <w:trHeight w:val="290"/>
        </w:trPr>
        <w:tc>
          <w:tcPr>
            <w:tcW w:w="9475" w:type="dxa"/>
            <w:gridSpan w:val="12"/>
            <w:tcBorders>
              <w:top w:val="nil"/>
              <w:left w:val="single" w:sz="4" w:space="0" w:color="auto"/>
              <w:bottom w:val="nil"/>
              <w:right w:val="nil"/>
            </w:tcBorders>
            <w:shd w:val="clear" w:color="auto" w:fill="auto"/>
            <w:noWrap/>
            <w:vAlign w:val="bottom"/>
            <w:hideMark/>
          </w:tcPr>
          <w:p w14:paraId="231A86E9"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Folios electrónicos de concesiones, permisos, autorizaciones y/o asignaciones</w:t>
            </w:r>
          </w:p>
        </w:tc>
        <w:tc>
          <w:tcPr>
            <w:tcW w:w="1298" w:type="dxa"/>
            <w:gridSpan w:val="3"/>
            <w:tcBorders>
              <w:top w:val="nil"/>
              <w:left w:val="nil"/>
              <w:bottom w:val="nil"/>
              <w:right w:val="single" w:sz="4" w:space="0" w:color="auto"/>
            </w:tcBorders>
            <w:shd w:val="clear" w:color="auto" w:fill="auto"/>
            <w:noWrap/>
            <w:vAlign w:val="bottom"/>
            <w:hideMark/>
          </w:tcPr>
          <w:p w14:paraId="4BB668D1" w14:textId="77777777" w:rsidR="006C2B53" w:rsidRPr="00FD175D" w:rsidRDefault="006C2B53" w:rsidP="00C34635">
            <w:pPr>
              <w:spacing w:after="0" w:line="240" w:lineRule="auto"/>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 </w:t>
            </w:r>
          </w:p>
        </w:tc>
      </w:tr>
      <w:tr w:rsidR="006C2B53" w:rsidRPr="00FD175D" w14:paraId="5CEDEDDD" w14:textId="77777777" w:rsidTr="00323431">
        <w:trPr>
          <w:trHeight w:val="555"/>
        </w:trPr>
        <w:tc>
          <w:tcPr>
            <w:tcW w:w="10773" w:type="dxa"/>
            <w:gridSpan w:val="15"/>
            <w:tcBorders>
              <w:top w:val="nil"/>
              <w:left w:val="single" w:sz="4" w:space="0" w:color="auto"/>
              <w:bottom w:val="nil"/>
              <w:right w:val="single" w:sz="4" w:space="0" w:color="000000"/>
            </w:tcBorders>
            <w:shd w:val="clear" w:color="auto" w:fill="auto"/>
            <w:vAlign w:val="bottom"/>
            <w:hideMark/>
          </w:tcPr>
          <w:p w14:paraId="3FA2A057" w14:textId="77777777" w:rsidR="006C2B53" w:rsidRPr="00FD175D" w:rsidRDefault="006C2B53" w:rsidP="00C34635">
            <w:pPr>
              <w:spacing w:after="0" w:line="240" w:lineRule="auto"/>
              <w:rPr>
                <w:rFonts w:ascii="Arial" w:eastAsia="Times New Roman" w:hAnsi="Arial" w:cs="Arial"/>
                <w:color w:val="808080"/>
                <w:sz w:val="18"/>
                <w:szCs w:val="18"/>
                <w:lang w:eastAsia="es-MX"/>
              </w:rPr>
            </w:pPr>
            <w:r w:rsidRPr="00FD175D">
              <w:rPr>
                <w:rFonts w:ascii="Arial" w:eastAsia="Times New Roman" w:hAnsi="Arial" w:cs="Arial"/>
                <w:color w:val="808080"/>
                <w:sz w:val="18"/>
                <w:szCs w:val="18"/>
                <w:lang w:eastAsia="es-MX"/>
              </w:rPr>
              <w:t>Señalar las concesiones, permisos, autorizaciones o asignaciones, de la cuales entrega el formato (si desconoce los folios electrónicos, consulte el Registro Público de Concesiones). Agregar las filas necesarias.</w:t>
            </w:r>
          </w:p>
        </w:tc>
      </w:tr>
      <w:tr w:rsidR="006C2B53" w:rsidRPr="00FD175D" w14:paraId="4AC29958" w14:textId="77777777" w:rsidTr="00C34635">
        <w:trPr>
          <w:trHeight w:val="290"/>
        </w:trPr>
        <w:tc>
          <w:tcPr>
            <w:tcW w:w="241" w:type="dxa"/>
            <w:tcBorders>
              <w:top w:val="nil"/>
              <w:left w:val="single" w:sz="4" w:space="0" w:color="auto"/>
              <w:bottom w:val="nil"/>
              <w:right w:val="nil"/>
            </w:tcBorders>
            <w:shd w:val="clear" w:color="auto" w:fill="auto"/>
            <w:noWrap/>
            <w:vAlign w:val="bottom"/>
            <w:hideMark/>
          </w:tcPr>
          <w:p w14:paraId="2ECB235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auto" w:fill="auto"/>
            <w:noWrap/>
            <w:vAlign w:val="bottom"/>
            <w:hideMark/>
          </w:tcPr>
          <w:p w14:paraId="42174AD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auto" w:fill="auto"/>
            <w:noWrap/>
            <w:vAlign w:val="bottom"/>
            <w:hideMark/>
          </w:tcPr>
          <w:p w14:paraId="12A0226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nil"/>
              <w:right w:val="nil"/>
            </w:tcBorders>
            <w:shd w:val="clear" w:color="auto" w:fill="auto"/>
            <w:noWrap/>
            <w:vAlign w:val="bottom"/>
            <w:hideMark/>
          </w:tcPr>
          <w:p w14:paraId="2455B28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auto" w:fill="auto"/>
            <w:noWrap/>
            <w:vAlign w:val="bottom"/>
            <w:hideMark/>
          </w:tcPr>
          <w:p w14:paraId="06AD987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auto" w:fill="auto"/>
            <w:noWrap/>
            <w:vAlign w:val="bottom"/>
            <w:hideMark/>
          </w:tcPr>
          <w:p w14:paraId="4CBFD1E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75E419E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51FEC41F" w14:textId="77777777" w:rsidTr="00C34635">
        <w:trPr>
          <w:trHeight w:val="290"/>
        </w:trPr>
        <w:tc>
          <w:tcPr>
            <w:tcW w:w="241" w:type="dxa"/>
            <w:tcBorders>
              <w:top w:val="nil"/>
              <w:left w:val="single" w:sz="4" w:space="0" w:color="auto"/>
              <w:bottom w:val="nil"/>
              <w:right w:val="nil"/>
            </w:tcBorders>
            <w:shd w:val="clear" w:color="auto" w:fill="auto"/>
            <w:noWrap/>
            <w:vAlign w:val="bottom"/>
            <w:hideMark/>
          </w:tcPr>
          <w:p w14:paraId="2681AA8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76A8B2"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404" w:type="dxa"/>
            <w:tcBorders>
              <w:top w:val="nil"/>
              <w:left w:val="nil"/>
              <w:bottom w:val="nil"/>
              <w:right w:val="single" w:sz="4" w:space="0" w:color="auto"/>
            </w:tcBorders>
            <w:shd w:val="clear" w:color="auto" w:fill="auto"/>
            <w:noWrap/>
            <w:vAlign w:val="bottom"/>
            <w:hideMark/>
          </w:tcPr>
          <w:p w14:paraId="7E32975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14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5E4ED46"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single" w:sz="4" w:space="0" w:color="auto"/>
              <w:bottom w:val="nil"/>
              <w:right w:val="single" w:sz="4" w:space="0" w:color="auto"/>
            </w:tcBorders>
            <w:shd w:val="clear" w:color="auto" w:fill="auto"/>
            <w:noWrap/>
            <w:vAlign w:val="bottom"/>
            <w:hideMark/>
          </w:tcPr>
          <w:p w14:paraId="6A6F7C4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36A4D03B" w14:textId="77777777" w:rsidTr="00C34635">
        <w:trPr>
          <w:trHeight w:val="467"/>
        </w:trPr>
        <w:tc>
          <w:tcPr>
            <w:tcW w:w="241" w:type="dxa"/>
            <w:tcBorders>
              <w:top w:val="nil"/>
              <w:left w:val="single" w:sz="4" w:space="0" w:color="auto"/>
              <w:bottom w:val="nil"/>
              <w:right w:val="nil"/>
            </w:tcBorders>
            <w:shd w:val="clear" w:color="auto" w:fill="auto"/>
            <w:noWrap/>
            <w:vAlign w:val="bottom"/>
            <w:hideMark/>
          </w:tcPr>
          <w:p w14:paraId="35B6B26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auto" w:fill="auto"/>
            <w:noWrap/>
            <w:vAlign w:val="bottom"/>
            <w:hideMark/>
          </w:tcPr>
          <w:p w14:paraId="3CE7DF4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auto" w:fill="auto"/>
            <w:noWrap/>
            <w:vAlign w:val="bottom"/>
            <w:hideMark/>
          </w:tcPr>
          <w:p w14:paraId="266DA546"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1404" w:type="dxa"/>
            <w:tcBorders>
              <w:top w:val="nil"/>
              <w:left w:val="nil"/>
              <w:bottom w:val="nil"/>
            </w:tcBorders>
            <w:shd w:val="clear" w:color="auto" w:fill="auto"/>
            <w:noWrap/>
            <w:vAlign w:val="bottom"/>
            <w:hideMark/>
          </w:tcPr>
          <w:p w14:paraId="576A394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147" w:type="dxa"/>
            <w:gridSpan w:val="8"/>
            <w:tcBorders>
              <w:top w:val="single" w:sz="4" w:space="0" w:color="auto"/>
              <w:bottom w:val="single" w:sz="4" w:space="0" w:color="auto"/>
            </w:tcBorders>
            <w:shd w:val="clear" w:color="auto" w:fill="auto"/>
            <w:vAlign w:val="bottom"/>
          </w:tcPr>
          <w:p w14:paraId="21246A9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p w14:paraId="0D1A81EC" w14:textId="77777777" w:rsidR="006C2B53" w:rsidRPr="00FD175D" w:rsidRDefault="006C2B53" w:rsidP="00C34635">
            <w:pPr>
              <w:spacing w:after="0" w:line="240" w:lineRule="auto"/>
              <w:ind w:left="142" w:hanging="142"/>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4CF6E46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27419F01" w14:textId="77777777" w:rsidTr="00C34635">
        <w:trPr>
          <w:trHeight w:val="290"/>
        </w:trPr>
        <w:tc>
          <w:tcPr>
            <w:tcW w:w="241" w:type="dxa"/>
            <w:tcBorders>
              <w:top w:val="nil"/>
              <w:left w:val="single" w:sz="4" w:space="0" w:color="auto"/>
              <w:bottom w:val="nil"/>
              <w:right w:val="nil"/>
            </w:tcBorders>
            <w:shd w:val="clear" w:color="auto" w:fill="auto"/>
            <w:noWrap/>
            <w:vAlign w:val="bottom"/>
            <w:hideMark/>
          </w:tcPr>
          <w:p w14:paraId="6BD5439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8F0817"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404" w:type="dxa"/>
            <w:tcBorders>
              <w:top w:val="nil"/>
              <w:left w:val="nil"/>
              <w:bottom w:val="nil"/>
              <w:right w:val="single" w:sz="4" w:space="0" w:color="auto"/>
            </w:tcBorders>
            <w:shd w:val="clear" w:color="auto" w:fill="auto"/>
            <w:noWrap/>
            <w:vAlign w:val="bottom"/>
            <w:hideMark/>
          </w:tcPr>
          <w:p w14:paraId="5D364D8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14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748C834"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single" w:sz="4" w:space="0" w:color="auto"/>
              <w:bottom w:val="nil"/>
              <w:right w:val="single" w:sz="4" w:space="0" w:color="auto"/>
            </w:tcBorders>
            <w:shd w:val="clear" w:color="auto" w:fill="auto"/>
            <w:noWrap/>
            <w:vAlign w:val="bottom"/>
            <w:hideMark/>
          </w:tcPr>
          <w:p w14:paraId="0E35210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15710AB2" w14:textId="77777777" w:rsidTr="00C34635">
        <w:trPr>
          <w:trHeight w:val="290"/>
        </w:trPr>
        <w:tc>
          <w:tcPr>
            <w:tcW w:w="241" w:type="dxa"/>
            <w:tcBorders>
              <w:top w:val="nil"/>
              <w:left w:val="single" w:sz="4" w:space="0" w:color="auto"/>
              <w:bottom w:val="nil"/>
              <w:right w:val="nil"/>
            </w:tcBorders>
            <w:shd w:val="clear" w:color="auto" w:fill="auto"/>
            <w:noWrap/>
            <w:vAlign w:val="bottom"/>
            <w:hideMark/>
          </w:tcPr>
          <w:p w14:paraId="1B7DB47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auto" w:fill="auto"/>
            <w:noWrap/>
            <w:vAlign w:val="bottom"/>
            <w:hideMark/>
          </w:tcPr>
          <w:p w14:paraId="40802D0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auto" w:fill="auto"/>
            <w:noWrap/>
            <w:vAlign w:val="bottom"/>
            <w:hideMark/>
          </w:tcPr>
          <w:p w14:paraId="104CB83F"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1404" w:type="dxa"/>
            <w:tcBorders>
              <w:top w:val="nil"/>
              <w:left w:val="nil"/>
              <w:bottom w:val="nil"/>
            </w:tcBorders>
            <w:shd w:val="clear" w:color="auto" w:fill="auto"/>
            <w:noWrap/>
            <w:vAlign w:val="bottom"/>
            <w:hideMark/>
          </w:tcPr>
          <w:p w14:paraId="6A44F3A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147" w:type="dxa"/>
            <w:gridSpan w:val="8"/>
            <w:tcBorders>
              <w:top w:val="single" w:sz="4" w:space="0" w:color="auto"/>
              <w:bottom w:val="single" w:sz="4" w:space="0" w:color="auto"/>
            </w:tcBorders>
            <w:shd w:val="clear" w:color="auto" w:fill="auto"/>
            <w:vAlign w:val="bottom"/>
          </w:tcPr>
          <w:p w14:paraId="7244DC7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p w14:paraId="56CA5F9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2CC179F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487E6C31" w14:textId="77777777" w:rsidTr="00C34635">
        <w:trPr>
          <w:trHeight w:val="290"/>
        </w:trPr>
        <w:tc>
          <w:tcPr>
            <w:tcW w:w="241" w:type="dxa"/>
            <w:tcBorders>
              <w:top w:val="nil"/>
              <w:left w:val="single" w:sz="4" w:space="0" w:color="auto"/>
              <w:bottom w:val="nil"/>
              <w:right w:val="nil"/>
            </w:tcBorders>
            <w:shd w:val="clear" w:color="auto" w:fill="auto"/>
            <w:noWrap/>
            <w:vAlign w:val="bottom"/>
            <w:hideMark/>
          </w:tcPr>
          <w:p w14:paraId="2CB3FBD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D17B9E"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404" w:type="dxa"/>
            <w:tcBorders>
              <w:top w:val="nil"/>
              <w:left w:val="nil"/>
              <w:bottom w:val="nil"/>
              <w:right w:val="single" w:sz="4" w:space="0" w:color="auto"/>
            </w:tcBorders>
            <w:shd w:val="clear" w:color="auto" w:fill="auto"/>
            <w:noWrap/>
            <w:vAlign w:val="bottom"/>
            <w:hideMark/>
          </w:tcPr>
          <w:p w14:paraId="7280105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14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5FF1546"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single" w:sz="4" w:space="0" w:color="auto"/>
              <w:bottom w:val="nil"/>
              <w:right w:val="single" w:sz="4" w:space="0" w:color="auto"/>
            </w:tcBorders>
            <w:shd w:val="clear" w:color="auto" w:fill="auto"/>
            <w:noWrap/>
            <w:vAlign w:val="bottom"/>
            <w:hideMark/>
          </w:tcPr>
          <w:p w14:paraId="15DFDF1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36BFABF2" w14:textId="77777777" w:rsidTr="00C34635">
        <w:trPr>
          <w:trHeight w:val="290"/>
        </w:trPr>
        <w:tc>
          <w:tcPr>
            <w:tcW w:w="241" w:type="dxa"/>
            <w:tcBorders>
              <w:top w:val="nil"/>
              <w:left w:val="single" w:sz="4" w:space="0" w:color="auto"/>
              <w:bottom w:val="nil"/>
              <w:right w:val="nil"/>
            </w:tcBorders>
            <w:shd w:val="clear" w:color="auto" w:fill="auto"/>
            <w:noWrap/>
            <w:vAlign w:val="bottom"/>
            <w:hideMark/>
          </w:tcPr>
          <w:p w14:paraId="350970C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auto" w:fill="auto"/>
            <w:noWrap/>
            <w:vAlign w:val="bottom"/>
            <w:hideMark/>
          </w:tcPr>
          <w:p w14:paraId="4638B8D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auto" w:fill="auto"/>
            <w:noWrap/>
            <w:vAlign w:val="bottom"/>
            <w:hideMark/>
          </w:tcPr>
          <w:p w14:paraId="0917160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404" w:type="dxa"/>
            <w:tcBorders>
              <w:top w:val="nil"/>
              <w:left w:val="nil"/>
              <w:bottom w:val="nil"/>
              <w:right w:val="nil"/>
            </w:tcBorders>
            <w:shd w:val="clear" w:color="auto" w:fill="auto"/>
            <w:noWrap/>
            <w:vAlign w:val="bottom"/>
            <w:hideMark/>
          </w:tcPr>
          <w:p w14:paraId="55B5A85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33" w:type="dxa"/>
            <w:tcBorders>
              <w:top w:val="single" w:sz="4" w:space="0" w:color="auto"/>
              <w:left w:val="nil"/>
              <w:bottom w:val="nil"/>
              <w:right w:val="nil"/>
            </w:tcBorders>
            <w:shd w:val="clear" w:color="auto" w:fill="auto"/>
            <w:vAlign w:val="bottom"/>
          </w:tcPr>
          <w:p w14:paraId="35072316"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347" w:type="dxa"/>
            <w:tcBorders>
              <w:top w:val="single" w:sz="4" w:space="0" w:color="auto"/>
              <w:left w:val="nil"/>
              <w:bottom w:val="nil"/>
              <w:right w:val="nil"/>
            </w:tcBorders>
            <w:shd w:val="clear" w:color="auto" w:fill="auto"/>
            <w:noWrap/>
            <w:vAlign w:val="bottom"/>
            <w:hideMark/>
          </w:tcPr>
          <w:p w14:paraId="6DD9DFE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single" w:sz="4" w:space="0" w:color="auto"/>
              <w:left w:val="nil"/>
              <w:bottom w:val="nil"/>
              <w:right w:val="nil"/>
            </w:tcBorders>
            <w:shd w:val="clear" w:color="auto" w:fill="auto"/>
            <w:noWrap/>
            <w:vAlign w:val="bottom"/>
            <w:hideMark/>
          </w:tcPr>
          <w:p w14:paraId="5A6F83B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031E26B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77565C6" w14:textId="77777777" w:rsidTr="008E3070">
        <w:trPr>
          <w:trHeight w:val="290"/>
        </w:trPr>
        <w:tc>
          <w:tcPr>
            <w:tcW w:w="10773" w:type="dxa"/>
            <w:gridSpan w:val="15"/>
            <w:tcBorders>
              <w:top w:val="single" w:sz="4" w:space="0" w:color="auto"/>
              <w:left w:val="single" w:sz="4" w:space="0" w:color="auto"/>
              <w:bottom w:val="nil"/>
              <w:right w:val="single" w:sz="4" w:space="0" w:color="000000"/>
            </w:tcBorders>
            <w:shd w:val="clear" w:color="auto" w:fill="595959" w:themeFill="text1" w:themeFillTint="A6"/>
            <w:noWrap/>
            <w:vAlign w:val="bottom"/>
            <w:hideMark/>
          </w:tcPr>
          <w:p w14:paraId="34DC6E04" w14:textId="77777777" w:rsidR="006C2B53" w:rsidRPr="00FD175D" w:rsidRDefault="006C2B53" w:rsidP="00C34635">
            <w:pPr>
              <w:spacing w:after="0" w:line="240" w:lineRule="auto"/>
              <w:jc w:val="center"/>
              <w:rPr>
                <w:rFonts w:ascii="Arial" w:eastAsia="Times New Roman" w:hAnsi="Arial" w:cs="Arial"/>
                <w:color w:val="FFFFFF"/>
                <w:sz w:val="18"/>
                <w:szCs w:val="18"/>
                <w:lang w:eastAsia="es-MX"/>
              </w:rPr>
            </w:pPr>
            <w:r w:rsidRPr="00FD175D">
              <w:rPr>
                <w:rFonts w:ascii="Arial" w:eastAsia="Times New Roman" w:hAnsi="Arial" w:cs="Arial"/>
                <w:color w:val="FFFFFF"/>
                <w:sz w:val="18"/>
                <w:szCs w:val="18"/>
                <w:lang w:eastAsia="es-MX"/>
              </w:rPr>
              <w:t>Informe semestral</w:t>
            </w:r>
          </w:p>
        </w:tc>
      </w:tr>
      <w:tr w:rsidR="006C2B53" w:rsidRPr="00FD175D" w14:paraId="12AF362D" w14:textId="77777777" w:rsidTr="00C34635">
        <w:trPr>
          <w:trHeight w:val="290"/>
        </w:trPr>
        <w:tc>
          <w:tcPr>
            <w:tcW w:w="241" w:type="dxa"/>
            <w:tcBorders>
              <w:top w:val="nil"/>
              <w:left w:val="single" w:sz="4" w:space="0" w:color="auto"/>
              <w:right w:val="nil"/>
            </w:tcBorders>
            <w:shd w:val="clear" w:color="000000" w:fill="FFFFFF"/>
            <w:noWrap/>
            <w:vAlign w:val="bottom"/>
            <w:hideMark/>
          </w:tcPr>
          <w:p w14:paraId="3DCE19F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4683" w:type="dxa"/>
            <w:gridSpan w:val="2"/>
            <w:tcBorders>
              <w:top w:val="nil"/>
              <w:left w:val="nil"/>
              <w:bottom w:val="nil"/>
              <w:right w:val="nil"/>
            </w:tcBorders>
            <w:shd w:val="clear" w:color="000000" w:fill="FFFFFF"/>
            <w:noWrap/>
            <w:vAlign w:val="bottom"/>
            <w:hideMark/>
          </w:tcPr>
          <w:p w14:paraId="26C826E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Periodo que se reporta</w:t>
            </w:r>
          </w:p>
        </w:tc>
        <w:tc>
          <w:tcPr>
            <w:tcW w:w="2637" w:type="dxa"/>
            <w:gridSpan w:val="2"/>
            <w:tcBorders>
              <w:top w:val="nil"/>
              <w:left w:val="nil"/>
              <w:bottom w:val="nil"/>
              <w:right w:val="nil"/>
            </w:tcBorders>
            <w:shd w:val="clear" w:color="000000" w:fill="FFFFFF"/>
            <w:noWrap/>
            <w:vAlign w:val="bottom"/>
            <w:hideMark/>
          </w:tcPr>
          <w:p w14:paraId="6789288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13E4E79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4F953AD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2AFEF95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59671755" w14:textId="77777777" w:rsidTr="00C34635">
        <w:trPr>
          <w:trHeight w:val="290"/>
        </w:trPr>
        <w:tc>
          <w:tcPr>
            <w:tcW w:w="241" w:type="dxa"/>
            <w:tcBorders>
              <w:top w:val="nil"/>
              <w:left w:val="single" w:sz="4" w:space="0" w:color="auto"/>
              <w:bottom w:val="single" w:sz="4" w:space="0" w:color="auto"/>
              <w:right w:val="nil"/>
            </w:tcBorders>
            <w:shd w:val="clear" w:color="000000" w:fill="FFFFFF"/>
            <w:noWrap/>
            <w:vAlign w:val="bottom"/>
            <w:hideMark/>
          </w:tcPr>
          <w:p w14:paraId="66BE141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single" w:sz="4" w:space="0" w:color="auto"/>
              <w:right w:val="nil"/>
            </w:tcBorders>
            <w:shd w:val="clear" w:color="000000" w:fill="FFFFFF"/>
            <w:noWrap/>
            <w:vAlign w:val="bottom"/>
            <w:hideMark/>
          </w:tcPr>
          <w:p w14:paraId="2515BBF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single" w:sz="4" w:space="0" w:color="auto"/>
              <w:right w:val="nil"/>
            </w:tcBorders>
            <w:shd w:val="clear" w:color="000000" w:fill="FFFFFF"/>
            <w:noWrap/>
            <w:vAlign w:val="bottom"/>
            <w:hideMark/>
          </w:tcPr>
          <w:p w14:paraId="4DD8544F" w14:textId="77777777" w:rsidR="006C2B53" w:rsidRPr="00FD175D" w:rsidRDefault="006C2B53" w:rsidP="00C34635">
            <w:pPr>
              <w:spacing w:after="0" w:line="240" w:lineRule="auto"/>
              <w:jc w:val="right"/>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Del</w:t>
            </w:r>
          </w:p>
        </w:tc>
        <w:tc>
          <w:tcPr>
            <w:tcW w:w="26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73E4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DD/MM/AAAA</w:t>
            </w:r>
          </w:p>
        </w:tc>
        <w:tc>
          <w:tcPr>
            <w:tcW w:w="347" w:type="dxa"/>
            <w:tcBorders>
              <w:top w:val="nil"/>
              <w:left w:val="nil"/>
              <w:bottom w:val="single" w:sz="4" w:space="0" w:color="auto"/>
              <w:right w:val="nil"/>
            </w:tcBorders>
            <w:shd w:val="clear" w:color="000000" w:fill="FFFFFF"/>
            <w:noWrap/>
            <w:vAlign w:val="bottom"/>
            <w:hideMark/>
          </w:tcPr>
          <w:p w14:paraId="1F8D12FF"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al</w:t>
            </w:r>
          </w:p>
        </w:tc>
        <w:tc>
          <w:tcPr>
            <w:tcW w:w="1567"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E750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DD/MM/AAAA</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657BCCA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8E3070" w:rsidRPr="00FD175D" w14:paraId="3AA1B31C" w14:textId="77777777" w:rsidTr="008E3070">
        <w:trPr>
          <w:trHeight w:val="290"/>
        </w:trPr>
        <w:tc>
          <w:tcPr>
            <w:tcW w:w="10773" w:type="dxa"/>
            <w:gridSpan w:val="15"/>
            <w:tcBorders>
              <w:top w:val="single" w:sz="4" w:space="0" w:color="auto"/>
              <w:left w:val="single" w:sz="4" w:space="0" w:color="auto"/>
              <w:bottom w:val="nil"/>
              <w:right w:val="single" w:sz="4" w:space="0" w:color="000000"/>
            </w:tcBorders>
            <w:shd w:val="clear" w:color="auto" w:fill="595959" w:themeFill="text1" w:themeFillTint="A6"/>
            <w:noWrap/>
            <w:vAlign w:val="bottom"/>
          </w:tcPr>
          <w:p w14:paraId="53FD61E7" w14:textId="33DD857A" w:rsidR="008E3070" w:rsidRPr="00FD175D" w:rsidRDefault="008E3070"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FFFFFF" w:themeColor="background1"/>
                <w:sz w:val="18"/>
                <w:szCs w:val="18"/>
                <w:lang w:eastAsia="es-MX"/>
              </w:rPr>
              <w:t>Notificaciones electrónicas</w:t>
            </w:r>
          </w:p>
        </w:tc>
      </w:tr>
      <w:tr w:rsidR="008E3070" w:rsidRPr="00FD175D" w14:paraId="051DA2BD" w14:textId="77777777" w:rsidTr="008E3070">
        <w:trPr>
          <w:trHeight w:val="290"/>
        </w:trPr>
        <w:tc>
          <w:tcPr>
            <w:tcW w:w="7938" w:type="dxa"/>
            <w:gridSpan w:val="7"/>
            <w:tcBorders>
              <w:top w:val="single" w:sz="4" w:space="0" w:color="auto"/>
              <w:left w:val="single" w:sz="4" w:space="0" w:color="auto"/>
              <w:bottom w:val="nil"/>
              <w:right w:val="single" w:sz="4" w:space="0" w:color="000000"/>
            </w:tcBorders>
            <w:shd w:val="clear" w:color="auto" w:fill="auto"/>
            <w:noWrap/>
            <w:vAlign w:val="bottom"/>
          </w:tcPr>
          <w:p w14:paraId="29C3A6FB" w14:textId="53F4021B" w:rsidR="008E3070" w:rsidRPr="00FD175D" w:rsidRDefault="008E3070" w:rsidP="008E3070">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lastRenderedPageBreak/>
              <w:t xml:space="preserve">Acepto recibir notificaciones de forma electrónica al correo señalado en la </w:t>
            </w:r>
            <w:r w:rsidR="00607355" w:rsidRPr="00FD175D">
              <w:rPr>
                <w:rFonts w:ascii="Arial" w:eastAsia="Times New Roman" w:hAnsi="Arial" w:cs="Arial"/>
                <w:color w:val="000000"/>
                <w:sz w:val="18"/>
                <w:szCs w:val="18"/>
                <w:lang w:eastAsia="es-MX"/>
              </w:rPr>
              <w:t>sección “</w:t>
            </w:r>
            <w:r w:rsidR="00607355" w:rsidRPr="00FD175D">
              <w:rPr>
                <w:rFonts w:ascii="Arial" w:eastAsia="Times New Roman" w:hAnsi="Arial" w:cs="Arial"/>
                <w:i/>
                <w:iCs/>
                <w:color w:val="000000"/>
                <w:sz w:val="18"/>
                <w:szCs w:val="18"/>
                <w:lang w:eastAsia="es-MX"/>
              </w:rPr>
              <w:t>Información general</w:t>
            </w:r>
            <w:r w:rsidR="00607355" w:rsidRPr="00FD175D">
              <w:rPr>
                <w:rFonts w:ascii="Arial" w:eastAsia="Times New Roman" w:hAnsi="Arial" w:cs="Arial"/>
                <w:color w:val="000000"/>
                <w:sz w:val="18"/>
                <w:szCs w:val="18"/>
                <w:lang w:eastAsia="es-MX"/>
              </w:rPr>
              <w:t>”</w:t>
            </w:r>
            <w:r w:rsidRPr="00FD175D">
              <w:rPr>
                <w:rFonts w:ascii="Arial" w:eastAsia="Times New Roman" w:hAnsi="Arial" w:cs="Arial"/>
                <w:color w:val="000000"/>
                <w:sz w:val="18"/>
                <w:szCs w:val="18"/>
                <w:lang w:eastAsia="es-MX"/>
              </w:rPr>
              <w:t xml:space="preserve"> derivadas únicamente del presente trámite</w:t>
            </w:r>
            <w:r w:rsidR="00663B9D" w:rsidRPr="00FD175D">
              <w:rPr>
                <w:rFonts w:ascii="Arial" w:eastAsia="Times New Roman" w:hAnsi="Arial" w:cs="Arial"/>
                <w:color w:val="000000"/>
                <w:sz w:val="18"/>
                <w:szCs w:val="18"/>
                <w:lang w:eastAsia="es-MX"/>
              </w:rPr>
              <w:t xml:space="preserve">, así como incluir los correos </w:t>
            </w:r>
            <w:hyperlink r:id="rId12" w:history="1">
              <w:r w:rsidR="005F6521" w:rsidRPr="00FD175D">
                <w:rPr>
                  <w:rStyle w:val="Hipervnculo"/>
                  <w:rFonts w:ascii="Arial" w:eastAsia="Times New Roman" w:hAnsi="Arial" w:cs="Arial"/>
                  <w:sz w:val="18"/>
                  <w:szCs w:val="18"/>
                  <w:lang w:eastAsia="es-MX"/>
                </w:rPr>
                <w:t>oficialiadepartes@ift.org.mx</w:t>
              </w:r>
            </w:hyperlink>
            <w:r w:rsidR="005F6521" w:rsidRPr="00FD175D">
              <w:rPr>
                <w:rFonts w:ascii="Arial" w:eastAsia="Times New Roman" w:hAnsi="Arial" w:cs="Arial"/>
                <w:color w:val="000000"/>
                <w:sz w:val="18"/>
                <w:szCs w:val="18"/>
                <w:lang w:eastAsia="es-MX"/>
              </w:rPr>
              <w:t xml:space="preserve"> y </w:t>
            </w:r>
            <w:hyperlink r:id="rId13" w:history="1">
              <w:r w:rsidR="00924D67" w:rsidRPr="00FD175D">
                <w:rPr>
                  <w:rStyle w:val="Hipervnculo"/>
                  <w:rFonts w:ascii="Arial" w:eastAsia="Times New Roman" w:hAnsi="Arial" w:cs="Arial"/>
                  <w:sz w:val="18"/>
                  <w:szCs w:val="18"/>
                  <w:lang w:eastAsia="es-MX"/>
                </w:rPr>
                <w:t>tramitepsi@ift.org.mx</w:t>
              </w:r>
            </w:hyperlink>
            <w:r w:rsidR="00924D67" w:rsidRPr="00FD175D">
              <w:rPr>
                <w:rFonts w:ascii="Arial" w:eastAsia="Times New Roman" w:hAnsi="Arial" w:cs="Arial"/>
                <w:color w:val="000000"/>
                <w:sz w:val="18"/>
                <w:szCs w:val="18"/>
                <w:lang w:eastAsia="es-MX"/>
              </w:rPr>
              <w:t xml:space="preserve"> </w:t>
            </w:r>
            <w:r w:rsidR="005F6521" w:rsidRPr="00FD175D">
              <w:rPr>
                <w:rFonts w:ascii="Arial" w:eastAsia="Times New Roman" w:hAnsi="Arial" w:cs="Arial"/>
                <w:color w:val="000000"/>
                <w:sz w:val="18"/>
                <w:szCs w:val="18"/>
                <w:lang w:eastAsia="es-MX"/>
              </w:rPr>
              <w:t>en la lista de remitentes seguros.</w:t>
            </w:r>
          </w:p>
        </w:tc>
        <w:tc>
          <w:tcPr>
            <w:tcW w:w="2835" w:type="dxa"/>
            <w:gridSpan w:val="8"/>
            <w:tcBorders>
              <w:top w:val="single" w:sz="4" w:space="0" w:color="auto"/>
              <w:left w:val="single" w:sz="4" w:space="0" w:color="auto"/>
              <w:bottom w:val="nil"/>
              <w:right w:val="single" w:sz="4" w:space="0" w:color="000000"/>
            </w:tcBorders>
            <w:shd w:val="clear" w:color="auto" w:fill="auto"/>
            <w:vAlign w:val="bottom"/>
          </w:tcPr>
          <w:p w14:paraId="11221A70" w14:textId="05801702" w:rsidR="008E3070" w:rsidRPr="00FD175D" w:rsidRDefault="008E3070" w:rsidP="008E3070">
            <w:pPr>
              <w:ind w:left="22"/>
              <w:rPr>
                <w:rFonts w:ascii="Arial" w:eastAsia="Times New Roman" w:hAnsi="Arial" w:cs="Arial"/>
                <w:sz w:val="18"/>
                <w:szCs w:val="18"/>
                <w:lang w:eastAsia="es-MX"/>
              </w:rPr>
            </w:pPr>
            <w:r w:rsidRPr="00FD175D">
              <w:rPr>
                <w:rFonts w:ascii="Segoe UI Symbol" w:eastAsia="MS Gothic" w:hAnsi="Segoe UI Symbol" w:cs="Segoe UI Symbol"/>
                <w:sz w:val="18"/>
                <w:szCs w:val="18"/>
                <w:lang w:eastAsia="es-MX"/>
              </w:rPr>
              <w:t>☐</w:t>
            </w:r>
            <w:r w:rsidRPr="00FD175D">
              <w:rPr>
                <w:rFonts w:ascii="Arial" w:eastAsia="Times New Roman" w:hAnsi="Arial" w:cs="Arial"/>
                <w:sz w:val="18"/>
                <w:szCs w:val="18"/>
                <w:lang w:eastAsia="es-MX"/>
              </w:rPr>
              <w:t xml:space="preserve"> Sí, acepto</w:t>
            </w:r>
          </w:p>
          <w:p w14:paraId="2AF7F278" w14:textId="2F72E8A7" w:rsidR="008E3070" w:rsidRPr="00FD175D" w:rsidRDefault="008E3070" w:rsidP="008E3070">
            <w:pPr>
              <w:spacing w:after="0" w:line="240" w:lineRule="auto"/>
              <w:rPr>
                <w:rFonts w:ascii="Arial" w:eastAsia="Times New Roman" w:hAnsi="Arial" w:cs="Arial"/>
                <w:color w:val="000000"/>
                <w:sz w:val="18"/>
                <w:szCs w:val="18"/>
                <w:lang w:eastAsia="es-MX"/>
              </w:rPr>
            </w:pPr>
            <w:r w:rsidRPr="00FD175D">
              <w:rPr>
                <w:rFonts w:ascii="Segoe UI Symbol" w:eastAsia="MS Gothic" w:hAnsi="Segoe UI Symbol" w:cs="Segoe UI Symbol"/>
                <w:sz w:val="18"/>
                <w:szCs w:val="18"/>
                <w:lang w:eastAsia="es-MX"/>
              </w:rPr>
              <w:t>☐</w:t>
            </w:r>
            <w:r w:rsidRPr="00FD175D">
              <w:rPr>
                <w:rFonts w:ascii="Arial" w:eastAsia="Times New Roman" w:hAnsi="Arial" w:cs="Arial"/>
                <w:sz w:val="18"/>
                <w:szCs w:val="18"/>
                <w:lang w:eastAsia="es-MX"/>
              </w:rPr>
              <w:t xml:space="preserve"> No, acepto</w:t>
            </w:r>
          </w:p>
        </w:tc>
      </w:tr>
      <w:tr w:rsidR="008E3070" w:rsidRPr="00FD175D" w14:paraId="279B8A1E" w14:textId="77777777" w:rsidTr="008E3070">
        <w:trPr>
          <w:trHeight w:val="290"/>
        </w:trPr>
        <w:tc>
          <w:tcPr>
            <w:tcW w:w="10773" w:type="dxa"/>
            <w:gridSpan w:val="15"/>
            <w:tcBorders>
              <w:top w:val="single" w:sz="4" w:space="0" w:color="auto"/>
              <w:left w:val="single" w:sz="4" w:space="0" w:color="auto"/>
              <w:bottom w:val="nil"/>
              <w:right w:val="single" w:sz="4" w:space="0" w:color="000000"/>
            </w:tcBorders>
            <w:shd w:val="clear" w:color="auto" w:fill="auto"/>
            <w:noWrap/>
            <w:vAlign w:val="bottom"/>
          </w:tcPr>
          <w:p w14:paraId="562369B8" w14:textId="77777777" w:rsidR="008E3070" w:rsidRPr="00FD175D" w:rsidRDefault="008E3070" w:rsidP="00C34635">
            <w:pPr>
              <w:spacing w:after="0" w:line="240" w:lineRule="auto"/>
              <w:jc w:val="center"/>
              <w:rPr>
                <w:rFonts w:ascii="Arial" w:eastAsia="Times New Roman" w:hAnsi="Arial" w:cs="Arial"/>
                <w:color w:val="000000"/>
                <w:sz w:val="18"/>
                <w:szCs w:val="18"/>
                <w:lang w:eastAsia="es-MX"/>
              </w:rPr>
            </w:pPr>
          </w:p>
        </w:tc>
      </w:tr>
      <w:tr w:rsidR="006C2B53" w:rsidRPr="00FD175D" w14:paraId="39055619" w14:textId="77777777" w:rsidTr="008E3070">
        <w:trPr>
          <w:trHeight w:val="290"/>
        </w:trPr>
        <w:tc>
          <w:tcPr>
            <w:tcW w:w="10773" w:type="dxa"/>
            <w:gridSpan w:val="15"/>
            <w:tcBorders>
              <w:top w:val="single" w:sz="4" w:space="0" w:color="auto"/>
              <w:left w:val="single" w:sz="4" w:space="0" w:color="auto"/>
              <w:bottom w:val="nil"/>
              <w:right w:val="single" w:sz="4" w:space="0" w:color="000000"/>
            </w:tcBorders>
            <w:shd w:val="clear" w:color="auto" w:fill="595959" w:themeFill="text1" w:themeFillTint="A6"/>
            <w:noWrap/>
            <w:vAlign w:val="bottom"/>
            <w:hideMark/>
          </w:tcPr>
          <w:p w14:paraId="62F7019A"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FFFFFF" w:themeColor="background1"/>
                <w:sz w:val="18"/>
                <w:szCs w:val="18"/>
                <w:lang w:eastAsia="es-MX"/>
              </w:rPr>
              <w:t>Documentación que debe adjuntarse al formato</w:t>
            </w:r>
          </w:p>
        </w:tc>
      </w:tr>
      <w:tr w:rsidR="004860F3" w:rsidRPr="00FD175D" w14:paraId="7724F04E"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1CC4DF2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47B21F2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nil"/>
              <w:right w:val="nil"/>
            </w:tcBorders>
            <w:shd w:val="clear" w:color="000000" w:fill="FFFFFF"/>
            <w:noWrap/>
            <w:vAlign w:val="bottom"/>
            <w:hideMark/>
          </w:tcPr>
          <w:p w14:paraId="1763082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nil"/>
              <w:right w:val="nil"/>
            </w:tcBorders>
            <w:shd w:val="clear" w:color="000000" w:fill="FFFFFF"/>
            <w:noWrap/>
            <w:vAlign w:val="bottom"/>
            <w:hideMark/>
          </w:tcPr>
          <w:p w14:paraId="4D3C448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nil"/>
              <w:right w:val="nil"/>
            </w:tcBorders>
            <w:shd w:val="clear" w:color="000000" w:fill="FFFFFF"/>
            <w:noWrap/>
            <w:vAlign w:val="bottom"/>
            <w:hideMark/>
          </w:tcPr>
          <w:p w14:paraId="1C1D43F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nil"/>
              <w:right w:val="nil"/>
            </w:tcBorders>
            <w:shd w:val="clear" w:color="000000" w:fill="FFFFFF"/>
            <w:noWrap/>
            <w:vAlign w:val="bottom"/>
            <w:hideMark/>
          </w:tcPr>
          <w:p w14:paraId="29C4FD3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0532564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2262AD6A" w14:textId="77777777" w:rsidTr="00C34635">
        <w:trPr>
          <w:trHeight w:val="556"/>
        </w:trPr>
        <w:tc>
          <w:tcPr>
            <w:tcW w:w="241" w:type="dxa"/>
            <w:tcBorders>
              <w:top w:val="nil"/>
              <w:left w:val="single" w:sz="4" w:space="0" w:color="auto"/>
              <w:bottom w:val="nil"/>
              <w:right w:val="nil"/>
            </w:tcBorders>
            <w:shd w:val="clear" w:color="000000" w:fill="FFFFFF"/>
            <w:noWrap/>
            <w:vAlign w:val="bottom"/>
            <w:hideMark/>
          </w:tcPr>
          <w:p w14:paraId="5F23CC9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D4247"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nil"/>
              <w:left w:val="nil"/>
              <w:bottom w:val="nil"/>
              <w:right w:val="nil"/>
            </w:tcBorders>
            <w:shd w:val="clear" w:color="000000" w:fill="FFFFFF"/>
            <w:vAlign w:val="bottom"/>
            <w:hideMark/>
          </w:tcPr>
          <w:p w14:paraId="2994942E" w14:textId="5EB2308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xml:space="preserve">En su caso, copia certificada del instrumento público o documento con el que se acredite la identidad y alcances del representante legal del </w:t>
            </w:r>
            <w:r w:rsidR="00FD175D">
              <w:rPr>
                <w:rFonts w:ascii="Arial" w:eastAsia="Times New Roman" w:hAnsi="Arial" w:cs="Arial"/>
                <w:color w:val="000000"/>
                <w:sz w:val="18"/>
                <w:szCs w:val="18"/>
                <w:lang w:eastAsia="es-MX"/>
              </w:rPr>
              <w:t>PSI</w:t>
            </w:r>
            <w:r w:rsidRPr="00FD175D">
              <w:rPr>
                <w:rFonts w:ascii="Arial" w:eastAsia="Times New Roman" w:hAnsi="Arial" w:cs="Arial"/>
                <w:color w:val="000000"/>
                <w:sz w:val="18"/>
                <w:szCs w:val="18"/>
                <w:lang w:eastAsia="es-MX"/>
              </w:rPr>
              <w:t>.</w:t>
            </w:r>
          </w:p>
        </w:tc>
        <w:tc>
          <w:tcPr>
            <w:tcW w:w="1298" w:type="dxa"/>
            <w:gridSpan w:val="3"/>
            <w:tcBorders>
              <w:top w:val="nil"/>
              <w:left w:val="nil"/>
              <w:bottom w:val="nil"/>
              <w:right w:val="single" w:sz="4" w:space="0" w:color="auto"/>
            </w:tcBorders>
            <w:shd w:val="clear" w:color="000000" w:fill="FFFFFF"/>
            <w:noWrap/>
            <w:vAlign w:val="bottom"/>
            <w:hideMark/>
          </w:tcPr>
          <w:p w14:paraId="4405824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D5D5767" w14:textId="77777777" w:rsidTr="00323431">
        <w:trPr>
          <w:trHeight w:val="721"/>
        </w:trPr>
        <w:tc>
          <w:tcPr>
            <w:tcW w:w="241" w:type="dxa"/>
            <w:tcBorders>
              <w:top w:val="nil"/>
              <w:left w:val="single" w:sz="4" w:space="0" w:color="auto"/>
              <w:bottom w:val="nil"/>
              <w:right w:val="nil"/>
            </w:tcBorders>
            <w:shd w:val="clear" w:color="000000" w:fill="FFFFFF"/>
            <w:noWrap/>
            <w:vAlign w:val="bottom"/>
            <w:hideMark/>
          </w:tcPr>
          <w:p w14:paraId="3EA37F0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214CAF8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nil"/>
              <w:left w:val="nil"/>
              <w:bottom w:val="nil"/>
              <w:right w:val="nil"/>
            </w:tcBorders>
            <w:shd w:val="clear" w:color="auto" w:fill="auto"/>
            <w:vAlign w:val="bottom"/>
            <w:hideMark/>
          </w:tcPr>
          <w:p w14:paraId="15F74157" w14:textId="3D6E2710"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xml:space="preserve">NOTA: Debe adjuntar al presente formato el documento con el que se acredita la identidad y alcances del representante legal del </w:t>
            </w:r>
            <w:r w:rsidR="00FD175D">
              <w:rPr>
                <w:rFonts w:ascii="Arial" w:eastAsia="Times New Roman" w:hAnsi="Arial" w:cs="Arial"/>
                <w:color w:val="000000"/>
                <w:sz w:val="18"/>
                <w:szCs w:val="18"/>
                <w:lang w:eastAsia="es-MX"/>
              </w:rPr>
              <w:t>PSI</w:t>
            </w:r>
            <w:r w:rsidRPr="00FD175D">
              <w:rPr>
                <w:rFonts w:ascii="Arial" w:eastAsia="Times New Roman" w:hAnsi="Arial" w:cs="Arial"/>
                <w:color w:val="000000"/>
                <w:sz w:val="18"/>
                <w:szCs w:val="18"/>
                <w:lang w:eastAsia="es-MX"/>
              </w:rPr>
              <w:t>, y señalar la información de identificación del instrumento.</w:t>
            </w:r>
          </w:p>
        </w:tc>
        <w:tc>
          <w:tcPr>
            <w:tcW w:w="1298" w:type="dxa"/>
            <w:gridSpan w:val="3"/>
            <w:tcBorders>
              <w:top w:val="nil"/>
              <w:left w:val="nil"/>
              <w:bottom w:val="nil"/>
              <w:right w:val="single" w:sz="4" w:space="0" w:color="auto"/>
            </w:tcBorders>
            <w:shd w:val="clear" w:color="auto" w:fill="auto"/>
            <w:noWrap/>
            <w:vAlign w:val="bottom"/>
            <w:hideMark/>
          </w:tcPr>
          <w:p w14:paraId="499251E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6567D333" w14:textId="77777777" w:rsidTr="00C34635">
        <w:trPr>
          <w:trHeight w:val="148"/>
        </w:trPr>
        <w:tc>
          <w:tcPr>
            <w:tcW w:w="241" w:type="dxa"/>
            <w:tcBorders>
              <w:top w:val="nil"/>
              <w:left w:val="single" w:sz="4" w:space="0" w:color="auto"/>
              <w:bottom w:val="nil"/>
              <w:right w:val="nil"/>
            </w:tcBorders>
            <w:shd w:val="clear" w:color="000000" w:fill="FFFFFF"/>
            <w:noWrap/>
            <w:vAlign w:val="bottom"/>
          </w:tcPr>
          <w:p w14:paraId="50EEB247"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53" w:type="dxa"/>
            <w:tcBorders>
              <w:top w:val="nil"/>
              <w:left w:val="nil"/>
              <w:bottom w:val="single" w:sz="4" w:space="0" w:color="auto"/>
              <w:right w:val="nil"/>
            </w:tcBorders>
            <w:shd w:val="clear" w:color="000000" w:fill="FFFFFF"/>
            <w:noWrap/>
            <w:vAlign w:val="bottom"/>
          </w:tcPr>
          <w:p w14:paraId="703A3FE8"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381" w:type="dxa"/>
            <w:gridSpan w:val="10"/>
            <w:tcBorders>
              <w:top w:val="nil"/>
              <w:left w:val="nil"/>
              <w:bottom w:val="nil"/>
              <w:right w:val="nil"/>
            </w:tcBorders>
            <w:shd w:val="clear" w:color="auto" w:fill="auto"/>
            <w:vAlign w:val="bottom"/>
          </w:tcPr>
          <w:p w14:paraId="05B299A0"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1298" w:type="dxa"/>
            <w:gridSpan w:val="3"/>
            <w:tcBorders>
              <w:top w:val="nil"/>
              <w:left w:val="nil"/>
              <w:bottom w:val="nil"/>
              <w:right w:val="single" w:sz="4" w:space="0" w:color="auto"/>
            </w:tcBorders>
            <w:shd w:val="clear" w:color="auto" w:fill="auto"/>
            <w:noWrap/>
            <w:vAlign w:val="bottom"/>
          </w:tcPr>
          <w:p w14:paraId="2FBC49CC"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6C2B53" w:rsidRPr="00FD175D" w14:paraId="451CB81D" w14:textId="77777777" w:rsidTr="00C34635">
        <w:trPr>
          <w:trHeight w:val="314"/>
        </w:trPr>
        <w:tc>
          <w:tcPr>
            <w:tcW w:w="241" w:type="dxa"/>
            <w:tcBorders>
              <w:top w:val="nil"/>
              <w:left w:val="single" w:sz="4" w:space="0" w:color="auto"/>
              <w:right w:val="single" w:sz="4" w:space="0" w:color="auto"/>
            </w:tcBorders>
            <w:shd w:val="clear" w:color="000000" w:fill="FFFFFF"/>
            <w:noWrap/>
            <w:vAlign w:val="bottom"/>
          </w:tcPr>
          <w:p w14:paraId="5B1E3F4A"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6EEC1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381" w:type="dxa"/>
            <w:gridSpan w:val="10"/>
            <w:tcBorders>
              <w:top w:val="nil"/>
              <w:left w:val="single" w:sz="4" w:space="0" w:color="auto"/>
              <w:right w:val="nil"/>
            </w:tcBorders>
            <w:shd w:val="clear" w:color="auto" w:fill="auto"/>
            <w:vAlign w:val="bottom"/>
          </w:tcPr>
          <w:p w14:paraId="646367D9" w14:textId="2C95B783"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Si el Instituto ya cuenta con el instrumento público o documento con el que se acredite la identidad y alcances del representante legal</w:t>
            </w:r>
            <w:r w:rsidR="00FD175D">
              <w:rPr>
                <w:rFonts w:ascii="Arial" w:eastAsia="Times New Roman" w:hAnsi="Arial" w:cs="Arial"/>
                <w:color w:val="000000"/>
                <w:sz w:val="18"/>
                <w:szCs w:val="18"/>
                <w:lang w:eastAsia="es-MX"/>
              </w:rPr>
              <w:t xml:space="preserve"> en el Registro Público de Concesiones</w:t>
            </w:r>
            <w:r w:rsidRPr="00FD175D">
              <w:rPr>
                <w:rFonts w:ascii="Arial" w:eastAsia="Times New Roman" w:hAnsi="Arial" w:cs="Arial"/>
                <w:color w:val="000000"/>
                <w:sz w:val="18"/>
                <w:szCs w:val="18"/>
                <w:lang w:eastAsia="es-MX"/>
              </w:rPr>
              <w:t>, indique la referencia de este.</w:t>
            </w:r>
          </w:p>
        </w:tc>
        <w:tc>
          <w:tcPr>
            <w:tcW w:w="1298" w:type="dxa"/>
            <w:gridSpan w:val="3"/>
            <w:tcBorders>
              <w:top w:val="nil"/>
              <w:left w:val="nil"/>
              <w:right w:val="single" w:sz="4" w:space="0" w:color="auto"/>
            </w:tcBorders>
            <w:shd w:val="clear" w:color="auto" w:fill="auto"/>
            <w:noWrap/>
            <w:vAlign w:val="bottom"/>
          </w:tcPr>
          <w:p w14:paraId="5493CC98"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6C2B53" w:rsidRPr="00FD175D" w14:paraId="06E929F6" w14:textId="77777777" w:rsidTr="00C34635">
        <w:trPr>
          <w:trHeight w:val="314"/>
        </w:trPr>
        <w:tc>
          <w:tcPr>
            <w:tcW w:w="241" w:type="dxa"/>
            <w:tcBorders>
              <w:left w:val="single" w:sz="4" w:space="0" w:color="auto"/>
            </w:tcBorders>
            <w:shd w:val="clear" w:color="000000" w:fill="FFFFFF"/>
            <w:noWrap/>
            <w:vAlign w:val="bottom"/>
          </w:tcPr>
          <w:p w14:paraId="79D002A7"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53" w:type="dxa"/>
            <w:tcBorders>
              <w:top w:val="single" w:sz="4" w:space="0" w:color="auto"/>
            </w:tcBorders>
            <w:shd w:val="clear" w:color="000000" w:fill="FFFFFF"/>
            <w:noWrap/>
            <w:vAlign w:val="bottom"/>
          </w:tcPr>
          <w:p w14:paraId="3C02C3DE"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381" w:type="dxa"/>
            <w:gridSpan w:val="10"/>
            <w:shd w:val="clear" w:color="auto" w:fill="auto"/>
            <w:vAlign w:val="bottom"/>
          </w:tcPr>
          <w:p w14:paraId="5120F79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NOTA: Debe señalar la información de identificación del instrumento que fue presentado ante el Instituto.</w:t>
            </w:r>
          </w:p>
        </w:tc>
        <w:tc>
          <w:tcPr>
            <w:tcW w:w="1298" w:type="dxa"/>
            <w:gridSpan w:val="3"/>
            <w:tcBorders>
              <w:right w:val="single" w:sz="4" w:space="0" w:color="auto"/>
            </w:tcBorders>
            <w:shd w:val="clear" w:color="auto" w:fill="auto"/>
            <w:noWrap/>
            <w:vAlign w:val="bottom"/>
          </w:tcPr>
          <w:p w14:paraId="78C70A75"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6C2B53" w:rsidRPr="00FD175D" w14:paraId="2D4084BF" w14:textId="77777777" w:rsidTr="00C34635">
        <w:trPr>
          <w:trHeight w:val="553"/>
        </w:trPr>
        <w:tc>
          <w:tcPr>
            <w:tcW w:w="241" w:type="dxa"/>
            <w:tcBorders>
              <w:left w:val="single" w:sz="4" w:space="0" w:color="auto"/>
              <w:bottom w:val="nil"/>
              <w:right w:val="nil"/>
            </w:tcBorders>
            <w:shd w:val="clear" w:color="000000" w:fill="FFFFFF"/>
            <w:noWrap/>
            <w:vAlign w:val="bottom"/>
          </w:tcPr>
          <w:p w14:paraId="39FB74CB"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53" w:type="dxa"/>
            <w:tcBorders>
              <w:left w:val="nil"/>
              <w:bottom w:val="nil"/>
              <w:right w:val="nil"/>
            </w:tcBorders>
            <w:shd w:val="clear" w:color="000000" w:fill="FFFFFF"/>
            <w:noWrap/>
            <w:vAlign w:val="bottom"/>
          </w:tcPr>
          <w:p w14:paraId="7EBC72F3"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c>
          <w:tcPr>
            <w:tcW w:w="8381" w:type="dxa"/>
            <w:gridSpan w:val="10"/>
            <w:tcBorders>
              <w:left w:val="nil"/>
              <w:right w:val="nil"/>
            </w:tcBorders>
            <w:shd w:val="clear" w:color="auto" w:fill="auto"/>
            <w:noWrap/>
            <w:vAlign w:val="bottom"/>
          </w:tcPr>
          <w:p w14:paraId="1E92C100" w14:textId="77777777" w:rsidR="006C2B53" w:rsidRPr="00FD175D" w:rsidRDefault="006C2B53" w:rsidP="00C34635">
            <w:pPr>
              <w:spacing w:after="0" w:line="240" w:lineRule="auto"/>
              <w:rPr>
                <w:rFonts w:ascii="Arial" w:eastAsia="Times New Roman" w:hAnsi="Arial" w:cs="Arial"/>
                <w:color w:val="808080" w:themeColor="background1" w:themeShade="80"/>
                <w:sz w:val="18"/>
                <w:szCs w:val="18"/>
                <w:lang w:eastAsia="es-MX"/>
              </w:rPr>
            </w:pPr>
            <w:r w:rsidRPr="00FD175D">
              <w:rPr>
                <w:rFonts w:ascii="Arial" w:eastAsia="Times New Roman" w:hAnsi="Arial" w:cs="Arial"/>
                <w:color w:val="808080" w:themeColor="background1" w:themeShade="80"/>
                <w:sz w:val="18"/>
                <w:szCs w:val="18"/>
                <w:lang w:eastAsia="es-MX"/>
              </w:rPr>
              <w:t>Información de identificación del instrumento</w:t>
            </w:r>
          </w:p>
        </w:tc>
        <w:tc>
          <w:tcPr>
            <w:tcW w:w="1298" w:type="dxa"/>
            <w:gridSpan w:val="3"/>
            <w:tcBorders>
              <w:left w:val="nil"/>
              <w:bottom w:val="nil"/>
              <w:right w:val="single" w:sz="4" w:space="0" w:color="auto"/>
            </w:tcBorders>
            <w:shd w:val="clear" w:color="auto" w:fill="auto"/>
            <w:noWrap/>
            <w:vAlign w:val="bottom"/>
          </w:tcPr>
          <w:p w14:paraId="7F02E60D" w14:textId="77777777" w:rsidR="006C2B53" w:rsidRPr="00FD175D" w:rsidRDefault="006C2B53" w:rsidP="00C34635">
            <w:pPr>
              <w:spacing w:after="0" w:line="240" w:lineRule="auto"/>
              <w:rPr>
                <w:rFonts w:ascii="Arial" w:eastAsia="Times New Roman" w:hAnsi="Arial" w:cs="Arial"/>
                <w:color w:val="000000"/>
                <w:sz w:val="18"/>
                <w:szCs w:val="18"/>
                <w:lang w:eastAsia="es-MX"/>
              </w:rPr>
            </w:pPr>
          </w:p>
        </w:tc>
      </w:tr>
      <w:tr w:rsidR="004860F3" w:rsidRPr="00FD175D" w14:paraId="65A1014A" w14:textId="77777777" w:rsidTr="00C34635">
        <w:trPr>
          <w:trHeight w:val="553"/>
        </w:trPr>
        <w:tc>
          <w:tcPr>
            <w:tcW w:w="241" w:type="dxa"/>
            <w:tcBorders>
              <w:left w:val="single" w:sz="4" w:space="0" w:color="auto"/>
              <w:bottom w:val="nil"/>
              <w:right w:val="nil"/>
            </w:tcBorders>
            <w:shd w:val="clear" w:color="000000" w:fill="FFFFFF"/>
            <w:noWrap/>
            <w:vAlign w:val="bottom"/>
            <w:hideMark/>
          </w:tcPr>
          <w:p w14:paraId="1F316F5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left w:val="nil"/>
              <w:bottom w:val="nil"/>
              <w:right w:val="nil"/>
            </w:tcBorders>
            <w:shd w:val="clear" w:color="000000" w:fill="FFFFFF"/>
            <w:noWrap/>
            <w:vAlign w:val="bottom"/>
            <w:hideMark/>
          </w:tcPr>
          <w:p w14:paraId="4688981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left w:val="nil"/>
              <w:bottom w:val="single" w:sz="4" w:space="0" w:color="auto"/>
              <w:right w:val="nil"/>
            </w:tcBorders>
            <w:shd w:val="clear" w:color="000000" w:fill="FFFFFF"/>
            <w:noWrap/>
            <w:vAlign w:val="bottom"/>
            <w:hideMark/>
          </w:tcPr>
          <w:p w14:paraId="0140B65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left w:val="nil"/>
              <w:bottom w:val="single" w:sz="4" w:space="0" w:color="auto"/>
              <w:right w:val="nil"/>
            </w:tcBorders>
            <w:shd w:val="clear" w:color="000000" w:fill="FFFFFF"/>
            <w:noWrap/>
            <w:vAlign w:val="bottom"/>
            <w:hideMark/>
          </w:tcPr>
          <w:p w14:paraId="2AA0736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left w:val="nil"/>
              <w:bottom w:val="single" w:sz="4" w:space="0" w:color="auto"/>
              <w:right w:val="nil"/>
            </w:tcBorders>
            <w:shd w:val="clear" w:color="000000" w:fill="FFFFFF"/>
            <w:noWrap/>
            <w:vAlign w:val="bottom"/>
            <w:hideMark/>
          </w:tcPr>
          <w:p w14:paraId="68785F6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left w:val="nil"/>
              <w:bottom w:val="single" w:sz="4" w:space="0" w:color="auto"/>
              <w:right w:val="nil"/>
            </w:tcBorders>
            <w:shd w:val="clear" w:color="000000" w:fill="FFFFFF"/>
            <w:noWrap/>
            <w:vAlign w:val="bottom"/>
            <w:hideMark/>
          </w:tcPr>
          <w:p w14:paraId="6CF0089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left w:val="nil"/>
              <w:bottom w:val="nil"/>
              <w:right w:val="single" w:sz="4" w:space="0" w:color="auto"/>
            </w:tcBorders>
            <w:shd w:val="clear" w:color="000000" w:fill="FFFFFF"/>
            <w:noWrap/>
            <w:vAlign w:val="bottom"/>
            <w:hideMark/>
          </w:tcPr>
          <w:p w14:paraId="4F86135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60FB1D3"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6CBB6A6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6CEE725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single" w:sz="4" w:space="0" w:color="auto"/>
              <w:left w:val="nil"/>
              <w:bottom w:val="nil"/>
              <w:right w:val="nil"/>
            </w:tcBorders>
            <w:shd w:val="clear" w:color="000000" w:fill="FFFFFF"/>
            <w:noWrap/>
            <w:vAlign w:val="bottom"/>
            <w:hideMark/>
          </w:tcPr>
          <w:p w14:paraId="12A59454"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xml:space="preserve">Número del instrumento público </w:t>
            </w:r>
          </w:p>
        </w:tc>
        <w:tc>
          <w:tcPr>
            <w:tcW w:w="1298" w:type="dxa"/>
            <w:gridSpan w:val="3"/>
            <w:tcBorders>
              <w:top w:val="nil"/>
              <w:left w:val="nil"/>
              <w:bottom w:val="nil"/>
              <w:right w:val="single" w:sz="4" w:space="0" w:color="auto"/>
            </w:tcBorders>
            <w:shd w:val="clear" w:color="000000" w:fill="FFFFFF"/>
            <w:noWrap/>
            <w:vAlign w:val="bottom"/>
            <w:hideMark/>
          </w:tcPr>
          <w:p w14:paraId="753825D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6ADED03F" w14:textId="77777777" w:rsidTr="00C34635">
        <w:trPr>
          <w:trHeight w:val="389"/>
        </w:trPr>
        <w:tc>
          <w:tcPr>
            <w:tcW w:w="241" w:type="dxa"/>
            <w:tcBorders>
              <w:top w:val="nil"/>
              <w:left w:val="single" w:sz="4" w:space="0" w:color="auto"/>
              <w:bottom w:val="nil"/>
              <w:right w:val="nil"/>
            </w:tcBorders>
            <w:shd w:val="clear" w:color="000000" w:fill="FFFFFF"/>
            <w:noWrap/>
            <w:vAlign w:val="bottom"/>
            <w:hideMark/>
          </w:tcPr>
          <w:p w14:paraId="2325988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7459920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single" w:sz="4" w:space="0" w:color="auto"/>
              <w:right w:val="nil"/>
            </w:tcBorders>
            <w:shd w:val="clear" w:color="000000" w:fill="FFFFFF"/>
            <w:noWrap/>
            <w:vAlign w:val="bottom"/>
            <w:hideMark/>
          </w:tcPr>
          <w:p w14:paraId="2B447468"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7C328D7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single" w:sz="4" w:space="0" w:color="auto"/>
              <w:right w:val="nil"/>
            </w:tcBorders>
            <w:shd w:val="clear" w:color="000000" w:fill="FFFFFF"/>
            <w:noWrap/>
            <w:vAlign w:val="bottom"/>
            <w:hideMark/>
          </w:tcPr>
          <w:p w14:paraId="3A6A570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single" w:sz="4" w:space="0" w:color="auto"/>
              <w:right w:val="nil"/>
            </w:tcBorders>
            <w:shd w:val="clear" w:color="000000" w:fill="FFFFFF"/>
            <w:noWrap/>
            <w:vAlign w:val="bottom"/>
            <w:hideMark/>
          </w:tcPr>
          <w:p w14:paraId="1C99ECA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5819A51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55DC1E8A"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00E7F4E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5DAA161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single" w:sz="4" w:space="0" w:color="auto"/>
              <w:left w:val="nil"/>
              <w:bottom w:val="nil"/>
              <w:right w:val="nil"/>
            </w:tcBorders>
            <w:shd w:val="clear" w:color="000000" w:fill="FFFFFF"/>
            <w:noWrap/>
            <w:vAlign w:val="bottom"/>
            <w:hideMark/>
          </w:tcPr>
          <w:p w14:paraId="611EF6C1"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Fecha del instrumento</w:t>
            </w:r>
          </w:p>
        </w:tc>
        <w:tc>
          <w:tcPr>
            <w:tcW w:w="1298" w:type="dxa"/>
            <w:gridSpan w:val="3"/>
            <w:tcBorders>
              <w:top w:val="nil"/>
              <w:left w:val="nil"/>
              <w:bottom w:val="nil"/>
              <w:right w:val="single" w:sz="4" w:space="0" w:color="auto"/>
            </w:tcBorders>
            <w:shd w:val="clear" w:color="000000" w:fill="FFFFFF"/>
            <w:noWrap/>
            <w:vAlign w:val="bottom"/>
            <w:hideMark/>
          </w:tcPr>
          <w:p w14:paraId="7BED337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1E87C627" w14:textId="77777777" w:rsidTr="00C34635">
        <w:trPr>
          <w:trHeight w:val="302"/>
        </w:trPr>
        <w:tc>
          <w:tcPr>
            <w:tcW w:w="241" w:type="dxa"/>
            <w:tcBorders>
              <w:top w:val="nil"/>
              <w:left w:val="single" w:sz="4" w:space="0" w:color="auto"/>
              <w:bottom w:val="nil"/>
              <w:right w:val="nil"/>
            </w:tcBorders>
            <w:shd w:val="clear" w:color="000000" w:fill="FFFFFF"/>
            <w:noWrap/>
            <w:vAlign w:val="bottom"/>
            <w:hideMark/>
          </w:tcPr>
          <w:p w14:paraId="788C8AE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42B9493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single" w:sz="4" w:space="0" w:color="auto"/>
              <w:right w:val="nil"/>
            </w:tcBorders>
            <w:shd w:val="clear" w:color="000000" w:fill="FFFFFF"/>
            <w:noWrap/>
            <w:vAlign w:val="bottom"/>
            <w:hideMark/>
          </w:tcPr>
          <w:p w14:paraId="593A642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3021D7B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single" w:sz="4" w:space="0" w:color="auto"/>
              <w:right w:val="nil"/>
            </w:tcBorders>
            <w:shd w:val="clear" w:color="000000" w:fill="FFFFFF"/>
            <w:noWrap/>
            <w:vAlign w:val="bottom"/>
            <w:hideMark/>
          </w:tcPr>
          <w:p w14:paraId="1D5E026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single" w:sz="4" w:space="0" w:color="auto"/>
              <w:right w:val="nil"/>
            </w:tcBorders>
            <w:shd w:val="clear" w:color="000000" w:fill="FFFFFF"/>
            <w:noWrap/>
            <w:vAlign w:val="bottom"/>
            <w:hideMark/>
          </w:tcPr>
          <w:p w14:paraId="3A8F826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2E8AD12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F961A55" w14:textId="77777777" w:rsidTr="00C34635">
        <w:trPr>
          <w:trHeight w:val="290"/>
        </w:trPr>
        <w:tc>
          <w:tcPr>
            <w:tcW w:w="241" w:type="dxa"/>
            <w:tcBorders>
              <w:top w:val="nil"/>
              <w:left w:val="single" w:sz="4" w:space="0" w:color="auto"/>
              <w:bottom w:val="nil"/>
              <w:right w:val="nil"/>
            </w:tcBorders>
            <w:shd w:val="clear" w:color="000000" w:fill="FFFFFF"/>
            <w:noWrap/>
            <w:vAlign w:val="bottom"/>
            <w:hideMark/>
          </w:tcPr>
          <w:p w14:paraId="59C983F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22D92EC5"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single" w:sz="4" w:space="0" w:color="auto"/>
              <w:left w:val="nil"/>
              <w:bottom w:val="nil"/>
              <w:right w:val="nil"/>
            </w:tcBorders>
            <w:shd w:val="clear" w:color="000000" w:fill="FFFFFF"/>
            <w:noWrap/>
            <w:vAlign w:val="bottom"/>
            <w:hideMark/>
          </w:tcPr>
          <w:p w14:paraId="00E3F557"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Notario público</w:t>
            </w:r>
          </w:p>
        </w:tc>
        <w:tc>
          <w:tcPr>
            <w:tcW w:w="1298" w:type="dxa"/>
            <w:gridSpan w:val="3"/>
            <w:tcBorders>
              <w:top w:val="nil"/>
              <w:left w:val="nil"/>
              <w:bottom w:val="nil"/>
              <w:right w:val="single" w:sz="4" w:space="0" w:color="auto"/>
            </w:tcBorders>
            <w:shd w:val="clear" w:color="000000" w:fill="FFFFFF"/>
            <w:noWrap/>
            <w:vAlign w:val="bottom"/>
            <w:hideMark/>
          </w:tcPr>
          <w:p w14:paraId="4447BFC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59385189" w14:textId="77777777" w:rsidTr="00C34635">
        <w:trPr>
          <w:trHeight w:val="369"/>
        </w:trPr>
        <w:tc>
          <w:tcPr>
            <w:tcW w:w="241" w:type="dxa"/>
            <w:tcBorders>
              <w:top w:val="nil"/>
              <w:left w:val="single" w:sz="4" w:space="0" w:color="auto"/>
              <w:bottom w:val="nil"/>
              <w:right w:val="nil"/>
            </w:tcBorders>
            <w:shd w:val="clear" w:color="000000" w:fill="FFFFFF"/>
            <w:noWrap/>
            <w:vAlign w:val="bottom"/>
            <w:hideMark/>
          </w:tcPr>
          <w:p w14:paraId="0C7CDB5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2CF65AE3"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single" w:sz="4" w:space="0" w:color="auto"/>
              <w:right w:val="nil"/>
            </w:tcBorders>
            <w:shd w:val="clear" w:color="000000" w:fill="FFFFFF"/>
            <w:noWrap/>
            <w:vAlign w:val="bottom"/>
            <w:hideMark/>
          </w:tcPr>
          <w:p w14:paraId="0209939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44704C5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single" w:sz="4" w:space="0" w:color="auto"/>
              <w:right w:val="nil"/>
            </w:tcBorders>
            <w:shd w:val="clear" w:color="000000" w:fill="FFFFFF"/>
            <w:noWrap/>
            <w:vAlign w:val="bottom"/>
            <w:hideMark/>
          </w:tcPr>
          <w:p w14:paraId="232CA34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single" w:sz="4" w:space="0" w:color="auto"/>
              <w:right w:val="nil"/>
            </w:tcBorders>
            <w:shd w:val="clear" w:color="000000" w:fill="FFFFFF"/>
            <w:noWrap/>
            <w:vAlign w:val="bottom"/>
            <w:hideMark/>
          </w:tcPr>
          <w:p w14:paraId="0281DD0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4B09FCE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6A5E56A4" w14:textId="77777777" w:rsidTr="00C34635">
        <w:trPr>
          <w:trHeight w:val="67"/>
        </w:trPr>
        <w:tc>
          <w:tcPr>
            <w:tcW w:w="241" w:type="dxa"/>
            <w:tcBorders>
              <w:top w:val="nil"/>
              <w:left w:val="single" w:sz="4" w:space="0" w:color="auto"/>
              <w:bottom w:val="nil"/>
              <w:right w:val="nil"/>
            </w:tcBorders>
            <w:shd w:val="clear" w:color="000000" w:fill="FFFFFF"/>
            <w:noWrap/>
            <w:vAlign w:val="bottom"/>
            <w:hideMark/>
          </w:tcPr>
          <w:p w14:paraId="609CCBE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right w:val="nil"/>
            </w:tcBorders>
            <w:shd w:val="clear" w:color="000000" w:fill="FFFFFF"/>
            <w:noWrap/>
            <w:vAlign w:val="bottom"/>
            <w:hideMark/>
          </w:tcPr>
          <w:p w14:paraId="7A478CF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single" w:sz="4" w:space="0" w:color="auto"/>
              <w:left w:val="nil"/>
              <w:right w:val="nil"/>
            </w:tcBorders>
            <w:shd w:val="clear" w:color="000000" w:fill="FFFFFF"/>
            <w:noWrap/>
            <w:vAlign w:val="bottom"/>
            <w:hideMark/>
          </w:tcPr>
          <w:p w14:paraId="25F90D4C"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Fecha de presentación ante el Instituto</w:t>
            </w:r>
          </w:p>
        </w:tc>
        <w:tc>
          <w:tcPr>
            <w:tcW w:w="1298" w:type="dxa"/>
            <w:gridSpan w:val="3"/>
            <w:tcBorders>
              <w:top w:val="nil"/>
              <w:left w:val="nil"/>
              <w:right w:val="single" w:sz="4" w:space="0" w:color="auto"/>
            </w:tcBorders>
            <w:shd w:val="clear" w:color="000000" w:fill="FFFFFF"/>
            <w:noWrap/>
            <w:vAlign w:val="bottom"/>
            <w:hideMark/>
          </w:tcPr>
          <w:p w14:paraId="5E7FDD6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C5FEBC9" w14:textId="77777777" w:rsidTr="00C34635">
        <w:trPr>
          <w:trHeight w:val="290"/>
        </w:trPr>
        <w:tc>
          <w:tcPr>
            <w:tcW w:w="241" w:type="dxa"/>
            <w:tcBorders>
              <w:top w:val="nil"/>
              <w:left w:val="single" w:sz="4" w:space="0" w:color="auto"/>
              <w:bottom w:val="nil"/>
            </w:tcBorders>
            <w:shd w:val="clear" w:color="000000" w:fill="FFFFFF"/>
            <w:noWrap/>
            <w:vAlign w:val="bottom"/>
            <w:hideMark/>
          </w:tcPr>
          <w:p w14:paraId="402ECCB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shd w:val="clear" w:color="000000" w:fill="FFFFFF"/>
            <w:noWrap/>
            <w:vAlign w:val="bottom"/>
            <w:hideMark/>
          </w:tcPr>
          <w:p w14:paraId="5E6F401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shd w:val="clear" w:color="000000" w:fill="FFFFFF"/>
            <w:noWrap/>
            <w:vAlign w:val="bottom"/>
            <w:hideMark/>
          </w:tcPr>
          <w:p w14:paraId="6CFBCA5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shd w:val="clear" w:color="000000" w:fill="FFFFFF"/>
            <w:noWrap/>
            <w:vAlign w:val="bottom"/>
            <w:hideMark/>
          </w:tcPr>
          <w:p w14:paraId="128E46B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shd w:val="clear" w:color="000000" w:fill="FFFFFF"/>
            <w:noWrap/>
            <w:vAlign w:val="bottom"/>
            <w:hideMark/>
          </w:tcPr>
          <w:p w14:paraId="773BD5E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shd w:val="clear" w:color="000000" w:fill="FFFFFF"/>
            <w:noWrap/>
            <w:vAlign w:val="bottom"/>
            <w:hideMark/>
          </w:tcPr>
          <w:p w14:paraId="4D894586"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right w:val="single" w:sz="4" w:space="0" w:color="auto"/>
            </w:tcBorders>
            <w:shd w:val="clear" w:color="000000" w:fill="FFFFFF"/>
            <w:noWrap/>
            <w:vAlign w:val="bottom"/>
            <w:hideMark/>
          </w:tcPr>
          <w:p w14:paraId="263CFA6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01FA01BC" w14:textId="77777777" w:rsidTr="00C34635">
        <w:trPr>
          <w:trHeight w:val="482"/>
        </w:trPr>
        <w:tc>
          <w:tcPr>
            <w:tcW w:w="241" w:type="dxa"/>
            <w:tcBorders>
              <w:top w:val="nil"/>
              <w:left w:val="single" w:sz="4" w:space="0" w:color="auto"/>
              <w:bottom w:val="nil"/>
              <w:right w:val="nil"/>
            </w:tcBorders>
            <w:shd w:val="clear" w:color="000000" w:fill="FFFFFF"/>
            <w:noWrap/>
            <w:vAlign w:val="bottom"/>
            <w:hideMark/>
          </w:tcPr>
          <w:p w14:paraId="56E53CBC"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7D36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nil"/>
              <w:left w:val="nil"/>
              <w:bottom w:val="nil"/>
              <w:right w:val="nil"/>
            </w:tcBorders>
            <w:shd w:val="clear" w:color="000000" w:fill="FFFFFF"/>
            <w:vAlign w:val="bottom"/>
            <w:hideMark/>
          </w:tcPr>
          <w:p w14:paraId="4B563830" w14:textId="06546A64" w:rsidR="006C2B53" w:rsidRPr="00FD175D" w:rsidRDefault="0009429C"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xml:space="preserve">El "Formato para la presentación del informe de ofertas y servicios" en formato .xlsx. </w:t>
            </w:r>
          </w:p>
        </w:tc>
        <w:tc>
          <w:tcPr>
            <w:tcW w:w="1298" w:type="dxa"/>
            <w:gridSpan w:val="3"/>
            <w:tcBorders>
              <w:top w:val="nil"/>
              <w:left w:val="nil"/>
              <w:bottom w:val="nil"/>
              <w:right w:val="single" w:sz="4" w:space="0" w:color="auto"/>
            </w:tcBorders>
            <w:shd w:val="clear" w:color="000000" w:fill="FFFFFF"/>
            <w:noWrap/>
            <w:vAlign w:val="bottom"/>
            <w:hideMark/>
          </w:tcPr>
          <w:p w14:paraId="45B6697F"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4860F3" w:rsidRPr="00FD175D" w14:paraId="7E573DD1" w14:textId="77777777" w:rsidTr="00C34635">
        <w:trPr>
          <w:trHeight w:val="874"/>
        </w:trPr>
        <w:tc>
          <w:tcPr>
            <w:tcW w:w="241" w:type="dxa"/>
            <w:tcBorders>
              <w:top w:val="nil"/>
              <w:left w:val="single" w:sz="4" w:space="0" w:color="auto"/>
              <w:bottom w:val="nil"/>
              <w:right w:val="nil"/>
            </w:tcBorders>
            <w:shd w:val="clear" w:color="000000" w:fill="FFFFFF"/>
            <w:noWrap/>
            <w:vAlign w:val="bottom"/>
            <w:hideMark/>
          </w:tcPr>
          <w:p w14:paraId="6F213F8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nil"/>
              <w:right w:val="nil"/>
            </w:tcBorders>
            <w:shd w:val="clear" w:color="000000" w:fill="FFFFFF"/>
            <w:noWrap/>
            <w:vAlign w:val="bottom"/>
            <w:hideMark/>
          </w:tcPr>
          <w:p w14:paraId="698FA4D1"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830" w:type="dxa"/>
            <w:tcBorders>
              <w:top w:val="nil"/>
              <w:left w:val="nil"/>
              <w:bottom w:val="single" w:sz="4" w:space="0" w:color="auto"/>
              <w:right w:val="nil"/>
            </w:tcBorders>
            <w:shd w:val="clear" w:color="000000" w:fill="FFFFFF"/>
            <w:vAlign w:val="bottom"/>
            <w:hideMark/>
          </w:tcPr>
          <w:p w14:paraId="46B2D74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55FA2B44"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347" w:type="dxa"/>
            <w:tcBorders>
              <w:top w:val="nil"/>
              <w:left w:val="nil"/>
              <w:bottom w:val="single" w:sz="4" w:space="0" w:color="auto"/>
              <w:right w:val="nil"/>
            </w:tcBorders>
            <w:shd w:val="clear" w:color="000000" w:fill="FFFFFF"/>
            <w:noWrap/>
            <w:vAlign w:val="bottom"/>
            <w:hideMark/>
          </w:tcPr>
          <w:p w14:paraId="795AB36E"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567" w:type="dxa"/>
            <w:gridSpan w:val="6"/>
            <w:tcBorders>
              <w:top w:val="nil"/>
              <w:left w:val="nil"/>
              <w:bottom w:val="single" w:sz="4" w:space="0" w:color="auto"/>
              <w:right w:val="nil"/>
            </w:tcBorders>
            <w:shd w:val="clear" w:color="000000" w:fill="FFFFFF"/>
            <w:noWrap/>
            <w:vAlign w:val="bottom"/>
            <w:hideMark/>
          </w:tcPr>
          <w:p w14:paraId="27A27A1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1F32E3BB"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5B9BDE1C" w14:textId="77777777" w:rsidTr="00323431">
        <w:trPr>
          <w:trHeight w:val="895"/>
        </w:trPr>
        <w:tc>
          <w:tcPr>
            <w:tcW w:w="241" w:type="dxa"/>
            <w:tcBorders>
              <w:top w:val="nil"/>
              <w:left w:val="single" w:sz="4" w:space="0" w:color="auto"/>
              <w:bottom w:val="single" w:sz="4" w:space="0" w:color="auto"/>
              <w:right w:val="nil"/>
            </w:tcBorders>
            <w:shd w:val="clear" w:color="000000" w:fill="FFFFFF"/>
            <w:noWrap/>
            <w:vAlign w:val="bottom"/>
            <w:hideMark/>
          </w:tcPr>
          <w:p w14:paraId="73EB86AA"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53" w:type="dxa"/>
            <w:tcBorders>
              <w:top w:val="nil"/>
              <w:left w:val="nil"/>
              <w:bottom w:val="single" w:sz="4" w:space="0" w:color="auto"/>
              <w:right w:val="nil"/>
            </w:tcBorders>
            <w:shd w:val="clear" w:color="000000" w:fill="FFFFFF"/>
            <w:noWrap/>
            <w:vAlign w:val="bottom"/>
            <w:hideMark/>
          </w:tcPr>
          <w:p w14:paraId="2D9A1ED2"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c>
          <w:tcPr>
            <w:tcW w:w="8381" w:type="dxa"/>
            <w:gridSpan w:val="10"/>
            <w:tcBorders>
              <w:top w:val="single" w:sz="4" w:space="0" w:color="auto"/>
              <w:left w:val="nil"/>
              <w:bottom w:val="single" w:sz="4" w:space="0" w:color="auto"/>
              <w:right w:val="nil"/>
            </w:tcBorders>
            <w:shd w:val="clear" w:color="000000" w:fill="FFFFFF"/>
            <w:noWrap/>
            <w:hideMark/>
          </w:tcPr>
          <w:p w14:paraId="0C9D29E5"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Cantidad de archivos por medio electrónico</w:t>
            </w:r>
          </w:p>
          <w:p w14:paraId="6F8490AD" w14:textId="77777777" w:rsidR="006C2B53" w:rsidRPr="00FD175D" w:rsidRDefault="006C2B53" w:rsidP="00323431">
            <w:pPr>
              <w:spacing w:after="0" w:line="240" w:lineRule="auto"/>
              <w:rPr>
                <w:rFonts w:ascii="Arial" w:eastAsia="Times New Roman" w:hAnsi="Arial" w:cs="Arial"/>
                <w:color w:val="000000"/>
                <w:sz w:val="18"/>
                <w:szCs w:val="18"/>
                <w:lang w:eastAsia="es-MX"/>
              </w:rPr>
            </w:pPr>
          </w:p>
          <w:p w14:paraId="4BAF3F13"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p>
          <w:p w14:paraId="1D138A0E"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11A3FFE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 </w:t>
            </w:r>
          </w:p>
        </w:tc>
      </w:tr>
      <w:tr w:rsidR="006C2B53" w:rsidRPr="00FD175D" w14:paraId="1B4DC341" w14:textId="77777777" w:rsidTr="00C34635">
        <w:trPr>
          <w:trHeight w:val="290"/>
        </w:trPr>
        <w:tc>
          <w:tcPr>
            <w:tcW w:w="10773" w:type="dxa"/>
            <w:gridSpan w:val="15"/>
            <w:tcBorders>
              <w:top w:val="single" w:sz="4" w:space="0" w:color="auto"/>
              <w:left w:val="single" w:sz="4" w:space="0" w:color="auto"/>
              <w:bottom w:val="nil"/>
              <w:right w:val="single" w:sz="4" w:space="0" w:color="000000"/>
            </w:tcBorders>
            <w:shd w:val="clear" w:color="000000" w:fill="A6A6A6"/>
            <w:noWrap/>
            <w:vAlign w:val="bottom"/>
            <w:hideMark/>
          </w:tcPr>
          <w:p w14:paraId="05A4B8AF"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Aviso de privacidad simplificado</w:t>
            </w:r>
          </w:p>
        </w:tc>
      </w:tr>
      <w:tr w:rsidR="006C2B53" w:rsidRPr="00FD175D" w14:paraId="1F77EFB5" w14:textId="77777777" w:rsidTr="00C34635">
        <w:trPr>
          <w:trHeight w:val="823"/>
        </w:trPr>
        <w:tc>
          <w:tcPr>
            <w:tcW w:w="10773" w:type="dxa"/>
            <w:gridSpan w:val="15"/>
            <w:tcBorders>
              <w:top w:val="nil"/>
              <w:left w:val="single" w:sz="4" w:space="0" w:color="auto"/>
              <w:right w:val="single" w:sz="4" w:space="0" w:color="000000"/>
            </w:tcBorders>
            <w:shd w:val="clear" w:color="auto" w:fill="auto"/>
            <w:vAlign w:val="bottom"/>
            <w:hideMark/>
          </w:tcPr>
          <w:p w14:paraId="1148588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b/>
                <w:bCs/>
                <w:color w:val="000000"/>
                <w:sz w:val="18"/>
                <w:szCs w:val="18"/>
                <w:lang w:eastAsia="es-MX"/>
              </w:rPr>
              <w:t xml:space="preserve">I. Denominación del responsable </w:t>
            </w:r>
            <w:r w:rsidRPr="00FD175D">
              <w:rPr>
                <w:rFonts w:ascii="Arial" w:eastAsia="Times New Roman" w:hAnsi="Arial" w:cs="Arial"/>
                <w:color w:val="000000"/>
                <w:sz w:val="18"/>
                <w:szCs w:val="18"/>
                <w:lang w:eastAsia="es-MX"/>
              </w:rPr>
              <w:br/>
              <w:t>Instituto Federal de Telecomunicaciones (en lo sucesivo, el “IFT”), con domicilio en Insurgentes Sur #1143, Col. Nochebuena, Demarcación Territorial Benito Juárez, Código Postal 03720, Ciudad de México.</w:t>
            </w:r>
          </w:p>
        </w:tc>
      </w:tr>
      <w:tr w:rsidR="006C2B53" w:rsidRPr="00FD175D" w14:paraId="76263874" w14:textId="77777777" w:rsidTr="00C34635">
        <w:trPr>
          <w:trHeight w:val="1123"/>
        </w:trPr>
        <w:tc>
          <w:tcPr>
            <w:tcW w:w="10773" w:type="dxa"/>
            <w:gridSpan w:val="15"/>
            <w:tcBorders>
              <w:top w:val="nil"/>
              <w:left w:val="single" w:sz="4" w:space="0" w:color="auto"/>
              <w:bottom w:val="single" w:sz="4" w:space="0" w:color="auto"/>
              <w:right w:val="single" w:sz="4" w:space="0" w:color="000000"/>
            </w:tcBorders>
            <w:shd w:val="clear" w:color="auto" w:fill="auto"/>
            <w:vAlign w:val="bottom"/>
            <w:hideMark/>
          </w:tcPr>
          <w:p w14:paraId="5733B7FD"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b/>
                <w:bCs/>
                <w:color w:val="000000"/>
                <w:sz w:val="18"/>
                <w:szCs w:val="18"/>
                <w:lang w:eastAsia="es-MX"/>
              </w:rPr>
              <w:t xml:space="preserve">II. Finalidades del tratamiento </w:t>
            </w:r>
            <w:r w:rsidRPr="00FD175D">
              <w:rPr>
                <w:rFonts w:ascii="Arial" w:eastAsia="Times New Roman" w:hAnsi="Arial" w:cs="Arial"/>
                <w:color w:val="000000"/>
                <w:sz w:val="18"/>
                <w:szCs w:val="18"/>
                <w:lang w:eastAsia="es-MX"/>
              </w:rPr>
              <w:br/>
              <w:t>Los datos personales recabados por el IFT serán protegidos, incorporados y resguardados específicamente en los archivos de la Dirección General de Desarrollo de las Telecomunicaciones y la Radiodifusión adscrita a la Unidad de Política Regulatoria, y serán tratados conforme a las finalidades concretas, lícitas, explícitas y legítimas siguientes:</w:t>
            </w:r>
          </w:p>
        </w:tc>
      </w:tr>
      <w:tr w:rsidR="006C2B53" w:rsidRPr="00FD175D" w14:paraId="3854D2F5" w14:textId="77777777" w:rsidTr="00C34635">
        <w:trPr>
          <w:trHeight w:val="1518"/>
        </w:trPr>
        <w:tc>
          <w:tcPr>
            <w:tcW w:w="10773" w:type="dxa"/>
            <w:gridSpan w:val="15"/>
            <w:tcBorders>
              <w:top w:val="single" w:sz="4" w:space="0" w:color="auto"/>
              <w:left w:val="single" w:sz="4" w:space="0" w:color="auto"/>
              <w:right w:val="single" w:sz="4" w:space="0" w:color="000000"/>
            </w:tcBorders>
            <w:shd w:val="clear" w:color="auto" w:fill="auto"/>
            <w:vAlign w:val="bottom"/>
            <w:hideMark/>
          </w:tcPr>
          <w:p w14:paraId="3350A849"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b/>
                <w:bCs/>
                <w:color w:val="000000"/>
                <w:sz w:val="18"/>
                <w:szCs w:val="18"/>
                <w:lang w:eastAsia="es-MX"/>
              </w:rPr>
              <w:lastRenderedPageBreak/>
              <w:t>A.</w:t>
            </w:r>
            <w:r w:rsidRPr="00FD175D">
              <w:rPr>
                <w:rFonts w:ascii="Arial" w:eastAsia="Times New Roman" w:hAnsi="Arial" w:cs="Arial"/>
                <w:color w:val="000000"/>
                <w:sz w:val="18"/>
                <w:szCs w:val="18"/>
                <w:lang w:eastAsia="es-MX"/>
              </w:rPr>
              <w:t xml:space="preserve"> Para que obre en los expedientes el dato personal que acredite la identidad de la persona con quien se lleva a cabo una diligencia de notificación o comparecencias y con ello cumplir las formalidades esenciales de los procedimientos. </w:t>
            </w:r>
            <w:r w:rsidRPr="00FD175D">
              <w:rPr>
                <w:rFonts w:ascii="Arial" w:eastAsia="Times New Roman" w:hAnsi="Arial" w:cs="Arial"/>
                <w:color w:val="000000"/>
                <w:sz w:val="18"/>
                <w:szCs w:val="18"/>
                <w:lang w:eastAsia="es-MX"/>
              </w:rPr>
              <w:br/>
            </w:r>
            <w:r w:rsidRPr="00FD175D">
              <w:rPr>
                <w:rFonts w:ascii="Arial" w:eastAsia="Times New Roman" w:hAnsi="Arial" w:cs="Arial"/>
                <w:b/>
                <w:bCs/>
                <w:color w:val="000000"/>
                <w:sz w:val="18"/>
                <w:szCs w:val="18"/>
                <w:lang w:eastAsia="es-MX"/>
              </w:rPr>
              <w:t xml:space="preserve">B. </w:t>
            </w:r>
            <w:r w:rsidRPr="00FD175D">
              <w:rPr>
                <w:rFonts w:ascii="Arial" w:eastAsia="Times New Roman" w:hAnsi="Arial" w:cs="Arial"/>
                <w:color w:val="000000"/>
                <w:sz w:val="18"/>
                <w:szCs w:val="18"/>
                <w:lang w:eastAsia="es-MX"/>
              </w:rPr>
              <w:t xml:space="preserve">Para cumplimentar las actuaciones y trámites de los procedimientos. </w:t>
            </w:r>
            <w:r w:rsidRPr="00FD175D">
              <w:rPr>
                <w:rFonts w:ascii="Arial" w:eastAsia="Times New Roman" w:hAnsi="Arial" w:cs="Arial"/>
                <w:color w:val="000000"/>
                <w:sz w:val="18"/>
                <w:szCs w:val="18"/>
                <w:lang w:eastAsia="es-MX"/>
              </w:rPr>
              <w:br/>
            </w:r>
            <w:r w:rsidRPr="00FD175D">
              <w:rPr>
                <w:rFonts w:ascii="Arial" w:eastAsia="Times New Roman" w:hAnsi="Arial" w:cs="Arial"/>
                <w:b/>
                <w:bCs/>
                <w:color w:val="000000"/>
                <w:sz w:val="18"/>
                <w:szCs w:val="18"/>
                <w:lang w:eastAsia="es-MX"/>
              </w:rPr>
              <w:t xml:space="preserve">C. </w:t>
            </w:r>
            <w:r w:rsidRPr="00FD175D">
              <w:rPr>
                <w:rFonts w:ascii="Arial" w:eastAsia="Times New Roman" w:hAnsi="Arial" w:cs="Arial"/>
                <w:color w:val="000000"/>
                <w:sz w:val="18"/>
                <w:szCs w:val="18"/>
                <w:lang w:eastAsia="es-MX"/>
              </w:rPr>
              <w:t xml:space="preserve">Para integrar debidamente los expedientes relacionados con el cumplimiento de las obligaciones y medidas impuestas a los agentes </w:t>
            </w:r>
            <w:r w:rsidRPr="00FD175D">
              <w:rPr>
                <w:rFonts w:ascii="Arial" w:eastAsia="Times New Roman" w:hAnsi="Arial" w:cs="Arial"/>
                <w:color w:val="000000"/>
                <w:sz w:val="18"/>
                <w:szCs w:val="18"/>
                <w:lang w:eastAsia="es-MX"/>
              </w:rPr>
              <w:br/>
              <w:t xml:space="preserve">económicos preponderantes en los sectores de telecomunicaciones y radiodifusión. </w:t>
            </w:r>
            <w:r w:rsidRPr="00FD175D">
              <w:rPr>
                <w:rFonts w:ascii="Arial" w:eastAsia="Times New Roman" w:hAnsi="Arial" w:cs="Arial"/>
                <w:color w:val="000000"/>
                <w:sz w:val="18"/>
                <w:szCs w:val="18"/>
                <w:lang w:eastAsia="es-MX"/>
              </w:rPr>
              <w:br/>
            </w:r>
            <w:r w:rsidRPr="00FD175D">
              <w:rPr>
                <w:rFonts w:ascii="Arial" w:eastAsia="Times New Roman" w:hAnsi="Arial" w:cs="Arial"/>
                <w:b/>
                <w:bCs/>
                <w:color w:val="000000"/>
                <w:sz w:val="18"/>
                <w:szCs w:val="18"/>
                <w:lang w:eastAsia="es-MX"/>
              </w:rPr>
              <w:t>E.</w:t>
            </w:r>
            <w:r w:rsidRPr="00FD175D">
              <w:rPr>
                <w:rFonts w:ascii="Arial" w:eastAsia="Times New Roman" w:hAnsi="Arial" w:cs="Arial"/>
                <w:color w:val="000000"/>
                <w:sz w:val="18"/>
                <w:szCs w:val="18"/>
                <w:lang w:eastAsia="es-MX"/>
              </w:rPr>
              <w:t xml:space="preserve"> Para mantener contacto con los concesionarios o sus representantes, en seguimiento a los trámites o procedimientos. </w:t>
            </w:r>
          </w:p>
        </w:tc>
      </w:tr>
      <w:tr w:rsidR="006C2B53" w:rsidRPr="00FD175D" w14:paraId="6092F23B" w14:textId="77777777" w:rsidTr="00C34635">
        <w:trPr>
          <w:trHeight w:val="1975"/>
        </w:trPr>
        <w:tc>
          <w:tcPr>
            <w:tcW w:w="10773" w:type="dxa"/>
            <w:gridSpan w:val="15"/>
            <w:tcBorders>
              <w:top w:val="nil"/>
              <w:left w:val="single" w:sz="4" w:space="0" w:color="auto"/>
              <w:bottom w:val="nil"/>
              <w:right w:val="single" w:sz="4" w:space="0" w:color="000000"/>
            </w:tcBorders>
            <w:shd w:val="clear" w:color="auto" w:fill="auto"/>
            <w:vAlign w:val="bottom"/>
            <w:hideMark/>
          </w:tcPr>
          <w:p w14:paraId="292DE410" w14:textId="77777777"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b/>
                <w:bCs/>
                <w:color w:val="000000"/>
                <w:sz w:val="18"/>
                <w:szCs w:val="18"/>
                <w:lang w:eastAsia="es-MX"/>
              </w:rPr>
              <w:t xml:space="preserve">III. Información relativa a las transferencias de datos personales que requieran consentimiento </w:t>
            </w:r>
            <w:r w:rsidRPr="00FD175D">
              <w:rPr>
                <w:rFonts w:ascii="Arial" w:eastAsia="Times New Roman" w:hAnsi="Arial" w:cs="Arial"/>
                <w:color w:val="000000"/>
                <w:sz w:val="18"/>
                <w:szCs w:val="18"/>
                <w:lang w:eastAsia="es-MX"/>
              </w:rPr>
              <w:br/>
              <w:t xml:space="preserve">La Dirección General de Desarrollo de las Telecomunicaciones y la Radiodifusión adscrita a la Unidad de Política Regulatoria no llevará a cabo tratamiento de datos </w:t>
            </w:r>
            <w:r w:rsidRPr="00FD175D">
              <w:rPr>
                <w:rFonts w:ascii="Arial" w:eastAsia="Times New Roman" w:hAnsi="Arial" w:cs="Arial"/>
                <w:color w:val="000000"/>
                <w:sz w:val="18"/>
                <w:szCs w:val="18"/>
                <w:lang w:eastAsia="es-MX"/>
              </w:rPr>
              <w:br/>
              <w:t>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tc>
      </w:tr>
      <w:tr w:rsidR="006C2B53" w:rsidRPr="00FD175D" w14:paraId="0CBDCAC3" w14:textId="77777777" w:rsidTr="00C34635">
        <w:trPr>
          <w:trHeight w:val="2552"/>
        </w:trPr>
        <w:tc>
          <w:tcPr>
            <w:tcW w:w="10773" w:type="dxa"/>
            <w:gridSpan w:val="15"/>
            <w:tcBorders>
              <w:top w:val="nil"/>
              <w:left w:val="single" w:sz="4" w:space="0" w:color="auto"/>
              <w:bottom w:val="single" w:sz="4" w:space="0" w:color="auto"/>
              <w:right w:val="single" w:sz="4" w:space="0" w:color="000000"/>
            </w:tcBorders>
            <w:shd w:val="clear" w:color="auto" w:fill="auto"/>
            <w:vAlign w:val="bottom"/>
            <w:hideMark/>
          </w:tcPr>
          <w:p w14:paraId="09A70677" w14:textId="77777777" w:rsidR="006C2B53"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b/>
                <w:bCs/>
                <w:color w:val="000000"/>
                <w:sz w:val="18"/>
                <w:szCs w:val="18"/>
                <w:lang w:eastAsia="es-MX"/>
              </w:rPr>
              <w:t xml:space="preserve">IV. Mecanismos y medios disponibles para que el titular, en su caso, pueda manifestar su negativa para el tratamiento de sus datos personales para finalidades y </w:t>
            </w:r>
            <w:r w:rsidRPr="00FD175D">
              <w:rPr>
                <w:rFonts w:ascii="Arial" w:eastAsia="Times New Roman" w:hAnsi="Arial" w:cs="Arial"/>
                <w:b/>
                <w:bCs/>
                <w:color w:val="000000"/>
                <w:sz w:val="18"/>
                <w:szCs w:val="18"/>
                <w:lang w:eastAsia="es-MX"/>
              </w:rPr>
              <w:br/>
              <w:t xml:space="preserve">transferencias de datos personales que requieren el consentimiento del titular </w:t>
            </w:r>
            <w:r w:rsidRPr="00FD175D">
              <w:rPr>
                <w:rFonts w:ascii="Arial" w:eastAsia="Times New Roman" w:hAnsi="Arial" w:cs="Arial"/>
                <w:b/>
                <w:bCs/>
                <w:color w:val="000000"/>
                <w:sz w:val="18"/>
                <w:szCs w:val="18"/>
                <w:lang w:eastAsia="es-MX"/>
              </w:rPr>
              <w:br/>
            </w:r>
            <w:r w:rsidRPr="00FD175D">
              <w:rPr>
                <w:rFonts w:ascii="Arial" w:eastAsia="Times New Roman" w:hAnsi="Arial" w:cs="Arial"/>
                <w:color w:val="000000"/>
                <w:sz w:val="18"/>
                <w:szCs w:val="18"/>
                <w:lang w:eastAsia="es-MX"/>
              </w:rPr>
              <w:t xml:space="preserve">En concordancia con lo señalado en el apartado III, del presente aviso de privacidad, se informa que los datos personales recabados no serán objeto de transferencias que requieran el consentimiento del titular. </w:t>
            </w:r>
            <w:r w:rsidRPr="00FD175D">
              <w:rPr>
                <w:rFonts w:ascii="Arial" w:eastAsia="Times New Roman" w:hAnsi="Arial" w:cs="Arial"/>
                <w:color w:val="000000"/>
                <w:sz w:val="18"/>
                <w:szCs w:val="18"/>
                <w:lang w:eastAsia="es-MX"/>
              </w:rPr>
              <w:b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unidad.transparencia@ift.org.mx, o bien, comunicarse al teléfono 55 5015 4000 extensión 4688.</w:t>
            </w:r>
          </w:p>
          <w:p w14:paraId="0063B906" w14:textId="7E39C77D" w:rsidR="00323431" w:rsidRPr="00FD175D" w:rsidRDefault="00323431" w:rsidP="00C34635">
            <w:pPr>
              <w:spacing w:after="0" w:line="240" w:lineRule="auto"/>
              <w:rPr>
                <w:rFonts w:ascii="Arial" w:eastAsia="Times New Roman" w:hAnsi="Arial" w:cs="Arial"/>
                <w:color w:val="000000"/>
                <w:sz w:val="18"/>
                <w:szCs w:val="18"/>
                <w:lang w:eastAsia="es-MX"/>
              </w:rPr>
            </w:pPr>
          </w:p>
        </w:tc>
      </w:tr>
      <w:tr w:rsidR="006C2B53" w:rsidRPr="00FD175D" w14:paraId="097862D9" w14:textId="77777777" w:rsidTr="00C34635">
        <w:trPr>
          <w:trHeight w:val="851"/>
        </w:trPr>
        <w:tc>
          <w:tcPr>
            <w:tcW w:w="10773" w:type="dxa"/>
            <w:gridSpan w:val="15"/>
            <w:tcBorders>
              <w:top w:val="single" w:sz="4" w:space="0" w:color="auto"/>
              <w:left w:val="single" w:sz="4" w:space="0" w:color="auto"/>
              <w:bottom w:val="nil"/>
              <w:right w:val="single" w:sz="4" w:space="0" w:color="000000"/>
            </w:tcBorders>
            <w:shd w:val="clear" w:color="auto" w:fill="auto"/>
            <w:vAlign w:val="bottom"/>
            <w:hideMark/>
          </w:tcPr>
          <w:p w14:paraId="68185B6D" w14:textId="53576DF6" w:rsidR="006C2B53" w:rsidRPr="00FD175D" w:rsidRDefault="006C2B53" w:rsidP="00C34635">
            <w:pPr>
              <w:spacing w:after="0" w:line="240" w:lineRule="auto"/>
              <w:rPr>
                <w:rFonts w:ascii="Arial" w:eastAsia="Times New Roman" w:hAnsi="Arial" w:cs="Arial"/>
                <w:color w:val="000000"/>
                <w:sz w:val="18"/>
                <w:szCs w:val="18"/>
                <w:lang w:eastAsia="es-MX"/>
              </w:rPr>
            </w:pPr>
            <w:r w:rsidRPr="00FD175D">
              <w:rPr>
                <w:rFonts w:ascii="Arial" w:eastAsia="Times New Roman" w:hAnsi="Arial" w:cs="Arial"/>
                <w:b/>
                <w:bCs/>
                <w:color w:val="000000"/>
                <w:sz w:val="18"/>
                <w:szCs w:val="18"/>
                <w:lang w:eastAsia="es-MX"/>
              </w:rPr>
              <w:t xml:space="preserve">V. Aviso de privacidad Integral </w:t>
            </w:r>
            <w:r w:rsidRPr="00FD175D">
              <w:rPr>
                <w:rFonts w:ascii="Arial" w:eastAsia="Times New Roman" w:hAnsi="Arial" w:cs="Arial"/>
                <w:color w:val="000000"/>
                <w:sz w:val="18"/>
                <w:szCs w:val="18"/>
                <w:lang w:eastAsia="es-MX"/>
              </w:rPr>
              <w:br/>
              <w:t xml:space="preserve">El aviso de privacidad integral podrá consultarse en la página web del IFT, ingresando al micrositio: </w:t>
            </w:r>
            <w:hyperlink r:id="rId14" w:history="1">
              <w:r w:rsidR="009872B2" w:rsidRPr="00FD175D">
                <w:rPr>
                  <w:rStyle w:val="Hipervnculo"/>
                  <w:rFonts w:ascii="Arial" w:eastAsia="Times New Roman" w:hAnsi="Arial" w:cs="Arial"/>
                  <w:sz w:val="18"/>
                  <w:szCs w:val="18"/>
                  <w:lang w:eastAsia="es-MX"/>
                </w:rPr>
                <w:t>http://www.ift.org.mx/avisos-de-privacidad</w:t>
              </w:r>
            </w:hyperlink>
          </w:p>
        </w:tc>
      </w:tr>
      <w:tr w:rsidR="006C2B53" w:rsidRPr="00FD175D" w14:paraId="1CC9687D" w14:textId="77777777" w:rsidTr="00323431">
        <w:trPr>
          <w:trHeight w:val="1316"/>
        </w:trPr>
        <w:tc>
          <w:tcPr>
            <w:tcW w:w="10773" w:type="dxa"/>
            <w:gridSpan w:val="15"/>
            <w:tcBorders>
              <w:top w:val="nil"/>
              <w:left w:val="single" w:sz="4" w:space="0" w:color="auto"/>
              <w:bottom w:val="single" w:sz="4" w:space="0" w:color="auto"/>
              <w:right w:val="single" w:sz="4" w:space="0" w:color="000000"/>
            </w:tcBorders>
            <w:shd w:val="clear" w:color="auto" w:fill="auto"/>
            <w:vAlign w:val="bottom"/>
            <w:hideMark/>
          </w:tcPr>
          <w:p w14:paraId="6A74C57E" w14:textId="77777777" w:rsidR="006C2B53" w:rsidRPr="00FD175D" w:rsidRDefault="006C2B53" w:rsidP="00C34635">
            <w:pPr>
              <w:spacing w:after="0" w:line="240" w:lineRule="auto"/>
              <w:jc w:val="center"/>
              <w:rPr>
                <w:rFonts w:ascii="Arial" w:eastAsia="Times New Roman" w:hAnsi="Arial" w:cs="Arial"/>
                <w:color w:val="000000"/>
                <w:sz w:val="18"/>
                <w:szCs w:val="18"/>
                <w:lang w:eastAsia="es-MX"/>
              </w:rPr>
            </w:pPr>
            <w:r w:rsidRPr="00FD175D">
              <w:rPr>
                <w:rFonts w:ascii="Arial" w:eastAsia="Times New Roman" w:hAnsi="Arial" w:cs="Arial"/>
                <w:color w:val="000000"/>
                <w:sz w:val="18"/>
                <w:szCs w:val="18"/>
                <w:lang w:eastAsia="es-MX"/>
              </w:rPr>
              <w:t>Firma: __________________________________________________________</w:t>
            </w:r>
            <w:r w:rsidRPr="00FD175D">
              <w:rPr>
                <w:rFonts w:ascii="Arial" w:eastAsia="Times New Roman" w:hAnsi="Arial" w:cs="Arial"/>
                <w:color w:val="000000"/>
                <w:sz w:val="18"/>
                <w:szCs w:val="18"/>
                <w:lang w:eastAsia="es-MX"/>
              </w:rPr>
              <w:br/>
            </w:r>
            <w:r w:rsidRPr="00FD175D">
              <w:rPr>
                <w:rFonts w:ascii="Arial" w:eastAsia="Times New Roman" w:hAnsi="Arial" w:cs="Arial"/>
                <w:color w:val="000000"/>
                <w:sz w:val="18"/>
                <w:szCs w:val="18"/>
                <w:lang w:eastAsia="es-MX"/>
              </w:rPr>
              <w:br/>
              <w:t>Nombre: ________________________________________________________</w:t>
            </w:r>
            <w:r w:rsidRPr="00FD175D">
              <w:rPr>
                <w:rFonts w:ascii="Arial" w:eastAsia="Times New Roman" w:hAnsi="Arial" w:cs="Arial"/>
                <w:color w:val="000000"/>
                <w:sz w:val="18"/>
                <w:szCs w:val="18"/>
                <w:lang w:eastAsia="es-MX"/>
              </w:rPr>
              <w:br/>
              <w:t>(Nombre y firma del Interesado o de su Representante Legal)</w:t>
            </w:r>
          </w:p>
        </w:tc>
      </w:tr>
    </w:tbl>
    <w:p w14:paraId="6A774FB5" w14:textId="3C90244E" w:rsidR="00323431" w:rsidRDefault="00323431" w:rsidP="00323431">
      <w:pPr>
        <w:spacing w:after="0"/>
        <w:rPr>
          <w:rFonts w:ascii="Arial" w:hAnsi="Arial" w:cs="Arial"/>
          <w:sz w:val="18"/>
          <w:szCs w:val="18"/>
          <w:lang w:eastAsia="es-ES"/>
        </w:rPr>
      </w:pPr>
    </w:p>
    <w:p w14:paraId="00CD8AFF" w14:textId="77777777" w:rsidR="00323431" w:rsidRDefault="00323431" w:rsidP="00323431">
      <w:pPr>
        <w:spacing w:after="0"/>
        <w:rPr>
          <w:rFonts w:ascii="Arial" w:hAnsi="Arial" w:cs="Arial"/>
          <w:sz w:val="18"/>
          <w:szCs w:val="18"/>
          <w:lang w:eastAsia="es-ES"/>
        </w:rPr>
      </w:pPr>
    </w:p>
    <w:p w14:paraId="05E67C79" w14:textId="0462A3CD" w:rsidR="006C2B53" w:rsidRPr="00FD175D" w:rsidRDefault="006C2B53" w:rsidP="000B0C62">
      <w:pPr>
        <w:spacing w:after="0"/>
        <w:jc w:val="center"/>
        <w:rPr>
          <w:rFonts w:ascii="Arial" w:hAnsi="Arial" w:cs="Arial"/>
          <w:b/>
          <w:sz w:val="18"/>
          <w:szCs w:val="18"/>
          <w:lang w:eastAsia="es-ES"/>
        </w:rPr>
      </w:pPr>
      <w:r w:rsidRPr="00FD175D">
        <w:rPr>
          <w:rFonts w:ascii="Arial" w:hAnsi="Arial" w:cs="Arial"/>
          <w:b/>
          <w:sz w:val="18"/>
          <w:szCs w:val="18"/>
          <w:lang w:eastAsia="es-ES"/>
        </w:rPr>
        <w:t>ANEXO B</w:t>
      </w:r>
    </w:p>
    <w:p w14:paraId="03D764DB" w14:textId="411D1A0D" w:rsidR="00306CFB" w:rsidRPr="00FD175D" w:rsidRDefault="00306CFB" w:rsidP="000B0C62">
      <w:pPr>
        <w:spacing w:after="0"/>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Ofertas de patrocinio de datos por terceros</w:t>
      </w:r>
    </w:p>
    <w:p w14:paraId="147D4D2D" w14:textId="69510BF3" w:rsidR="003351C0" w:rsidRPr="00FD175D" w:rsidRDefault="003351C0" w:rsidP="000B0C62">
      <w:pPr>
        <w:spacing w:after="0"/>
        <w:rPr>
          <w:rFonts w:ascii="Arial" w:eastAsia="Times New Roman" w:hAnsi="Arial" w:cs="Arial"/>
          <w:b/>
          <w:bCs/>
          <w:i/>
          <w:iCs/>
          <w:color w:val="000000"/>
          <w:sz w:val="18"/>
          <w:szCs w:val="18"/>
          <w:lang w:eastAsia="es-MX"/>
        </w:rPr>
      </w:pPr>
      <w:r w:rsidRPr="00FD175D">
        <w:rPr>
          <w:rFonts w:ascii="Arial" w:eastAsia="Times New Roman" w:hAnsi="Arial" w:cs="Arial"/>
          <w:i/>
          <w:iCs/>
          <w:color w:val="000000"/>
          <w:sz w:val="18"/>
          <w:szCs w:val="18"/>
          <w:lang w:eastAsia="es-MX"/>
        </w:rPr>
        <w:t>Inserte las filas necesarias para registrar los contenidos, aplicaciones o servicios cuyo acceso fuera patrocinado en el periodo reportado.</w:t>
      </w:r>
    </w:p>
    <w:p w14:paraId="7944E911" w14:textId="57A36226" w:rsidR="00306CFB" w:rsidRPr="00FD175D" w:rsidRDefault="00306CFB" w:rsidP="000B0C62">
      <w:pPr>
        <w:spacing w:after="0"/>
        <w:rPr>
          <w:rFonts w:ascii="Arial" w:hAnsi="Arial" w:cs="Arial"/>
          <w:sz w:val="18"/>
          <w:szCs w:val="18"/>
        </w:rPr>
      </w:pPr>
    </w:p>
    <w:tbl>
      <w:tblPr>
        <w:tblStyle w:val="Tablaconcuadrcula"/>
        <w:tblW w:w="9520" w:type="dxa"/>
        <w:tblLayout w:type="fixed"/>
        <w:tblCellMar>
          <w:left w:w="17" w:type="dxa"/>
          <w:right w:w="17" w:type="dxa"/>
        </w:tblCellMar>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tblGrid>
      <w:tr w:rsidR="00EA253D" w:rsidRPr="00FD175D" w14:paraId="3A991F90" w14:textId="35FFF31F" w:rsidTr="007578BA">
        <w:trPr>
          <w:trHeight w:val="283"/>
        </w:trPr>
        <w:tc>
          <w:tcPr>
            <w:tcW w:w="680" w:type="dxa"/>
          </w:tcPr>
          <w:p w14:paraId="52238563" w14:textId="32B86C97"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H1-a</w:t>
            </w:r>
          </w:p>
        </w:tc>
        <w:tc>
          <w:tcPr>
            <w:tcW w:w="680" w:type="dxa"/>
          </w:tcPr>
          <w:p w14:paraId="37C0FD82" w14:textId="35D86EA7"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H1-b</w:t>
            </w:r>
          </w:p>
        </w:tc>
        <w:tc>
          <w:tcPr>
            <w:tcW w:w="680" w:type="dxa"/>
          </w:tcPr>
          <w:p w14:paraId="01CA3634" w14:textId="29F4DF52"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H1-c</w:t>
            </w:r>
          </w:p>
        </w:tc>
        <w:tc>
          <w:tcPr>
            <w:tcW w:w="680" w:type="dxa"/>
          </w:tcPr>
          <w:p w14:paraId="458E116D" w14:textId="7305AECA"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H1-d</w:t>
            </w:r>
          </w:p>
        </w:tc>
        <w:tc>
          <w:tcPr>
            <w:tcW w:w="680" w:type="dxa"/>
          </w:tcPr>
          <w:p w14:paraId="763F66B4" w14:textId="07B32DA0"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H1-e</w:t>
            </w:r>
          </w:p>
        </w:tc>
        <w:tc>
          <w:tcPr>
            <w:tcW w:w="680" w:type="dxa"/>
          </w:tcPr>
          <w:p w14:paraId="7953EBA4" w14:textId="24D2258B"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H1-f</w:t>
            </w:r>
          </w:p>
        </w:tc>
        <w:tc>
          <w:tcPr>
            <w:tcW w:w="680" w:type="dxa"/>
          </w:tcPr>
          <w:p w14:paraId="2383F448" w14:textId="6C0CE7F4"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H1-g</w:t>
            </w:r>
          </w:p>
        </w:tc>
        <w:tc>
          <w:tcPr>
            <w:tcW w:w="680" w:type="dxa"/>
          </w:tcPr>
          <w:p w14:paraId="183F31D2" w14:textId="1D7DAEC7"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H1-h</w:t>
            </w:r>
          </w:p>
        </w:tc>
        <w:tc>
          <w:tcPr>
            <w:tcW w:w="680" w:type="dxa"/>
          </w:tcPr>
          <w:p w14:paraId="4B66F997" w14:textId="2DB7BC20"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H1-i</w:t>
            </w:r>
            <w:r>
              <w:rPr>
                <w:rFonts w:ascii="Arial" w:hAnsi="Arial" w:cs="Arial"/>
                <w:sz w:val="18"/>
                <w:szCs w:val="18"/>
              </w:rPr>
              <w:t>_1</w:t>
            </w:r>
          </w:p>
        </w:tc>
        <w:tc>
          <w:tcPr>
            <w:tcW w:w="680" w:type="dxa"/>
          </w:tcPr>
          <w:p w14:paraId="0DC9E8FE" w14:textId="5CE0A1BD"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H1-i</w:t>
            </w:r>
            <w:r>
              <w:rPr>
                <w:rFonts w:ascii="Arial" w:hAnsi="Arial" w:cs="Arial"/>
                <w:sz w:val="18"/>
                <w:szCs w:val="18"/>
              </w:rPr>
              <w:t>_2</w:t>
            </w:r>
          </w:p>
        </w:tc>
        <w:tc>
          <w:tcPr>
            <w:tcW w:w="680" w:type="dxa"/>
          </w:tcPr>
          <w:p w14:paraId="5C962BEE" w14:textId="7AA14519"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H1-i</w:t>
            </w:r>
            <w:r>
              <w:rPr>
                <w:rFonts w:ascii="Arial" w:hAnsi="Arial" w:cs="Arial"/>
                <w:sz w:val="18"/>
                <w:szCs w:val="18"/>
              </w:rPr>
              <w:t>_3</w:t>
            </w:r>
          </w:p>
        </w:tc>
        <w:tc>
          <w:tcPr>
            <w:tcW w:w="680" w:type="dxa"/>
          </w:tcPr>
          <w:p w14:paraId="48A6D34E" w14:textId="3C573D76"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H1-i</w:t>
            </w:r>
            <w:r>
              <w:rPr>
                <w:rFonts w:ascii="Arial" w:hAnsi="Arial" w:cs="Arial"/>
                <w:sz w:val="18"/>
                <w:szCs w:val="18"/>
              </w:rPr>
              <w:t>_4</w:t>
            </w:r>
          </w:p>
        </w:tc>
        <w:tc>
          <w:tcPr>
            <w:tcW w:w="680" w:type="dxa"/>
          </w:tcPr>
          <w:p w14:paraId="4881E774" w14:textId="76C397E3"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H1-j</w:t>
            </w:r>
          </w:p>
        </w:tc>
        <w:tc>
          <w:tcPr>
            <w:tcW w:w="680" w:type="dxa"/>
          </w:tcPr>
          <w:p w14:paraId="61919102" w14:textId="1AAA884F" w:rsidR="00EA253D" w:rsidRPr="00FD175D" w:rsidRDefault="00EA253D" w:rsidP="007578BA">
            <w:pPr>
              <w:spacing w:after="0"/>
              <w:jc w:val="center"/>
              <w:rPr>
                <w:rFonts w:ascii="Arial" w:hAnsi="Arial" w:cs="Arial"/>
                <w:sz w:val="18"/>
                <w:szCs w:val="18"/>
              </w:rPr>
            </w:pPr>
            <w:r w:rsidRPr="00FD175D">
              <w:rPr>
                <w:rFonts w:ascii="Arial" w:hAnsi="Arial" w:cs="Arial"/>
                <w:sz w:val="18"/>
                <w:szCs w:val="18"/>
              </w:rPr>
              <w:t>H1-k</w:t>
            </w:r>
          </w:p>
        </w:tc>
      </w:tr>
      <w:tr w:rsidR="00EA253D" w:rsidRPr="00FD175D" w14:paraId="7935846B" w14:textId="0E5BEBBC" w:rsidTr="007578BA">
        <w:trPr>
          <w:trHeight w:val="283"/>
        </w:trPr>
        <w:tc>
          <w:tcPr>
            <w:tcW w:w="680" w:type="dxa"/>
          </w:tcPr>
          <w:p w14:paraId="1F5CA9A9" w14:textId="1AFD10FA"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Numérico (Máx. 4 caracteres)</w:t>
            </w:r>
          </w:p>
        </w:tc>
        <w:tc>
          <w:tcPr>
            <w:tcW w:w="680" w:type="dxa"/>
          </w:tcPr>
          <w:p w14:paraId="40E583C6" w14:textId="6832F5B4"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Alfanumérico (Máx. 100 caracteres)</w:t>
            </w:r>
          </w:p>
        </w:tc>
        <w:tc>
          <w:tcPr>
            <w:tcW w:w="680" w:type="dxa"/>
          </w:tcPr>
          <w:p w14:paraId="3FFD126E" w14:textId="598FAA5B"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Numérico (Máx. 2 caracteres)</w:t>
            </w:r>
          </w:p>
        </w:tc>
        <w:tc>
          <w:tcPr>
            <w:tcW w:w="680" w:type="dxa"/>
          </w:tcPr>
          <w:p w14:paraId="6AB8D515" w14:textId="7E0952C8"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Alfanumérico (Máx. 200 caracteres)</w:t>
            </w:r>
          </w:p>
        </w:tc>
        <w:tc>
          <w:tcPr>
            <w:tcW w:w="680" w:type="dxa"/>
          </w:tcPr>
          <w:p w14:paraId="4FD37FA3" w14:textId="15B0A866"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Numérico (Máx. 2 caracteres)</w:t>
            </w:r>
          </w:p>
        </w:tc>
        <w:tc>
          <w:tcPr>
            <w:tcW w:w="680" w:type="dxa"/>
          </w:tcPr>
          <w:p w14:paraId="7FD47776" w14:textId="68C2D7D1"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Numérico (Máx. 2 caracteres)</w:t>
            </w:r>
          </w:p>
        </w:tc>
        <w:tc>
          <w:tcPr>
            <w:tcW w:w="680" w:type="dxa"/>
          </w:tcPr>
          <w:p w14:paraId="14F7F59D" w14:textId="66C69797"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Alfanumérico (Máx. 100 caracteres)</w:t>
            </w:r>
          </w:p>
        </w:tc>
        <w:tc>
          <w:tcPr>
            <w:tcW w:w="680" w:type="dxa"/>
          </w:tcPr>
          <w:p w14:paraId="07963260" w14:textId="53334D29"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 xml:space="preserve">Alfanumérico (Máx. </w:t>
            </w:r>
            <w:r w:rsidR="008F7922">
              <w:rPr>
                <w:rFonts w:ascii="Arial" w:hAnsi="Arial" w:cs="Arial"/>
                <w:b/>
                <w:sz w:val="10"/>
                <w:szCs w:val="10"/>
              </w:rPr>
              <w:t>2083</w:t>
            </w:r>
            <w:r w:rsidRPr="007578BA">
              <w:rPr>
                <w:rFonts w:ascii="Arial" w:hAnsi="Arial" w:cs="Arial"/>
                <w:b/>
                <w:sz w:val="10"/>
                <w:szCs w:val="10"/>
              </w:rPr>
              <w:t xml:space="preserve"> caracteres)</w:t>
            </w:r>
          </w:p>
        </w:tc>
        <w:tc>
          <w:tcPr>
            <w:tcW w:w="680" w:type="dxa"/>
          </w:tcPr>
          <w:p w14:paraId="2817320B" w14:textId="461B4F21"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Numérico (Máx. 2 caracteres)</w:t>
            </w:r>
          </w:p>
        </w:tc>
        <w:tc>
          <w:tcPr>
            <w:tcW w:w="680" w:type="dxa"/>
          </w:tcPr>
          <w:p w14:paraId="7BEBB73B" w14:textId="75F0EA7B" w:rsidR="00EA253D" w:rsidRPr="007578BA" w:rsidRDefault="00EA253D" w:rsidP="007578BA">
            <w:pPr>
              <w:spacing w:after="0"/>
              <w:jc w:val="center"/>
              <w:rPr>
                <w:rFonts w:ascii="Arial" w:hAnsi="Arial" w:cs="Arial"/>
                <w:b/>
                <w:sz w:val="10"/>
                <w:szCs w:val="10"/>
              </w:rPr>
            </w:pPr>
            <w:r w:rsidRPr="007578BA">
              <w:rPr>
                <w:rFonts w:ascii="Arial" w:hAnsi="Arial" w:cs="Arial"/>
                <w:b/>
                <w:sz w:val="10"/>
                <w:szCs w:val="10"/>
              </w:rPr>
              <w:t>Numérico (Máx. 2 caracteres)</w:t>
            </w:r>
          </w:p>
        </w:tc>
        <w:tc>
          <w:tcPr>
            <w:tcW w:w="680" w:type="dxa"/>
          </w:tcPr>
          <w:p w14:paraId="4E0DA388" w14:textId="4567FFAC" w:rsidR="00EA253D" w:rsidRPr="007578BA" w:rsidRDefault="00EA253D" w:rsidP="007578BA">
            <w:pPr>
              <w:spacing w:after="0"/>
              <w:jc w:val="center"/>
              <w:rPr>
                <w:rFonts w:ascii="Arial" w:hAnsi="Arial" w:cs="Arial"/>
                <w:b/>
                <w:sz w:val="10"/>
                <w:szCs w:val="10"/>
              </w:rPr>
            </w:pPr>
            <w:r w:rsidRPr="007578BA">
              <w:rPr>
                <w:rFonts w:ascii="Arial" w:hAnsi="Arial" w:cs="Arial"/>
                <w:b/>
                <w:sz w:val="10"/>
                <w:szCs w:val="10"/>
              </w:rPr>
              <w:t>Alfanumérico (Máx. 10,000 caracteres</w:t>
            </w:r>
          </w:p>
        </w:tc>
        <w:tc>
          <w:tcPr>
            <w:tcW w:w="680" w:type="dxa"/>
          </w:tcPr>
          <w:p w14:paraId="285C86D4" w14:textId="41C85079" w:rsidR="00EA253D" w:rsidRPr="007578BA" w:rsidRDefault="00EA253D" w:rsidP="007578BA">
            <w:pPr>
              <w:spacing w:after="0"/>
              <w:jc w:val="center"/>
              <w:rPr>
                <w:rFonts w:ascii="Arial" w:hAnsi="Arial" w:cs="Arial"/>
                <w:b/>
                <w:sz w:val="10"/>
                <w:szCs w:val="10"/>
              </w:rPr>
            </w:pPr>
            <w:r w:rsidRPr="007578BA">
              <w:rPr>
                <w:rFonts w:ascii="Arial" w:hAnsi="Arial" w:cs="Arial"/>
                <w:b/>
                <w:sz w:val="10"/>
                <w:szCs w:val="10"/>
              </w:rPr>
              <w:t>Alfanumérico (Máx. 10,000 caracteres</w:t>
            </w:r>
          </w:p>
        </w:tc>
        <w:tc>
          <w:tcPr>
            <w:tcW w:w="680" w:type="dxa"/>
          </w:tcPr>
          <w:p w14:paraId="1CE78712" w14:textId="3A7B5444"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Alfanumérico (Máx. 8 caracteres)</w:t>
            </w:r>
          </w:p>
        </w:tc>
        <w:tc>
          <w:tcPr>
            <w:tcW w:w="680" w:type="dxa"/>
          </w:tcPr>
          <w:p w14:paraId="058563DF" w14:textId="40220055" w:rsidR="00EA253D" w:rsidRPr="007578BA" w:rsidRDefault="00EA253D" w:rsidP="007578BA">
            <w:pPr>
              <w:spacing w:after="0"/>
              <w:jc w:val="center"/>
              <w:rPr>
                <w:rFonts w:ascii="Arial" w:hAnsi="Arial" w:cs="Arial"/>
                <w:sz w:val="10"/>
                <w:szCs w:val="10"/>
              </w:rPr>
            </w:pPr>
            <w:r w:rsidRPr="007578BA">
              <w:rPr>
                <w:rFonts w:ascii="Arial" w:hAnsi="Arial" w:cs="Arial"/>
                <w:b/>
                <w:sz w:val="10"/>
                <w:szCs w:val="10"/>
              </w:rPr>
              <w:t>Alfanumérico (Máx. 100 caracteres)</w:t>
            </w:r>
          </w:p>
        </w:tc>
      </w:tr>
    </w:tbl>
    <w:p w14:paraId="598E7DE7" w14:textId="77777777" w:rsidR="00F863B0" w:rsidRPr="00FD175D" w:rsidRDefault="00F863B0" w:rsidP="000B0C62">
      <w:pPr>
        <w:spacing w:after="0"/>
        <w:jc w:val="both"/>
        <w:rPr>
          <w:rFonts w:ascii="Arial" w:hAnsi="Arial" w:cs="Arial"/>
          <w:sz w:val="18"/>
          <w:szCs w:val="18"/>
        </w:rPr>
      </w:pPr>
    </w:p>
    <w:p w14:paraId="638975FD" w14:textId="4FE59A45" w:rsidR="003351C0" w:rsidRPr="00FD175D" w:rsidRDefault="003351C0" w:rsidP="000B0C62">
      <w:pPr>
        <w:spacing w:after="0"/>
        <w:jc w:val="both"/>
        <w:rPr>
          <w:rFonts w:ascii="Arial" w:hAnsi="Arial" w:cs="Arial"/>
          <w:sz w:val="18"/>
          <w:szCs w:val="18"/>
        </w:rPr>
      </w:pPr>
      <w:r w:rsidRPr="00FD175D">
        <w:rPr>
          <w:rFonts w:ascii="Arial" w:hAnsi="Arial" w:cs="Arial"/>
          <w:sz w:val="18"/>
          <w:szCs w:val="18"/>
        </w:rPr>
        <w:t>Respecto de los campos solicitados en la tabla anterior, los aspectos a los que se hace referencia son los siguientes:</w:t>
      </w:r>
    </w:p>
    <w:p w14:paraId="365C17D1" w14:textId="77777777" w:rsidR="00F863B0" w:rsidRPr="00FD175D" w:rsidRDefault="00F863B0" w:rsidP="000B0C62">
      <w:pPr>
        <w:spacing w:after="0"/>
        <w:jc w:val="both"/>
        <w:rPr>
          <w:rFonts w:ascii="Arial" w:hAnsi="Arial" w:cs="Arial"/>
          <w:sz w:val="18"/>
          <w:szCs w:val="18"/>
        </w:rPr>
      </w:pPr>
    </w:p>
    <w:p w14:paraId="2B806352" w14:textId="0A5E27E7" w:rsidR="003351C0" w:rsidRPr="00FD175D" w:rsidRDefault="008B123C" w:rsidP="000B0C62">
      <w:pPr>
        <w:pStyle w:val="Prrafodelista"/>
        <w:numPr>
          <w:ilvl w:val="0"/>
          <w:numId w:val="16"/>
        </w:numPr>
        <w:spacing w:line="276" w:lineRule="auto"/>
        <w:jc w:val="both"/>
        <w:rPr>
          <w:rFonts w:cs="Arial"/>
          <w:sz w:val="18"/>
          <w:szCs w:val="18"/>
        </w:rPr>
      </w:pPr>
      <w:r w:rsidRPr="00FD175D">
        <w:rPr>
          <w:rFonts w:cs="Arial"/>
          <w:sz w:val="18"/>
          <w:szCs w:val="18"/>
        </w:rPr>
        <w:t>H1-a: corresponde al número consecutivo que el PSI deberá asignar para cada contenido, aplicación y/o servicio patrocinado a reportar.</w:t>
      </w:r>
    </w:p>
    <w:p w14:paraId="776F16A7" w14:textId="3A2C995B" w:rsidR="003351C0" w:rsidRPr="00FD175D" w:rsidRDefault="003351C0" w:rsidP="000B0C62">
      <w:pPr>
        <w:pStyle w:val="Prrafodelista"/>
        <w:numPr>
          <w:ilvl w:val="0"/>
          <w:numId w:val="16"/>
        </w:numPr>
        <w:spacing w:line="276" w:lineRule="auto"/>
        <w:jc w:val="both"/>
        <w:rPr>
          <w:rFonts w:cs="Arial"/>
          <w:sz w:val="18"/>
          <w:szCs w:val="18"/>
        </w:rPr>
      </w:pPr>
      <w:r w:rsidRPr="00FD175D">
        <w:rPr>
          <w:rFonts w:cs="Arial"/>
          <w:sz w:val="18"/>
          <w:szCs w:val="18"/>
        </w:rPr>
        <w:t>H1-b: corresponde al nombre comercial del PSI.</w:t>
      </w:r>
    </w:p>
    <w:p w14:paraId="26032C13" w14:textId="154FCDB5" w:rsidR="003351C0" w:rsidRPr="00FD175D" w:rsidRDefault="003351C0" w:rsidP="000B0C62">
      <w:pPr>
        <w:pStyle w:val="Prrafodelista"/>
        <w:numPr>
          <w:ilvl w:val="0"/>
          <w:numId w:val="16"/>
        </w:numPr>
        <w:spacing w:line="276" w:lineRule="auto"/>
        <w:jc w:val="both"/>
        <w:rPr>
          <w:rFonts w:cs="Arial"/>
          <w:sz w:val="18"/>
          <w:szCs w:val="18"/>
        </w:rPr>
      </w:pPr>
      <w:r w:rsidRPr="00FD175D">
        <w:rPr>
          <w:rFonts w:cs="Arial"/>
          <w:sz w:val="18"/>
          <w:szCs w:val="18"/>
        </w:rPr>
        <w:t>H1-c: corresponde a la categoría</w:t>
      </w:r>
      <w:r w:rsidR="005672BA" w:rsidRPr="00FD175D">
        <w:rPr>
          <w:rFonts w:cs="Arial"/>
          <w:sz w:val="18"/>
          <w:szCs w:val="18"/>
        </w:rPr>
        <w:t xml:space="preserve"> del</w:t>
      </w:r>
      <w:r w:rsidRPr="00FD175D">
        <w:rPr>
          <w:rFonts w:cs="Arial"/>
          <w:sz w:val="18"/>
          <w:szCs w:val="18"/>
        </w:rPr>
        <w:t xml:space="preserve"> contenido, aplicación o servicio patrocinado, el cual deberá ser expresado mediante un código de identificación, el cual se especifica a continuación.</w:t>
      </w:r>
    </w:p>
    <w:p w14:paraId="360C0055" w14:textId="77777777" w:rsidR="00D87129" w:rsidRPr="00FD175D" w:rsidRDefault="00D87129" w:rsidP="000B0C62">
      <w:pPr>
        <w:spacing w:after="0"/>
        <w:rPr>
          <w:rFonts w:ascii="Arial" w:hAnsi="Arial" w:cs="Arial"/>
          <w:b/>
          <w:sz w:val="18"/>
          <w:szCs w:val="18"/>
        </w:rPr>
      </w:pPr>
    </w:p>
    <w:p w14:paraId="250FC319" w14:textId="2A147509" w:rsidR="00306CFB" w:rsidRPr="00FD175D" w:rsidRDefault="00754393" w:rsidP="000B0C62">
      <w:pPr>
        <w:spacing w:after="0"/>
        <w:rPr>
          <w:rFonts w:ascii="Arial" w:hAnsi="Arial" w:cs="Arial"/>
          <w:b/>
          <w:sz w:val="18"/>
          <w:szCs w:val="18"/>
        </w:rPr>
      </w:pPr>
      <w:bookmarkStart w:id="13" w:name="_Hlk94634922"/>
      <w:r w:rsidRPr="00FD175D">
        <w:rPr>
          <w:rFonts w:ascii="Arial" w:hAnsi="Arial" w:cs="Arial"/>
          <w:b/>
          <w:sz w:val="18"/>
          <w:szCs w:val="18"/>
        </w:rPr>
        <w:t>Listas de</w:t>
      </w:r>
      <w:r w:rsidR="008B123C" w:rsidRPr="00FD175D">
        <w:rPr>
          <w:rFonts w:ascii="Arial" w:hAnsi="Arial" w:cs="Arial"/>
          <w:b/>
          <w:sz w:val="18"/>
          <w:szCs w:val="18"/>
        </w:rPr>
        <w:t xml:space="preserve"> identificación del campo</w:t>
      </w:r>
      <w:bookmarkEnd w:id="13"/>
      <w:r w:rsidR="008B123C" w:rsidRPr="00FD175D">
        <w:rPr>
          <w:rFonts w:ascii="Arial" w:hAnsi="Arial" w:cs="Arial"/>
          <w:b/>
          <w:sz w:val="18"/>
          <w:szCs w:val="18"/>
        </w:rPr>
        <w:t xml:space="preserve"> </w:t>
      </w:r>
      <w:r w:rsidR="00306CFB" w:rsidRPr="00FD175D">
        <w:rPr>
          <w:rFonts w:ascii="Arial" w:hAnsi="Arial" w:cs="Arial"/>
          <w:b/>
          <w:sz w:val="18"/>
          <w:szCs w:val="18"/>
        </w:rPr>
        <w:t>H1-c</w:t>
      </w:r>
    </w:p>
    <w:tbl>
      <w:tblPr>
        <w:tblStyle w:val="Tablaconcuadrcula"/>
        <w:tblW w:w="0" w:type="auto"/>
        <w:tblLook w:val="04A0" w:firstRow="1" w:lastRow="0" w:firstColumn="1" w:lastColumn="0" w:noHBand="0" w:noVBand="1"/>
      </w:tblPr>
      <w:tblGrid>
        <w:gridCol w:w="1413"/>
        <w:gridCol w:w="7087"/>
      </w:tblGrid>
      <w:tr w:rsidR="00306CFB" w:rsidRPr="00FD175D" w14:paraId="35F049C4" w14:textId="77777777" w:rsidTr="00C34635">
        <w:trPr>
          <w:trHeight w:val="290"/>
        </w:trPr>
        <w:tc>
          <w:tcPr>
            <w:tcW w:w="1413" w:type="dxa"/>
          </w:tcPr>
          <w:p w14:paraId="68BC6CC6" w14:textId="6C1A7815" w:rsidR="00306CFB" w:rsidRPr="00FD175D" w:rsidRDefault="00F85F99" w:rsidP="000B0C62">
            <w:pPr>
              <w:spacing w:after="0"/>
              <w:rPr>
                <w:rFonts w:ascii="Arial" w:hAnsi="Arial" w:cs="Arial"/>
                <w:sz w:val="18"/>
                <w:szCs w:val="18"/>
              </w:rPr>
            </w:pPr>
            <w:r w:rsidRPr="00FD175D">
              <w:rPr>
                <w:rFonts w:ascii="Arial" w:hAnsi="Arial" w:cs="Arial"/>
                <w:sz w:val="18"/>
                <w:szCs w:val="18"/>
              </w:rPr>
              <w:t>Código</w:t>
            </w:r>
          </w:p>
        </w:tc>
        <w:tc>
          <w:tcPr>
            <w:tcW w:w="7087" w:type="dxa"/>
            <w:noWrap/>
          </w:tcPr>
          <w:p w14:paraId="1FA5C7D7" w14:textId="3E6CB9A3" w:rsidR="00306CFB" w:rsidRPr="00FD175D" w:rsidRDefault="00F85F99"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53A1E86B" w14:textId="77777777" w:rsidTr="00C34635">
        <w:trPr>
          <w:trHeight w:val="290"/>
        </w:trPr>
        <w:tc>
          <w:tcPr>
            <w:tcW w:w="1413" w:type="dxa"/>
          </w:tcPr>
          <w:p w14:paraId="5E4AA2B1"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7087" w:type="dxa"/>
            <w:noWrap/>
            <w:hideMark/>
          </w:tcPr>
          <w:p w14:paraId="70504CDF"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Mensajería / Llamadas / Video llamadas</w:t>
            </w:r>
          </w:p>
        </w:tc>
      </w:tr>
      <w:tr w:rsidR="00306CFB" w:rsidRPr="00FD175D" w14:paraId="48CA9456" w14:textId="77777777" w:rsidTr="00C34635">
        <w:trPr>
          <w:trHeight w:val="290"/>
        </w:trPr>
        <w:tc>
          <w:tcPr>
            <w:tcW w:w="1413" w:type="dxa"/>
          </w:tcPr>
          <w:p w14:paraId="055E2FCF"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7087" w:type="dxa"/>
            <w:noWrap/>
            <w:hideMark/>
          </w:tcPr>
          <w:p w14:paraId="095CD100"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Redes sociales</w:t>
            </w:r>
          </w:p>
        </w:tc>
      </w:tr>
      <w:tr w:rsidR="00306CFB" w:rsidRPr="00FD175D" w14:paraId="75C4ED22" w14:textId="77777777" w:rsidTr="00C34635">
        <w:trPr>
          <w:trHeight w:val="290"/>
        </w:trPr>
        <w:tc>
          <w:tcPr>
            <w:tcW w:w="1413" w:type="dxa"/>
          </w:tcPr>
          <w:p w14:paraId="1EA98EF2"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03</w:t>
            </w:r>
          </w:p>
        </w:tc>
        <w:tc>
          <w:tcPr>
            <w:tcW w:w="7087" w:type="dxa"/>
            <w:noWrap/>
            <w:hideMark/>
          </w:tcPr>
          <w:p w14:paraId="69DD9C60"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Videos cortos</w:t>
            </w:r>
          </w:p>
        </w:tc>
      </w:tr>
      <w:tr w:rsidR="00306CFB" w:rsidRPr="00FD175D" w14:paraId="1E431B03" w14:textId="77777777" w:rsidTr="00C34635">
        <w:trPr>
          <w:trHeight w:val="290"/>
        </w:trPr>
        <w:tc>
          <w:tcPr>
            <w:tcW w:w="1413" w:type="dxa"/>
          </w:tcPr>
          <w:p w14:paraId="1ECA1E86"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04</w:t>
            </w:r>
          </w:p>
        </w:tc>
        <w:tc>
          <w:tcPr>
            <w:tcW w:w="7087" w:type="dxa"/>
            <w:noWrap/>
            <w:hideMark/>
          </w:tcPr>
          <w:p w14:paraId="4B01C72E"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OTT audio</w:t>
            </w:r>
          </w:p>
        </w:tc>
      </w:tr>
      <w:tr w:rsidR="00306CFB" w:rsidRPr="00FD175D" w14:paraId="489E9299" w14:textId="77777777" w:rsidTr="00C34635">
        <w:trPr>
          <w:trHeight w:val="290"/>
        </w:trPr>
        <w:tc>
          <w:tcPr>
            <w:tcW w:w="1413" w:type="dxa"/>
          </w:tcPr>
          <w:p w14:paraId="0F6FF9C4"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05</w:t>
            </w:r>
          </w:p>
        </w:tc>
        <w:tc>
          <w:tcPr>
            <w:tcW w:w="7087" w:type="dxa"/>
            <w:noWrap/>
            <w:hideMark/>
          </w:tcPr>
          <w:p w14:paraId="55CD861B"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OTT video</w:t>
            </w:r>
          </w:p>
        </w:tc>
      </w:tr>
      <w:tr w:rsidR="00306CFB" w:rsidRPr="00FD175D" w14:paraId="70456B00" w14:textId="77777777" w:rsidTr="00C34635">
        <w:trPr>
          <w:trHeight w:val="290"/>
        </w:trPr>
        <w:tc>
          <w:tcPr>
            <w:tcW w:w="1413" w:type="dxa"/>
          </w:tcPr>
          <w:p w14:paraId="066ADACA"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06</w:t>
            </w:r>
          </w:p>
        </w:tc>
        <w:tc>
          <w:tcPr>
            <w:tcW w:w="7087" w:type="dxa"/>
            <w:noWrap/>
            <w:hideMark/>
          </w:tcPr>
          <w:p w14:paraId="4C583DBD"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Correo electrónico</w:t>
            </w:r>
          </w:p>
        </w:tc>
      </w:tr>
      <w:tr w:rsidR="00306CFB" w:rsidRPr="00FD175D" w14:paraId="5D64B12A" w14:textId="77777777" w:rsidTr="00C34635">
        <w:trPr>
          <w:trHeight w:val="290"/>
        </w:trPr>
        <w:tc>
          <w:tcPr>
            <w:tcW w:w="1413" w:type="dxa"/>
          </w:tcPr>
          <w:p w14:paraId="3226DC0E"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07</w:t>
            </w:r>
          </w:p>
        </w:tc>
        <w:tc>
          <w:tcPr>
            <w:tcW w:w="7087" w:type="dxa"/>
            <w:noWrap/>
            <w:hideMark/>
          </w:tcPr>
          <w:p w14:paraId="17D4E512"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Navegación / mapas</w:t>
            </w:r>
          </w:p>
        </w:tc>
      </w:tr>
      <w:tr w:rsidR="00306CFB" w:rsidRPr="00FD175D" w14:paraId="6674A597" w14:textId="77777777" w:rsidTr="00C34635">
        <w:trPr>
          <w:trHeight w:val="290"/>
        </w:trPr>
        <w:tc>
          <w:tcPr>
            <w:tcW w:w="1413" w:type="dxa"/>
          </w:tcPr>
          <w:p w14:paraId="7AED78FD"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08</w:t>
            </w:r>
          </w:p>
        </w:tc>
        <w:tc>
          <w:tcPr>
            <w:tcW w:w="7087" w:type="dxa"/>
            <w:noWrap/>
            <w:hideMark/>
          </w:tcPr>
          <w:p w14:paraId="03476EDC"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Noticias</w:t>
            </w:r>
          </w:p>
        </w:tc>
      </w:tr>
      <w:tr w:rsidR="00306CFB" w:rsidRPr="00FD175D" w14:paraId="7FC2163E" w14:textId="77777777" w:rsidTr="00C34635">
        <w:trPr>
          <w:trHeight w:val="290"/>
        </w:trPr>
        <w:tc>
          <w:tcPr>
            <w:tcW w:w="1413" w:type="dxa"/>
          </w:tcPr>
          <w:p w14:paraId="2401907D"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09</w:t>
            </w:r>
          </w:p>
        </w:tc>
        <w:tc>
          <w:tcPr>
            <w:tcW w:w="7087" w:type="dxa"/>
            <w:noWrap/>
            <w:hideMark/>
          </w:tcPr>
          <w:p w14:paraId="6B10D4D6"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Juegos</w:t>
            </w:r>
          </w:p>
        </w:tc>
      </w:tr>
      <w:tr w:rsidR="00306CFB" w:rsidRPr="00FD175D" w14:paraId="600D43E6" w14:textId="77777777" w:rsidTr="00C34635">
        <w:trPr>
          <w:trHeight w:val="290"/>
        </w:trPr>
        <w:tc>
          <w:tcPr>
            <w:tcW w:w="1413" w:type="dxa"/>
          </w:tcPr>
          <w:p w14:paraId="53DC3625"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10</w:t>
            </w:r>
          </w:p>
        </w:tc>
        <w:tc>
          <w:tcPr>
            <w:tcW w:w="7087" w:type="dxa"/>
            <w:noWrap/>
            <w:hideMark/>
          </w:tcPr>
          <w:p w14:paraId="4215F964"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Transporte punto a punto de personas</w:t>
            </w:r>
          </w:p>
        </w:tc>
      </w:tr>
      <w:tr w:rsidR="00306CFB" w:rsidRPr="00FD175D" w14:paraId="51AFE7C5" w14:textId="77777777" w:rsidTr="00C34635">
        <w:trPr>
          <w:trHeight w:val="290"/>
        </w:trPr>
        <w:tc>
          <w:tcPr>
            <w:tcW w:w="1413" w:type="dxa"/>
          </w:tcPr>
          <w:p w14:paraId="77F2AED6"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11</w:t>
            </w:r>
          </w:p>
        </w:tc>
        <w:tc>
          <w:tcPr>
            <w:tcW w:w="7087" w:type="dxa"/>
            <w:noWrap/>
            <w:hideMark/>
          </w:tcPr>
          <w:p w14:paraId="342A313E"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Servicios financieros</w:t>
            </w:r>
          </w:p>
        </w:tc>
      </w:tr>
      <w:tr w:rsidR="00306CFB" w:rsidRPr="00FD175D" w14:paraId="08AC8077" w14:textId="77777777" w:rsidTr="00C34635">
        <w:trPr>
          <w:trHeight w:val="290"/>
        </w:trPr>
        <w:tc>
          <w:tcPr>
            <w:tcW w:w="1413" w:type="dxa"/>
          </w:tcPr>
          <w:p w14:paraId="645B5F02"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12</w:t>
            </w:r>
          </w:p>
        </w:tc>
        <w:tc>
          <w:tcPr>
            <w:tcW w:w="7087" w:type="dxa"/>
            <w:noWrap/>
            <w:hideMark/>
          </w:tcPr>
          <w:p w14:paraId="2058C5E4"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Trámites</w:t>
            </w:r>
          </w:p>
        </w:tc>
      </w:tr>
      <w:tr w:rsidR="00306CFB" w:rsidRPr="00FD175D" w14:paraId="110E168F" w14:textId="77777777" w:rsidTr="00C34635">
        <w:trPr>
          <w:trHeight w:val="290"/>
        </w:trPr>
        <w:tc>
          <w:tcPr>
            <w:tcW w:w="1413" w:type="dxa"/>
          </w:tcPr>
          <w:p w14:paraId="5CC91764"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13</w:t>
            </w:r>
          </w:p>
        </w:tc>
        <w:tc>
          <w:tcPr>
            <w:tcW w:w="7087" w:type="dxa"/>
            <w:noWrap/>
            <w:hideMark/>
          </w:tcPr>
          <w:p w14:paraId="29934014"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Salud</w:t>
            </w:r>
          </w:p>
        </w:tc>
      </w:tr>
      <w:tr w:rsidR="00306CFB" w:rsidRPr="00FD175D" w14:paraId="342F2A3C" w14:textId="77777777" w:rsidTr="00C34635">
        <w:trPr>
          <w:trHeight w:val="290"/>
        </w:trPr>
        <w:tc>
          <w:tcPr>
            <w:tcW w:w="1413" w:type="dxa"/>
          </w:tcPr>
          <w:p w14:paraId="648436E0"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14</w:t>
            </w:r>
          </w:p>
        </w:tc>
        <w:tc>
          <w:tcPr>
            <w:tcW w:w="7087" w:type="dxa"/>
            <w:noWrap/>
            <w:hideMark/>
          </w:tcPr>
          <w:p w14:paraId="3F3A21CA"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Educación</w:t>
            </w:r>
          </w:p>
        </w:tc>
      </w:tr>
      <w:tr w:rsidR="00306CFB" w:rsidRPr="00FD175D" w14:paraId="00DEE6A3" w14:textId="77777777" w:rsidTr="00C34635">
        <w:trPr>
          <w:trHeight w:val="290"/>
        </w:trPr>
        <w:tc>
          <w:tcPr>
            <w:tcW w:w="1413" w:type="dxa"/>
          </w:tcPr>
          <w:p w14:paraId="10741033"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15</w:t>
            </w:r>
          </w:p>
        </w:tc>
        <w:tc>
          <w:tcPr>
            <w:tcW w:w="7087" w:type="dxa"/>
            <w:noWrap/>
            <w:hideMark/>
          </w:tcPr>
          <w:p w14:paraId="4F9E242E"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Recarga de saldo / pago servicios telecomunicaciones / compra de paquetes</w:t>
            </w:r>
          </w:p>
        </w:tc>
      </w:tr>
      <w:tr w:rsidR="00306CFB" w:rsidRPr="00FD175D" w14:paraId="09208233" w14:textId="77777777" w:rsidTr="00C34635">
        <w:trPr>
          <w:trHeight w:val="290"/>
        </w:trPr>
        <w:tc>
          <w:tcPr>
            <w:tcW w:w="1413" w:type="dxa"/>
          </w:tcPr>
          <w:p w14:paraId="02429A3D" w14:textId="4B6328D6" w:rsidR="00306CFB" w:rsidRPr="00FD175D" w:rsidRDefault="00B22A14" w:rsidP="000B0C62">
            <w:pPr>
              <w:spacing w:after="0"/>
              <w:rPr>
                <w:rFonts w:ascii="Arial" w:hAnsi="Arial" w:cs="Arial"/>
                <w:sz w:val="18"/>
                <w:szCs w:val="18"/>
              </w:rPr>
            </w:pPr>
            <w:r w:rsidRPr="00FD175D">
              <w:rPr>
                <w:rFonts w:ascii="Arial" w:hAnsi="Arial" w:cs="Arial"/>
                <w:sz w:val="18"/>
                <w:szCs w:val="18"/>
              </w:rPr>
              <w:t>98</w:t>
            </w:r>
          </w:p>
        </w:tc>
        <w:tc>
          <w:tcPr>
            <w:tcW w:w="7087" w:type="dxa"/>
            <w:noWrap/>
            <w:hideMark/>
          </w:tcPr>
          <w:p w14:paraId="5023D147"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Otros (especificar)</w:t>
            </w:r>
          </w:p>
        </w:tc>
      </w:tr>
    </w:tbl>
    <w:p w14:paraId="6FF4DB63" w14:textId="77777777" w:rsidR="00754393" w:rsidRPr="00FD175D" w:rsidRDefault="00754393" w:rsidP="000B0C62">
      <w:pPr>
        <w:pStyle w:val="Prrafodelista"/>
        <w:spacing w:line="276" w:lineRule="auto"/>
        <w:ind w:left="720"/>
        <w:jc w:val="both"/>
        <w:rPr>
          <w:rFonts w:cs="Arial"/>
          <w:sz w:val="18"/>
          <w:szCs w:val="18"/>
        </w:rPr>
      </w:pPr>
    </w:p>
    <w:p w14:paraId="296EBDBD" w14:textId="7223F03D" w:rsidR="003351C0" w:rsidRPr="00FD175D" w:rsidRDefault="003351C0" w:rsidP="000B0C62">
      <w:pPr>
        <w:pStyle w:val="Prrafodelista"/>
        <w:numPr>
          <w:ilvl w:val="0"/>
          <w:numId w:val="17"/>
        </w:numPr>
        <w:spacing w:line="276" w:lineRule="auto"/>
        <w:jc w:val="both"/>
        <w:rPr>
          <w:rFonts w:cs="Arial"/>
          <w:sz w:val="18"/>
          <w:szCs w:val="18"/>
        </w:rPr>
      </w:pPr>
      <w:r w:rsidRPr="00FD175D">
        <w:rPr>
          <w:rFonts w:cs="Arial"/>
          <w:sz w:val="18"/>
          <w:szCs w:val="18"/>
        </w:rPr>
        <w:t xml:space="preserve">H1-d: deberá ser llenado en el caso de que, en el campo “H1-c” se haya reportado el código </w:t>
      </w:r>
      <w:proofErr w:type="gramStart"/>
      <w:r w:rsidR="00067B23" w:rsidRPr="00FD175D">
        <w:rPr>
          <w:rFonts w:cs="Arial"/>
          <w:sz w:val="18"/>
          <w:szCs w:val="18"/>
        </w:rPr>
        <w:t>98 ”O</w:t>
      </w:r>
      <w:r w:rsidRPr="00FD175D">
        <w:rPr>
          <w:rFonts w:cs="Arial"/>
          <w:sz w:val="18"/>
          <w:szCs w:val="18"/>
        </w:rPr>
        <w:t>tros</w:t>
      </w:r>
      <w:proofErr w:type="gramEnd"/>
      <w:r w:rsidRPr="00FD175D">
        <w:rPr>
          <w:rFonts w:cs="Arial"/>
          <w:sz w:val="18"/>
          <w:szCs w:val="18"/>
        </w:rPr>
        <w:t xml:space="preserve">”. En este caso, </w:t>
      </w:r>
      <w:r w:rsidR="005672BA" w:rsidRPr="00FD175D">
        <w:rPr>
          <w:rFonts w:cs="Arial"/>
          <w:sz w:val="18"/>
          <w:szCs w:val="18"/>
        </w:rPr>
        <w:t xml:space="preserve">se </w:t>
      </w:r>
      <w:r w:rsidRPr="00FD175D">
        <w:rPr>
          <w:rFonts w:cs="Arial"/>
          <w:sz w:val="18"/>
          <w:szCs w:val="18"/>
        </w:rPr>
        <w:t>deberá especificar a qu</w:t>
      </w:r>
      <w:r w:rsidR="00C221D8">
        <w:rPr>
          <w:rFonts w:cs="Arial"/>
          <w:sz w:val="18"/>
          <w:szCs w:val="18"/>
        </w:rPr>
        <w:t>é</w:t>
      </w:r>
      <w:r w:rsidRPr="00FD175D">
        <w:rPr>
          <w:rFonts w:cs="Arial"/>
          <w:sz w:val="18"/>
          <w:szCs w:val="18"/>
        </w:rPr>
        <w:t xml:space="preserve"> </w:t>
      </w:r>
      <w:bookmarkStart w:id="14" w:name="_Hlk95306234"/>
      <w:r w:rsidRPr="00FD175D">
        <w:rPr>
          <w:rFonts w:cs="Arial"/>
          <w:sz w:val="18"/>
          <w:szCs w:val="18"/>
        </w:rPr>
        <w:t>categoría</w:t>
      </w:r>
      <w:r w:rsidR="005672BA" w:rsidRPr="00FD175D">
        <w:rPr>
          <w:rFonts w:cs="Arial"/>
          <w:sz w:val="18"/>
          <w:szCs w:val="18"/>
        </w:rPr>
        <w:t xml:space="preserve"> del</w:t>
      </w:r>
      <w:r w:rsidRPr="00FD175D">
        <w:rPr>
          <w:rFonts w:cs="Arial"/>
          <w:sz w:val="18"/>
          <w:szCs w:val="18"/>
        </w:rPr>
        <w:t xml:space="preserve"> contenido, aplicación o servicio patrocinado</w:t>
      </w:r>
      <w:bookmarkEnd w:id="14"/>
      <w:r w:rsidRPr="00FD175D">
        <w:rPr>
          <w:rFonts w:cs="Arial"/>
          <w:sz w:val="18"/>
          <w:szCs w:val="18"/>
        </w:rPr>
        <w:t xml:space="preserve"> se hace referencia. En caso contrario, puede ser incluida la leyenda “NA” (No Aplica), que denote que dicho campo no es aplicable para la oferta reportada.</w:t>
      </w:r>
    </w:p>
    <w:p w14:paraId="15A58B9B" w14:textId="67C445E6" w:rsidR="00A434EF" w:rsidRDefault="003351C0" w:rsidP="000B0C62">
      <w:pPr>
        <w:pStyle w:val="Prrafodelista"/>
        <w:numPr>
          <w:ilvl w:val="0"/>
          <w:numId w:val="17"/>
        </w:numPr>
        <w:spacing w:line="276" w:lineRule="auto"/>
        <w:jc w:val="both"/>
        <w:rPr>
          <w:rFonts w:cs="Arial"/>
          <w:sz w:val="18"/>
          <w:szCs w:val="18"/>
        </w:rPr>
      </w:pPr>
      <w:r w:rsidRPr="00FD175D">
        <w:rPr>
          <w:rFonts w:cs="Arial"/>
          <w:sz w:val="18"/>
          <w:szCs w:val="18"/>
        </w:rPr>
        <w:t xml:space="preserve">H1-e: corresponde a la identificación de si </w:t>
      </w:r>
      <w:r w:rsidR="005672BA" w:rsidRPr="00FD175D">
        <w:rPr>
          <w:rFonts w:cs="Arial"/>
          <w:sz w:val="18"/>
          <w:szCs w:val="18"/>
        </w:rPr>
        <w:t>el</w:t>
      </w:r>
      <w:r w:rsidR="008B123C" w:rsidRPr="00FD175D">
        <w:rPr>
          <w:rFonts w:cs="Arial"/>
          <w:sz w:val="18"/>
          <w:szCs w:val="18"/>
        </w:rPr>
        <w:t xml:space="preserve"> contenido, aplicación o servicio patrocinado</w:t>
      </w:r>
      <w:r w:rsidRPr="00FD175D">
        <w:rPr>
          <w:rFonts w:cs="Arial"/>
          <w:sz w:val="18"/>
          <w:szCs w:val="18"/>
        </w:rPr>
        <w:t xml:space="preserve"> reportad</w:t>
      </w:r>
      <w:r w:rsidR="008B123C" w:rsidRPr="00FD175D">
        <w:rPr>
          <w:rFonts w:cs="Arial"/>
          <w:sz w:val="18"/>
          <w:szCs w:val="18"/>
        </w:rPr>
        <w:t>o</w:t>
      </w:r>
      <w:r w:rsidRPr="00FD175D">
        <w:rPr>
          <w:rFonts w:cs="Arial"/>
          <w:sz w:val="18"/>
          <w:szCs w:val="18"/>
        </w:rPr>
        <w:t xml:space="preserve"> </w:t>
      </w:r>
      <w:r w:rsidR="00A64A91">
        <w:rPr>
          <w:rFonts w:cs="Arial"/>
          <w:sz w:val="18"/>
          <w:szCs w:val="18"/>
        </w:rPr>
        <w:t>permite</w:t>
      </w:r>
      <w:r w:rsidRPr="00FD175D">
        <w:rPr>
          <w:rFonts w:cs="Arial"/>
          <w:sz w:val="18"/>
          <w:szCs w:val="18"/>
        </w:rPr>
        <w:t xml:space="preserve"> o no el acceso a aplicaciones. Deberá ser llenada conforme a los siguientes </w:t>
      </w:r>
      <w:r w:rsidR="00067B23" w:rsidRPr="00FD175D">
        <w:rPr>
          <w:rFonts w:cs="Arial"/>
          <w:sz w:val="18"/>
          <w:szCs w:val="18"/>
        </w:rPr>
        <w:t>códigos</w:t>
      </w:r>
      <w:r w:rsidRPr="00FD175D">
        <w:rPr>
          <w:rFonts w:cs="Arial"/>
          <w:sz w:val="18"/>
          <w:szCs w:val="18"/>
        </w:rPr>
        <w:t xml:space="preserve"> de identificación:</w:t>
      </w:r>
    </w:p>
    <w:p w14:paraId="3433575A" w14:textId="77777777" w:rsidR="00D87129" w:rsidRPr="00FD175D" w:rsidRDefault="00D87129" w:rsidP="000B0C62">
      <w:pPr>
        <w:spacing w:after="0"/>
        <w:rPr>
          <w:rFonts w:ascii="Arial" w:hAnsi="Arial" w:cs="Arial"/>
          <w:b/>
          <w:sz w:val="18"/>
          <w:szCs w:val="18"/>
        </w:rPr>
      </w:pPr>
    </w:p>
    <w:p w14:paraId="1DEFEE53" w14:textId="68663605" w:rsidR="00306CFB" w:rsidRPr="00FD175D" w:rsidRDefault="008B123C"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H1-e</w:t>
      </w:r>
    </w:p>
    <w:tbl>
      <w:tblPr>
        <w:tblStyle w:val="Tablaconcuadrcula"/>
        <w:tblW w:w="0" w:type="auto"/>
        <w:tblLook w:val="04A0" w:firstRow="1" w:lastRow="0" w:firstColumn="1" w:lastColumn="0" w:noHBand="0" w:noVBand="1"/>
      </w:tblPr>
      <w:tblGrid>
        <w:gridCol w:w="1216"/>
        <w:gridCol w:w="1216"/>
      </w:tblGrid>
      <w:tr w:rsidR="00A22EF6" w:rsidRPr="00FD175D" w14:paraId="3CD8FC76" w14:textId="77777777" w:rsidTr="00C34635">
        <w:trPr>
          <w:trHeight w:val="290"/>
        </w:trPr>
        <w:tc>
          <w:tcPr>
            <w:tcW w:w="1216" w:type="dxa"/>
          </w:tcPr>
          <w:p w14:paraId="1896A10C" w14:textId="5271AC9A"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1216" w:type="dxa"/>
            <w:noWrap/>
          </w:tcPr>
          <w:p w14:paraId="65AD1A5B" w14:textId="6DF76D3B"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05944AF2" w14:textId="77777777" w:rsidTr="00C34635">
        <w:trPr>
          <w:trHeight w:val="290"/>
        </w:trPr>
        <w:tc>
          <w:tcPr>
            <w:tcW w:w="1216" w:type="dxa"/>
          </w:tcPr>
          <w:p w14:paraId="6B5A07D1"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1216" w:type="dxa"/>
            <w:noWrap/>
            <w:hideMark/>
          </w:tcPr>
          <w:p w14:paraId="77EACBAB"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Sí</w:t>
            </w:r>
          </w:p>
        </w:tc>
      </w:tr>
      <w:tr w:rsidR="00306CFB" w:rsidRPr="00FD175D" w14:paraId="3F2622F6" w14:textId="77777777" w:rsidTr="00C34635">
        <w:trPr>
          <w:trHeight w:val="290"/>
        </w:trPr>
        <w:tc>
          <w:tcPr>
            <w:tcW w:w="1216" w:type="dxa"/>
          </w:tcPr>
          <w:p w14:paraId="250BE814"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1216" w:type="dxa"/>
            <w:noWrap/>
            <w:hideMark/>
          </w:tcPr>
          <w:p w14:paraId="54D309A7"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No</w:t>
            </w:r>
          </w:p>
        </w:tc>
      </w:tr>
    </w:tbl>
    <w:p w14:paraId="5C540536" w14:textId="77777777" w:rsidR="00F863B0" w:rsidRPr="00FD175D" w:rsidRDefault="00F863B0" w:rsidP="000B0C62">
      <w:pPr>
        <w:pStyle w:val="Prrafodelista"/>
        <w:spacing w:line="276" w:lineRule="auto"/>
        <w:ind w:left="720"/>
        <w:jc w:val="both"/>
        <w:rPr>
          <w:rFonts w:cs="Arial"/>
          <w:b/>
          <w:sz w:val="18"/>
          <w:szCs w:val="18"/>
        </w:rPr>
      </w:pPr>
    </w:p>
    <w:p w14:paraId="5B1074F9" w14:textId="6FBA7E90" w:rsidR="004721CE" w:rsidRPr="00FD175D" w:rsidRDefault="008B123C" w:rsidP="000B0C62">
      <w:pPr>
        <w:pStyle w:val="Prrafodelista"/>
        <w:numPr>
          <w:ilvl w:val="0"/>
          <w:numId w:val="18"/>
        </w:numPr>
        <w:spacing w:line="276" w:lineRule="auto"/>
        <w:jc w:val="both"/>
        <w:rPr>
          <w:rFonts w:cs="Arial"/>
          <w:b/>
          <w:sz w:val="18"/>
          <w:szCs w:val="18"/>
        </w:rPr>
      </w:pPr>
      <w:r w:rsidRPr="00FD175D">
        <w:rPr>
          <w:rFonts w:cs="Arial"/>
          <w:sz w:val="18"/>
          <w:szCs w:val="18"/>
        </w:rPr>
        <w:t xml:space="preserve">H1-f: corresponde a la identificación de si </w:t>
      </w:r>
      <w:r w:rsidR="005672BA" w:rsidRPr="00FD175D">
        <w:rPr>
          <w:rFonts w:cs="Arial"/>
          <w:sz w:val="18"/>
          <w:szCs w:val="18"/>
        </w:rPr>
        <w:t>el</w:t>
      </w:r>
      <w:r w:rsidRPr="00FD175D">
        <w:rPr>
          <w:rFonts w:cs="Arial"/>
          <w:sz w:val="18"/>
          <w:szCs w:val="18"/>
        </w:rPr>
        <w:t xml:space="preserve"> contenido, aplicación o servicio patrocinado reportado </w:t>
      </w:r>
      <w:r w:rsidR="00A64A91">
        <w:rPr>
          <w:rFonts w:cs="Arial"/>
          <w:sz w:val="18"/>
          <w:szCs w:val="18"/>
        </w:rPr>
        <w:t>permite</w:t>
      </w:r>
      <w:r w:rsidR="00A64A91" w:rsidRPr="00FD175D">
        <w:rPr>
          <w:rFonts w:cs="Arial"/>
          <w:sz w:val="18"/>
          <w:szCs w:val="18"/>
        </w:rPr>
        <w:t xml:space="preserve"> </w:t>
      </w:r>
      <w:r w:rsidRPr="00FD175D">
        <w:rPr>
          <w:rFonts w:cs="Arial"/>
          <w:sz w:val="18"/>
          <w:szCs w:val="18"/>
        </w:rPr>
        <w:t xml:space="preserve">o no el acceso </w:t>
      </w:r>
      <w:r w:rsidR="00A64A91">
        <w:rPr>
          <w:rFonts w:cs="Arial"/>
          <w:sz w:val="18"/>
          <w:szCs w:val="18"/>
        </w:rPr>
        <w:t xml:space="preserve">directamente </w:t>
      </w:r>
      <w:r w:rsidRPr="00FD175D">
        <w:rPr>
          <w:rFonts w:cs="Arial"/>
          <w:sz w:val="18"/>
          <w:szCs w:val="18"/>
        </w:rPr>
        <w:t xml:space="preserve">a algún sitio o página web. Deberá ser llenada conforme a los siguientes </w:t>
      </w:r>
      <w:r w:rsidR="00067B23" w:rsidRPr="00FD175D">
        <w:rPr>
          <w:rFonts w:cs="Arial"/>
          <w:sz w:val="18"/>
          <w:szCs w:val="18"/>
        </w:rPr>
        <w:t>código</w:t>
      </w:r>
      <w:r w:rsidRPr="00FD175D">
        <w:rPr>
          <w:rFonts w:cs="Arial"/>
          <w:sz w:val="18"/>
          <w:szCs w:val="18"/>
        </w:rPr>
        <w:t>s de identificación:</w:t>
      </w:r>
    </w:p>
    <w:p w14:paraId="3548C7CB" w14:textId="77777777" w:rsidR="00754393" w:rsidRPr="00FD175D" w:rsidRDefault="00754393" w:rsidP="000B0C62">
      <w:pPr>
        <w:spacing w:after="0"/>
        <w:rPr>
          <w:rFonts w:ascii="Arial" w:hAnsi="Arial" w:cs="Arial"/>
          <w:b/>
          <w:sz w:val="18"/>
          <w:szCs w:val="18"/>
        </w:rPr>
      </w:pPr>
    </w:p>
    <w:p w14:paraId="751CE9A9" w14:textId="543614D0" w:rsidR="00306CFB" w:rsidRPr="00FD175D" w:rsidRDefault="008B123C"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H1-f</w:t>
      </w:r>
    </w:p>
    <w:tbl>
      <w:tblPr>
        <w:tblStyle w:val="Tablaconcuadrcula"/>
        <w:tblW w:w="0" w:type="auto"/>
        <w:tblLook w:val="04A0" w:firstRow="1" w:lastRow="0" w:firstColumn="1" w:lastColumn="0" w:noHBand="0" w:noVBand="1"/>
      </w:tblPr>
      <w:tblGrid>
        <w:gridCol w:w="1216"/>
        <w:gridCol w:w="1216"/>
      </w:tblGrid>
      <w:tr w:rsidR="00A22EF6" w:rsidRPr="00FD175D" w14:paraId="3A05035B" w14:textId="77777777" w:rsidTr="00C34635">
        <w:trPr>
          <w:trHeight w:val="290"/>
        </w:trPr>
        <w:tc>
          <w:tcPr>
            <w:tcW w:w="1216" w:type="dxa"/>
          </w:tcPr>
          <w:p w14:paraId="713CE03E" w14:textId="563A84B5"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1216" w:type="dxa"/>
            <w:noWrap/>
          </w:tcPr>
          <w:p w14:paraId="4773A16F" w14:textId="1E020593"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71178512" w14:textId="77777777" w:rsidTr="00C34635">
        <w:trPr>
          <w:trHeight w:val="290"/>
        </w:trPr>
        <w:tc>
          <w:tcPr>
            <w:tcW w:w="1216" w:type="dxa"/>
          </w:tcPr>
          <w:p w14:paraId="6D5E8057"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1216" w:type="dxa"/>
            <w:noWrap/>
            <w:hideMark/>
          </w:tcPr>
          <w:p w14:paraId="5D6E71FB"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Sí</w:t>
            </w:r>
          </w:p>
        </w:tc>
      </w:tr>
      <w:tr w:rsidR="00306CFB" w:rsidRPr="00FD175D" w14:paraId="31E5E28F" w14:textId="77777777" w:rsidTr="00C34635">
        <w:trPr>
          <w:trHeight w:val="290"/>
        </w:trPr>
        <w:tc>
          <w:tcPr>
            <w:tcW w:w="1216" w:type="dxa"/>
          </w:tcPr>
          <w:p w14:paraId="2E58EA0B"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1216" w:type="dxa"/>
            <w:noWrap/>
            <w:hideMark/>
          </w:tcPr>
          <w:p w14:paraId="24176E0E"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No</w:t>
            </w:r>
          </w:p>
        </w:tc>
      </w:tr>
    </w:tbl>
    <w:p w14:paraId="4F9BA37E" w14:textId="77777777" w:rsidR="00F863B0" w:rsidRPr="00FD175D" w:rsidRDefault="00F863B0" w:rsidP="000B0C62">
      <w:pPr>
        <w:pStyle w:val="Prrafodelista"/>
        <w:spacing w:line="276" w:lineRule="auto"/>
        <w:ind w:left="714"/>
        <w:jc w:val="both"/>
        <w:rPr>
          <w:rFonts w:cs="Arial"/>
          <w:sz w:val="18"/>
          <w:szCs w:val="18"/>
        </w:rPr>
      </w:pPr>
    </w:p>
    <w:p w14:paraId="3ECC6121" w14:textId="1E58CC20" w:rsidR="005672BA" w:rsidRPr="00FD175D" w:rsidRDefault="005672BA"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H1-g: corresponde al nombre comercial o nombre del sitio o página web del contenido, aplicación o servicio patrocinado.</w:t>
      </w:r>
    </w:p>
    <w:p w14:paraId="41B6F69F" w14:textId="77777777" w:rsidR="005672BA" w:rsidRPr="00FD175D" w:rsidRDefault="005672BA"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H1-h: corresponde a la liga del sitio o página web del contenido, aplicación o servicio patrocinado.</w:t>
      </w:r>
    </w:p>
    <w:p w14:paraId="231FFE1E" w14:textId="7C4F647E" w:rsidR="005672BA" w:rsidRDefault="005672BA" w:rsidP="00EA253D">
      <w:pPr>
        <w:pStyle w:val="Prrafodelista"/>
        <w:numPr>
          <w:ilvl w:val="0"/>
          <w:numId w:val="19"/>
        </w:numPr>
        <w:spacing w:line="276" w:lineRule="auto"/>
        <w:ind w:left="714" w:hanging="357"/>
        <w:jc w:val="both"/>
        <w:rPr>
          <w:rFonts w:cs="Arial"/>
          <w:sz w:val="18"/>
          <w:szCs w:val="18"/>
        </w:rPr>
      </w:pPr>
      <w:r w:rsidRPr="00FD175D">
        <w:rPr>
          <w:rFonts w:cs="Arial"/>
          <w:sz w:val="18"/>
          <w:szCs w:val="18"/>
        </w:rPr>
        <w:t>H1-i</w:t>
      </w:r>
      <w:r w:rsidR="00EA253D">
        <w:rPr>
          <w:rFonts w:cs="Arial"/>
          <w:sz w:val="18"/>
          <w:szCs w:val="18"/>
        </w:rPr>
        <w:t>_1,</w:t>
      </w:r>
      <w:r w:rsidR="00EA253D" w:rsidRPr="00EA253D">
        <w:rPr>
          <w:rFonts w:cs="Arial"/>
          <w:sz w:val="18"/>
          <w:szCs w:val="18"/>
        </w:rPr>
        <w:t xml:space="preserve"> </w:t>
      </w:r>
      <w:r w:rsidR="00EA253D" w:rsidRPr="00FD175D">
        <w:rPr>
          <w:rFonts w:cs="Arial"/>
          <w:sz w:val="18"/>
          <w:szCs w:val="18"/>
        </w:rPr>
        <w:t>H1-i</w:t>
      </w:r>
      <w:r w:rsidR="00EA253D">
        <w:rPr>
          <w:rFonts w:cs="Arial"/>
          <w:sz w:val="18"/>
          <w:szCs w:val="18"/>
        </w:rPr>
        <w:t>_2,</w:t>
      </w:r>
      <w:r w:rsidR="00EA253D" w:rsidRPr="00EA253D">
        <w:rPr>
          <w:rFonts w:cs="Arial"/>
          <w:sz w:val="18"/>
          <w:szCs w:val="18"/>
        </w:rPr>
        <w:t xml:space="preserve"> </w:t>
      </w:r>
      <w:r w:rsidR="00EA253D" w:rsidRPr="00FD175D">
        <w:rPr>
          <w:rFonts w:cs="Arial"/>
          <w:sz w:val="18"/>
          <w:szCs w:val="18"/>
        </w:rPr>
        <w:t>H1-i</w:t>
      </w:r>
      <w:r w:rsidR="00EA253D">
        <w:rPr>
          <w:rFonts w:cs="Arial"/>
          <w:sz w:val="18"/>
          <w:szCs w:val="18"/>
        </w:rPr>
        <w:t>_3,</w:t>
      </w:r>
      <w:r w:rsidR="00EA253D" w:rsidRPr="00EA253D">
        <w:rPr>
          <w:rFonts w:cs="Arial"/>
          <w:sz w:val="18"/>
          <w:szCs w:val="18"/>
        </w:rPr>
        <w:t xml:space="preserve"> </w:t>
      </w:r>
      <w:r w:rsidR="00EA253D" w:rsidRPr="00FD175D">
        <w:rPr>
          <w:rFonts w:cs="Arial"/>
          <w:sz w:val="18"/>
          <w:szCs w:val="18"/>
        </w:rPr>
        <w:t>H1-i</w:t>
      </w:r>
      <w:r w:rsidR="00EA253D">
        <w:rPr>
          <w:rFonts w:cs="Arial"/>
          <w:sz w:val="18"/>
          <w:szCs w:val="18"/>
        </w:rPr>
        <w:t>_4</w:t>
      </w:r>
      <w:r w:rsidRPr="00FD175D">
        <w:rPr>
          <w:rFonts w:cs="Arial"/>
          <w:sz w:val="18"/>
          <w:szCs w:val="18"/>
        </w:rPr>
        <w:t>: corresponde a las condiciones de acceso al contenido, aplicación o servicio patrocinado</w:t>
      </w:r>
      <w:r w:rsidR="00EA253D">
        <w:rPr>
          <w:rFonts w:cs="Arial"/>
          <w:sz w:val="18"/>
          <w:szCs w:val="18"/>
        </w:rPr>
        <w:t>, conforme a lo siguiente:</w:t>
      </w:r>
    </w:p>
    <w:p w14:paraId="081488B6" w14:textId="77777777" w:rsidR="00EA253D" w:rsidRDefault="00EA253D" w:rsidP="006F7554">
      <w:pPr>
        <w:pStyle w:val="Prrafodelista"/>
        <w:spacing w:line="276" w:lineRule="auto"/>
        <w:ind w:left="714"/>
        <w:jc w:val="both"/>
        <w:rPr>
          <w:rFonts w:cs="Arial"/>
          <w:sz w:val="18"/>
          <w:szCs w:val="18"/>
        </w:rPr>
      </w:pPr>
    </w:p>
    <w:p w14:paraId="73E0A83D" w14:textId="722E0F01" w:rsidR="00EA253D" w:rsidRPr="00C7755C" w:rsidRDefault="00A60CD1" w:rsidP="006F7554">
      <w:pPr>
        <w:pStyle w:val="Prrafodelista"/>
        <w:numPr>
          <w:ilvl w:val="0"/>
          <w:numId w:val="32"/>
        </w:numPr>
        <w:spacing w:line="276" w:lineRule="auto"/>
        <w:ind w:left="1134"/>
        <w:jc w:val="both"/>
        <w:rPr>
          <w:rFonts w:cs="Arial"/>
          <w:sz w:val="18"/>
          <w:szCs w:val="18"/>
        </w:rPr>
      </w:pPr>
      <w:r>
        <w:rPr>
          <w:rFonts w:cs="Arial"/>
          <w:sz w:val="18"/>
          <w:szCs w:val="18"/>
        </w:rPr>
        <w:t>H1-</w:t>
      </w:r>
      <w:r w:rsidR="00EA253D" w:rsidRPr="0075208C">
        <w:rPr>
          <w:rFonts w:cs="Arial"/>
          <w:sz w:val="18"/>
          <w:szCs w:val="18"/>
        </w:rPr>
        <w:t>i_1 Si la navegación está sujeta a una vigencia,</w:t>
      </w:r>
    </w:p>
    <w:p w14:paraId="0CA32CE4" w14:textId="057BF7C2" w:rsidR="00EA253D" w:rsidRDefault="00A60CD1" w:rsidP="00EA253D">
      <w:pPr>
        <w:pStyle w:val="Prrafodelista"/>
        <w:numPr>
          <w:ilvl w:val="0"/>
          <w:numId w:val="32"/>
        </w:numPr>
        <w:spacing w:line="276" w:lineRule="auto"/>
        <w:ind w:left="1134"/>
        <w:jc w:val="both"/>
        <w:rPr>
          <w:rFonts w:cs="Arial"/>
          <w:sz w:val="18"/>
          <w:szCs w:val="18"/>
        </w:rPr>
      </w:pPr>
      <w:r>
        <w:rPr>
          <w:rFonts w:cs="Arial"/>
          <w:sz w:val="18"/>
          <w:szCs w:val="18"/>
        </w:rPr>
        <w:t>H1-</w:t>
      </w:r>
      <w:r w:rsidR="00EA253D" w:rsidRPr="0075208C">
        <w:rPr>
          <w:rFonts w:cs="Arial"/>
          <w:sz w:val="18"/>
          <w:szCs w:val="18"/>
        </w:rPr>
        <w:t xml:space="preserve">i_2 Si la navegación está sujeta a una bolsa de consumo, </w:t>
      </w:r>
    </w:p>
    <w:p w14:paraId="43D0F8FB" w14:textId="77777777" w:rsidR="00EA253D" w:rsidRDefault="00EA253D" w:rsidP="00EA253D">
      <w:pPr>
        <w:pStyle w:val="Prrafodelista"/>
        <w:spacing w:line="276" w:lineRule="auto"/>
        <w:ind w:left="720" w:firstLine="414"/>
        <w:jc w:val="both"/>
        <w:rPr>
          <w:rFonts w:cs="Arial"/>
          <w:bCs/>
          <w:sz w:val="18"/>
          <w:szCs w:val="18"/>
        </w:rPr>
      </w:pPr>
    </w:p>
    <w:p w14:paraId="740E8739" w14:textId="34A1F216" w:rsidR="00EA253D" w:rsidRPr="00FD175D" w:rsidRDefault="00EA253D" w:rsidP="006F7554">
      <w:pPr>
        <w:pStyle w:val="Prrafodelista"/>
        <w:spacing w:line="276" w:lineRule="auto"/>
        <w:ind w:left="720" w:firstLine="414"/>
        <w:jc w:val="both"/>
        <w:rPr>
          <w:rFonts w:cs="Arial"/>
          <w:bCs/>
          <w:sz w:val="18"/>
          <w:szCs w:val="18"/>
        </w:rPr>
      </w:pPr>
      <w:r w:rsidRPr="00FD175D">
        <w:rPr>
          <w:rFonts w:cs="Arial"/>
          <w:bCs/>
          <w:sz w:val="18"/>
          <w:szCs w:val="18"/>
        </w:rPr>
        <w:t>Debiendo ser expresado mediante un código de identificación, el cual se especifica a continuación:</w:t>
      </w:r>
    </w:p>
    <w:p w14:paraId="6C6694B5" w14:textId="77777777" w:rsidR="00EA253D" w:rsidRPr="00FD175D" w:rsidRDefault="00EA253D" w:rsidP="006F7554">
      <w:pPr>
        <w:pStyle w:val="Prrafodelista"/>
        <w:spacing w:line="276" w:lineRule="auto"/>
        <w:ind w:left="720"/>
        <w:jc w:val="both"/>
        <w:rPr>
          <w:rFonts w:cs="Arial"/>
          <w:bCs/>
          <w:sz w:val="18"/>
          <w:szCs w:val="18"/>
        </w:rPr>
      </w:pPr>
    </w:p>
    <w:p w14:paraId="3663DF76" w14:textId="01E12054" w:rsidR="00EA253D" w:rsidRPr="00EA253D" w:rsidRDefault="00EA253D" w:rsidP="006F7554">
      <w:pPr>
        <w:pStyle w:val="Prrafodelista"/>
        <w:ind w:left="720" w:firstLine="414"/>
        <w:rPr>
          <w:rFonts w:cs="Arial"/>
          <w:b/>
          <w:sz w:val="18"/>
          <w:szCs w:val="18"/>
        </w:rPr>
      </w:pPr>
      <w:r w:rsidRPr="00EA253D">
        <w:rPr>
          <w:rFonts w:cs="Arial"/>
          <w:b/>
          <w:sz w:val="18"/>
          <w:szCs w:val="18"/>
        </w:rPr>
        <w:t>Códigos de identificación del campo H</w:t>
      </w:r>
      <w:r>
        <w:rPr>
          <w:rFonts w:cs="Arial"/>
          <w:b/>
          <w:sz w:val="18"/>
          <w:szCs w:val="18"/>
        </w:rPr>
        <w:t>1</w:t>
      </w:r>
      <w:r w:rsidRPr="00EA253D">
        <w:rPr>
          <w:rFonts w:cs="Arial"/>
          <w:b/>
          <w:sz w:val="18"/>
          <w:szCs w:val="18"/>
        </w:rPr>
        <w:t>-</w:t>
      </w:r>
      <w:r>
        <w:rPr>
          <w:rFonts w:cs="Arial"/>
          <w:b/>
          <w:sz w:val="18"/>
          <w:szCs w:val="18"/>
        </w:rPr>
        <w:t>i</w:t>
      </w:r>
      <w:r w:rsidRPr="00EA253D">
        <w:rPr>
          <w:rFonts w:cs="Arial"/>
          <w:b/>
          <w:sz w:val="18"/>
          <w:szCs w:val="18"/>
        </w:rPr>
        <w:t>_1, H</w:t>
      </w:r>
      <w:r>
        <w:rPr>
          <w:rFonts w:cs="Arial"/>
          <w:b/>
          <w:sz w:val="18"/>
          <w:szCs w:val="18"/>
        </w:rPr>
        <w:t>1</w:t>
      </w:r>
      <w:r w:rsidRPr="00EA253D">
        <w:rPr>
          <w:rFonts w:cs="Arial"/>
          <w:b/>
          <w:sz w:val="18"/>
          <w:szCs w:val="18"/>
        </w:rPr>
        <w:t>-</w:t>
      </w:r>
      <w:r>
        <w:rPr>
          <w:rFonts w:cs="Arial"/>
          <w:b/>
          <w:sz w:val="18"/>
          <w:szCs w:val="18"/>
        </w:rPr>
        <w:t>i</w:t>
      </w:r>
      <w:r w:rsidRPr="00EA253D">
        <w:rPr>
          <w:rFonts w:cs="Arial"/>
          <w:b/>
          <w:sz w:val="18"/>
          <w:szCs w:val="18"/>
        </w:rPr>
        <w:t>_2</w:t>
      </w:r>
    </w:p>
    <w:tbl>
      <w:tblPr>
        <w:tblStyle w:val="Tablaconcuadrcula"/>
        <w:tblW w:w="1980" w:type="dxa"/>
        <w:tblInd w:w="1129" w:type="dxa"/>
        <w:tblLook w:val="04A0" w:firstRow="1" w:lastRow="0" w:firstColumn="1" w:lastColumn="0" w:noHBand="0" w:noVBand="1"/>
      </w:tblPr>
      <w:tblGrid>
        <w:gridCol w:w="787"/>
        <w:gridCol w:w="1193"/>
      </w:tblGrid>
      <w:tr w:rsidR="00EA253D" w:rsidRPr="00FD175D" w14:paraId="778AB51B" w14:textId="77777777" w:rsidTr="006F7554">
        <w:trPr>
          <w:trHeight w:val="290"/>
        </w:trPr>
        <w:tc>
          <w:tcPr>
            <w:tcW w:w="787" w:type="dxa"/>
          </w:tcPr>
          <w:p w14:paraId="30808783" w14:textId="77777777" w:rsidR="00EA253D" w:rsidRPr="00FD175D" w:rsidRDefault="00EA253D" w:rsidP="000F15B8">
            <w:pPr>
              <w:spacing w:after="0"/>
              <w:rPr>
                <w:rFonts w:ascii="Arial" w:hAnsi="Arial" w:cs="Arial"/>
                <w:sz w:val="18"/>
                <w:szCs w:val="18"/>
              </w:rPr>
            </w:pPr>
            <w:r w:rsidRPr="00FD175D">
              <w:rPr>
                <w:rFonts w:ascii="Arial" w:hAnsi="Arial" w:cs="Arial"/>
                <w:sz w:val="18"/>
                <w:szCs w:val="18"/>
              </w:rPr>
              <w:t>Código</w:t>
            </w:r>
          </w:p>
        </w:tc>
        <w:tc>
          <w:tcPr>
            <w:tcW w:w="1193" w:type="dxa"/>
            <w:noWrap/>
          </w:tcPr>
          <w:p w14:paraId="4DDB77AB" w14:textId="77777777" w:rsidR="00EA253D" w:rsidRPr="00FD175D" w:rsidRDefault="00EA253D" w:rsidP="000F15B8">
            <w:pPr>
              <w:spacing w:after="0"/>
              <w:rPr>
                <w:rFonts w:ascii="Arial" w:hAnsi="Arial" w:cs="Arial"/>
                <w:sz w:val="18"/>
                <w:szCs w:val="18"/>
              </w:rPr>
            </w:pPr>
            <w:r w:rsidRPr="00FD175D">
              <w:rPr>
                <w:rFonts w:ascii="Arial" w:hAnsi="Arial" w:cs="Arial"/>
                <w:sz w:val="18"/>
                <w:szCs w:val="18"/>
              </w:rPr>
              <w:t>Etiqueta</w:t>
            </w:r>
          </w:p>
        </w:tc>
      </w:tr>
      <w:tr w:rsidR="00EA253D" w:rsidRPr="00FD175D" w14:paraId="3E9D94D0" w14:textId="77777777" w:rsidTr="006F7554">
        <w:trPr>
          <w:trHeight w:val="290"/>
        </w:trPr>
        <w:tc>
          <w:tcPr>
            <w:tcW w:w="787" w:type="dxa"/>
          </w:tcPr>
          <w:p w14:paraId="1F52D2C8" w14:textId="77777777" w:rsidR="00EA253D" w:rsidRPr="00FD175D" w:rsidRDefault="00EA253D" w:rsidP="000F15B8">
            <w:pPr>
              <w:spacing w:after="0"/>
              <w:rPr>
                <w:rFonts w:ascii="Arial" w:hAnsi="Arial" w:cs="Arial"/>
                <w:sz w:val="18"/>
                <w:szCs w:val="18"/>
              </w:rPr>
            </w:pPr>
            <w:r w:rsidRPr="00FD175D">
              <w:rPr>
                <w:rFonts w:ascii="Arial" w:hAnsi="Arial" w:cs="Arial"/>
                <w:sz w:val="18"/>
                <w:szCs w:val="18"/>
              </w:rPr>
              <w:t>01</w:t>
            </w:r>
          </w:p>
        </w:tc>
        <w:tc>
          <w:tcPr>
            <w:tcW w:w="1193" w:type="dxa"/>
            <w:noWrap/>
            <w:hideMark/>
          </w:tcPr>
          <w:p w14:paraId="476D13CE" w14:textId="77777777" w:rsidR="00EA253D" w:rsidRPr="00FD175D" w:rsidRDefault="00EA253D" w:rsidP="000F15B8">
            <w:pPr>
              <w:spacing w:after="0"/>
              <w:jc w:val="both"/>
              <w:rPr>
                <w:rFonts w:ascii="Arial" w:hAnsi="Arial" w:cs="Arial"/>
                <w:sz w:val="18"/>
                <w:szCs w:val="18"/>
              </w:rPr>
            </w:pPr>
            <w:r w:rsidRPr="00FD175D">
              <w:rPr>
                <w:rFonts w:ascii="Arial" w:hAnsi="Arial" w:cs="Arial"/>
                <w:sz w:val="18"/>
                <w:szCs w:val="18"/>
              </w:rPr>
              <w:t>Sí</w:t>
            </w:r>
          </w:p>
        </w:tc>
      </w:tr>
      <w:tr w:rsidR="00EA253D" w:rsidRPr="00FD175D" w14:paraId="0D5E1495" w14:textId="77777777" w:rsidTr="006F7554">
        <w:trPr>
          <w:trHeight w:val="290"/>
        </w:trPr>
        <w:tc>
          <w:tcPr>
            <w:tcW w:w="787" w:type="dxa"/>
          </w:tcPr>
          <w:p w14:paraId="3E62B446" w14:textId="77777777" w:rsidR="00EA253D" w:rsidRPr="00FD175D" w:rsidRDefault="00EA253D" w:rsidP="000F15B8">
            <w:pPr>
              <w:spacing w:after="0"/>
              <w:rPr>
                <w:rFonts w:ascii="Arial" w:hAnsi="Arial" w:cs="Arial"/>
                <w:sz w:val="18"/>
                <w:szCs w:val="18"/>
              </w:rPr>
            </w:pPr>
            <w:r w:rsidRPr="00FD175D">
              <w:rPr>
                <w:rFonts w:ascii="Arial" w:hAnsi="Arial" w:cs="Arial"/>
                <w:sz w:val="18"/>
                <w:szCs w:val="18"/>
              </w:rPr>
              <w:t>02</w:t>
            </w:r>
          </w:p>
        </w:tc>
        <w:tc>
          <w:tcPr>
            <w:tcW w:w="1193" w:type="dxa"/>
            <w:noWrap/>
            <w:hideMark/>
          </w:tcPr>
          <w:p w14:paraId="6BAAAA8F" w14:textId="77777777" w:rsidR="00EA253D" w:rsidRPr="00FD175D" w:rsidRDefault="00EA253D" w:rsidP="000F15B8">
            <w:pPr>
              <w:spacing w:after="0"/>
              <w:jc w:val="both"/>
              <w:rPr>
                <w:rFonts w:ascii="Arial" w:hAnsi="Arial" w:cs="Arial"/>
                <w:sz w:val="18"/>
                <w:szCs w:val="18"/>
              </w:rPr>
            </w:pPr>
            <w:r w:rsidRPr="00FD175D">
              <w:rPr>
                <w:rFonts w:ascii="Arial" w:hAnsi="Arial" w:cs="Arial"/>
                <w:sz w:val="18"/>
                <w:szCs w:val="18"/>
              </w:rPr>
              <w:t>No</w:t>
            </w:r>
          </w:p>
        </w:tc>
      </w:tr>
    </w:tbl>
    <w:p w14:paraId="63EFEE06" w14:textId="77777777" w:rsidR="00EA253D" w:rsidRPr="0075208C" w:rsidRDefault="00EA253D" w:rsidP="00323431">
      <w:pPr>
        <w:spacing w:after="0"/>
        <w:jc w:val="both"/>
        <w:rPr>
          <w:rFonts w:cs="Arial"/>
          <w:sz w:val="18"/>
          <w:szCs w:val="18"/>
        </w:rPr>
      </w:pPr>
    </w:p>
    <w:p w14:paraId="6AFDDCB3" w14:textId="4058BB04" w:rsidR="00EA253D" w:rsidRPr="00C7755C" w:rsidRDefault="00A60CD1" w:rsidP="006F7554">
      <w:pPr>
        <w:pStyle w:val="Prrafodelista"/>
        <w:numPr>
          <w:ilvl w:val="0"/>
          <w:numId w:val="32"/>
        </w:numPr>
        <w:spacing w:line="276" w:lineRule="auto"/>
        <w:ind w:left="1134"/>
        <w:jc w:val="both"/>
        <w:rPr>
          <w:rFonts w:cs="Arial"/>
          <w:sz w:val="18"/>
          <w:szCs w:val="18"/>
        </w:rPr>
      </w:pPr>
      <w:r>
        <w:rPr>
          <w:rFonts w:cs="Arial"/>
          <w:sz w:val="18"/>
          <w:szCs w:val="18"/>
        </w:rPr>
        <w:t>H1-</w:t>
      </w:r>
      <w:r w:rsidR="00EA253D" w:rsidRPr="0075208C">
        <w:rPr>
          <w:rFonts w:cs="Arial"/>
          <w:sz w:val="18"/>
          <w:szCs w:val="18"/>
        </w:rPr>
        <w:t>i_3 Describir qué sucede cuando se alcanza la vigencia o bolsa de consumo, y</w:t>
      </w:r>
    </w:p>
    <w:p w14:paraId="6E5C67A1" w14:textId="209FEF4D" w:rsidR="00EA253D" w:rsidRDefault="00A60CD1" w:rsidP="006F7554">
      <w:pPr>
        <w:pStyle w:val="Prrafodelista"/>
        <w:numPr>
          <w:ilvl w:val="0"/>
          <w:numId w:val="32"/>
        </w:numPr>
        <w:spacing w:line="276" w:lineRule="auto"/>
        <w:ind w:left="1134"/>
        <w:jc w:val="both"/>
        <w:rPr>
          <w:rFonts w:cs="Arial"/>
          <w:sz w:val="18"/>
          <w:szCs w:val="18"/>
        </w:rPr>
      </w:pPr>
      <w:r>
        <w:rPr>
          <w:rFonts w:cs="Arial"/>
          <w:sz w:val="18"/>
          <w:szCs w:val="18"/>
        </w:rPr>
        <w:t>H</w:t>
      </w:r>
      <w:r w:rsidR="006F7554">
        <w:rPr>
          <w:rFonts w:cs="Arial"/>
          <w:sz w:val="18"/>
          <w:szCs w:val="18"/>
        </w:rPr>
        <w:t>1</w:t>
      </w:r>
      <w:r>
        <w:rPr>
          <w:rFonts w:cs="Arial"/>
          <w:sz w:val="18"/>
          <w:szCs w:val="18"/>
        </w:rPr>
        <w:t>-</w:t>
      </w:r>
      <w:r w:rsidR="00EA253D" w:rsidRPr="0075208C">
        <w:rPr>
          <w:rFonts w:cs="Arial"/>
          <w:sz w:val="18"/>
          <w:szCs w:val="18"/>
        </w:rPr>
        <w:t xml:space="preserve">i_4 Describir las </w:t>
      </w:r>
      <w:r w:rsidR="006F7554">
        <w:rPr>
          <w:rFonts w:cs="Arial"/>
          <w:sz w:val="18"/>
          <w:szCs w:val="18"/>
        </w:rPr>
        <w:t>reglas, limitaciones o restricciones que apliquen al acceso</w:t>
      </w:r>
      <w:r w:rsidR="00EA253D" w:rsidRPr="0075208C">
        <w:rPr>
          <w:rFonts w:cs="Arial"/>
          <w:sz w:val="18"/>
          <w:szCs w:val="18"/>
        </w:rPr>
        <w:t>.</w:t>
      </w:r>
    </w:p>
    <w:p w14:paraId="0FFE0F5C" w14:textId="77777777" w:rsidR="006F7554" w:rsidRPr="006F7554" w:rsidRDefault="006F7554" w:rsidP="006F7554">
      <w:pPr>
        <w:pStyle w:val="Prrafodelista"/>
        <w:spacing w:line="276" w:lineRule="auto"/>
        <w:ind w:left="1134"/>
        <w:jc w:val="both"/>
        <w:rPr>
          <w:rFonts w:cs="Arial"/>
          <w:sz w:val="18"/>
          <w:szCs w:val="18"/>
        </w:rPr>
      </w:pPr>
    </w:p>
    <w:p w14:paraId="1D647BE6" w14:textId="62253AAC" w:rsidR="005672BA" w:rsidRPr="00FD175D" w:rsidRDefault="005672BA"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H1-j: corresponde al folio, otorgado por el Registro Público de Concesiones, de la tarifa contratada</w:t>
      </w:r>
      <w:r w:rsidR="00067B23" w:rsidRPr="00FD175D">
        <w:rPr>
          <w:rFonts w:cs="Arial"/>
          <w:sz w:val="18"/>
          <w:szCs w:val="18"/>
        </w:rPr>
        <w:t xml:space="preserve"> por el tercero que patrocina el acceso al contenido, aplicación o servicio</w:t>
      </w:r>
      <w:r w:rsidRPr="00FD175D">
        <w:rPr>
          <w:rFonts w:cs="Arial"/>
          <w:sz w:val="18"/>
          <w:szCs w:val="18"/>
        </w:rPr>
        <w:t>.</w:t>
      </w:r>
    </w:p>
    <w:p w14:paraId="32F1E678" w14:textId="77777777" w:rsidR="005672BA" w:rsidRPr="00FD175D" w:rsidRDefault="005672BA"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H1-k: corresponde al Nombre, denominación y/o razón social del tercero que contrató la tarifa referida en el inciso previo.</w:t>
      </w:r>
    </w:p>
    <w:p w14:paraId="31B7DA0B" w14:textId="77777777" w:rsidR="00F863B0" w:rsidRPr="00FD175D" w:rsidRDefault="00F863B0" w:rsidP="000B0C62">
      <w:pPr>
        <w:spacing w:after="0"/>
        <w:rPr>
          <w:rFonts w:ascii="Arial" w:eastAsia="Times New Roman" w:hAnsi="Arial" w:cs="Arial"/>
          <w:b/>
          <w:bCs/>
          <w:color w:val="000000"/>
          <w:sz w:val="18"/>
          <w:szCs w:val="18"/>
          <w:lang w:eastAsia="es-MX"/>
        </w:rPr>
      </w:pPr>
    </w:p>
    <w:p w14:paraId="6996E85B" w14:textId="20DBF7A3" w:rsidR="005672BA" w:rsidRPr="00FD175D" w:rsidRDefault="00306CFB" w:rsidP="000B0C62">
      <w:pPr>
        <w:spacing w:after="0"/>
        <w:rPr>
          <w:rFonts w:ascii="Arial" w:eastAsia="Times New Roman" w:hAnsi="Arial" w:cs="Arial"/>
          <w:b/>
          <w:bCs/>
          <w:color w:val="000000"/>
          <w:sz w:val="18"/>
          <w:szCs w:val="18"/>
          <w:lang w:eastAsia="es-MX"/>
        </w:rPr>
      </w:pPr>
      <w:r w:rsidRPr="00FD175D">
        <w:rPr>
          <w:rFonts w:ascii="Arial" w:eastAsia="Times New Roman" w:hAnsi="Arial" w:cs="Arial"/>
          <w:b/>
          <w:bCs/>
          <w:color w:val="000000"/>
          <w:sz w:val="18"/>
          <w:szCs w:val="18"/>
          <w:lang w:eastAsia="es-MX"/>
        </w:rPr>
        <w:t>Ofertas de patrocinio de datos sin restricciones a disponibilidad de datos o vigencia</w:t>
      </w:r>
      <w:r w:rsidR="005672BA" w:rsidRPr="00FD175D">
        <w:rPr>
          <w:rFonts w:ascii="Arial" w:eastAsia="Times New Roman" w:hAnsi="Arial" w:cs="Arial"/>
          <w:b/>
          <w:bCs/>
          <w:color w:val="000000"/>
          <w:sz w:val="18"/>
          <w:szCs w:val="18"/>
          <w:lang w:eastAsia="es-MX"/>
        </w:rPr>
        <w:t>.</w:t>
      </w:r>
    </w:p>
    <w:p w14:paraId="0CC13F41" w14:textId="06B5D3B4" w:rsidR="00306CFB" w:rsidRPr="00FD175D" w:rsidRDefault="005672BA" w:rsidP="000B0C62">
      <w:pPr>
        <w:spacing w:after="0"/>
        <w:rPr>
          <w:rFonts w:ascii="Arial" w:eastAsia="Times New Roman" w:hAnsi="Arial" w:cs="Arial"/>
          <w:i/>
          <w:iCs/>
          <w:color w:val="000000"/>
          <w:sz w:val="18"/>
          <w:szCs w:val="18"/>
          <w:lang w:eastAsia="es-MX"/>
        </w:rPr>
      </w:pPr>
      <w:r w:rsidRPr="00FD175D">
        <w:rPr>
          <w:rFonts w:ascii="Arial" w:eastAsia="Times New Roman" w:hAnsi="Arial" w:cs="Arial"/>
          <w:i/>
          <w:iCs/>
          <w:color w:val="000000"/>
          <w:sz w:val="18"/>
          <w:szCs w:val="18"/>
          <w:lang w:eastAsia="es-MX"/>
        </w:rPr>
        <w:t>Inserte las filas necesarias para registrar los contenidos, aplicaciones o servicios cuyo acceso fuera patrocinado en el periodo reportado</w:t>
      </w:r>
    </w:p>
    <w:p w14:paraId="6CA44EFE" w14:textId="77777777" w:rsidR="00306CFB" w:rsidRPr="00FD175D" w:rsidRDefault="00306CFB" w:rsidP="000B0C62">
      <w:pPr>
        <w:spacing w:after="0"/>
        <w:rPr>
          <w:rFonts w:ascii="Arial" w:hAnsi="Arial" w:cs="Arial"/>
          <w:sz w:val="18"/>
          <w:szCs w:val="18"/>
        </w:rPr>
      </w:pPr>
    </w:p>
    <w:tbl>
      <w:tblPr>
        <w:tblStyle w:val="Tablaconcuadrcula"/>
        <w:tblW w:w="5067" w:type="pct"/>
        <w:tblLayout w:type="fixed"/>
        <w:tblCellMar>
          <w:left w:w="17" w:type="dxa"/>
          <w:right w:w="17" w:type="dxa"/>
        </w:tblCellMar>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tblGrid>
      <w:tr w:rsidR="008F7922" w:rsidRPr="00FD175D" w14:paraId="7DE582C7" w14:textId="77777777" w:rsidTr="007578BA">
        <w:trPr>
          <w:trHeight w:val="290"/>
        </w:trPr>
        <w:tc>
          <w:tcPr>
            <w:tcW w:w="357" w:type="pct"/>
            <w:noWrap/>
            <w:hideMark/>
          </w:tcPr>
          <w:p w14:paraId="767750D2"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H2-a</w:t>
            </w:r>
          </w:p>
        </w:tc>
        <w:tc>
          <w:tcPr>
            <w:tcW w:w="357" w:type="pct"/>
            <w:noWrap/>
            <w:hideMark/>
          </w:tcPr>
          <w:p w14:paraId="5A646D84"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H2-b</w:t>
            </w:r>
          </w:p>
        </w:tc>
        <w:tc>
          <w:tcPr>
            <w:tcW w:w="357" w:type="pct"/>
            <w:noWrap/>
            <w:hideMark/>
          </w:tcPr>
          <w:p w14:paraId="59CA4A14"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H2-c</w:t>
            </w:r>
          </w:p>
        </w:tc>
        <w:tc>
          <w:tcPr>
            <w:tcW w:w="357" w:type="pct"/>
            <w:noWrap/>
            <w:hideMark/>
          </w:tcPr>
          <w:p w14:paraId="4088B509"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H2-d</w:t>
            </w:r>
          </w:p>
        </w:tc>
        <w:tc>
          <w:tcPr>
            <w:tcW w:w="357" w:type="pct"/>
            <w:noWrap/>
            <w:hideMark/>
          </w:tcPr>
          <w:p w14:paraId="5795F6F4"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H2-e</w:t>
            </w:r>
          </w:p>
        </w:tc>
        <w:tc>
          <w:tcPr>
            <w:tcW w:w="357" w:type="pct"/>
            <w:noWrap/>
            <w:hideMark/>
          </w:tcPr>
          <w:p w14:paraId="2F2FE2EE"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H2-f</w:t>
            </w:r>
          </w:p>
        </w:tc>
        <w:tc>
          <w:tcPr>
            <w:tcW w:w="357" w:type="pct"/>
            <w:noWrap/>
            <w:hideMark/>
          </w:tcPr>
          <w:p w14:paraId="5B219AB4"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H2-g</w:t>
            </w:r>
          </w:p>
        </w:tc>
        <w:tc>
          <w:tcPr>
            <w:tcW w:w="357" w:type="pct"/>
            <w:noWrap/>
            <w:hideMark/>
          </w:tcPr>
          <w:p w14:paraId="3338C7DA" w14:textId="20809E3A"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w:t>
            </w:r>
            <w:r>
              <w:rPr>
                <w:rFonts w:ascii="Arial" w:hAnsi="Arial" w:cs="Arial"/>
                <w:sz w:val="18"/>
                <w:szCs w:val="18"/>
              </w:rPr>
              <w:t>2</w:t>
            </w:r>
            <w:r w:rsidRPr="00FD175D">
              <w:rPr>
                <w:rFonts w:ascii="Arial" w:hAnsi="Arial" w:cs="Arial"/>
                <w:sz w:val="18"/>
                <w:szCs w:val="18"/>
              </w:rPr>
              <w:t>-</w:t>
            </w:r>
            <w:r>
              <w:rPr>
                <w:rFonts w:ascii="Arial" w:hAnsi="Arial" w:cs="Arial"/>
                <w:sz w:val="18"/>
                <w:szCs w:val="18"/>
              </w:rPr>
              <w:t>h_1</w:t>
            </w:r>
          </w:p>
        </w:tc>
        <w:tc>
          <w:tcPr>
            <w:tcW w:w="357" w:type="pct"/>
          </w:tcPr>
          <w:p w14:paraId="08A437BA" w14:textId="095E54BA"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w:t>
            </w:r>
            <w:r>
              <w:rPr>
                <w:rFonts w:ascii="Arial" w:hAnsi="Arial" w:cs="Arial"/>
                <w:sz w:val="18"/>
                <w:szCs w:val="18"/>
              </w:rPr>
              <w:t>2</w:t>
            </w:r>
            <w:r w:rsidRPr="00FD175D">
              <w:rPr>
                <w:rFonts w:ascii="Arial" w:hAnsi="Arial" w:cs="Arial"/>
                <w:sz w:val="18"/>
                <w:szCs w:val="18"/>
              </w:rPr>
              <w:t>-</w:t>
            </w:r>
            <w:r>
              <w:rPr>
                <w:rFonts w:ascii="Arial" w:hAnsi="Arial" w:cs="Arial"/>
                <w:sz w:val="18"/>
                <w:szCs w:val="18"/>
              </w:rPr>
              <w:t>h_2</w:t>
            </w:r>
          </w:p>
        </w:tc>
        <w:tc>
          <w:tcPr>
            <w:tcW w:w="357" w:type="pct"/>
          </w:tcPr>
          <w:p w14:paraId="646C837C" w14:textId="2A0DF4E5"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w:t>
            </w:r>
            <w:r>
              <w:rPr>
                <w:rFonts w:ascii="Arial" w:hAnsi="Arial" w:cs="Arial"/>
                <w:sz w:val="18"/>
                <w:szCs w:val="18"/>
              </w:rPr>
              <w:t>2</w:t>
            </w:r>
            <w:r w:rsidRPr="00FD175D">
              <w:rPr>
                <w:rFonts w:ascii="Arial" w:hAnsi="Arial" w:cs="Arial"/>
                <w:sz w:val="18"/>
                <w:szCs w:val="18"/>
              </w:rPr>
              <w:t>-</w:t>
            </w:r>
            <w:r>
              <w:rPr>
                <w:rFonts w:ascii="Arial" w:hAnsi="Arial" w:cs="Arial"/>
                <w:sz w:val="18"/>
                <w:szCs w:val="18"/>
              </w:rPr>
              <w:t>h_3</w:t>
            </w:r>
          </w:p>
        </w:tc>
        <w:tc>
          <w:tcPr>
            <w:tcW w:w="357" w:type="pct"/>
          </w:tcPr>
          <w:p w14:paraId="4CE556E4" w14:textId="57162C53"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w:t>
            </w:r>
            <w:r>
              <w:rPr>
                <w:rFonts w:ascii="Arial" w:hAnsi="Arial" w:cs="Arial"/>
                <w:sz w:val="18"/>
                <w:szCs w:val="18"/>
              </w:rPr>
              <w:t>2</w:t>
            </w:r>
            <w:r w:rsidRPr="00FD175D">
              <w:rPr>
                <w:rFonts w:ascii="Arial" w:hAnsi="Arial" w:cs="Arial"/>
                <w:sz w:val="18"/>
                <w:szCs w:val="18"/>
              </w:rPr>
              <w:t>-</w:t>
            </w:r>
            <w:r>
              <w:rPr>
                <w:rFonts w:ascii="Arial" w:hAnsi="Arial" w:cs="Arial"/>
                <w:sz w:val="18"/>
                <w:szCs w:val="18"/>
              </w:rPr>
              <w:t>h_4</w:t>
            </w:r>
          </w:p>
        </w:tc>
        <w:tc>
          <w:tcPr>
            <w:tcW w:w="357" w:type="pct"/>
            <w:noWrap/>
            <w:hideMark/>
          </w:tcPr>
          <w:p w14:paraId="2457D595" w14:textId="54DA11AF"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H2-i</w:t>
            </w:r>
          </w:p>
        </w:tc>
        <w:tc>
          <w:tcPr>
            <w:tcW w:w="357" w:type="pct"/>
            <w:noWrap/>
            <w:hideMark/>
          </w:tcPr>
          <w:p w14:paraId="58A9715F"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H2-j</w:t>
            </w:r>
          </w:p>
        </w:tc>
        <w:tc>
          <w:tcPr>
            <w:tcW w:w="357" w:type="pct"/>
            <w:noWrap/>
            <w:hideMark/>
          </w:tcPr>
          <w:p w14:paraId="776F24D9" w14:textId="77777777" w:rsidR="00A60CD1" w:rsidRPr="00FD175D" w:rsidRDefault="00A60CD1" w:rsidP="007578BA">
            <w:pPr>
              <w:spacing w:after="0"/>
              <w:jc w:val="center"/>
              <w:rPr>
                <w:rFonts w:ascii="Arial" w:hAnsi="Arial" w:cs="Arial"/>
                <w:sz w:val="18"/>
                <w:szCs w:val="18"/>
              </w:rPr>
            </w:pPr>
            <w:r w:rsidRPr="00FD175D">
              <w:rPr>
                <w:rFonts w:ascii="Arial" w:hAnsi="Arial" w:cs="Arial"/>
                <w:sz w:val="18"/>
                <w:szCs w:val="18"/>
              </w:rPr>
              <w:t>H2-k</w:t>
            </w:r>
          </w:p>
        </w:tc>
      </w:tr>
      <w:tr w:rsidR="008F7922" w:rsidRPr="00FD175D" w14:paraId="41C8D7E9" w14:textId="77777777" w:rsidTr="00323431">
        <w:trPr>
          <w:trHeight w:val="669"/>
        </w:trPr>
        <w:tc>
          <w:tcPr>
            <w:tcW w:w="357" w:type="pct"/>
            <w:vAlign w:val="center"/>
            <w:hideMark/>
          </w:tcPr>
          <w:p w14:paraId="68D70680" w14:textId="25987219"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Numérico (Máx. 4 caracteres)</w:t>
            </w:r>
          </w:p>
          <w:p w14:paraId="1C21403B" w14:textId="77777777" w:rsidR="00A60CD1" w:rsidRPr="007578BA" w:rsidRDefault="00A60CD1" w:rsidP="007578BA">
            <w:pPr>
              <w:spacing w:after="0"/>
              <w:jc w:val="center"/>
              <w:rPr>
                <w:rFonts w:ascii="Arial" w:hAnsi="Arial" w:cs="Arial"/>
                <w:b/>
                <w:bCs w:val="0"/>
                <w:sz w:val="10"/>
                <w:szCs w:val="10"/>
              </w:rPr>
            </w:pPr>
          </w:p>
        </w:tc>
        <w:tc>
          <w:tcPr>
            <w:tcW w:w="357" w:type="pct"/>
            <w:vAlign w:val="center"/>
            <w:hideMark/>
          </w:tcPr>
          <w:p w14:paraId="42A9E835" w14:textId="5994D417"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Alfanumérico (Máx. 100 caracteres)</w:t>
            </w:r>
          </w:p>
        </w:tc>
        <w:tc>
          <w:tcPr>
            <w:tcW w:w="357" w:type="pct"/>
            <w:vAlign w:val="center"/>
            <w:hideMark/>
          </w:tcPr>
          <w:p w14:paraId="66559E10" w14:textId="7E0BDDDE"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Numérico (Máx. 2 caracteres)</w:t>
            </w:r>
          </w:p>
        </w:tc>
        <w:tc>
          <w:tcPr>
            <w:tcW w:w="357" w:type="pct"/>
            <w:vAlign w:val="center"/>
            <w:hideMark/>
          </w:tcPr>
          <w:p w14:paraId="7D9DB96E" w14:textId="753D398F"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Numérico (Máx. 2 caracteres)</w:t>
            </w:r>
          </w:p>
        </w:tc>
        <w:tc>
          <w:tcPr>
            <w:tcW w:w="357" w:type="pct"/>
            <w:vAlign w:val="center"/>
            <w:hideMark/>
          </w:tcPr>
          <w:p w14:paraId="26DFA733" w14:textId="5B14F538"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Numérico (Máx. 2 caracteres)</w:t>
            </w:r>
          </w:p>
        </w:tc>
        <w:tc>
          <w:tcPr>
            <w:tcW w:w="357" w:type="pct"/>
            <w:vAlign w:val="center"/>
            <w:hideMark/>
          </w:tcPr>
          <w:p w14:paraId="6D1E1B47" w14:textId="674BC583"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Alfanumérico (Máx. 100 caracteres)</w:t>
            </w:r>
          </w:p>
        </w:tc>
        <w:tc>
          <w:tcPr>
            <w:tcW w:w="357" w:type="pct"/>
            <w:vAlign w:val="center"/>
            <w:hideMark/>
          </w:tcPr>
          <w:p w14:paraId="37096522" w14:textId="60965DBC"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 xml:space="preserve">Alfanumérico (Máx. </w:t>
            </w:r>
            <w:r w:rsidR="008F7922">
              <w:rPr>
                <w:rFonts w:ascii="Arial" w:hAnsi="Arial" w:cs="Arial"/>
                <w:b/>
                <w:sz w:val="10"/>
                <w:szCs w:val="10"/>
              </w:rPr>
              <w:t>2083</w:t>
            </w:r>
            <w:r w:rsidRPr="007578BA">
              <w:rPr>
                <w:rFonts w:ascii="Arial" w:hAnsi="Arial" w:cs="Arial"/>
                <w:b/>
                <w:sz w:val="10"/>
                <w:szCs w:val="10"/>
              </w:rPr>
              <w:t xml:space="preserve"> caracteres)</w:t>
            </w:r>
          </w:p>
        </w:tc>
        <w:tc>
          <w:tcPr>
            <w:tcW w:w="357" w:type="pct"/>
            <w:vAlign w:val="center"/>
            <w:hideMark/>
          </w:tcPr>
          <w:p w14:paraId="7E79AA61" w14:textId="6725F884"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Numérico (Máx. 2 caracteres)</w:t>
            </w:r>
          </w:p>
        </w:tc>
        <w:tc>
          <w:tcPr>
            <w:tcW w:w="357" w:type="pct"/>
            <w:vAlign w:val="center"/>
          </w:tcPr>
          <w:p w14:paraId="37946F0E" w14:textId="73145791" w:rsidR="00A60CD1" w:rsidRPr="007578BA" w:rsidRDefault="00A60CD1" w:rsidP="007578BA">
            <w:pPr>
              <w:spacing w:after="0"/>
              <w:jc w:val="center"/>
              <w:rPr>
                <w:rFonts w:ascii="Arial" w:hAnsi="Arial" w:cs="Arial"/>
                <w:b/>
                <w:sz w:val="10"/>
                <w:szCs w:val="10"/>
              </w:rPr>
            </w:pPr>
            <w:r w:rsidRPr="007578BA">
              <w:rPr>
                <w:rFonts w:ascii="Arial" w:hAnsi="Arial" w:cs="Arial"/>
                <w:b/>
                <w:sz w:val="10"/>
                <w:szCs w:val="10"/>
              </w:rPr>
              <w:t>Numérico (Máx. 2 caracteres)</w:t>
            </w:r>
          </w:p>
        </w:tc>
        <w:tc>
          <w:tcPr>
            <w:tcW w:w="357" w:type="pct"/>
            <w:vAlign w:val="center"/>
          </w:tcPr>
          <w:p w14:paraId="6E896EB6" w14:textId="6E70453E" w:rsidR="00A60CD1" w:rsidRPr="007578BA" w:rsidRDefault="00A60CD1" w:rsidP="007578BA">
            <w:pPr>
              <w:spacing w:after="0"/>
              <w:jc w:val="center"/>
              <w:rPr>
                <w:rFonts w:ascii="Arial" w:hAnsi="Arial" w:cs="Arial"/>
                <w:b/>
                <w:sz w:val="10"/>
                <w:szCs w:val="10"/>
              </w:rPr>
            </w:pPr>
            <w:r w:rsidRPr="007578BA">
              <w:rPr>
                <w:rFonts w:ascii="Arial" w:hAnsi="Arial" w:cs="Arial"/>
                <w:b/>
                <w:sz w:val="10"/>
                <w:szCs w:val="10"/>
              </w:rPr>
              <w:t>Alfanumérico (Máx. 10,000 caracteres</w:t>
            </w:r>
          </w:p>
        </w:tc>
        <w:tc>
          <w:tcPr>
            <w:tcW w:w="357" w:type="pct"/>
            <w:vAlign w:val="center"/>
          </w:tcPr>
          <w:p w14:paraId="1B24EDF0" w14:textId="641D4732" w:rsidR="00A60CD1" w:rsidRPr="007578BA" w:rsidRDefault="00A60CD1" w:rsidP="007578BA">
            <w:pPr>
              <w:spacing w:after="0"/>
              <w:jc w:val="center"/>
              <w:rPr>
                <w:rFonts w:ascii="Arial" w:hAnsi="Arial" w:cs="Arial"/>
                <w:b/>
                <w:sz w:val="10"/>
                <w:szCs w:val="10"/>
              </w:rPr>
            </w:pPr>
            <w:r w:rsidRPr="007578BA">
              <w:rPr>
                <w:rFonts w:ascii="Arial" w:hAnsi="Arial" w:cs="Arial"/>
                <w:b/>
                <w:sz w:val="10"/>
                <w:szCs w:val="10"/>
              </w:rPr>
              <w:t>Alfanumérico (Máx. 10,000 caracteres</w:t>
            </w:r>
          </w:p>
        </w:tc>
        <w:tc>
          <w:tcPr>
            <w:tcW w:w="357" w:type="pct"/>
            <w:vAlign w:val="center"/>
            <w:hideMark/>
          </w:tcPr>
          <w:p w14:paraId="1C8A540F" w14:textId="5DC64A80"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Numérico (Máx. 2 caracteres)</w:t>
            </w:r>
          </w:p>
        </w:tc>
        <w:tc>
          <w:tcPr>
            <w:tcW w:w="357" w:type="pct"/>
            <w:vAlign w:val="center"/>
            <w:hideMark/>
          </w:tcPr>
          <w:p w14:paraId="01C79101" w14:textId="77777777"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Alfanumérico (Máx. 8 caracteres)</w:t>
            </w:r>
          </w:p>
        </w:tc>
        <w:tc>
          <w:tcPr>
            <w:tcW w:w="357" w:type="pct"/>
            <w:vAlign w:val="center"/>
            <w:hideMark/>
          </w:tcPr>
          <w:p w14:paraId="601286C3" w14:textId="18BB2B4F" w:rsidR="00A60CD1" w:rsidRPr="007578BA" w:rsidRDefault="00A60CD1" w:rsidP="007578BA">
            <w:pPr>
              <w:spacing w:after="0"/>
              <w:jc w:val="center"/>
              <w:rPr>
                <w:rFonts w:ascii="Arial" w:hAnsi="Arial" w:cs="Arial"/>
                <w:b/>
                <w:bCs w:val="0"/>
                <w:sz w:val="10"/>
                <w:szCs w:val="10"/>
              </w:rPr>
            </w:pPr>
            <w:r w:rsidRPr="007578BA">
              <w:rPr>
                <w:rFonts w:ascii="Arial" w:hAnsi="Arial" w:cs="Arial"/>
                <w:b/>
                <w:sz w:val="10"/>
                <w:szCs w:val="10"/>
              </w:rPr>
              <w:t>Alfanumérico (Máx. 100 caracteres)</w:t>
            </w:r>
          </w:p>
        </w:tc>
      </w:tr>
    </w:tbl>
    <w:p w14:paraId="05A33EF6" w14:textId="77777777" w:rsidR="00F863B0" w:rsidRPr="00FD175D" w:rsidRDefault="00F863B0" w:rsidP="000B0C62">
      <w:pPr>
        <w:spacing w:after="0"/>
        <w:jc w:val="both"/>
        <w:rPr>
          <w:rFonts w:ascii="Arial" w:hAnsi="Arial" w:cs="Arial"/>
          <w:bCs/>
          <w:sz w:val="18"/>
          <w:szCs w:val="18"/>
        </w:rPr>
      </w:pPr>
    </w:p>
    <w:p w14:paraId="1A4067A9" w14:textId="62B30C31" w:rsidR="00026E0A" w:rsidRPr="00FD175D" w:rsidRDefault="00026E0A" w:rsidP="000B0C62">
      <w:pPr>
        <w:spacing w:after="0"/>
        <w:jc w:val="both"/>
        <w:rPr>
          <w:rFonts w:ascii="Arial" w:hAnsi="Arial" w:cs="Arial"/>
          <w:bCs/>
          <w:sz w:val="18"/>
          <w:szCs w:val="18"/>
        </w:rPr>
      </w:pPr>
      <w:r w:rsidRPr="00FD175D">
        <w:rPr>
          <w:rFonts w:ascii="Arial" w:hAnsi="Arial" w:cs="Arial"/>
          <w:bCs/>
          <w:sz w:val="18"/>
          <w:szCs w:val="18"/>
        </w:rPr>
        <w:t>Respecto de los campos solicitados en la tabla anterior, los aspectos a los que se hace referencia son los siguientes:</w:t>
      </w:r>
    </w:p>
    <w:p w14:paraId="09E7A486" w14:textId="77777777" w:rsidR="00F863B0" w:rsidRPr="00FD175D" w:rsidRDefault="00F863B0" w:rsidP="000B0C62">
      <w:pPr>
        <w:spacing w:after="0"/>
        <w:jc w:val="both"/>
        <w:rPr>
          <w:rFonts w:ascii="Arial" w:hAnsi="Arial" w:cs="Arial"/>
          <w:bCs/>
          <w:sz w:val="18"/>
          <w:szCs w:val="18"/>
        </w:rPr>
      </w:pPr>
    </w:p>
    <w:p w14:paraId="33D56FC6" w14:textId="77777777" w:rsidR="00026E0A" w:rsidRPr="00FD175D" w:rsidRDefault="00026E0A" w:rsidP="000B0C62">
      <w:pPr>
        <w:pStyle w:val="Prrafodelista"/>
        <w:numPr>
          <w:ilvl w:val="0"/>
          <w:numId w:val="20"/>
        </w:numPr>
        <w:spacing w:line="276" w:lineRule="auto"/>
        <w:jc w:val="both"/>
        <w:rPr>
          <w:rFonts w:cs="Arial"/>
          <w:bCs/>
          <w:sz w:val="18"/>
          <w:szCs w:val="18"/>
        </w:rPr>
      </w:pPr>
      <w:r w:rsidRPr="00FD175D">
        <w:rPr>
          <w:rFonts w:cs="Arial"/>
          <w:bCs/>
          <w:sz w:val="18"/>
          <w:szCs w:val="18"/>
        </w:rPr>
        <w:t>H2-a: corresponde al número consecutivo que deberá asignar el PSI para cada contenido, aplicación o servicio patrocinado a reportar.</w:t>
      </w:r>
    </w:p>
    <w:p w14:paraId="330C098E" w14:textId="77777777" w:rsidR="00323431" w:rsidRDefault="00026E0A" w:rsidP="00323431">
      <w:pPr>
        <w:pStyle w:val="Prrafodelista"/>
        <w:numPr>
          <w:ilvl w:val="0"/>
          <w:numId w:val="20"/>
        </w:numPr>
        <w:spacing w:line="276" w:lineRule="auto"/>
        <w:jc w:val="both"/>
        <w:rPr>
          <w:rFonts w:cs="Arial"/>
          <w:bCs/>
          <w:sz w:val="18"/>
          <w:szCs w:val="18"/>
        </w:rPr>
      </w:pPr>
      <w:r w:rsidRPr="00FD175D">
        <w:rPr>
          <w:rFonts w:cs="Arial"/>
          <w:bCs/>
          <w:sz w:val="18"/>
          <w:szCs w:val="18"/>
        </w:rPr>
        <w:t>H2-b: corresponde al nombre comercial del PSI.</w:t>
      </w:r>
    </w:p>
    <w:p w14:paraId="0467A129" w14:textId="7741D16C" w:rsidR="00FD175D" w:rsidRPr="00323431" w:rsidRDefault="00026E0A" w:rsidP="00323431">
      <w:pPr>
        <w:pStyle w:val="Prrafodelista"/>
        <w:numPr>
          <w:ilvl w:val="0"/>
          <w:numId w:val="20"/>
        </w:numPr>
        <w:spacing w:line="276" w:lineRule="auto"/>
        <w:jc w:val="both"/>
        <w:rPr>
          <w:rFonts w:cs="Arial"/>
          <w:bCs/>
          <w:sz w:val="18"/>
          <w:szCs w:val="18"/>
        </w:rPr>
      </w:pPr>
      <w:r w:rsidRPr="00323431">
        <w:rPr>
          <w:rFonts w:cs="Arial"/>
          <w:bCs/>
          <w:sz w:val="18"/>
          <w:szCs w:val="18"/>
        </w:rPr>
        <w:t>H2-c: corresponde a la categoría del contenido, aplicación o servicio patrocinado, el cual deberá ser expresado mediante un código de identificación, el cual se especifica a continuación.</w:t>
      </w:r>
    </w:p>
    <w:p w14:paraId="5107A8A9" w14:textId="77777777" w:rsidR="00FD175D" w:rsidRPr="00FD175D" w:rsidRDefault="00FD175D" w:rsidP="000B0C62">
      <w:pPr>
        <w:spacing w:after="0"/>
        <w:rPr>
          <w:rFonts w:ascii="Arial" w:hAnsi="Arial" w:cs="Arial"/>
          <w:b/>
          <w:sz w:val="18"/>
          <w:szCs w:val="18"/>
        </w:rPr>
      </w:pPr>
    </w:p>
    <w:p w14:paraId="673CFDE4" w14:textId="7534A9D1" w:rsidR="00306CFB" w:rsidRPr="00FD175D" w:rsidRDefault="00026E0A"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H2-c</w:t>
      </w:r>
    </w:p>
    <w:tbl>
      <w:tblPr>
        <w:tblStyle w:val="Tablaconcuadrcula"/>
        <w:tblW w:w="9568" w:type="dxa"/>
        <w:tblLook w:val="04A0" w:firstRow="1" w:lastRow="0" w:firstColumn="1" w:lastColumn="0" w:noHBand="0" w:noVBand="1"/>
      </w:tblPr>
      <w:tblGrid>
        <w:gridCol w:w="787"/>
        <w:gridCol w:w="9006"/>
      </w:tblGrid>
      <w:tr w:rsidR="00A22EF6" w:rsidRPr="00FD175D" w14:paraId="74B1695E" w14:textId="77777777" w:rsidTr="00D87129">
        <w:trPr>
          <w:trHeight w:val="290"/>
        </w:trPr>
        <w:tc>
          <w:tcPr>
            <w:tcW w:w="562" w:type="dxa"/>
          </w:tcPr>
          <w:p w14:paraId="29E50A4B" w14:textId="51B9BA61"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9006" w:type="dxa"/>
            <w:noWrap/>
          </w:tcPr>
          <w:p w14:paraId="52C89964" w14:textId="5D2FFB25"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42AD2651" w14:textId="77777777" w:rsidTr="00D87129">
        <w:trPr>
          <w:trHeight w:val="290"/>
        </w:trPr>
        <w:tc>
          <w:tcPr>
            <w:tcW w:w="562" w:type="dxa"/>
          </w:tcPr>
          <w:p w14:paraId="55242565"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9006" w:type="dxa"/>
            <w:noWrap/>
            <w:hideMark/>
          </w:tcPr>
          <w:p w14:paraId="66BB8368" w14:textId="77777777" w:rsidR="00306CFB" w:rsidRPr="00FD175D" w:rsidRDefault="00306CFB" w:rsidP="000B0C62">
            <w:pPr>
              <w:spacing w:after="0"/>
              <w:jc w:val="both"/>
              <w:rPr>
                <w:rFonts w:ascii="Arial" w:hAnsi="Arial" w:cs="Arial"/>
                <w:sz w:val="18"/>
                <w:szCs w:val="18"/>
              </w:rPr>
            </w:pPr>
            <w:r w:rsidRPr="00FD175D">
              <w:rPr>
                <w:rFonts w:ascii="Arial" w:hAnsi="Arial" w:cs="Arial"/>
                <w:sz w:val="18"/>
                <w:szCs w:val="18"/>
              </w:rPr>
              <w:t>De las autoridades, dependencias, entidades, órganos y organismos de los Poderes Ejecutivo, Legislativo y Judicial, en el ámbito federal, estatal o municipal, así como de órganos y organismos autónomos, que contribuyan con la reducción de la brecha digital en el ámbito de sus atribuciones sustantivas</w:t>
            </w:r>
          </w:p>
        </w:tc>
      </w:tr>
      <w:tr w:rsidR="00306CFB" w:rsidRPr="00FD175D" w14:paraId="2CE01A7A" w14:textId="77777777" w:rsidTr="00D87129">
        <w:trPr>
          <w:trHeight w:val="290"/>
        </w:trPr>
        <w:tc>
          <w:tcPr>
            <w:tcW w:w="562" w:type="dxa"/>
          </w:tcPr>
          <w:p w14:paraId="07A3BCBC"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9006" w:type="dxa"/>
            <w:noWrap/>
            <w:hideMark/>
          </w:tcPr>
          <w:p w14:paraId="2F8C1A77" w14:textId="77777777" w:rsidR="00306CFB" w:rsidRPr="00FD175D" w:rsidRDefault="00306CFB" w:rsidP="000B0C62">
            <w:pPr>
              <w:spacing w:after="0"/>
              <w:jc w:val="both"/>
              <w:rPr>
                <w:rFonts w:ascii="Arial" w:hAnsi="Arial" w:cs="Arial"/>
                <w:sz w:val="18"/>
                <w:szCs w:val="18"/>
              </w:rPr>
            </w:pPr>
            <w:r w:rsidRPr="00FD175D">
              <w:rPr>
                <w:rFonts w:ascii="Arial" w:hAnsi="Arial" w:cs="Arial"/>
                <w:sz w:val="18"/>
                <w:szCs w:val="18"/>
              </w:rPr>
              <w:t>De las instituciones del sistema financiero con el objetivo de promover la inclusión financiera digital</w:t>
            </w:r>
          </w:p>
        </w:tc>
      </w:tr>
      <w:tr w:rsidR="00306CFB" w:rsidRPr="00FD175D" w14:paraId="47FE5F1C" w14:textId="77777777" w:rsidTr="00D87129">
        <w:trPr>
          <w:trHeight w:val="290"/>
        </w:trPr>
        <w:tc>
          <w:tcPr>
            <w:tcW w:w="562" w:type="dxa"/>
          </w:tcPr>
          <w:p w14:paraId="2C648C98"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03</w:t>
            </w:r>
          </w:p>
        </w:tc>
        <w:tc>
          <w:tcPr>
            <w:tcW w:w="9006" w:type="dxa"/>
            <w:noWrap/>
            <w:hideMark/>
          </w:tcPr>
          <w:p w14:paraId="287267A1" w14:textId="77777777" w:rsidR="00306CFB" w:rsidRPr="00FD175D" w:rsidRDefault="00306CFB" w:rsidP="000B0C62">
            <w:pPr>
              <w:spacing w:after="0"/>
              <w:jc w:val="both"/>
              <w:rPr>
                <w:rFonts w:ascii="Arial" w:hAnsi="Arial" w:cs="Arial"/>
                <w:sz w:val="18"/>
                <w:szCs w:val="18"/>
              </w:rPr>
            </w:pPr>
            <w:r w:rsidRPr="00FD175D">
              <w:rPr>
                <w:rFonts w:ascii="Arial" w:hAnsi="Arial" w:cs="Arial"/>
                <w:sz w:val="18"/>
                <w:szCs w:val="18"/>
              </w:rPr>
              <w:t>De los PSI para permitir a los usuarios finales realizar consultas, recargas, pagos y contrataciones de los servicios de telecomunicaciones</w:t>
            </w:r>
          </w:p>
        </w:tc>
      </w:tr>
    </w:tbl>
    <w:p w14:paraId="051A7A55" w14:textId="77777777" w:rsidR="00A22EF6" w:rsidRPr="00FD175D" w:rsidRDefault="00A22EF6" w:rsidP="000B0C62">
      <w:pPr>
        <w:pStyle w:val="Prrafodelista"/>
        <w:spacing w:line="276" w:lineRule="auto"/>
        <w:ind w:left="720"/>
        <w:jc w:val="both"/>
        <w:rPr>
          <w:rFonts w:cs="Arial"/>
          <w:sz w:val="18"/>
          <w:szCs w:val="18"/>
        </w:rPr>
      </w:pPr>
    </w:p>
    <w:p w14:paraId="049383ED" w14:textId="0396E638" w:rsidR="00306CFB" w:rsidRPr="00FD175D" w:rsidRDefault="00026E0A" w:rsidP="000B0C62">
      <w:pPr>
        <w:pStyle w:val="Prrafodelista"/>
        <w:numPr>
          <w:ilvl w:val="0"/>
          <w:numId w:val="21"/>
        </w:numPr>
        <w:spacing w:line="276" w:lineRule="auto"/>
        <w:jc w:val="both"/>
        <w:rPr>
          <w:rFonts w:cs="Arial"/>
          <w:sz w:val="18"/>
          <w:szCs w:val="18"/>
        </w:rPr>
      </w:pPr>
      <w:r w:rsidRPr="00FD175D">
        <w:rPr>
          <w:rFonts w:cs="Arial"/>
          <w:sz w:val="18"/>
          <w:szCs w:val="18"/>
        </w:rPr>
        <w:t>H2-d: corresponde a la identificación de si el patrocinio reportado permite o no</w:t>
      </w:r>
      <w:r w:rsidR="00A64A91" w:rsidRPr="00A64A91">
        <w:rPr>
          <w:rFonts w:cs="Arial"/>
          <w:sz w:val="18"/>
          <w:szCs w:val="18"/>
        </w:rPr>
        <w:t xml:space="preserve"> </w:t>
      </w:r>
      <w:r w:rsidR="00A64A91" w:rsidRPr="00FD175D">
        <w:rPr>
          <w:rFonts w:cs="Arial"/>
          <w:sz w:val="18"/>
          <w:szCs w:val="18"/>
        </w:rPr>
        <w:t>el acceso a una aplicación</w:t>
      </w:r>
      <w:r w:rsidRPr="00FD175D">
        <w:rPr>
          <w:rFonts w:cs="Arial"/>
          <w:sz w:val="18"/>
          <w:szCs w:val="18"/>
        </w:rPr>
        <w:t xml:space="preserve">. Deberá ser llenada conforme a los siguientes </w:t>
      </w:r>
      <w:r w:rsidR="00CB713E" w:rsidRPr="00FD175D">
        <w:rPr>
          <w:rFonts w:cs="Arial"/>
          <w:sz w:val="18"/>
          <w:szCs w:val="18"/>
        </w:rPr>
        <w:t>códigos</w:t>
      </w:r>
      <w:r w:rsidRPr="00FD175D">
        <w:rPr>
          <w:rFonts w:cs="Arial"/>
          <w:sz w:val="18"/>
          <w:szCs w:val="18"/>
        </w:rPr>
        <w:t xml:space="preserve"> de identificación:</w:t>
      </w:r>
    </w:p>
    <w:p w14:paraId="392B2609" w14:textId="2CBD0CBD" w:rsidR="00A434EF" w:rsidRPr="00FD175D" w:rsidRDefault="00A434EF" w:rsidP="000B0C62">
      <w:pPr>
        <w:spacing w:after="0"/>
        <w:rPr>
          <w:rFonts w:ascii="Arial" w:hAnsi="Arial" w:cs="Arial"/>
          <w:sz w:val="18"/>
          <w:szCs w:val="18"/>
        </w:rPr>
      </w:pPr>
    </w:p>
    <w:p w14:paraId="2A38CAE7" w14:textId="4E0E9284" w:rsidR="00306CFB" w:rsidRPr="00FD175D" w:rsidRDefault="00026E0A"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H2-d</w:t>
      </w:r>
    </w:p>
    <w:tbl>
      <w:tblPr>
        <w:tblStyle w:val="Tablaconcuadrcula"/>
        <w:tblW w:w="0" w:type="auto"/>
        <w:tblLook w:val="04A0" w:firstRow="1" w:lastRow="0" w:firstColumn="1" w:lastColumn="0" w:noHBand="0" w:noVBand="1"/>
      </w:tblPr>
      <w:tblGrid>
        <w:gridCol w:w="1216"/>
        <w:gridCol w:w="1216"/>
      </w:tblGrid>
      <w:tr w:rsidR="00A22EF6" w:rsidRPr="00FD175D" w14:paraId="1039C28A" w14:textId="77777777" w:rsidTr="00A434EF">
        <w:trPr>
          <w:trHeight w:val="251"/>
        </w:trPr>
        <w:tc>
          <w:tcPr>
            <w:tcW w:w="1216" w:type="dxa"/>
          </w:tcPr>
          <w:p w14:paraId="5FCCD569" w14:textId="75994258"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1216" w:type="dxa"/>
            <w:noWrap/>
          </w:tcPr>
          <w:p w14:paraId="502400A6" w14:textId="1393200F"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5A9CDD08" w14:textId="77777777" w:rsidTr="00C34635">
        <w:trPr>
          <w:trHeight w:val="290"/>
        </w:trPr>
        <w:tc>
          <w:tcPr>
            <w:tcW w:w="1216" w:type="dxa"/>
          </w:tcPr>
          <w:p w14:paraId="12E8E0A2"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lastRenderedPageBreak/>
              <w:t>01</w:t>
            </w:r>
          </w:p>
        </w:tc>
        <w:tc>
          <w:tcPr>
            <w:tcW w:w="1216" w:type="dxa"/>
            <w:noWrap/>
            <w:hideMark/>
          </w:tcPr>
          <w:p w14:paraId="0AFE58AF"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Sí</w:t>
            </w:r>
          </w:p>
        </w:tc>
      </w:tr>
      <w:tr w:rsidR="00306CFB" w:rsidRPr="00FD175D" w14:paraId="33015729" w14:textId="77777777" w:rsidTr="00C34635">
        <w:trPr>
          <w:trHeight w:val="290"/>
        </w:trPr>
        <w:tc>
          <w:tcPr>
            <w:tcW w:w="1216" w:type="dxa"/>
          </w:tcPr>
          <w:p w14:paraId="4ED8633B"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1216" w:type="dxa"/>
            <w:noWrap/>
            <w:hideMark/>
          </w:tcPr>
          <w:p w14:paraId="5E63BAC7"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No</w:t>
            </w:r>
          </w:p>
        </w:tc>
      </w:tr>
    </w:tbl>
    <w:p w14:paraId="064C1135" w14:textId="77777777" w:rsidR="00A22EF6" w:rsidRPr="00FD175D" w:rsidRDefault="00A22EF6" w:rsidP="000B0C62">
      <w:pPr>
        <w:pStyle w:val="Prrafodelista"/>
        <w:spacing w:line="276" w:lineRule="auto"/>
        <w:ind w:left="720"/>
        <w:jc w:val="both"/>
        <w:rPr>
          <w:rFonts w:cs="Arial"/>
          <w:sz w:val="18"/>
          <w:szCs w:val="18"/>
        </w:rPr>
      </w:pPr>
    </w:p>
    <w:p w14:paraId="557984D4" w14:textId="4F0A9B8E" w:rsidR="00306CFB" w:rsidRPr="00FD175D" w:rsidRDefault="001666FE" w:rsidP="000B0C62">
      <w:pPr>
        <w:pStyle w:val="Prrafodelista"/>
        <w:numPr>
          <w:ilvl w:val="0"/>
          <w:numId w:val="19"/>
        </w:numPr>
        <w:spacing w:line="276" w:lineRule="auto"/>
        <w:jc w:val="both"/>
        <w:rPr>
          <w:rFonts w:cs="Arial"/>
          <w:sz w:val="18"/>
          <w:szCs w:val="18"/>
        </w:rPr>
      </w:pPr>
      <w:r w:rsidRPr="00FD175D">
        <w:rPr>
          <w:rFonts w:cs="Arial"/>
          <w:sz w:val="18"/>
          <w:szCs w:val="18"/>
        </w:rPr>
        <w:t xml:space="preserve">H2-e: corresponde a la identificación de si el patrocinio reportado permite </w:t>
      </w:r>
      <w:r w:rsidR="00A64A91" w:rsidRPr="00FD175D">
        <w:rPr>
          <w:rFonts w:cs="Arial"/>
          <w:sz w:val="18"/>
          <w:szCs w:val="18"/>
        </w:rPr>
        <w:t xml:space="preserve">o no </w:t>
      </w:r>
      <w:r w:rsidRPr="00FD175D">
        <w:rPr>
          <w:rFonts w:cs="Arial"/>
          <w:sz w:val="18"/>
          <w:szCs w:val="18"/>
        </w:rPr>
        <w:t xml:space="preserve">el acceso directamente al sitio o página web. Deberá ser llenada conforme a los siguientes </w:t>
      </w:r>
      <w:r w:rsidR="00CB713E" w:rsidRPr="00FD175D">
        <w:rPr>
          <w:rFonts w:cs="Arial"/>
          <w:sz w:val="18"/>
          <w:szCs w:val="18"/>
        </w:rPr>
        <w:t>códigos</w:t>
      </w:r>
      <w:r w:rsidRPr="00FD175D">
        <w:rPr>
          <w:rFonts w:cs="Arial"/>
          <w:sz w:val="18"/>
          <w:szCs w:val="18"/>
        </w:rPr>
        <w:t xml:space="preserve"> de identificación:</w:t>
      </w:r>
    </w:p>
    <w:p w14:paraId="7CCFC2FB" w14:textId="77777777" w:rsidR="00F863B0" w:rsidRPr="00FD175D" w:rsidRDefault="00F863B0" w:rsidP="000B0C62">
      <w:pPr>
        <w:pStyle w:val="Prrafodelista"/>
        <w:spacing w:line="276" w:lineRule="auto"/>
        <w:ind w:left="720"/>
        <w:jc w:val="both"/>
        <w:rPr>
          <w:rFonts w:cs="Arial"/>
          <w:sz w:val="18"/>
          <w:szCs w:val="18"/>
        </w:rPr>
      </w:pPr>
    </w:p>
    <w:p w14:paraId="31E9970D" w14:textId="4706BDD7" w:rsidR="00306CFB" w:rsidRPr="00FD175D" w:rsidRDefault="00026E0A"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H2-e</w:t>
      </w:r>
    </w:p>
    <w:tbl>
      <w:tblPr>
        <w:tblStyle w:val="Tablaconcuadrcula"/>
        <w:tblW w:w="0" w:type="auto"/>
        <w:tblLook w:val="04A0" w:firstRow="1" w:lastRow="0" w:firstColumn="1" w:lastColumn="0" w:noHBand="0" w:noVBand="1"/>
      </w:tblPr>
      <w:tblGrid>
        <w:gridCol w:w="1216"/>
        <w:gridCol w:w="1216"/>
      </w:tblGrid>
      <w:tr w:rsidR="00A22EF6" w:rsidRPr="00FD175D" w14:paraId="51AABD3B" w14:textId="77777777" w:rsidTr="00C34635">
        <w:trPr>
          <w:trHeight w:val="290"/>
        </w:trPr>
        <w:tc>
          <w:tcPr>
            <w:tcW w:w="1216" w:type="dxa"/>
          </w:tcPr>
          <w:p w14:paraId="6954A5FC" w14:textId="4032C97F"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1216" w:type="dxa"/>
            <w:noWrap/>
          </w:tcPr>
          <w:p w14:paraId="6F70B3B3" w14:textId="7768D6CA"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0F455849" w14:textId="77777777" w:rsidTr="00C34635">
        <w:trPr>
          <w:trHeight w:val="290"/>
        </w:trPr>
        <w:tc>
          <w:tcPr>
            <w:tcW w:w="1216" w:type="dxa"/>
          </w:tcPr>
          <w:p w14:paraId="1E2A6D28"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1216" w:type="dxa"/>
            <w:noWrap/>
            <w:hideMark/>
          </w:tcPr>
          <w:p w14:paraId="5CAA6083"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Sí</w:t>
            </w:r>
          </w:p>
        </w:tc>
      </w:tr>
      <w:tr w:rsidR="00306CFB" w:rsidRPr="00FD175D" w14:paraId="4B1ACC4F" w14:textId="77777777" w:rsidTr="00C34635">
        <w:trPr>
          <w:trHeight w:val="290"/>
        </w:trPr>
        <w:tc>
          <w:tcPr>
            <w:tcW w:w="1216" w:type="dxa"/>
          </w:tcPr>
          <w:p w14:paraId="7258A210"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1216" w:type="dxa"/>
            <w:noWrap/>
            <w:hideMark/>
          </w:tcPr>
          <w:p w14:paraId="4D4E2CD5"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No</w:t>
            </w:r>
          </w:p>
        </w:tc>
      </w:tr>
    </w:tbl>
    <w:p w14:paraId="1F625FEC" w14:textId="77777777" w:rsidR="00F863B0" w:rsidRPr="00FD175D" w:rsidRDefault="00F863B0" w:rsidP="000B0C62">
      <w:pPr>
        <w:pStyle w:val="Prrafodelista"/>
        <w:spacing w:line="276" w:lineRule="auto"/>
        <w:ind w:left="714"/>
        <w:jc w:val="both"/>
        <w:rPr>
          <w:rFonts w:cs="Arial"/>
          <w:sz w:val="18"/>
          <w:szCs w:val="18"/>
        </w:rPr>
      </w:pPr>
    </w:p>
    <w:p w14:paraId="3EEC4E18" w14:textId="497818F6" w:rsidR="001666FE" w:rsidRPr="00FD175D" w:rsidRDefault="001666FE"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 xml:space="preserve">H2-f: corresponde al nombre del sitio o página web del </w:t>
      </w:r>
      <w:r w:rsidRPr="00FD175D">
        <w:rPr>
          <w:rFonts w:cs="Arial"/>
          <w:bCs/>
          <w:sz w:val="18"/>
          <w:szCs w:val="18"/>
        </w:rPr>
        <w:t>contenido, aplicación o servicio patrocinado a reportar</w:t>
      </w:r>
      <w:r w:rsidRPr="00FD175D">
        <w:rPr>
          <w:rFonts w:cs="Arial"/>
          <w:sz w:val="18"/>
          <w:szCs w:val="18"/>
        </w:rPr>
        <w:t>.</w:t>
      </w:r>
    </w:p>
    <w:p w14:paraId="0A7CC795" w14:textId="77777777" w:rsidR="001666FE" w:rsidRPr="00FD175D" w:rsidRDefault="001666FE"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 xml:space="preserve">H2-g: corresponde a la liga del sitio o página web del </w:t>
      </w:r>
      <w:r w:rsidRPr="00FD175D">
        <w:rPr>
          <w:rFonts w:cs="Arial"/>
          <w:bCs/>
          <w:sz w:val="18"/>
          <w:szCs w:val="18"/>
        </w:rPr>
        <w:t>contenido, aplicación o servicio patrocinado a reportar</w:t>
      </w:r>
      <w:r w:rsidRPr="00FD175D">
        <w:rPr>
          <w:rFonts w:cs="Arial"/>
          <w:sz w:val="18"/>
          <w:szCs w:val="18"/>
        </w:rPr>
        <w:t>.</w:t>
      </w:r>
    </w:p>
    <w:p w14:paraId="70014FD4" w14:textId="4949E4D9" w:rsidR="001666FE" w:rsidRDefault="001666FE"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H2-h</w:t>
      </w:r>
      <w:r w:rsidR="00A60CD1">
        <w:rPr>
          <w:rFonts w:cs="Arial"/>
          <w:sz w:val="18"/>
          <w:szCs w:val="18"/>
        </w:rPr>
        <w:t xml:space="preserve">_1, </w:t>
      </w:r>
      <w:r w:rsidR="00A60CD1" w:rsidRPr="00FD175D">
        <w:rPr>
          <w:rFonts w:cs="Arial"/>
          <w:sz w:val="18"/>
          <w:szCs w:val="18"/>
        </w:rPr>
        <w:t>H2-h</w:t>
      </w:r>
      <w:r w:rsidR="00A60CD1">
        <w:rPr>
          <w:rFonts w:cs="Arial"/>
          <w:sz w:val="18"/>
          <w:szCs w:val="18"/>
        </w:rPr>
        <w:t xml:space="preserve">_2, </w:t>
      </w:r>
      <w:r w:rsidR="00A60CD1" w:rsidRPr="00FD175D">
        <w:rPr>
          <w:rFonts w:cs="Arial"/>
          <w:sz w:val="18"/>
          <w:szCs w:val="18"/>
        </w:rPr>
        <w:t>H2-h</w:t>
      </w:r>
      <w:r w:rsidR="00A60CD1">
        <w:rPr>
          <w:rFonts w:cs="Arial"/>
          <w:sz w:val="18"/>
          <w:szCs w:val="18"/>
        </w:rPr>
        <w:t xml:space="preserve">_3, </w:t>
      </w:r>
      <w:r w:rsidR="00A60CD1" w:rsidRPr="00FD175D">
        <w:rPr>
          <w:rFonts w:cs="Arial"/>
          <w:sz w:val="18"/>
          <w:szCs w:val="18"/>
        </w:rPr>
        <w:t>H2-h</w:t>
      </w:r>
      <w:r w:rsidR="00A60CD1">
        <w:rPr>
          <w:rFonts w:cs="Arial"/>
          <w:sz w:val="18"/>
          <w:szCs w:val="18"/>
        </w:rPr>
        <w:t>_4</w:t>
      </w:r>
      <w:r w:rsidRPr="00FD175D">
        <w:rPr>
          <w:rFonts w:cs="Arial"/>
          <w:sz w:val="18"/>
          <w:szCs w:val="18"/>
        </w:rPr>
        <w:t>: corresponde a las condiciones de acceso al contenido, aplicación o servicio patrocinado</w:t>
      </w:r>
      <w:r w:rsidR="00A60CD1">
        <w:rPr>
          <w:rFonts w:cs="Arial"/>
          <w:sz w:val="18"/>
          <w:szCs w:val="18"/>
        </w:rPr>
        <w:t xml:space="preserve"> conforme a lo siguiente:</w:t>
      </w:r>
    </w:p>
    <w:p w14:paraId="13A58C5C" w14:textId="30B1D914" w:rsidR="00A60CD1" w:rsidRDefault="00A60CD1" w:rsidP="00A60CD1">
      <w:pPr>
        <w:pStyle w:val="Prrafodelista"/>
        <w:spacing w:line="276" w:lineRule="auto"/>
        <w:ind w:left="714"/>
        <w:jc w:val="both"/>
        <w:rPr>
          <w:rFonts w:cs="Arial"/>
          <w:sz w:val="18"/>
          <w:szCs w:val="18"/>
        </w:rPr>
      </w:pPr>
    </w:p>
    <w:p w14:paraId="382C2724" w14:textId="77777777" w:rsidR="00A60CD1" w:rsidRDefault="00A60CD1" w:rsidP="00A60CD1">
      <w:pPr>
        <w:pStyle w:val="Prrafodelista"/>
        <w:spacing w:line="276" w:lineRule="auto"/>
        <w:ind w:left="714"/>
        <w:jc w:val="both"/>
        <w:rPr>
          <w:rFonts w:cs="Arial"/>
          <w:sz w:val="18"/>
          <w:szCs w:val="18"/>
        </w:rPr>
      </w:pPr>
    </w:p>
    <w:p w14:paraId="10E64FB2" w14:textId="60B92B04" w:rsidR="00A60CD1" w:rsidRPr="003F04AB" w:rsidRDefault="00A60CD1" w:rsidP="00A60CD1">
      <w:pPr>
        <w:pStyle w:val="Prrafodelista"/>
        <w:numPr>
          <w:ilvl w:val="0"/>
          <w:numId w:val="32"/>
        </w:numPr>
        <w:spacing w:line="276" w:lineRule="auto"/>
        <w:ind w:left="1134"/>
        <w:jc w:val="both"/>
        <w:rPr>
          <w:rFonts w:cs="Arial"/>
          <w:sz w:val="18"/>
          <w:szCs w:val="18"/>
        </w:rPr>
      </w:pPr>
      <w:r>
        <w:rPr>
          <w:rFonts w:cs="Arial"/>
          <w:sz w:val="18"/>
          <w:szCs w:val="18"/>
        </w:rPr>
        <w:t>H2-h</w:t>
      </w:r>
      <w:r w:rsidRPr="003F04AB">
        <w:rPr>
          <w:rFonts w:cs="Arial"/>
          <w:sz w:val="18"/>
          <w:szCs w:val="18"/>
        </w:rPr>
        <w:t>_1 Si la navegación está sujeta a una vigencia,</w:t>
      </w:r>
    </w:p>
    <w:p w14:paraId="6E8C1B4E" w14:textId="1D6C682D" w:rsidR="00A60CD1" w:rsidRDefault="00A60CD1" w:rsidP="00A60CD1">
      <w:pPr>
        <w:pStyle w:val="Prrafodelista"/>
        <w:numPr>
          <w:ilvl w:val="0"/>
          <w:numId w:val="32"/>
        </w:numPr>
        <w:spacing w:line="276" w:lineRule="auto"/>
        <w:ind w:left="1134"/>
        <w:jc w:val="both"/>
        <w:rPr>
          <w:rFonts w:cs="Arial"/>
          <w:sz w:val="18"/>
          <w:szCs w:val="18"/>
        </w:rPr>
      </w:pPr>
      <w:r>
        <w:rPr>
          <w:rFonts w:cs="Arial"/>
          <w:sz w:val="18"/>
          <w:szCs w:val="18"/>
        </w:rPr>
        <w:t>H2-h</w:t>
      </w:r>
      <w:r w:rsidRPr="003F04AB">
        <w:rPr>
          <w:rFonts w:cs="Arial"/>
          <w:sz w:val="18"/>
          <w:szCs w:val="18"/>
        </w:rPr>
        <w:t xml:space="preserve">_2 Si la navegación está sujeta a una bolsa de consumo, </w:t>
      </w:r>
    </w:p>
    <w:p w14:paraId="10006FA8" w14:textId="77777777" w:rsidR="00A60CD1" w:rsidRDefault="00A60CD1" w:rsidP="00A60CD1">
      <w:pPr>
        <w:pStyle w:val="Prrafodelista"/>
        <w:spacing w:line="276" w:lineRule="auto"/>
        <w:ind w:left="720" w:firstLine="414"/>
        <w:jc w:val="both"/>
        <w:rPr>
          <w:rFonts w:cs="Arial"/>
          <w:bCs/>
          <w:sz w:val="18"/>
          <w:szCs w:val="18"/>
        </w:rPr>
      </w:pPr>
    </w:p>
    <w:p w14:paraId="7BC83E4B" w14:textId="77777777" w:rsidR="00A60CD1" w:rsidRPr="00FD175D" w:rsidRDefault="00A60CD1" w:rsidP="00A60CD1">
      <w:pPr>
        <w:pStyle w:val="Prrafodelista"/>
        <w:spacing w:line="276" w:lineRule="auto"/>
        <w:ind w:left="720" w:firstLine="414"/>
        <w:jc w:val="both"/>
        <w:rPr>
          <w:rFonts w:cs="Arial"/>
          <w:bCs/>
          <w:sz w:val="18"/>
          <w:szCs w:val="18"/>
        </w:rPr>
      </w:pPr>
      <w:r w:rsidRPr="00FD175D">
        <w:rPr>
          <w:rFonts w:cs="Arial"/>
          <w:bCs/>
          <w:sz w:val="18"/>
          <w:szCs w:val="18"/>
        </w:rPr>
        <w:t>Debiendo ser expresado mediante un código de identificación, el cual se especifica a continuación:</w:t>
      </w:r>
    </w:p>
    <w:p w14:paraId="4C0AC146" w14:textId="77777777" w:rsidR="00A60CD1" w:rsidRPr="00FD175D" w:rsidRDefault="00A60CD1" w:rsidP="00A60CD1">
      <w:pPr>
        <w:pStyle w:val="Prrafodelista"/>
        <w:spacing w:line="276" w:lineRule="auto"/>
        <w:ind w:left="720"/>
        <w:jc w:val="both"/>
        <w:rPr>
          <w:rFonts w:cs="Arial"/>
          <w:bCs/>
          <w:sz w:val="18"/>
          <w:szCs w:val="18"/>
        </w:rPr>
      </w:pPr>
    </w:p>
    <w:p w14:paraId="53A58859" w14:textId="122FF07A" w:rsidR="00A60CD1" w:rsidRPr="00EA253D" w:rsidRDefault="00A60CD1" w:rsidP="00A60CD1">
      <w:pPr>
        <w:pStyle w:val="Prrafodelista"/>
        <w:ind w:left="720" w:firstLine="414"/>
        <w:rPr>
          <w:rFonts w:cs="Arial"/>
          <w:b/>
          <w:sz w:val="18"/>
          <w:szCs w:val="18"/>
        </w:rPr>
      </w:pPr>
      <w:r w:rsidRPr="00EA253D">
        <w:rPr>
          <w:rFonts w:cs="Arial"/>
          <w:b/>
          <w:sz w:val="18"/>
          <w:szCs w:val="18"/>
        </w:rPr>
        <w:t>Códigos de identificación del campo H</w:t>
      </w:r>
      <w:r>
        <w:rPr>
          <w:rFonts w:cs="Arial"/>
          <w:b/>
          <w:sz w:val="18"/>
          <w:szCs w:val="18"/>
        </w:rPr>
        <w:t>2</w:t>
      </w:r>
      <w:r w:rsidRPr="00EA253D">
        <w:rPr>
          <w:rFonts w:cs="Arial"/>
          <w:b/>
          <w:sz w:val="18"/>
          <w:szCs w:val="18"/>
        </w:rPr>
        <w:t>-</w:t>
      </w:r>
      <w:r>
        <w:rPr>
          <w:rFonts w:cs="Arial"/>
          <w:b/>
          <w:sz w:val="18"/>
          <w:szCs w:val="18"/>
        </w:rPr>
        <w:t>h</w:t>
      </w:r>
      <w:r w:rsidRPr="00EA253D">
        <w:rPr>
          <w:rFonts w:cs="Arial"/>
          <w:b/>
          <w:sz w:val="18"/>
          <w:szCs w:val="18"/>
        </w:rPr>
        <w:t>_1, H</w:t>
      </w:r>
      <w:r>
        <w:rPr>
          <w:rFonts w:cs="Arial"/>
          <w:b/>
          <w:sz w:val="18"/>
          <w:szCs w:val="18"/>
        </w:rPr>
        <w:t>2</w:t>
      </w:r>
      <w:r w:rsidRPr="00EA253D">
        <w:rPr>
          <w:rFonts w:cs="Arial"/>
          <w:b/>
          <w:sz w:val="18"/>
          <w:szCs w:val="18"/>
        </w:rPr>
        <w:t>-</w:t>
      </w:r>
      <w:r>
        <w:rPr>
          <w:rFonts w:cs="Arial"/>
          <w:b/>
          <w:sz w:val="18"/>
          <w:szCs w:val="18"/>
        </w:rPr>
        <w:t>h</w:t>
      </w:r>
      <w:r w:rsidRPr="00EA253D">
        <w:rPr>
          <w:rFonts w:cs="Arial"/>
          <w:b/>
          <w:sz w:val="18"/>
          <w:szCs w:val="18"/>
        </w:rPr>
        <w:t>_2</w:t>
      </w:r>
    </w:p>
    <w:tbl>
      <w:tblPr>
        <w:tblStyle w:val="Tablaconcuadrcula"/>
        <w:tblW w:w="1980" w:type="dxa"/>
        <w:tblInd w:w="1129" w:type="dxa"/>
        <w:tblLook w:val="04A0" w:firstRow="1" w:lastRow="0" w:firstColumn="1" w:lastColumn="0" w:noHBand="0" w:noVBand="1"/>
      </w:tblPr>
      <w:tblGrid>
        <w:gridCol w:w="787"/>
        <w:gridCol w:w="1193"/>
      </w:tblGrid>
      <w:tr w:rsidR="00A60CD1" w:rsidRPr="00FD175D" w14:paraId="40015F4A" w14:textId="77777777" w:rsidTr="000F15B8">
        <w:trPr>
          <w:trHeight w:val="290"/>
        </w:trPr>
        <w:tc>
          <w:tcPr>
            <w:tcW w:w="787" w:type="dxa"/>
          </w:tcPr>
          <w:p w14:paraId="106CAA15" w14:textId="77777777" w:rsidR="00A60CD1" w:rsidRPr="00FD175D" w:rsidRDefault="00A60CD1" w:rsidP="000F15B8">
            <w:pPr>
              <w:spacing w:after="0"/>
              <w:rPr>
                <w:rFonts w:ascii="Arial" w:hAnsi="Arial" w:cs="Arial"/>
                <w:sz w:val="18"/>
                <w:szCs w:val="18"/>
              </w:rPr>
            </w:pPr>
            <w:r w:rsidRPr="00FD175D">
              <w:rPr>
                <w:rFonts w:ascii="Arial" w:hAnsi="Arial" w:cs="Arial"/>
                <w:sz w:val="18"/>
                <w:szCs w:val="18"/>
              </w:rPr>
              <w:t>Código</w:t>
            </w:r>
          </w:p>
        </w:tc>
        <w:tc>
          <w:tcPr>
            <w:tcW w:w="1193" w:type="dxa"/>
            <w:noWrap/>
          </w:tcPr>
          <w:p w14:paraId="33C5A2C0" w14:textId="77777777" w:rsidR="00A60CD1" w:rsidRPr="00FD175D" w:rsidRDefault="00A60CD1" w:rsidP="000F15B8">
            <w:pPr>
              <w:spacing w:after="0"/>
              <w:rPr>
                <w:rFonts w:ascii="Arial" w:hAnsi="Arial" w:cs="Arial"/>
                <w:sz w:val="18"/>
                <w:szCs w:val="18"/>
              </w:rPr>
            </w:pPr>
            <w:r w:rsidRPr="00FD175D">
              <w:rPr>
                <w:rFonts w:ascii="Arial" w:hAnsi="Arial" w:cs="Arial"/>
                <w:sz w:val="18"/>
                <w:szCs w:val="18"/>
              </w:rPr>
              <w:t>Etiqueta</w:t>
            </w:r>
          </w:p>
        </w:tc>
      </w:tr>
      <w:tr w:rsidR="00A60CD1" w:rsidRPr="00FD175D" w14:paraId="03059C62" w14:textId="77777777" w:rsidTr="000F15B8">
        <w:trPr>
          <w:trHeight w:val="290"/>
        </w:trPr>
        <w:tc>
          <w:tcPr>
            <w:tcW w:w="787" w:type="dxa"/>
          </w:tcPr>
          <w:p w14:paraId="0FB174ED" w14:textId="77777777" w:rsidR="00A60CD1" w:rsidRPr="00FD175D" w:rsidRDefault="00A60CD1" w:rsidP="000F15B8">
            <w:pPr>
              <w:spacing w:after="0"/>
              <w:rPr>
                <w:rFonts w:ascii="Arial" w:hAnsi="Arial" w:cs="Arial"/>
                <w:sz w:val="18"/>
                <w:szCs w:val="18"/>
              </w:rPr>
            </w:pPr>
            <w:r w:rsidRPr="00FD175D">
              <w:rPr>
                <w:rFonts w:ascii="Arial" w:hAnsi="Arial" w:cs="Arial"/>
                <w:sz w:val="18"/>
                <w:szCs w:val="18"/>
              </w:rPr>
              <w:t>01</w:t>
            </w:r>
          </w:p>
        </w:tc>
        <w:tc>
          <w:tcPr>
            <w:tcW w:w="1193" w:type="dxa"/>
            <w:noWrap/>
            <w:hideMark/>
          </w:tcPr>
          <w:p w14:paraId="25DF4FD0" w14:textId="77777777" w:rsidR="00A60CD1" w:rsidRPr="00FD175D" w:rsidRDefault="00A60CD1" w:rsidP="000F15B8">
            <w:pPr>
              <w:spacing w:after="0"/>
              <w:jc w:val="both"/>
              <w:rPr>
                <w:rFonts w:ascii="Arial" w:hAnsi="Arial" w:cs="Arial"/>
                <w:sz w:val="18"/>
                <w:szCs w:val="18"/>
              </w:rPr>
            </w:pPr>
            <w:r w:rsidRPr="00FD175D">
              <w:rPr>
                <w:rFonts w:ascii="Arial" w:hAnsi="Arial" w:cs="Arial"/>
                <w:sz w:val="18"/>
                <w:szCs w:val="18"/>
              </w:rPr>
              <w:t>Sí</w:t>
            </w:r>
          </w:p>
        </w:tc>
      </w:tr>
      <w:tr w:rsidR="00A60CD1" w:rsidRPr="00FD175D" w14:paraId="5CC238C5" w14:textId="77777777" w:rsidTr="000F15B8">
        <w:trPr>
          <w:trHeight w:val="290"/>
        </w:trPr>
        <w:tc>
          <w:tcPr>
            <w:tcW w:w="787" w:type="dxa"/>
          </w:tcPr>
          <w:p w14:paraId="094D0976" w14:textId="77777777" w:rsidR="00A60CD1" w:rsidRPr="00FD175D" w:rsidRDefault="00A60CD1" w:rsidP="000F15B8">
            <w:pPr>
              <w:spacing w:after="0"/>
              <w:rPr>
                <w:rFonts w:ascii="Arial" w:hAnsi="Arial" w:cs="Arial"/>
                <w:sz w:val="18"/>
                <w:szCs w:val="18"/>
              </w:rPr>
            </w:pPr>
            <w:r w:rsidRPr="00FD175D">
              <w:rPr>
                <w:rFonts w:ascii="Arial" w:hAnsi="Arial" w:cs="Arial"/>
                <w:sz w:val="18"/>
                <w:szCs w:val="18"/>
              </w:rPr>
              <w:t>02</w:t>
            </w:r>
          </w:p>
        </w:tc>
        <w:tc>
          <w:tcPr>
            <w:tcW w:w="1193" w:type="dxa"/>
            <w:noWrap/>
            <w:hideMark/>
          </w:tcPr>
          <w:p w14:paraId="6B70ADA3" w14:textId="77777777" w:rsidR="00A60CD1" w:rsidRPr="00FD175D" w:rsidRDefault="00A60CD1" w:rsidP="000F15B8">
            <w:pPr>
              <w:spacing w:after="0"/>
              <w:jc w:val="both"/>
              <w:rPr>
                <w:rFonts w:ascii="Arial" w:hAnsi="Arial" w:cs="Arial"/>
                <w:sz w:val="18"/>
                <w:szCs w:val="18"/>
              </w:rPr>
            </w:pPr>
            <w:r w:rsidRPr="00FD175D">
              <w:rPr>
                <w:rFonts w:ascii="Arial" w:hAnsi="Arial" w:cs="Arial"/>
                <w:sz w:val="18"/>
                <w:szCs w:val="18"/>
              </w:rPr>
              <w:t>No</w:t>
            </w:r>
          </w:p>
        </w:tc>
      </w:tr>
    </w:tbl>
    <w:p w14:paraId="2208C425" w14:textId="77777777" w:rsidR="00A60CD1" w:rsidRPr="003F04AB" w:rsidRDefault="00A60CD1" w:rsidP="00323431">
      <w:pPr>
        <w:spacing w:after="0"/>
        <w:jc w:val="both"/>
        <w:rPr>
          <w:rFonts w:cs="Arial"/>
          <w:sz w:val="18"/>
          <w:szCs w:val="18"/>
        </w:rPr>
      </w:pPr>
    </w:p>
    <w:p w14:paraId="45598C78" w14:textId="3E36E9E0" w:rsidR="00A60CD1" w:rsidRPr="003F04AB" w:rsidRDefault="00A60CD1" w:rsidP="00A60CD1">
      <w:pPr>
        <w:pStyle w:val="Prrafodelista"/>
        <w:numPr>
          <w:ilvl w:val="0"/>
          <w:numId w:val="32"/>
        </w:numPr>
        <w:spacing w:line="276" w:lineRule="auto"/>
        <w:ind w:left="1134"/>
        <w:jc w:val="both"/>
        <w:rPr>
          <w:rFonts w:cs="Arial"/>
          <w:sz w:val="18"/>
          <w:szCs w:val="18"/>
        </w:rPr>
      </w:pPr>
      <w:r>
        <w:rPr>
          <w:rFonts w:cs="Arial"/>
          <w:sz w:val="18"/>
          <w:szCs w:val="18"/>
        </w:rPr>
        <w:t>H2-h</w:t>
      </w:r>
      <w:r w:rsidRPr="003F04AB">
        <w:rPr>
          <w:rFonts w:cs="Arial"/>
          <w:sz w:val="18"/>
          <w:szCs w:val="18"/>
        </w:rPr>
        <w:t>_3 Describir qué sucede cuando se alcanza la vigencia o bolsa de consumo, y</w:t>
      </w:r>
    </w:p>
    <w:p w14:paraId="176EA6F2" w14:textId="67FA6F22" w:rsidR="00A60CD1" w:rsidRDefault="00A60CD1" w:rsidP="00A60CD1">
      <w:pPr>
        <w:pStyle w:val="Prrafodelista"/>
        <w:numPr>
          <w:ilvl w:val="0"/>
          <w:numId w:val="32"/>
        </w:numPr>
        <w:spacing w:line="276" w:lineRule="auto"/>
        <w:ind w:left="1134"/>
        <w:jc w:val="both"/>
        <w:rPr>
          <w:rFonts w:cs="Arial"/>
          <w:sz w:val="18"/>
          <w:szCs w:val="18"/>
        </w:rPr>
      </w:pPr>
      <w:r>
        <w:rPr>
          <w:rFonts w:cs="Arial"/>
          <w:sz w:val="18"/>
          <w:szCs w:val="18"/>
        </w:rPr>
        <w:t>H2-h</w:t>
      </w:r>
      <w:r w:rsidRPr="003F04AB">
        <w:rPr>
          <w:rFonts w:cs="Arial"/>
          <w:sz w:val="18"/>
          <w:szCs w:val="18"/>
        </w:rPr>
        <w:t xml:space="preserve">_4 Describir las </w:t>
      </w:r>
      <w:r w:rsidR="006F7554">
        <w:rPr>
          <w:rFonts w:cs="Arial"/>
          <w:sz w:val="18"/>
          <w:szCs w:val="18"/>
        </w:rPr>
        <w:t>reglas, limitaciones o restricciones que apliquen al acceso</w:t>
      </w:r>
      <w:r w:rsidRPr="003F04AB">
        <w:rPr>
          <w:rFonts w:cs="Arial"/>
          <w:sz w:val="18"/>
          <w:szCs w:val="18"/>
        </w:rPr>
        <w:t>.</w:t>
      </w:r>
    </w:p>
    <w:p w14:paraId="31E1A2B7" w14:textId="77777777" w:rsidR="00A60CD1" w:rsidRPr="00FD175D" w:rsidRDefault="00A60CD1" w:rsidP="006F7554">
      <w:pPr>
        <w:pStyle w:val="Prrafodelista"/>
        <w:spacing w:line="276" w:lineRule="auto"/>
        <w:ind w:left="714"/>
        <w:jc w:val="both"/>
        <w:rPr>
          <w:rFonts w:cs="Arial"/>
          <w:sz w:val="18"/>
          <w:szCs w:val="18"/>
        </w:rPr>
      </w:pPr>
    </w:p>
    <w:p w14:paraId="7D607AC3" w14:textId="77777777" w:rsidR="001666FE" w:rsidRPr="00FD175D" w:rsidRDefault="001666FE"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 xml:space="preserve">H2-i: </w:t>
      </w:r>
      <w:r w:rsidRPr="00FD175D">
        <w:rPr>
          <w:rFonts w:cs="Arial"/>
          <w:bCs/>
          <w:sz w:val="18"/>
          <w:szCs w:val="18"/>
        </w:rPr>
        <w:t>en este campo se reporta si el acceso es patrocinado por el PSI o por un tercero, el cual deberá ser expresado mediante un código de identificación, el cual se especifica a continuación</w:t>
      </w:r>
    </w:p>
    <w:p w14:paraId="68572D0E" w14:textId="77777777" w:rsidR="00A22EF6" w:rsidRPr="00FD175D" w:rsidRDefault="00A22EF6" w:rsidP="000B0C62">
      <w:pPr>
        <w:spacing w:after="0"/>
        <w:rPr>
          <w:rFonts w:ascii="Arial" w:hAnsi="Arial" w:cs="Arial"/>
          <w:b/>
          <w:sz w:val="18"/>
          <w:szCs w:val="18"/>
        </w:rPr>
      </w:pPr>
    </w:p>
    <w:p w14:paraId="0FF9D1AA" w14:textId="5938851A" w:rsidR="00306CFB" w:rsidRPr="00FD175D" w:rsidRDefault="00026E0A"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H2-i</w:t>
      </w:r>
    </w:p>
    <w:tbl>
      <w:tblPr>
        <w:tblStyle w:val="Tablaconcuadrcula"/>
        <w:tblW w:w="0" w:type="auto"/>
        <w:tblLook w:val="04A0" w:firstRow="1" w:lastRow="0" w:firstColumn="1" w:lastColumn="0" w:noHBand="0" w:noVBand="1"/>
      </w:tblPr>
      <w:tblGrid>
        <w:gridCol w:w="988"/>
        <w:gridCol w:w="2693"/>
      </w:tblGrid>
      <w:tr w:rsidR="00A22EF6" w:rsidRPr="00FD175D" w14:paraId="7234A413" w14:textId="77777777" w:rsidTr="00C34635">
        <w:trPr>
          <w:trHeight w:val="290"/>
        </w:trPr>
        <w:tc>
          <w:tcPr>
            <w:tcW w:w="988" w:type="dxa"/>
          </w:tcPr>
          <w:p w14:paraId="7DED1FB3" w14:textId="1B72328E"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2693" w:type="dxa"/>
            <w:noWrap/>
          </w:tcPr>
          <w:p w14:paraId="0CE61808" w14:textId="070A26DD"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4A6472AA" w14:textId="77777777" w:rsidTr="00C34635">
        <w:trPr>
          <w:trHeight w:val="290"/>
        </w:trPr>
        <w:tc>
          <w:tcPr>
            <w:tcW w:w="988" w:type="dxa"/>
          </w:tcPr>
          <w:p w14:paraId="68875D71"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2693" w:type="dxa"/>
            <w:noWrap/>
            <w:hideMark/>
          </w:tcPr>
          <w:p w14:paraId="2C18B1A9"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Patrocinado por un tercero</w:t>
            </w:r>
          </w:p>
        </w:tc>
      </w:tr>
      <w:tr w:rsidR="00306CFB" w:rsidRPr="00FD175D" w14:paraId="0BFADA4C" w14:textId="77777777" w:rsidTr="00C34635">
        <w:trPr>
          <w:trHeight w:val="290"/>
        </w:trPr>
        <w:tc>
          <w:tcPr>
            <w:tcW w:w="988" w:type="dxa"/>
          </w:tcPr>
          <w:p w14:paraId="0A8FCE89"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2693" w:type="dxa"/>
            <w:noWrap/>
            <w:hideMark/>
          </w:tcPr>
          <w:p w14:paraId="49F30B07"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Patrocinado por el PSI</w:t>
            </w:r>
          </w:p>
        </w:tc>
      </w:tr>
    </w:tbl>
    <w:p w14:paraId="0B63CCB2" w14:textId="77777777" w:rsidR="00F863B0" w:rsidRPr="00FD175D" w:rsidRDefault="00F863B0" w:rsidP="000B0C62">
      <w:pPr>
        <w:pStyle w:val="Prrafodelista"/>
        <w:spacing w:line="276" w:lineRule="auto"/>
        <w:ind w:left="714"/>
        <w:jc w:val="both"/>
        <w:rPr>
          <w:rFonts w:cs="Arial"/>
          <w:sz w:val="18"/>
          <w:szCs w:val="18"/>
        </w:rPr>
      </w:pPr>
    </w:p>
    <w:p w14:paraId="384C9092" w14:textId="5DD9E645" w:rsidR="001666FE" w:rsidRPr="00FD175D" w:rsidRDefault="001666FE"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H2-j: corresponde al folio, otorgado por el Registro Público de Concesiones, de la tarifa contratada por el tercero.</w:t>
      </w:r>
    </w:p>
    <w:p w14:paraId="009B629D" w14:textId="6829A4EB" w:rsidR="00FD175D" w:rsidRPr="00323431" w:rsidRDefault="001666FE" w:rsidP="000B0C62">
      <w:pPr>
        <w:pStyle w:val="Prrafodelista"/>
        <w:numPr>
          <w:ilvl w:val="0"/>
          <w:numId w:val="19"/>
        </w:numPr>
        <w:spacing w:line="276" w:lineRule="auto"/>
        <w:ind w:left="714" w:hanging="357"/>
        <w:jc w:val="both"/>
        <w:rPr>
          <w:rFonts w:cs="Arial"/>
          <w:sz w:val="18"/>
          <w:szCs w:val="18"/>
        </w:rPr>
      </w:pPr>
      <w:r w:rsidRPr="00FD175D">
        <w:rPr>
          <w:rFonts w:cs="Arial"/>
          <w:sz w:val="18"/>
          <w:szCs w:val="18"/>
        </w:rPr>
        <w:t>H2-k: corresponde al nombre, denominación y/o razón social del tercero que contrató la tarifa referida en el inciso previo.</w:t>
      </w:r>
    </w:p>
    <w:p w14:paraId="2750B67D" w14:textId="77777777" w:rsidR="00FD175D" w:rsidRPr="00FD175D" w:rsidRDefault="00FD175D" w:rsidP="000B0C62">
      <w:pPr>
        <w:spacing w:after="0"/>
        <w:rPr>
          <w:rFonts w:ascii="Arial" w:hAnsi="Arial" w:cs="Arial"/>
          <w:b/>
          <w:sz w:val="18"/>
          <w:szCs w:val="18"/>
        </w:rPr>
      </w:pPr>
    </w:p>
    <w:p w14:paraId="4694C900" w14:textId="0EB08429" w:rsidR="00306CFB" w:rsidRPr="00FD175D" w:rsidRDefault="00306CFB" w:rsidP="000B0C62">
      <w:pPr>
        <w:spacing w:after="0"/>
        <w:rPr>
          <w:rFonts w:ascii="Arial" w:hAnsi="Arial" w:cs="Arial"/>
          <w:b/>
          <w:sz w:val="18"/>
          <w:szCs w:val="18"/>
        </w:rPr>
      </w:pPr>
      <w:r w:rsidRPr="00FD175D">
        <w:rPr>
          <w:rFonts w:ascii="Arial" w:hAnsi="Arial" w:cs="Arial"/>
          <w:b/>
          <w:sz w:val="18"/>
          <w:szCs w:val="18"/>
        </w:rPr>
        <w:t>Servicios de telecomunicaciones</w:t>
      </w:r>
    </w:p>
    <w:p w14:paraId="7786F945" w14:textId="5E44684B" w:rsidR="001666FE" w:rsidRPr="00FD175D" w:rsidRDefault="001666FE" w:rsidP="000B0C62">
      <w:pPr>
        <w:spacing w:after="0"/>
        <w:rPr>
          <w:rFonts w:ascii="Arial" w:hAnsi="Arial" w:cs="Arial"/>
          <w:bCs/>
          <w:i/>
          <w:iCs/>
          <w:sz w:val="18"/>
          <w:szCs w:val="18"/>
        </w:rPr>
      </w:pPr>
      <w:r w:rsidRPr="00FD175D">
        <w:rPr>
          <w:rFonts w:ascii="Arial" w:hAnsi="Arial" w:cs="Arial"/>
          <w:bCs/>
          <w:i/>
          <w:iCs/>
          <w:sz w:val="18"/>
          <w:szCs w:val="18"/>
        </w:rPr>
        <w:t>Inserte las filas necesarias para registrar los servicios de telecomunicaciones ofrecidos a los usuarios finales en el periodo reportado</w:t>
      </w:r>
    </w:p>
    <w:tbl>
      <w:tblPr>
        <w:tblStyle w:val="Tablaconcuadrcula"/>
        <w:tblW w:w="0" w:type="auto"/>
        <w:tblLook w:val="04A0" w:firstRow="1" w:lastRow="0" w:firstColumn="1" w:lastColumn="0" w:noHBand="0" w:noVBand="1"/>
      </w:tblPr>
      <w:tblGrid>
        <w:gridCol w:w="1072"/>
        <w:gridCol w:w="1241"/>
        <w:gridCol w:w="1242"/>
        <w:gridCol w:w="1378"/>
        <w:gridCol w:w="1073"/>
        <w:gridCol w:w="1073"/>
        <w:gridCol w:w="1073"/>
        <w:gridCol w:w="1242"/>
      </w:tblGrid>
      <w:tr w:rsidR="00FD175D" w:rsidRPr="00FD175D" w14:paraId="7B764F2A" w14:textId="77777777" w:rsidTr="001A32C1">
        <w:trPr>
          <w:trHeight w:val="290"/>
        </w:trPr>
        <w:tc>
          <w:tcPr>
            <w:tcW w:w="1072" w:type="dxa"/>
            <w:noWrap/>
            <w:hideMark/>
          </w:tcPr>
          <w:p w14:paraId="54EFE881" w14:textId="77777777"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H3-a</w:t>
            </w:r>
          </w:p>
        </w:tc>
        <w:tc>
          <w:tcPr>
            <w:tcW w:w="1241" w:type="dxa"/>
            <w:noWrap/>
            <w:hideMark/>
          </w:tcPr>
          <w:p w14:paraId="12B77F19" w14:textId="77777777"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H3-b</w:t>
            </w:r>
          </w:p>
        </w:tc>
        <w:tc>
          <w:tcPr>
            <w:tcW w:w="1242" w:type="dxa"/>
            <w:noWrap/>
            <w:hideMark/>
          </w:tcPr>
          <w:p w14:paraId="24939A94" w14:textId="77777777"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H3-c</w:t>
            </w:r>
          </w:p>
        </w:tc>
        <w:tc>
          <w:tcPr>
            <w:tcW w:w="1378" w:type="dxa"/>
            <w:noWrap/>
            <w:hideMark/>
          </w:tcPr>
          <w:p w14:paraId="4D9DF7F5" w14:textId="77777777"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H3-d</w:t>
            </w:r>
          </w:p>
        </w:tc>
        <w:tc>
          <w:tcPr>
            <w:tcW w:w="1073" w:type="dxa"/>
            <w:noWrap/>
            <w:hideMark/>
          </w:tcPr>
          <w:p w14:paraId="403E43D3" w14:textId="0B91FE18"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H3-e_1</w:t>
            </w:r>
          </w:p>
        </w:tc>
        <w:tc>
          <w:tcPr>
            <w:tcW w:w="1073" w:type="dxa"/>
          </w:tcPr>
          <w:p w14:paraId="56267F53" w14:textId="39AB0E24"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H3-e_2</w:t>
            </w:r>
          </w:p>
        </w:tc>
        <w:tc>
          <w:tcPr>
            <w:tcW w:w="1073" w:type="dxa"/>
          </w:tcPr>
          <w:p w14:paraId="1E67477A" w14:textId="27D3D69D"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H3-e_3</w:t>
            </w:r>
          </w:p>
        </w:tc>
        <w:tc>
          <w:tcPr>
            <w:tcW w:w="1242" w:type="dxa"/>
            <w:noWrap/>
            <w:hideMark/>
          </w:tcPr>
          <w:p w14:paraId="2FBCDCFB" w14:textId="1ECC4B08" w:rsidR="00DA6ADE" w:rsidRPr="00FD175D" w:rsidRDefault="00DA6ADE" w:rsidP="007578BA">
            <w:pPr>
              <w:spacing w:after="0"/>
              <w:jc w:val="center"/>
              <w:rPr>
                <w:rFonts w:ascii="Arial" w:hAnsi="Arial" w:cs="Arial"/>
                <w:sz w:val="18"/>
                <w:szCs w:val="18"/>
              </w:rPr>
            </w:pPr>
            <w:r w:rsidRPr="00FD175D">
              <w:rPr>
                <w:rFonts w:ascii="Arial" w:hAnsi="Arial" w:cs="Arial"/>
                <w:sz w:val="18"/>
                <w:szCs w:val="18"/>
              </w:rPr>
              <w:t>H3-f</w:t>
            </w:r>
          </w:p>
        </w:tc>
      </w:tr>
      <w:tr w:rsidR="00FD175D" w:rsidRPr="00FD175D" w14:paraId="11616930" w14:textId="77777777" w:rsidTr="00323431">
        <w:trPr>
          <w:trHeight w:val="415"/>
        </w:trPr>
        <w:tc>
          <w:tcPr>
            <w:tcW w:w="1072" w:type="dxa"/>
            <w:vAlign w:val="center"/>
            <w:hideMark/>
          </w:tcPr>
          <w:p w14:paraId="04C7F120" w14:textId="1A29E243" w:rsidR="00DA6ADE" w:rsidRPr="007578BA" w:rsidRDefault="00DA6ADE" w:rsidP="007578BA">
            <w:pPr>
              <w:spacing w:after="0"/>
              <w:jc w:val="center"/>
              <w:rPr>
                <w:rFonts w:ascii="Arial" w:hAnsi="Arial" w:cs="Arial"/>
                <w:b/>
                <w:bCs w:val="0"/>
                <w:sz w:val="10"/>
                <w:szCs w:val="10"/>
              </w:rPr>
            </w:pPr>
            <w:r w:rsidRPr="007578BA">
              <w:rPr>
                <w:rFonts w:ascii="Arial" w:hAnsi="Arial" w:cs="Arial"/>
                <w:b/>
                <w:sz w:val="10"/>
                <w:szCs w:val="10"/>
              </w:rPr>
              <w:t xml:space="preserve">Numérico (Máx. </w:t>
            </w:r>
            <w:r w:rsidR="00CB713E" w:rsidRPr="007578BA">
              <w:rPr>
                <w:rFonts w:ascii="Arial" w:hAnsi="Arial" w:cs="Arial"/>
                <w:b/>
                <w:sz w:val="10"/>
                <w:szCs w:val="10"/>
              </w:rPr>
              <w:t>4</w:t>
            </w:r>
            <w:r w:rsidRPr="007578BA">
              <w:rPr>
                <w:rFonts w:ascii="Arial" w:hAnsi="Arial" w:cs="Arial"/>
                <w:b/>
                <w:sz w:val="10"/>
                <w:szCs w:val="10"/>
              </w:rPr>
              <w:t xml:space="preserve"> caracteres)</w:t>
            </w:r>
          </w:p>
        </w:tc>
        <w:tc>
          <w:tcPr>
            <w:tcW w:w="1241" w:type="dxa"/>
            <w:vAlign w:val="center"/>
            <w:hideMark/>
          </w:tcPr>
          <w:p w14:paraId="057A1DA3" w14:textId="228D54CA" w:rsidR="00DA6ADE" w:rsidRPr="007578BA" w:rsidRDefault="00DA6ADE" w:rsidP="007578BA">
            <w:pPr>
              <w:spacing w:after="0"/>
              <w:jc w:val="center"/>
              <w:rPr>
                <w:rFonts w:ascii="Arial" w:hAnsi="Arial" w:cs="Arial"/>
                <w:b/>
                <w:bCs w:val="0"/>
                <w:sz w:val="10"/>
                <w:szCs w:val="10"/>
              </w:rPr>
            </w:pPr>
            <w:r w:rsidRPr="007578BA">
              <w:rPr>
                <w:rFonts w:ascii="Arial" w:hAnsi="Arial" w:cs="Arial"/>
                <w:b/>
                <w:sz w:val="10"/>
                <w:szCs w:val="10"/>
              </w:rPr>
              <w:t xml:space="preserve">Alfanumérico (Máx. </w:t>
            </w:r>
            <w:r w:rsidR="001A32C1" w:rsidRPr="007578BA">
              <w:rPr>
                <w:rFonts w:ascii="Arial" w:hAnsi="Arial" w:cs="Arial"/>
                <w:b/>
                <w:sz w:val="10"/>
                <w:szCs w:val="10"/>
              </w:rPr>
              <w:t xml:space="preserve">100 </w:t>
            </w:r>
            <w:r w:rsidRPr="007578BA">
              <w:rPr>
                <w:rFonts w:ascii="Arial" w:hAnsi="Arial" w:cs="Arial"/>
                <w:b/>
                <w:sz w:val="10"/>
                <w:szCs w:val="10"/>
              </w:rPr>
              <w:t>caracteres)</w:t>
            </w:r>
          </w:p>
        </w:tc>
        <w:tc>
          <w:tcPr>
            <w:tcW w:w="1242" w:type="dxa"/>
            <w:vAlign w:val="center"/>
            <w:hideMark/>
          </w:tcPr>
          <w:p w14:paraId="38CFB4DB" w14:textId="38B750E0" w:rsidR="00DA6ADE" w:rsidRPr="007578BA" w:rsidRDefault="00DA6ADE" w:rsidP="007578BA">
            <w:pPr>
              <w:spacing w:after="0"/>
              <w:jc w:val="center"/>
              <w:rPr>
                <w:rFonts w:ascii="Arial" w:hAnsi="Arial" w:cs="Arial"/>
                <w:b/>
                <w:bCs w:val="0"/>
                <w:sz w:val="10"/>
                <w:szCs w:val="10"/>
              </w:rPr>
            </w:pPr>
            <w:r w:rsidRPr="007578BA">
              <w:rPr>
                <w:rFonts w:ascii="Arial" w:hAnsi="Arial" w:cs="Arial"/>
                <w:b/>
                <w:sz w:val="10"/>
                <w:szCs w:val="10"/>
              </w:rPr>
              <w:t xml:space="preserve">Alfanumérico (Máx. </w:t>
            </w:r>
            <w:r w:rsidR="001A32C1" w:rsidRPr="007578BA">
              <w:rPr>
                <w:rFonts w:ascii="Arial" w:hAnsi="Arial" w:cs="Arial"/>
                <w:b/>
                <w:sz w:val="10"/>
                <w:szCs w:val="10"/>
              </w:rPr>
              <w:t>100</w:t>
            </w:r>
            <w:r w:rsidRPr="007578BA">
              <w:rPr>
                <w:rFonts w:ascii="Arial" w:hAnsi="Arial" w:cs="Arial"/>
                <w:b/>
                <w:sz w:val="10"/>
                <w:szCs w:val="10"/>
              </w:rPr>
              <w:t xml:space="preserve"> caracteres)</w:t>
            </w:r>
          </w:p>
        </w:tc>
        <w:tc>
          <w:tcPr>
            <w:tcW w:w="1378" w:type="dxa"/>
            <w:vAlign w:val="center"/>
            <w:hideMark/>
          </w:tcPr>
          <w:p w14:paraId="135A09B5" w14:textId="5AF42756" w:rsidR="00DA6ADE" w:rsidRPr="007578BA" w:rsidRDefault="00DA6ADE" w:rsidP="007578BA">
            <w:pPr>
              <w:spacing w:after="0"/>
              <w:jc w:val="center"/>
              <w:rPr>
                <w:rFonts w:ascii="Arial" w:hAnsi="Arial" w:cs="Arial"/>
                <w:b/>
                <w:bCs w:val="0"/>
                <w:sz w:val="10"/>
                <w:szCs w:val="10"/>
              </w:rPr>
            </w:pPr>
            <w:r w:rsidRPr="007578BA">
              <w:rPr>
                <w:rFonts w:ascii="Arial" w:hAnsi="Arial" w:cs="Arial"/>
                <w:b/>
                <w:sz w:val="10"/>
                <w:szCs w:val="10"/>
              </w:rPr>
              <w:t xml:space="preserve">Alfanumérico (Máx. </w:t>
            </w:r>
            <w:r w:rsidR="001A32C1" w:rsidRPr="007578BA">
              <w:rPr>
                <w:rFonts w:ascii="Arial" w:hAnsi="Arial" w:cs="Arial"/>
                <w:b/>
                <w:sz w:val="10"/>
                <w:szCs w:val="10"/>
              </w:rPr>
              <w:t>10</w:t>
            </w:r>
            <w:r w:rsidR="00CB713E" w:rsidRPr="007578BA">
              <w:rPr>
                <w:rFonts w:ascii="Arial" w:hAnsi="Arial" w:cs="Arial"/>
                <w:b/>
                <w:sz w:val="10"/>
                <w:szCs w:val="10"/>
              </w:rPr>
              <w:t>,0</w:t>
            </w:r>
            <w:r w:rsidRPr="007578BA">
              <w:rPr>
                <w:rFonts w:ascii="Arial" w:hAnsi="Arial" w:cs="Arial"/>
                <w:b/>
                <w:sz w:val="10"/>
                <w:szCs w:val="10"/>
              </w:rPr>
              <w:t>00 caracteres)</w:t>
            </w:r>
          </w:p>
        </w:tc>
        <w:tc>
          <w:tcPr>
            <w:tcW w:w="1073" w:type="dxa"/>
            <w:vAlign w:val="center"/>
            <w:hideMark/>
          </w:tcPr>
          <w:p w14:paraId="0033178F" w14:textId="008F9BE5" w:rsidR="00DA6ADE" w:rsidRPr="007578BA" w:rsidRDefault="00DA6ADE" w:rsidP="007578BA">
            <w:pPr>
              <w:spacing w:after="0"/>
              <w:jc w:val="center"/>
              <w:rPr>
                <w:rFonts w:ascii="Arial" w:hAnsi="Arial" w:cs="Arial"/>
                <w:b/>
                <w:bCs w:val="0"/>
                <w:sz w:val="10"/>
                <w:szCs w:val="10"/>
              </w:rPr>
            </w:pPr>
            <w:r w:rsidRPr="007578BA">
              <w:rPr>
                <w:rFonts w:ascii="Arial" w:hAnsi="Arial" w:cs="Arial"/>
                <w:b/>
                <w:sz w:val="10"/>
                <w:szCs w:val="10"/>
              </w:rPr>
              <w:t>Numérico (Máx. 2 caracteres)</w:t>
            </w:r>
          </w:p>
        </w:tc>
        <w:tc>
          <w:tcPr>
            <w:tcW w:w="1073" w:type="dxa"/>
            <w:vAlign w:val="center"/>
          </w:tcPr>
          <w:p w14:paraId="2EF6BB96" w14:textId="114D556F" w:rsidR="00DA6ADE" w:rsidRPr="007578BA" w:rsidRDefault="00DA6ADE" w:rsidP="007578BA">
            <w:pPr>
              <w:spacing w:after="0"/>
              <w:jc w:val="center"/>
              <w:rPr>
                <w:rFonts w:ascii="Arial" w:hAnsi="Arial" w:cs="Arial"/>
                <w:b/>
                <w:sz w:val="10"/>
                <w:szCs w:val="10"/>
              </w:rPr>
            </w:pPr>
            <w:r w:rsidRPr="007578BA">
              <w:rPr>
                <w:rFonts w:ascii="Arial" w:hAnsi="Arial" w:cs="Arial"/>
                <w:b/>
                <w:sz w:val="10"/>
                <w:szCs w:val="10"/>
              </w:rPr>
              <w:t>Numérico (Máx. 2 caracteres)</w:t>
            </w:r>
          </w:p>
        </w:tc>
        <w:tc>
          <w:tcPr>
            <w:tcW w:w="1073" w:type="dxa"/>
            <w:vAlign w:val="center"/>
          </w:tcPr>
          <w:p w14:paraId="47B30A99" w14:textId="6AC2D75C" w:rsidR="00DA6ADE" w:rsidRPr="007578BA" w:rsidRDefault="00DA6ADE" w:rsidP="007578BA">
            <w:pPr>
              <w:spacing w:after="0"/>
              <w:jc w:val="center"/>
              <w:rPr>
                <w:rFonts w:ascii="Arial" w:hAnsi="Arial" w:cs="Arial"/>
                <w:b/>
                <w:sz w:val="10"/>
                <w:szCs w:val="10"/>
              </w:rPr>
            </w:pPr>
            <w:r w:rsidRPr="007578BA">
              <w:rPr>
                <w:rFonts w:ascii="Arial" w:hAnsi="Arial" w:cs="Arial"/>
                <w:b/>
                <w:sz w:val="10"/>
                <w:szCs w:val="10"/>
              </w:rPr>
              <w:t>Numérico (Máx. 2 caracteres)</w:t>
            </w:r>
          </w:p>
        </w:tc>
        <w:tc>
          <w:tcPr>
            <w:tcW w:w="1242" w:type="dxa"/>
            <w:vAlign w:val="center"/>
            <w:hideMark/>
          </w:tcPr>
          <w:p w14:paraId="431B8245" w14:textId="47CE12C6" w:rsidR="00DA6ADE" w:rsidRPr="007578BA" w:rsidRDefault="00DA6ADE" w:rsidP="007578BA">
            <w:pPr>
              <w:spacing w:after="0"/>
              <w:jc w:val="center"/>
              <w:rPr>
                <w:rFonts w:ascii="Arial" w:hAnsi="Arial" w:cs="Arial"/>
                <w:b/>
                <w:bCs w:val="0"/>
                <w:sz w:val="10"/>
                <w:szCs w:val="10"/>
              </w:rPr>
            </w:pPr>
            <w:r w:rsidRPr="007578BA">
              <w:rPr>
                <w:rFonts w:ascii="Arial" w:hAnsi="Arial" w:cs="Arial"/>
                <w:b/>
                <w:sz w:val="10"/>
                <w:szCs w:val="10"/>
              </w:rPr>
              <w:t>Alfanumérico (Máx. 8 caracteres)</w:t>
            </w:r>
          </w:p>
        </w:tc>
      </w:tr>
    </w:tbl>
    <w:p w14:paraId="396AEA82" w14:textId="1456DB72" w:rsidR="004945E4" w:rsidRPr="00FD175D" w:rsidRDefault="004945E4" w:rsidP="000B0C62">
      <w:pPr>
        <w:spacing w:after="0"/>
        <w:jc w:val="both"/>
        <w:rPr>
          <w:rFonts w:ascii="Arial" w:hAnsi="Arial" w:cs="Arial"/>
          <w:bCs/>
          <w:sz w:val="18"/>
          <w:szCs w:val="18"/>
        </w:rPr>
      </w:pPr>
      <w:r w:rsidRPr="00FD175D">
        <w:rPr>
          <w:rFonts w:ascii="Arial" w:hAnsi="Arial" w:cs="Arial"/>
          <w:bCs/>
          <w:sz w:val="18"/>
          <w:szCs w:val="18"/>
        </w:rPr>
        <w:lastRenderedPageBreak/>
        <w:t>Respecto de los campos solicitados en la tabla anterior, los aspectos a los que se hace referencia son los siguientes:</w:t>
      </w:r>
    </w:p>
    <w:p w14:paraId="632D4DFF" w14:textId="77777777" w:rsidR="00F863B0" w:rsidRPr="00FD175D" w:rsidRDefault="00F863B0" w:rsidP="000B0C62">
      <w:pPr>
        <w:spacing w:after="0"/>
        <w:jc w:val="both"/>
        <w:rPr>
          <w:rFonts w:ascii="Arial" w:hAnsi="Arial" w:cs="Arial"/>
          <w:bCs/>
          <w:sz w:val="18"/>
          <w:szCs w:val="18"/>
        </w:rPr>
      </w:pPr>
    </w:p>
    <w:p w14:paraId="55B34921" w14:textId="77777777" w:rsidR="004945E4" w:rsidRPr="00FD175D" w:rsidRDefault="004945E4" w:rsidP="000B0C62">
      <w:pPr>
        <w:pStyle w:val="Prrafodelista"/>
        <w:numPr>
          <w:ilvl w:val="0"/>
          <w:numId w:val="20"/>
        </w:numPr>
        <w:spacing w:line="276" w:lineRule="auto"/>
        <w:ind w:left="714" w:hanging="357"/>
        <w:jc w:val="both"/>
        <w:rPr>
          <w:rFonts w:cs="Arial"/>
          <w:bCs/>
          <w:sz w:val="18"/>
          <w:szCs w:val="18"/>
        </w:rPr>
      </w:pPr>
      <w:r w:rsidRPr="00FD175D">
        <w:rPr>
          <w:rFonts w:cs="Arial"/>
          <w:bCs/>
          <w:sz w:val="18"/>
          <w:szCs w:val="18"/>
        </w:rPr>
        <w:t>H3-a: corresponde al número consecutivo que deberá asignar el PSI para cada servicio de telecomunicaciones reportado.</w:t>
      </w:r>
    </w:p>
    <w:p w14:paraId="5A0950E7" w14:textId="77777777" w:rsidR="004945E4" w:rsidRPr="00FD175D" w:rsidRDefault="004945E4" w:rsidP="000B0C62">
      <w:pPr>
        <w:pStyle w:val="Prrafodelista"/>
        <w:numPr>
          <w:ilvl w:val="0"/>
          <w:numId w:val="20"/>
        </w:numPr>
        <w:spacing w:line="276" w:lineRule="auto"/>
        <w:ind w:left="714" w:hanging="357"/>
        <w:jc w:val="both"/>
        <w:rPr>
          <w:rFonts w:cs="Arial"/>
          <w:bCs/>
          <w:sz w:val="18"/>
          <w:szCs w:val="18"/>
        </w:rPr>
      </w:pPr>
      <w:r w:rsidRPr="00FD175D">
        <w:rPr>
          <w:rFonts w:cs="Arial"/>
          <w:bCs/>
          <w:sz w:val="18"/>
          <w:szCs w:val="18"/>
        </w:rPr>
        <w:t>H3-b: corresponde al nombre comercial del PSI.</w:t>
      </w:r>
    </w:p>
    <w:p w14:paraId="3271868F" w14:textId="77777777" w:rsidR="004945E4" w:rsidRPr="00FD175D" w:rsidRDefault="004945E4" w:rsidP="000B0C62">
      <w:pPr>
        <w:pStyle w:val="Prrafodelista"/>
        <w:numPr>
          <w:ilvl w:val="0"/>
          <w:numId w:val="20"/>
        </w:numPr>
        <w:spacing w:line="276" w:lineRule="auto"/>
        <w:ind w:left="714" w:hanging="357"/>
        <w:jc w:val="both"/>
        <w:rPr>
          <w:rFonts w:cs="Arial"/>
          <w:bCs/>
          <w:sz w:val="18"/>
          <w:szCs w:val="18"/>
        </w:rPr>
      </w:pPr>
      <w:r w:rsidRPr="00FD175D">
        <w:rPr>
          <w:rFonts w:cs="Arial"/>
          <w:bCs/>
          <w:sz w:val="18"/>
          <w:szCs w:val="18"/>
        </w:rPr>
        <w:t>H3-c: corresponde al nombre del servicio de telecomunicaciones reportado.</w:t>
      </w:r>
    </w:p>
    <w:p w14:paraId="4843F138" w14:textId="77777777" w:rsidR="004945E4" w:rsidRPr="00FD175D" w:rsidRDefault="004945E4" w:rsidP="000B0C62">
      <w:pPr>
        <w:pStyle w:val="Prrafodelista"/>
        <w:numPr>
          <w:ilvl w:val="0"/>
          <w:numId w:val="20"/>
        </w:numPr>
        <w:spacing w:line="276" w:lineRule="auto"/>
        <w:ind w:left="714" w:hanging="357"/>
        <w:jc w:val="both"/>
        <w:rPr>
          <w:rFonts w:cs="Arial"/>
          <w:bCs/>
          <w:sz w:val="18"/>
          <w:szCs w:val="18"/>
        </w:rPr>
      </w:pPr>
      <w:r w:rsidRPr="00FD175D">
        <w:rPr>
          <w:rFonts w:cs="Arial"/>
          <w:bCs/>
          <w:sz w:val="18"/>
          <w:szCs w:val="18"/>
        </w:rPr>
        <w:t>H3-d: corresponde a la descripción detallada del servicio reportado en el campo H3-c.</w:t>
      </w:r>
    </w:p>
    <w:p w14:paraId="18ADB35B" w14:textId="123DD034" w:rsidR="00DA6ADE" w:rsidRPr="00FD175D" w:rsidRDefault="004945E4" w:rsidP="000B0C62">
      <w:pPr>
        <w:pStyle w:val="Prrafodelista"/>
        <w:numPr>
          <w:ilvl w:val="0"/>
          <w:numId w:val="20"/>
        </w:numPr>
        <w:spacing w:line="276" w:lineRule="auto"/>
        <w:ind w:left="714" w:hanging="357"/>
        <w:jc w:val="both"/>
        <w:rPr>
          <w:rFonts w:cs="Arial"/>
          <w:bCs/>
          <w:sz w:val="18"/>
          <w:szCs w:val="18"/>
        </w:rPr>
      </w:pPr>
      <w:r w:rsidRPr="00FD175D">
        <w:rPr>
          <w:rFonts w:cs="Arial"/>
          <w:bCs/>
          <w:sz w:val="18"/>
          <w:szCs w:val="18"/>
        </w:rPr>
        <w:t>H3-e</w:t>
      </w:r>
      <w:r w:rsidR="00DA6ADE" w:rsidRPr="00FD175D">
        <w:rPr>
          <w:rFonts w:cs="Arial"/>
          <w:bCs/>
          <w:sz w:val="18"/>
          <w:szCs w:val="18"/>
        </w:rPr>
        <w:t>_1, H3-e_2, H3-e_3</w:t>
      </w:r>
      <w:r w:rsidRPr="00FD175D">
        <w:rPr>
          <w:rFonts w:cs="Arial"/>
          <w:bCs/>
          <w:sz w:val="18"/>
          <w:szCs w:val="18"/>
        </w:rPr>
        <w:t>: en est</w:t>
      </w:r>
      <w:r w:rsidR="00DA6ADE" w:rsidRPr="00FD175D">
        <w:rPr>
          <w:rFonts w:cs="Arial"/>
          <w:bCs/>
          <w:sz w:val="18"/>
          <w:szCs w:val="18"/>
        </w:rPr>
        <w:t>os</w:t>
      </w:r>
      <w:r w:rsidRPr="00FD175D">
        <w:rPr>
          <w:rFonts w:cs="Arial"/>
          <w:bCs/>
          <w:sz w:val="18"/>
          <w:szCs w:val="18"/>
        </w:rPr>
        <w:t xml:space="preserve"> campo</w:t>
      </w:r>
      <w:r w:rsidR="00DA6ADE" w:rsidRPr="00FD175D">
        <w:rPr>
          <w:rFonts w:cs="Arial"/>
          <w:bCs/>
          <w:sz w:val="18"/>
          <w:szCs w:val="18"/>
        </w:rPr>
        <w:t>s</w:t>
      </w:r>
      <w:r w:rsidRPr="00FD175D">
        <w:rPr>
          <w:rFonts w:cs="Arial"/>
          <w:bCs/>
          <w:sz w:val="18"/>
          <w:szCs w:val="18"/>
        </w:rPr>
        <w:t>, el PSI deberá indicar el supuesto en el que se encuadra el servicio, en términos de lo establecido en el artículo 10 de los Lineamientos</w:t>
      </w:r>
      <w:r w:rsidR="00DA6ADE" w:rsidRPr="00FD175D">
        <w:rPr>
          <w:rFonts w:cs="Arial"/>
          <w:bCs/>
          <w:sz w:val="18"/>
          <w:szCs w:val="18"/>
        </w:rPr>
        <w:t xml:space="preserve"> conforme a lo siguiente:</w:t>
      </w:r>
    </w:p>
    <w:p w14:paraId="192E329C" w14:textId="77777777" w:rsidR="00DA6ADE" w:rsidRPr="00FD175D" w:rsidRDefault="00DA6ADE" w:rsidP="000B0C62">
      <w:pPr>
        <w:pStyle w:val="Prrafodelista"/>
        <w:spacing w:line="276" w:lineRule="auto"/>
        <w:ind w:left="714"/>
        <w:jc w:val="both"/>
        <w:rPr>
          <w:rFonts w:cs="Arial"/>
          <w:bCs/>
          <w:sz w:val="18"/>
          <w:szCs w:val="18"/>
        </w:rPr>
      </w:pPr>
    </w:p>
    <w:p w14:paraId="619BB835" w14:textId="77F1E29D" w:rsidR="00DA6ADE" w:rsidRPr="00FD175D" w:rsidRDefault="00DA6ADE" w:rsidP="000B0C62">
      <w:pPr>
        <w:pStyle w:val="Prrafodelista"/>
        <w:numPr>
          <w:ilvl w:val="2"/>
          <w:numId w:val="13"/>
        </w:numPr>
        <w:spacing w:line="276" w:lineRule="auto"/>
        <w:ind w:left="1134" w:hanging="357"/>
        <w:jc w:val="both"/>
        <w:rPr>
          <w:rFonts w:cs="Arial"/>
          <w:bCs/>
          <w:sz w:val="18"/>
          <w:szCs w:val="18"/>
        </w:rPr>
      </w:pPr>
      <w:r w:rsidRPr="00FD175D">
        <w:rPr>
          <w:rFonts w:cs="Arial"/>
          <w:bCs/>
          <w:sz w:val="18"/>
          <w:szCs w:val="18"/>
        </w:rPr>
        <w:t>H3-e_1 I. Provean un contenido, aplicación y/o servicio que requiere de parámetros técnicos, inherentes y exclusivos al contenido, aplicación o servicio de que se trate, que no pueden replicarse en condiciones óptimas a través del servicio de acceso a Internet;</w:t>
      </w:r>
    </w:p>
    <w:p w14:paraId="2DF6B17B" w14:textId="78A7C8F7" w:rsidR="00DA6ADE" w:rsidRPr="00FD175D" w:rsidRDefault="00DA6ADE" w:rsidP="000B0C62">
      <w:pPr>
        <w:pStyle w:val="Prrafodelista"/>
        <w:numPr>
          <w:ilvl w:val="2"/>
          <w:numId w:val="13"/>
        </w:numPr>
        <w:spacing w:line="276" w:lineRule="auto"/>
        <w:ind w:left="1134" w:hanging="357"/>
        <w:jc w:val="both"/>
        <w:rPr>
          <w:rFonts w:cs="Arial"/>
          <w:bCs/>
          <w:sz w:val="18"/>
          <w:szCs w:val="18"/>
        </w:rPr>
      </w:pPr>
      <w:r w:rsidRPr="00FD175D">
        <w:rPr>
          <w:rFonts w:cs="Arial"/>
          <w:bCs/>
          <w:sz w:val="18"/>
          <w:szCs w:val="18"/>
        </w:rPr>
        <w:t>H3-e_2 II. Provean funcionalidades adicionales, mediante la transmisión de datos entre aplicaciones, dispositivos, plataformas u otros equivalentes, que no puedan ser replicadas a través del servicio de acceso a Internet, o</w:t>
      </w:r>
    </w:p>
    <w:p w14:paraId="08BF8E45" w14:textId="61D80D02" w:rsidR="00DA6ADE" w:rsidRPr="00FD175D" w:rsidRDefault="00DA6ADE" w:rsidP="000B0C62">
      <w:pPr>
        <w:pStyle w:val="Prrafodelista"/>
        <w:numPr>
          <w:ilvl w:val="2"/>
          <w:numId w:val="13"/>
        </w:numPr>
        <w:spacing w:line="276" w:lineRule="auto"/>
        <w:ind w:left="1134" w:hanging="357"/>
        <w:jc w:val="both"/>
        <w:rPr>
          <w:rFonts w:cs="Arial"/>
          <w:bCs/>
          <w:sz w:val="18"/>
          <w:szCs w:val="18"/>
        </w:rPr>
      </w:pPr>
      <w:r w:rsidRPr="00FD175D">
        <w:rPr>
          <w:rFonts w:cs="Arial"/>
          <w:bCs/>
          <w:sz w:val="18"/>
          <w:szCs w:val="18"/>
        </w:rPr>
        <w:t>H3-e_3 III. Consistan en un servicio de telecomunicaciones que no requiere establecer una conexión con Internet.</w:t>
      </w:r>
    </w:p>
    <w:p w14:paraId="716D5213" w14:textId="77777777" w:rsidR="00DA6ADE" w:rsidRPr="00FD175D" w:rsidRDefault="00DA6ADE" w:rsidP="000B0C62">
      <w:pPr>
        <w:pStyle w:val="Prrafodelista"/>
        <w:spacing w:line="276" w:lineRule="auto"/>
        <w:ind w:left="714"/>
        <w:jc w:val="both"/>
        <w:rPr>
          <w:rFonts w:cs="Arial"/>
          <w:bCs/>
          <w:sz w:val="18"/>
          <w:szCs w:val="18"/>
        </w:rPr>
      </w:pPr>
    </w:p>
    <w:p w14:paraId="7189BFF1" w14:textId="1B8BF6E9" w:rsidR="004945E4" w:rsidRPr="00FD175D" w:rsidRDefault="00DA6ADE" w:rsidP="000B0C62">
      <w:pPr>
        <w:pStyle w:val="Prrafodelista"/>
        <w:spacing w:line="276" w:lineRule="auto"/>
        <w:ind w:left="714"/>
        <w:jc w:val="both"/>
        <w:rPr>
          <w:rFonts w:cs="Arial"/>
          <w:bCs/>
          <w:sz w:val="18"/>
          <w:szCs w:val="18"/>
        </w:rPr>
      </w:pPr>
      <w:r w:rsidRPr="00FD175D">
        <w:rPr>
          <w:rFonts w:cs="Arial"/>
          <w:bCs/>
          <w:sz w:val="18"/>
          <w:szCs w:val="18"/>
        </w:rPr>
        <w:t>D</w:t>
      </w:r>
      <w:r w:rsidR="004945E4" w:rsidRPr="00FD175D">
        <w:rPr>
          <w:rFonts w:cs="Arial"/>
          <w:bCs/>
          <w:sz w:val="18"/>
          <w:szCs w:val="18"/>
        </w:rPr>
        <w:t>ebiendo ser expresado mediante un código de identificación, el cual se especifica a continuación:</w:t>
      </w:r>
    </w:p>
    <w:p w14:paraId="591F4952" w14:textId="77777777" w:rsidR="00F863B0" w:rsidRPr="00FD175D" w:rsidRDefault="00F863B0" w:rsidP="000B0C62">
      <w:pPr>
        <w:pStyle w:val="Prrafodelista"/>
        <w:spacing w:line="276" w:lineRule="auto"/>
        <w:ind w:left="714"/>
        <w:jc w:val="both"/>
        <w:rPr>
          <w:rFonts w:cs="Arial"/>
          <w:bCs/>
          <w:sz w:val="18"/>
          <w:szCs w:val="18"/>
        </w:rPr>
      </w:pPr>
    </w:p>
    <w:p w14:paraId="4C2B28B7" w14:textId="33B5638B" w:rsidR="00306CFB" w:rsidRPr="00FD175D" w:rsidRDefault="00B81957" w:rsidP="000B0C62">
      <w:pPr>
        <w:spacing w:after="0"/>
        <w:rPr>
          <w:rFonts w:ascii="Arial" w:hAnsi="Arial" w:cs="Arial"/>
          <w:b/>
          <w:sz w:val="18"/>
          <w:szCs w:val="18"/>
        </w:rPr>
      </w:pPr>
      <w:r w:rsidRPr="00FD175D">
        <w:rPr>
          <w:rFonts w:ascii="Arial" w:hAnsi="Arial" w:cs="Arial"/>
          <w:b/>
          <w:sz w:val="18"/>
          <w:szCs w:val="18"/>
        </w:rPr>
        <w:t xml:space="preserve">Códigos de identificación del campo </w:t>
      </w:r>
      <w:r w:rsidR="00306CFB" w:rsidRPr="00FD175D">
        <w:rPr>
          <w:rFonts w:ascii="Arial" w:hAnsi="Arial" w:cs="Arial"/>
          <w:b/>
          <w:sz w:val="18"/>
          <w:szCs w:val="18"/>
        </w:rPr>
        <w:t>H3-e</w:t>
      </w:r>
      <w:r w:rsidR="00DA6ADE" w:rsidRPr="00FD175D">
        <w:rPr>
          <w:rFonts w:ascii="Arial" w:hAnsi="Arial" w:cs="Arial"/>
          <w:b/>
          <w:sz w:val="18"/>
          <w:szCs w:val="18"/>
        </w:rPr>
        <w:t>_1, H3-e_2, H3-e_3</w:t>
      </w:r>
    </w:p>
    <w:tbl>
      <w:tblPr>
        <w:tblStyle w:val="Tablaconcuadrcula"/>
        <w:tblW w:w="1980" w:type="dxa"/>
        <w:tblLook w:val="04A0" w:firstRow="1" w:lastRow="0" w:firstColumn="1" w:lastColumn="0" w:noHBand="0" w:noVBand="1"/>
      </w:tblPr>
      <w:tblGrid>
        <w:gridCol w:w="787"/>
        <w:gridCol w:w="1193"/>
      </w:tblGrid>
      <w:tr w:rsidR="00A22EF6" w:rsidRPr="00FD175D" w14:paraId="082FD1CA" w14:textId="77777777" w:rsidTr="00CB713E">
        <w:trPr>
          <w:trHeight w:val="290"/>
        </w:trPr>
        <w:tc>
          <w:tcPr>
            <w:tcW w:w="787" w:type="dxa"/>
          </w:tcPr>
          <w:p w14:paraId="2EC5C87A" w14:textId="647835D2" w:rsidR="00A22EF6" w:rsidRPr="00FD175D" w:rsidRDefault="00A22EF6" w:rsidP="000B0C62">
            <w:pPr>
              <w:spacing w:after="0"/>
              <w:rPr>
                <w:rFonts w:ascii="Arial" w:hAnsi="Arial" w:cs="Arial"/>
                <w:sz w:val="18"/>
                <w:szCs w:val="18"/>
              </w:rPr>
            </w:pPr>
            <w:r w:rsidRPr="00FD175D">
              <w:rPr>
                <w:rFonts w:ascii="Arial" w:hAnsi="Arial" w:cs="Arial"/>
                <w:sz w:val="18"/>
                <w:szCs w:val="18"/>
              </w:rPr>
              <w:t>Código</w:t>
            </w:r>
          </w:p>
        </w:tc>
        <w:tc>
          <w:tcPr>
            <w:tcW w:w="1193" w:type="dxa"/>
            <w:noWrap/>
          </w:tcPr>
          <w:p w14:paraId="74A8BB8C" w14:textId="72B5AA21" w:rsidR="00A22EF6" w:rsidRPr="00FD175D" w:rsidRDefault="00A22EF6" w:rsidP="000B0C62">
            <w:pPr>
              <w:spacing w:after="0"/>
              <w:rPr>
                <w:rFonts w:ascii="Arial" w:hAnsi="Arial" w:cs="Arial"/>
                <w:sz w:val="18"/>
                <w:szCs w:val="18"/>
              </w:rPr>
            </w:pPr>
            <w:r w:rsidRPr="00FD175D">
              <w:rPr>
                <w:rFonts w:ascii="Arial" w:hAnsi="Arial" w:cs="Arial"/>
                <w:sz w:val="18"/>
                <w:szCs w:val="18"/>
              </w:rPr>
              <w:t>Etiqueta</w:t>
            </w:r>
          </w:p>
        </w:tc>
      </w:tr>
      <w:tr w:rsidR="00306CFB" w:rsidRPr="00FD175D" w14:paraId="5ADA361B" w14:textId="77777777" w:rsidTr="00CB713E">
        <w:trPr>
          <w:trHeight w:val="290"/>
        </w:trPr>
        <w:tc>
          <w:tcPr>
            <w:tcW w:w="787" w:type="dxa"/>
          </w:tcPr>
          <w:p w14:paraId="2D8FE376"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01</w:t>
            </w:r>
          </w:p>
        </w:tc>
        <w:tc>
          <w:tcPr>
            <w:tcW w:w="1193" w:type="dxa"/>
            <w:noWrap/>
            <w:hideMark/>
          </w:tcPr>
          <w:p w14:paraId="0415FEBC" w14:textId="2D742567" w:rsidR="00306CFB" w:rsidRPr="00FD175D" w:rsidRDefault="00DA6ADE" w:rsidP="000B0C62">
            <w:pPr>
              <w:spacing w:after="0"/>
              <w:jc w:val="both"/>
              <w:rPr>
                <w:rFonts w:ascii="Arial" w:hAnsi="Arial" w:cs="Arial"/>
                <w:sz w:val="18"/>
                <w:szCs w:val="18"/>
              </w:rPr>
            </w:pPr>
            <w:r w:rsidRPr="00FD175D">
              <w:rPr>
                <w:rFonts w:ascii="Arial" w:hAnsi="Arial" w:cs="Arial"/>
                <w:sz w:val="18"/>
                <w:szCs w:val="18"/>
              </w:rPr>
              <w:t>Sí</w:t>
            </w:r>
          </w:p>
        </w:tc>
      </w:tr>
      <w:tr w:rsidR="00306CFB" w:rsidRPr="00FD175D" w14:paraId="4320F4AC" w14:textId="77777777" w:rsidTr="00CB713E">
        <w:trPr>
          <w:trHeight w:val="290"/>
        </w:trPr>
        <w:tc>
          <w:tcPr>
            <w:tcW w:w="787" w:type="dxa"/>
          </w:tcPr>
          <w:p w14:paraId="005A926A" w14:textId="77777777" w:rsidR="00306CFB" w:rsidRPr="00FD175D" w:rsidRDefault="00306CFB" w:rsidP="000B0C62">
            <w:pPr>
              <w:spacing w:after="0"/>
              <w:rPr>
                <w:rFonts w:ascii="Arial" w:hAnsi="Arial" w:cs="Arial"/>
                <w:sz w:val="18"/>
                <w:szCs w:val="18"/>
              </w:rPr>
            </w:pPr>
            <w:r w:rsidRPr="00FD175D">
              <w:rPr>
                <w:rFonts w:ascii="Arial" w:hAnsi="Arial" w:cs="Arial"/>
                <w:sz w:val="18"/>
                <w:szCs w:val="18"/>
              </w:rPr>
              <w:t>02</w:t>
            </w:r>
          </w:p>
        </w:tc>
        <w:tc>
          <w:tcPr>
            <w:tcW w:w="1193" w:type="dxa"/>
            <w:noWrap/>
            <w:hideMark/>
          </w:tcPr>
          <w:p w14:paraId="2DAF8F80" w14:textId="0EBCBC92" w:rsidR="00306CFB" w:rsidRPr="00FD175D" w:rsidRDefault="00DA6ADE" w:rsidP="000B0C62">
            <w:pPr>
              <w:spacing w:after="0"/>
              <w:jc w:val="both"/>
              <w:rPr>
                <w:rFonts w:ascii="Arial" w:hAnsi="Arial" w:cs="Arial"/>
                <w:sz w:val="18"/>
                <w:szCs w:val="18"/>
              </w:rPr>
            </w:pPr>
            <w:r w:rsidRPr="00FD175D">
              <w:rPr>
                <w:rFonts w:ascii="Arial" w:hAnsi="Arial" w:cs="Arial"/>
                <w:sz w:val="18"/>
                <w:szCs w:val="18"/>
              </w:rPr>
              <w:t>No</w:t>
            </w:r>
          </w:p>
        </w:tc>
      </w:tr>
      <w:bookmarkEnd w:id="12"/>
    </w:tbl>
    <w:p w14:paraId="722E8BAB" w14:textId="77777777" w:rsidR="00A22EF6" w:rsidRPr="00FD175D" w:rsidRDefault="00A22EF6" w:rsidP="000B0C62">
      <w:pPr>
        <w:pStyle w:val="Prrafodelista"/>
        <w:spacing w:line="276" w:lineRule="auto"/>
        <w:ind w:left="720"/>
        <w:jc w:val="both"/>
        <w:rPr>
          <w:rFonts w:cs="Arial"/>
          <w:sz w:val="18"/>
          <w:szCs w:val="18"/>
        </w:rPr>
      </w:pPr>
    </w:p>
    <w:p w14:paraId="339E7DDC" w14:textId="2F7D7A9F" w:rsidR="004945E4" w:rsidRPr="00FD175D" w:rsidRDefault="004945E4" w:rsidP="000B0C62">
      <w:pPr>
        <w:pStyle w:val="Prrafodelista"/>
        <w:numPr>
          <w:ilvl w:val="0"/>
          <w:numId w:val="22"/>
        </w:numPr>
        <w:spacing w:line="276" w:lineRule="auto"/>
        <w:jc w:val="both"/>
        <w:rPr>
          <w:rFonts w:cs="Arial"/>
          <w:sz w:val="18"/>
          <w:szCs w:val="18"/>
        </w:rPr>
      </w:pPr>
      <w:r w:rsidRPr="00FD175D">
        <w:rPr>
          <w:rFonts w:cs="Arial"/>
          <w:sz w:val="18"/>
          <w:szCs w:val="18"/>
        </w:rPr>
        <w:t>H3-f: corresponde al folio, otorgado por el Registro Público de Concesiones, de la tarifa que se pone a disposición de los usuarios.</w:t>
      </w:r>
      <w:r w:rsidR="00A370EF" w:rsidRPr="00FD175D">
        <w:rPr>
          <w:rFonts w:cs="Arial"/>
          <w:b/>
          <w:bCs/>
          <w:sz w:val="18"/>
          <w:szCs w:val="18"/>
        </w:rPr>
        <w:t>”</w:t>
      </w:r>
    </w:p>
    <w:p w14:paraId="3036AEC4" w14:textId="77777777" w:rsidR="004F7AE3" w:rsidRPr="00FD175D" w:rsidRDefault="004F7AE3" w:rsidP="000B0C62">
      <w:pPr>
        <w:spacing w:after="0"/>
        <w:jc w:val="both"/>
        <w:rPr>
          <w:rFonts w:ascii="Arial" w:hAnsi="Arial" w:cs="Arial"/>
          <w:sz w:val="18"/>
          <w:szCs w:val="18"/>
        </w:rPr>
      </w:pPr>
    </w:p>
    <w:p w14:paraId="50D61919" w14:textId="77777777" w:rsidR="00A370EF" w:rsidRPr="00FD175D" w:rsidRDefault="00A370EF" w:rsidP="000B0C62">
      <w:pPr>
        <w:suppressAutoHyphens/>
        <w:spacing w:after="0"/>
        <w:ind w:right="49"/>
        <w:jc w:val="center"/>
        <w:rPr>
          <w:rFonts w:ascii="Arial" w:eastAsia="Times New Roman" w:hAnsi="Arial" w:cs="Arial"/>
          <w:b/>
          <w:kern w:val="1"/>
          <w:sz w:val="18"/>
          <w:szCs w:val="18"/>
          <w:lang w:eastAsia="ar-SA"/>
        </w:rPr>
      </w:pPr>
      <w:r w:rsidRPr="00FD175D">
        <w:rPr>
          <w:rFonts w:ascii="Arial" w:eastAsia="Times New Roman" w:hAnsi="Arial" w:cs="Arial"/>
          <w:b/>
          <w:kern w:val="1"/>
          <w:sz w:val="18"/>
          <w:szCs w:val="18"/>
          <w:lang w:eastAsia="ar-SA"/>
        </w:rPr>
        <w:t>Transitorios</w:t>
      </w:r>
    </w:p>
    <w:p w14:paraId="408DBBA2" w14:textId="77777777" w:rsidR="00A370EF" w:rsidRPr="00FD175D" w:rsidRDefault="00A370EF" w:rsidP="000B0C62">
      <w:pPr>
        <w:suppressAutoHyphens/>
        <w:spacing w:after="0"/>
        <w:ind w:right="49"/>
        <w:jc w:val="center"/>
        <w:rPr>
          <w:rFonts w:ascii="Arial" w:eastAsia="Times New Roman" w:hAnsi="Arial" w:cs="Arial"/>
          <w:bCs/>
          <w:kern w:val="1"/>
          <w:sz w:val="18"/>
          <w:szCs w:val="18"/>
          <w:lang w:eastAsia="ar-SA"/>
        </w:rPr>
      </w:pPr>
    </w:p>
    <w:p w14:paraId="323A743D" w14:textId="23FFE263" w:rsidR="005A7EB5" w:rsidRDefault="005A7EB5" w:rsidP="005A7EB5">
      <w:pPr>
        <w:spacing w:after="0"/>
        <w:jc w:val="both"/>
        <w:rPr>
          <w:rFonts w:ascii="Arial" w:hAnsi="Arial" w:cs="Arial"/>
          <w:bCs/>
          <w:sz w:val="18"/>
          <w:szCs w:val="18"/>
        </w:rPr>
      </w:pPr>
      <w:r>
        <w:rPr>
          <w:rFonts w:ascii="Arial" w:hAnsi="Arial" w:cs="Arial"/>
          <w:b/>
          <w:sz w:val="18"/>
          <w:szCs w:val="18"/>
        </w:rPr>
        <w:t>Primero</w:t>
      </w:r>
      <w:r w:rsidRPr="00FD175D">
        <w:rPr>
          <w:rFonts w:ascii="Arial" w:hAnsi="Arial" w:cs="Arial"/>
          <w:b/>
          <w:sz w:val="18"/>
          <w:szCs w:val="18"/>
        </w:rPr>
        <w:t xml:space="preserve">. </w:t>
      </w:r>
      <w:r w:rsidRPr="00FD175D">
        <w:rPr>
          <w:rFonts w:ascii="Arial" w:hAnsi="Arial" w:cs="Arial"/>
          <w:bCs/>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5A3E608C" w14:textId="77777777" w:rsidR="005A7EB5" w:rsidRPr="00FD175D" w:rsidRDefault="005A7EB5" w:rsidP="005A7EB5">
      <w:pPr>
        <w:spacing w:after="0"/>
        <w:jc w:val="both"/>
        <w:rPr>
          <w:rFonts w:ascii="Arial" w:hAnsi="Arial" w:cs="Arial"/>
          <w:b/>
          <w:sz w:val="18"/>
          <w:szCs w:val="18"/>
        </w:rPr>
      </w:pPr>
    </w:p>
    <w:p w14:paraId="186410BE" w14:textId="3089E399" w:rsidR="00A370EF" w:rsidRPr="00FD175D" w:rsidRDefault="005A7EB5" w:rsidP="000B0C62">
      <w:pPr>
        <w:spacing w:after="0"/>
        <w:jc w:val="both"/>
        <w:rPr>
          <w:rFonts w:ascii="Arial" w:hAnsi="Arial" w:cs="Arial"/>
          <w:b/>
          <w:sz w:val="18"/>
          <w:szCs w:val="18"/>
        </w:rPr>
      </w:pPr>
      <w:proofErr w:type="gramStart"/>
      <w:r>
        <w:rPr>
          <w:rFonts w:ascii="Arial" w:hAnsi="Arial" w:cs="Arial"/>
          <w:b/>
          <w:sz w:val="18"/>
          <w:szCs w:val="18"/>
        </w:rPr>
        <w:t>Segundo</w:t>
      </w:r>
      <w:r w:rsidR="00A370EF" w:rsidRPr="00FD175D">
        <w:rPr>
          <w:rFonts w:ascii="Arial" w:hAnsi="Arial" w:cs="Arial"/>
          <w:b/>
          <w:sz w:val="18"/>
          <w:szCs w:val="18"/>
        </w:rPr>
        <w:t>.-</w:t>
      </w:r>
      <w:proofErr w:type="gramEnd"/>
      <w:r w:rsidR="00A370EF" w:rsidRPr="00FD175D">
        <w:rPr>
          <w:rFonts w:ascii="Arial" w:hAnsi="Arial" w:cs="Arial"/>
          <w:b/>
          <w:sz w:val="18"/>
          <w:szCs w:val="18"/>
        </w:rPr>
        <w:t xml:space="preserve"> </w:t>
      </w:r>
      <w:r w:rsidR="00A370EF" w:rsidRPr="00FD175D">
        <w:rPr>
          <w:rFonts w:ascii="Arial" w:hAnsi="Arial" w:cs="Arial"/>
          <w:sz w:val="18"/>
          <w:szCs w:val="18"/>
        </w:rPr>
        <w:t xml:space="preserve">El </w:t>
      </w:r>
      <w:r w:rsidR="00565AF8" w:rsidRPr="00FD175D">
        <w:rPr>
          <w:rFonts w:ascii="Arial" w:hAnsi="Arial" w:cs="Arial"/>
          <w:sz w:val="18"/>
          <w:szCs w:val="18"/>
        </w:rPr>
        <w:t xml:space="preserve">presente </w:t>
      </w:r>
      <w:r w:rsidR="00A370EF" w:rsidRPr="00FD175D">
        <w:rPr>
          <w:rFonts w:ascii="Arial" w:hAnsi="Arial" w:cs="Arial"/>
          <w:sz w:val="18"/>
          <w:szCs w:val="18"/>
        </w:rPr>
        <w:t xml:space="preserve">Acuerdo entrará en vigor a los </w:t>
      </w:r>
      <w:r w:rsidR="002A50AB">
        <w:rPr>
          <w:rFonts w:ascii="Arial" w:hAnsi="Arial" w:cs="Arial"/>
          <w:sz w:val="18"/>
          <w:szCs w:val="18"/>
        </w:rPr>
        <w:t>1</w:t>
      </w:r>
      <w:r w:rsidR="00A370EF" w:rsidRPr="00FD175D">
        <w:rPr>
          <w:rFonts w:ascii="Arial" w:hAnsi="Arial" w:cs="Arial"/>
          <w:sz w:val="18"/>
          <w:szCs w:val="18"/>
        </w:rPr>
        <w:t>0 días hábiles siguientes a su publicación en el Diario Oficial de la Federación, plazo dentro del cual el Instituto</w:t>
      </w:r>
      <w:r w:rsidR="00565AF8" w:rsidRPr="00FD175D">
        <w:rPr>
          <w:rFonts w:ascii="Arial" w:hAnsi="Arial" w:cs="Arial"/>
          <w:sz w:val="18"/>
          <w:szCs w:val="18"/>
        </w:rPr>
        <w:t xml:space="preserve"> publicará los Términos y formato relativos al informe que deberán presentar los concesionarios y autorizados que presten el servicio de acceso Internet conforme a lo establecido en el Acuerdo P/IFT/EXT/280621/13 </w:t>
      </w:r>
      <w:r w:rsidR="00A370EF" w:rsidRPr="00FD175D">
        <w:rPr>
          <w:rFonts w:ascii="Arial" w:hAnsi="Arial" w:cs="Arial"/>
          <w:sz w:val="18"/>
          <w:szCs w:val="18"/>
        </w:rPr>
        <w:t>en el Registro de Trámites y Servicios del Instituto, en versión electrónica para su descarga.</w:t>
      </w:r>
    </w:p>
    <w:p w14:paraId="51E30929" w14:textId="77777777" w:rsidR="00A370EF" w:rsidRPr="00FD175D" w:rsidRDefault="00A370EF" w:rsidP="000B0C62">
      <w:pPr>
        <w:spacing w:after="0"/>
        <w:jc w:val="both"/>
        <w:rPr>
          <w:rFonts w:ascii="Arial" w:hAnsi="Arial" w:cs="Arial"/>
          <w:sz w:val="18"/>
          <w:szCs w:val="18"/>
        </w:rPr>
      </w:pPr>
    </w:p>
    <w:p w14:paraId="0DE35652" w14:textId="34ED3DD3" w:rsidR="00A370EF" w:rsidRPr="00FD175D" w:rsidRDefault="005A7EB5" w:rsidP="000B0C62">
      <w:pPr>
        <w:spacing w:after="0"/>
        <w:jc w:val="both"/>
        <w:rPr>
          <w:rFonts w:ascii="Arial" w:eastAsia="Times New Roman" w:hAnsi="Arial" w:cs="Arial"/>
          <w:bCs/>
          <w:color w:val="000000"/>
          <w:sz w:val="18"/>
          <w:szCs w:val="18"/>
          <w:lang w:eastAsia="es-MX"/>
        </w:rPr>
      </w:pPr>
      <w:proofErr w:type="gramStart"/>
      <w:r>
        <w:rPr>
          <w:rFonts w:ascii="Arial" w:eastAsia="Times New Roman" w:hAnsi="Arial" w:cs="Arial"/>
          <w:b/>
          <w:bCs/>
          <w:color w:val="000000"/>
          <w:sz w:val="18"/>
          <w:szCs w:val="18"/>
          <w:lang w:eastAsia="es-MX"/>
        </w:rPr>
        <w:t>Tercero</w:t>
      </w:r>
      <w:r w:rsidR="00A370EF" w:rsidRPr="00FD175D">
        <w:rPr>
          <w:rFonts w:ascii="Arial" w:eastAsia="Times New Roman" w:hAnsi="Arial" w:cs="Arial"/>
          <w:b/>
          <w:bCs/>
          <w:color w:val="000000"/>
          <w:sz w:val="18"/>
          <w:szCs w:val="18"/>
          <w:lang w:eastAsia="es-MX"/>
        </w:rPr>
        <w:t>.-</w:t>
      </w:r>
      <w:proofErr w:type="gramEnd"/>
      <w:r w:rsidR="00A370EF" w:rsidRPr="00FD175D">
        <w:rPr>
          <w:rFonts w:ascii="Arial" w:eastAsia="Times New Roman" w:hAnsi="Arial" w:cs="Arial"/>
          <w:b/>
          <w:bCs/>
          <w:color w:val="000000"/>
          <w:sz w:val="18"/>
          <w:szCs w:val="18"/>
          <w:lang w:eastAsia="es-MX"/>
        </w:rPr>
        <w:t xml:space="preserve"> </w:t>
      </w:r>
      <w:r w:rsidR="00A370EF" w:rsidRPr="00FD175D">
        <w:rPr>
          <w:rFonts w:ascii="Arial" w:eastAsia="Times New Roman" w:hAnsi="Arial" w:cs="Arial"/>
          <w:bCs/>
          <w:color w:val="000000"/>
          <w:sz w:val="18"/>
          <w:szCs w:val="18"/>
          <w:lang w:eastAsia="es-MX"/>
        </w:rPr>
        <w:t>El primer informe que los PSI deberán entregar deberá cubrir el periodo desde el inicio de vigencia de los Lineamientos y hasta el mes de junio de 2022, de conformidad con lo establecido en el artículo Sexto Transitorio de los Lineamientos.</w:t>
      </w:r>
    </w:p>
    <w:p w14:paraId="657334E5" w14:textId="77777777" w:rsidR="00A370EF" w:rsidRPr="00FD175D" w:rsidRDefault="00A370EF" w:rsidP="000B0C62">
      <w:pPr>
        <w:spacing w:after="0"/>
        <w:jc w:val="both"/>
        <w:rPr>
          <w:rFonts w:ascii="Arial" w:hAnsi="Arial" w:cs="Arial"/>
          <w:b/>
          <w:bCs/>
          <w:sz w:val="18"/>
          <w:szCs w:val="18"/>
        </w:rPr>
      </w:pPr>
    </w:p>
    <w:p w14:paraId="0FC11C5F" w14:textId="0C6987F2" w:rsidR="00A370EF" w:rsidRPr="00FD175D" w:rsidRDefault="005A7EB5" w:rsidP="000B0C62">
      <w:pPr>
        <w:spacing w:after="0"/>
        <w:jc w:val="both"/>
        <w:rPr>
          <w:rFonts w:ascii="Arial" w:hAnsi="Arial" w:cs="Arial"/>
          <w:sz w:val="18"/>
          <w:szCs w:val="18"/>
        </w:rPr>
      </w:pPr>
      <w:r>
        <w:rPr>
          <w:rFonts w:ascii="Arial" w:hAnsi="Arial" w:cs="Arial"/>
          <w:b/>
          <w:bCs/>
          <w:sz w:val="18"/>
          <w:szCs w:val="18"/>
        </w:rPr>
        <w:t>Cuarto</w:t>
      </w:r>
      <w:r w:rsidR="00A370EF" w:rsidRPr="00FD175D">
        <w:rPr>
          <w:rFonts w:ascii="Arial" w:hAnsi="Arial" w:cs="Arial"/>
          <w:b/>
          <w:bCs/>
          <w:sz w:val="18"/>
          <w:szCs w:val="18"/>
        </w:rPr>
        <w:t>.</w:t>
      </w:r>
      <w:r w:rsidR="00A370EF" w:rsidRPr="00FD175D">
        <w:rPr>
          <w:rFonts w:ascii="Arial" w:hAnsi="Arial" w:cs="Arial"/>
          <w:b/>
          <w:sz w:val="18"/>
          <w:szCs w:val="18"/>
        </w:rPr>
        <w:t xml:space="preserve">- </w:t>
      </w:r>
      <w:r w:rsidR="00A370EF" w:rsidRPr="00FD175D">
        <w:rPr>
          <w:rFonts w:ascii="Arial" w:hAnsi="Arial" w:cs="Arial"/>
          <w:sz w:val="18"/>
          <w:szCs w:val="18"/>
        </w:rPr>
        <w:t>Hasta en tanto el trámite se migre a un formato electrónico que se encuentre contenido en la Ventanilla Electrónica, los PSI deberán entregar los informes de ofertas de patrocinio de datos y otros servicios de telecomunicaciones de manera física ante la oficialía de partes común del Instituto, salvo que el PSI opte por el correo electrónico</w:t>
      </w:r>
      <w:r w:rsidR="00284230">
        <w:rPr>
          <w:rFonts w:ascii="Arial" w:hAnsi="Arial" w:cs="Arial"/>
          <w:sz w:val="18"/>
          <w:szCs w:val="18"/>
        </w:rPr>
        <w:t xml:space="preserve"> </w:t>
      </w:r>
      <w:r w:rsidR="00284230" w:rsidRPr="00284230">
        <w:rPr>
          <w:rFonts w:ascii="Arial" w:hAnsi="Arial" w:cs="Arial"/>
          <w:sz w:val="18"/>
          <w:szCs w:val="18"/>
        </w:rPr>
        <w:t xml:space="preserve">o por algún esquema que sustituya a este último y que se encuentre considerado en los </w:t>
      </w:r>
      <w:bookmarkStart w:id="15" w:name="_Hlk98168248"/>
      <w:r w:rsidR="00284230" w:rsidRPr="00284230">
        <w:rPr>
          <w:rFonts w:ascii="Arial" w:hAnsi="Arial" w:cs="Arial"/>
          <w:sz w:val="18"/>
          <w:szCs w:val="18"/>
        </w:rPr>
        <w:t>“Lineamientos para la sustanciación de los trámites y servicios que se realicen ante el Instituto Federal de Telecomunicaciones, a través de la Ventanilla Electrónica” y sus modificaciones</w:t>
      </w:r>
      <w:r w:rsidR="00A370EF" w:rsidRPr="00FD175D">
        <w:rPr>
          <w:rFonts w:ascii="Arial" w:hAnsi="Arial" w:cs="Arial"/>
          <w:sz w:val="18"/>
          <w:szCs w:val="18"/>
        </w:rPr>
        <w:t>.</w:t>
      </w:r>
    </w:p>
    <w:bookmarkEnd w:id="15"/>
    <w:p w14:paraId="7E6A208E" w14:textId="77777777" w:rsidR="00A370EF" w:rsidRPr="00FD175D" w:rsidRDefault="00A370EF" w:rsidP="000B0C62">
      <w:pPr>
        <w:spacing w:after="0"/>
        <w:jc w:val="both"/>
        <w:rPr>
          <w:rFonts w:ascii="Arial" w:hAnsi="Arial" w:cs="Arial"/>
          <w:sz w:val="18"/>
          <w:szCs w:val="18"/>
        </w:rPr>
      </w:pPr>
    </w:p>
    <w:p w14:paraId="486FE2B1" w14:textId="1179C94E" w:rsidR="00A370EF" w:rsidRDefault="00A370EF" w:rsidP="000B0C62">
      <w:pPr>
        <w:spacing w:after="0"/>
        <w:jc w:val="both"/>
        <w:rPr>
          <w:rFonts w:ascii="Arial" w:hAnsi="Arial" w:cs="Arial"/>
          <w:sz w:val="18"/>
          <w:szCs w:val="18"/>
        </w:rPr>
      </w:pPr>
      <w:bookmarkStart w:id="16" w:name="_Hlk97915474"/>
      <w:r w:rsidRPr="00FD175D">
        <w:rPr>
          <w:rFonts w:ascii="Arial" w:hAnsi="Arial" w:cs="Arial"/>
          <w:sz w:val="18"/>
          <w:szCs w:val="18"/>
        </w:rPr>
        <w:t xml:space="preserve">Para realizar la sustanciación del trámite a través de correo electrónico, el PSI deberá presentar </w:t>
      </w:r>
      <w:r w:rsidR="00C11398">
        <w:rPr>
          <w:rFonts w:ascii="Arial" w:hAnsi="Arial" w:cs="Arial"/>
          <w:sz w:val="18"/>
          <w:szCs w:val="18"/>
        </w:rPr>
        <w:t xml:space="preserve">de manera física </w:t>
      </w:r>
      <w:r w:rsidRPr="00FD175D">
        <w:rPr>
          <w:rFonts w:ascii="Arial" w:hAnsi="Arial" w:cs="Arial"/>
          <w:sz w:val="18"/>
          <w:szCs w:val="18"/>
        </w:rPr>
        <w:t>ante la oficialía de partes común del Instituto</w:t>
      </w:r>
      <w:r w:rsidR="00CD5093">
        <w:rPr>
          <w:rFonts w:ascii="Arial" w:hAnsi="Arial" w:cs="Arial"/>
          <w:sz w:val="18"/>
          <w:szCs w:val="18"/>
        </w:rPr>
        <w:t xml:space="preserve"> </w:t>
      </w:r>
      <w:r w:rsidRPr="00FD175D">
        <w:rPr>
          <w:rFonts w:ascii="Arial" w:hAnsi="Arial" w:cs="Arial"/>
          <w:sz w:val="18"/>
          <w:szCs w:val="18"/>
        </w:rPr>
        <w:t>el ANEXO A “Información de Identificación”</w:t>
      </w:r>
      <w:r w:rsidR="000F44FC" w:rsidRPr="00FD175D">
        <w:rPr>
          <w:rFonts w:ascii="Arial" w:hAnsi="Arial" w:cs="Arial"/>
          <w:sz w:val="18"/>
          <w:szCs w:val="18"/>
        </w:rPr>
        <w:t>, con firma autógrafa,</w:t>
      </w:r>
      <w:r w:rsidRPr="00FD175D">
        <w:rPr>
          <w:rFonts w:ascii="Arial" w:hAnsi="Arial" w:cs="Arial"/>
          <w:sz w:val="18"/>
          <w:szCs w:val="18"/>
        </w:rPr>
        <w:t xml:space="preserve"> señalando un correo electrónico para oír y recibir notificaciones, así como su consentimiento expreso para ser notificado por dicho medio. De ser así, las promociones subsecuentes presentadas al Instituto por parte de los PSI o sus representantes legales, así como el acuse correspondiente podrán ser realizadas a través del correo electrónico oficialiadepartes@ift.org.mx. Por su parte, las notificaciones que realice el Instituto tendrán como remitente el correo tramitepsi@ift.org.mx.</w:t>
      </w:r>
    </w:p>
    <w:p w14:paraId="082C78ED" w14:textId="61C29366" w:rsidR="00284230" w:rsidRDefault="00284230" w:rsidP="000B0C62">
      <w:pPr>
        <w:spacing w:after="0"/>
        <w:jc w:val="both"/>
        <w:rPr>
          <w:rFonts w:ascii="Arial" w:hAnsi="Arial" w:cs="Arial"/>
          <w:sz w:val="18"/>
          <w:szCs w:val="18"/>
        </w:rPr>
      </w:pPr>
    </w:p>
    <w:p w14:paraId="009DA625" w14:textId="3411B8CD" w:rsidR="00284230" w:rsidRPr="00FD175D" w:rsidRDefault="00284230" w:rsidP="000B0C62">
      <w:pPr>
        <w:spacing w:after="0"/>
        <w:jc w:val="both"/>
        <w:rPr>
          <w:rFonts w:ascii="Arial" w:hAnsi="Arial" w:cs="Arial"/>
          <w:sz w:val="18"/>
          <w:szCs w:val="18"/>
        </w:rPr>
      </w:pPr>
      <w:r w:rsidRPr="00284230">
        <w:rPr>
          <w:rFonts w:ascii="Arial" w:hAnsi="Arial" w:cs="Arial"/>
          <w:sz w:val="18"/>
          <w:szCs w:val="18"/>
        </w:rPr>
        <w:t>Los trámites que se encuentren en curso y en los que el PSI haya consentido realizarlos por correo electrónico de conformidad con lo señalado en el párrafo previo, continuarán su trámite a través de dicho esquema hasta su conclusión</w:t>
      </w:r>
      <w:r w:rsidR="00DD1709">
        <w:rPr>
          <w:rFonts w:ascii="Arial" w:hAnsi="Arial" w:cs="Arial"/>
          <w:sz w:val="18"/>
          <w:szCs w:val="18"/>
        </w:rPr>
        <w:t xml:space="preserve">; </w:t>
      </w:r>
      <w:r w:rsidR="00DD1709" w:rsidRPr="00DD1709">
        <w:rPr>
          <w:rFonts w:ascii="Arial" w:hAnsi="Arial" w:cs="Arial"/>
          <w:sz w:val="18"/>
          <w:szCs w:val="18"/>
        </w:rPr>
        <w:t xml:space="preserve">los trámites subsecuentes podrán presentarse de conformidad con los esquemas que se prevean según se refiere en </w:t>
      </w:r>
      <w:r w:rsidR="000F15B8">
        <w:rPr>
          <w:rFonts w:ascii="Arial" w:hAnsi="Arial" w:cs="Arial"/>
          <w:sz w:val="18"/>
          <w:szCs w:val="18"/>
        </w:rPr>
        <w:t xml:space="preserve">los </w:t>
      </w:r>
      <w:r w:rsidR="000F15B8" w:rsidRPr="000F15B8">
        <w:rPr>
          <w:rFonts w:ascii="Arial" w:hAnsi="Arial" w:cs="Arial"/>
          <w:sz w:val="18"/>
          <w:szCs w:val="18"/>
        </w:rPr>
        <w:t>“Lineamientos para la sustanciación de los trámites y servicios que se realicen ante el Instituto Federal de Telecomunicaciones, a través de la Ventanilla Electrónica” y sus modificaciones.</w:t>
      </w:r>
    </w:p>
    <w:bookmarkEnd w:id="16"/>
    <w:p w14:paraId="78F974E7" w14:textId="77777777" w:rsidR="00A434EF" w:rsidRPr="00FD175D" w:rsidRDefault="00A434EF" w:rsidP="000B0C62">
      <w:pPr>
        <w:spacing w:after="0"/>
        <w:rPr>
          <w:rFonts w:ascii="Arial" w:hAnsi="Arial" w:cs="Arial"/>
          <w:sz w:val="18"/>
          <w:szCs w:val="18"/>
        </w:rPr>
      </w:pPr>
    </w:p>
    <w:sectPr w:rsidR="00A434EF" w:rsidRPr="00FD175D" w:rsidSect="0011347F">
      <w:headerReference w:type="even" r:id="rId15"/>
      <w:headerReference w:type="default" r:id="rId16"/>
      <w:footerReference w:type="default" r:id="rId17"/>
      <w:headerReference w:type="first" r:id="rId18"/>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9E8F6" w14:textId="77777777" w:rsidR="005C630A" w:rsidRDefault="005C630A" w:rsidP="000F1667">
      <w:pPr>
        <w:spacing w:after="0" w:line="240" w:lineRule="auto"/>
      </w:pPr>
      <w:r>
        <w:separator/>
      </w:r>
    </w:p>
  </w:endnote>
  <w:endnote w:type="continuationSeparator" w:id="0">
    <w:p w14:paraId="06729296" w14:textId="77777777" w:rsidR="005C630A" w:rsidRDefault="005C630A" w:rsidP="000F1667">
      <w:pPr>
        <w:spacing w:after="0" w:line="240" w:lineRule="auto"/>
      </w:pPr>
      <w:r>
        <w:continuationSeparator/>
      </w:r>
    </w:p>
  </w:endnote>
  <w:endnote w:type="continuationNotice" w:id="1">
    <w:p w14:paraId="455D0022" w14:textId="77777777" w:rsidR="005C630A" w:rsidRDefault="005C6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F67546" w:rsidRPr="00BB6A0B" w:rsidRDefault="00F67546"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F96C" w14:textId="77777777" w:rsidR="005C630A" w:rsidRDefault="005C630A" w:rsidP="000F1667">
      <w:pPr>
        <w:spacing w:after="0" w:line="240" w:lineRule="auto"/>
      </w:pPr>
      <w:r>
        <w:separator/>
      </w:r>
    </w:p>
  </w:footnote>
  <w:footnote w:type="continuationSeparator" w:id="0">
    <w:p w14:paraId="73217F1D" w14:textId="77777777" w:rsidR="005C630A" w:rsidRDefault="005C630A" w:rsidP="000F1667">
      <w:pPr>
        <w:spacing w:after="0" w:line="240" w:lineRule="auto"/>
      </w:pPr>
      <w:r>
        <w:continuationSeparator/>
      </w:r>
    </w:p>
  </w:footnote>
  <w:footnote w:type="continuationNotice" w:id="1">
    <w:p w14:paraId="61A1D558" w14:textId="77777777" w:rsidR="005C630A" w:rsidRDefault="005C630A">
      <w:pPr>
        <w:spacing w:after="0" w:line="240" w:lineRule="auto"/>
      </w:pPr>
    </w:p>
  </w:footnote>
  <w:footnote w:id="2">
    <w:p w14:paraId="08A92AAA" w14:textId="5DB74B0E" w:rsidR="00F67546" w:rsidRPr="00F24DC1" w:rsidRDefault="00F67546" w:rsidP="00F24DC1">
      <w:pPr>
        <w:pStyle w:val="Textonotapie"/>
        <w:jc w:val="both"/>
        <w:rPr>
          <w:rFonts w:ascii="Arial" w:hAnsi="Arial" w:cs="Arial"/>
          <w:sz w:val="18"/>
          <w:szCs w:val="18"/>
          <w:lang w:val="es-MX"/>
        </w:rPr>
      </w:pPr>
      <w:r w:rsidRPr="00F24DC1">
        <w:rPr>
          <w:rStyle w:val="Refdenotaalpie"/>
          <w:rFonts w:ascii="Arial" w:hAnsi="Arial" w:cs="Arial"/>
          <w:sz w:val="18"/>
          <w:szCs w:val="18"/>
        </w:rPr>
        <w:footnoteRef/>
      </w:r>
      <w:r w:rsidRPr="00F24DC1">
        <w:rPr>
          <w:rFonts w:ascii="Arial" w:hAnsi="Arial" w:cs="Arial"/>
          <w:sz w:val="18"/>
          <w:szCs w:val="18"/>
        </w:rPr>
        <w:t xml:space="preserve"> Reglamento (UE) 2015/2120, del Parlamento Europeo y del Consejo, por el que se establecen medidas en relación con el acceso a una Internet abierta y se modifican la Directiva 2002/22/CE y el Reglamento 531/2012.</w:t>
      </w:r>
    </w:p>
  </w:footnote>
  <w:footnote w:id="3">
    <w:p w14:paraId="4DA8494B" w14:textId="1C6216D6" w:rsidR="00F67546" w:rsidRPr="001904A0" w:rsidRDefault="00F67546" w:rsidP="001904A0">
      <w:pPr>
        <w:pStyle w:val="Textonotapie"/>
        <w:rPr>
          <w:lang w:val="en-US"/>
        </w:rPr>
      </w:pPr>
      <w:r>
        <w:rPr>
          <w:rStyle w:val="Refdenotaalpie"/>
        </w:rPr>
        <w:footnoteRef/>
      </w:r>
      <w:r w:rsidRPr="001904A0">
        <w:rPr>
          <w:lang w:val="en-US"/>
        </w:rPr>
        <w:t xml:space="preserve"> </w:t>
      </w:r>
      <w:r w:rsidRPr="00C01628">
        <w:rPr>
          <w:rFonts w:ascii="Arial" w:hAnsi="Arial" w:cs="Arial"/>
          <w:sz w:val="18"/>
          <w:szCs w:val="18"/>
          <w:lang w:val="en-US"/>
        </w:rPr>
        <w:t>Ofcom. (2019). Ofcom’s approach to assessing compliance</w:t>
      </w:r>
      <w:r>
        <w:rPr>
          <w:rFonts w:ascii="Arial" w:hAnsi="Arial" w:cs="Arial"/>
          <w:sz w:val="18"/>
          <w:szCs w:val="18"/>
          <w:lang w:val="en-US"/>
        </w:rPr>
        <w:t>.</w:t>
      </w:r>
    </w:p>
    <w:p w14:paraId="4BC4E107" w14:textId="765DE8F0" w:rsidR="00F67546" w:rsidRPr="001904A0" w:rsidRDefault="00F67546" w:rsidP="001904A0">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B061" w14:textId="77E11A7C" w:rsidR="004E23BB" w:rsidRDefault="004E23BB">
    <w:pPr>
      <w:pStyle w:val="Encabezado"/>
    </w:pPr>
    <w:r>
      <w:rPr>
        <w:noProof/>
      </w:rPr>
      <w:pict w14:anchorId="14D98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991079"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4D77808B" w:rsidR="00F67546" w:rsidRDefault="004E23BB">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5AE9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991080"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4CB2" w14:textId="3D9F0E89" w:rsidR="004E23BB" w:rsidRDefault="004E23BB">
    <w:pPr>
      <w:pStyle w:val="Encabezado"/>
    </w:pPr>
    <w:r>
      <w:rPr>
        <w:noProof/>
      </w:rPr>
      <w:pict w14:anchorId="010F2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991078"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A6D86"/>
    <w:multiLevelType w:val="hybridMultilevel"/>
    <w:tmpl w:val="BFF6ED2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4635C"/>
    <w:multiLevelType w:val="hybridMultilevel"/>
    <w:tmpl w:val="1EA02BB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4507290"/>
    <w:multiLevelType w:val="hybridMultilevel"/>
    <w:tmpl w:val="AA3EA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DD58D7"/>
    <w:multiLevelType w:val="hybridMultilevel"/>
    <w:tmpl w:val="F182C0B4"/>
    <w:lvl w:ilvl="0" w:tplc="703889D8">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1D4BDC"/>
    <w:multiLevelType w:val="hybridMultilevel"/>
    <w:tmpl w:val="5CB40128"/>
    <w:lvl w:ilvl="0" w:tplc="D41A86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1DC82A5C"/>
    <w:multiLevelType w:val="hybridMultilevel"/>
    <w:tmpl w:val="89A04D00"/>
    <w:lvl w:ilvl="0" w:tplc="1FE2A276">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2" w15:restartNumberingAfterBreak="0">
    <w:nsid w:val="35AD620B"/>
    <w:multiLevelType w:val="hybridMultilevel"/>
    <w:tmpl w:val="E6DC2E98"/>
    <w:lvl w:ilvl="0" w:tplc="F54E791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9C2C4D"/>
    <w:multiLevelType w:val="hybridMultilevel"/>
    <w:tmpl w:val="73506830"/>
    <w:lvl w:ilvl="0" w:tplc="BEEC1080">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8D13EC"/>
    <w:multiLevelType w:val="hybridMultilevel"/>
    <w:tmpl w:val="496E98F0"/>
    <w:lvl w:ilvl="0" w:tplc="4ED47AB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6"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466071"/>
    <w:multiLevelType w:val="multilevel"/>
    <w:tmpl w:val="39446CF4"/>
    <w:lvl w:ilvl="0">
      <w:start w:val="1"/>
      <w:numFmt w:val="decimal"/>
      <w:lvlText w:val="%1."/>
      <w:lvlJc w:val="left"/>
      <w:pPr>
        <w:ind w:left="360" w:hanging="360"/>
      </w:pPr>
    </w:lvl>
    <w:lvl w:ilvl="1">
      <w:start w:val="1"/>
      <w:numFmt w:val="decimal"/>
      <w:pStyle w:val="Normalnumerado"/>
      <w:lvlText w:val="%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2A1741"/>
    <w:multiLevelType w:val="hybridMultilevel"/>
    <w:tmpl w:val="80887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3509F1"/>
    <w:multiLevelType w:val="hybridMultilevel"/>
    <w:tmpl w:val="6916E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DA1907"/>
    <w:multiLevelType w:val="hybridMultilevel"/>
    <w:tmpl w:val="9BCA2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0C595E"/>
    <w:multiLevelType w:val="hybridMultilevel"/>
    <w:tmpl w:val="2B1E80A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4C1A1538">
      <w:numFmt w:val="bullet"/>
      <w:lvlText w:val="-"/>
      <w:lvlJc w:val="left"/>
      <w:pPr>
        <w:ind w:left="2340" w:hanging="36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90B41"/>
    <w:multiLevelType w:val="hybridMultilevel"/>
    <w:tmpl w:val="B416234C"/>
    <w:lvl w:ilvl="0" w:tplc="FD6A74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7E5805"/>
    <w:multiLevelType w:val="hybridMultilevel"/>
    <w:tmpl w:val="21BA2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9903B4"/>
    <w:multiLevelType w:val="hybridMultilevel"/>
    <w:tmpl w:val="D1A66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0250C6"/>
    <w:multiLevelType w:val="hybridMultilevel"/>
    <w:tmpl w:val="8E42D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E56F76"/>
    <w:multiLevelType w:val="hybridMultilevel"/>
    <w:tmpl w:val="B1661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665671"/>
    <w:multiLevelType w:val="hybridMultilevel"/>
    <w:tmpl w:val="CD1C316E"/>
    <w:lvl w:ilvl="0" w:tplc="B50640E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4663448"/>
    <w:multiLevelType w:val="hybridMultilevel"/>
    <w:tmpl w:val="6E7ABD28"/>
    <w:lvl w:ilvl="0" w:tplc="9D9E29D8">
      <w:start w:val="1"/>
      <w:numFmt w:val="upperRoman"/>
      <w:lvlText w:val="%1."/>
      <w:lvlJc w:val="left"/>
      <w:pPr>
        <w:ind w:left="1080" w:hanging="720"/>
      </w:pPr>
      <w:rPr>
        <w:rFonts w:hint="default"/>
      </w:rPr>
    </w:lvl>
    <w:lvl w:ilvl="1" w:tplc="1FE2A27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FC3113"/>
    <w:multiLevelType w:val="hybridMultilevel"/>
    <w:tmpl w:val="7318F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AE12B0"/>
    <w:multiLevelType w:val="hybridMultilevel"/>
    <w:tmpl w:val="F5F0C2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7"/>
  </w:num>
  <w:num w:numId="4">
    <w:abstractNumId w:val="9"/>
  </w:num>
  <w:num w:numId="5">
    <w:abstractNumId w:val="10"/>
  </w:num>
  <w:num w:numId="6">
    <w:abstractNumId w:val="28"/>
  </w:num>
  <w:num w:numId="7">
    <w:abstractNumId w:val="15"/>
  </w:num>
  <w:num w:numId="8">
    <w:abstractNumId w:val="11"/>
  </w:num>
  <w:num w:numId="9">
    <w:abstractNumId w:val="0"/>
  </w:num>
  <w:num w:numId="10">
    <w:abstractNumId w:val="22"/>
  </w:num>
  <w:num w:numId="11">
    <w:abstractNumId w:val="29"/>
  </w:num>
  <w:num w:numId="12">
    <w:abstractNumId w:val="14"/>
  </w:num>
  <w:num w:numId="13">
    <w:abstractNumId w:val="21"/>
  </w:num>
  <w:num w:numId="14">
    <w:abstractNumId w:val="8"/>
  </w:num>
  <w:num w:numId="15">
    <w:abstractNumId w:val="3"/>
  </w:num>
  <w:num w:numId="16">
    <w:abstractNumId w:val="4"/>
  </w:num>
  <w:num w:numId="17">
    <w:abstractNumId w:val="24"/>
  </w:num>
  <w:num w:numId="18">
    <w:abstractNumId w:val="26"/>
  </w:num>
  <w:num w:numId="19">
    <w:abstractNumId w:val="19"/>
  </w:num>
  <w:num w:numId="20">
    <w:abstractNumId w:val="25"/>
  </w:num>
  <w:num w:numId="21">
    <w:abstractNumId w:val="23"/>
  </w:num>
  <w:num w:numId="22">
    <w:abstractNumId w:val="20"/>
  </w:num>
  <w:num w:numId="23">
    <w:abstractNumId w:val="17"/>
  </w:num>
  <w:num w:numId="24">
    <w:abstractNumId w:val="12"/>
  </w:num>
  <w:num w:numId="25">
    <w:abstractNumId w:val="27"/>
  </w:num>
  <w:num w:numId="26">
    <w:abstractNumId w:val="31"/>
  </w:num>
  <w:num w:numId="27">
    <w:abstractNumId w:val="30"/>
  </w:num>
  <w:num w:numId="28">
    <w:abstractNumId w:val="13"/>
  </w:num>
  <w:num w:numId="29">
    <w:abstractNumId w:val="1"/>
  </w:num>
  <w:num w:numId="30">
    <w:abstractNumId w:val="18"/>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3928"/>
    <w:rsid w:val="00007938"/>
    <w:rsid w:val="00011227"/>
    <w:rsid w:val="000154C5"/>
    <w:rsid w:val="00015C2E"/>
    <w:rsid w:val="00016E6D"/>
    <w:rsid w:val="0001731A"/>
    <w:rsid w:val="0002401A"/>
    <w:rsid w:val="00024EF0"/>
    <w:rsid w:val="000254CF"/>
    <w:rsid w:val="00026E0A"/>
    <w:rsid w:val="00031B97"/>
    <w:rsid w:val="00033705"/>
    <w:rsid w:val="00036160"/>
    <w:rsid w:val="0004332F"/>
    <w:rsid w:val="000457EC"/>
    <w:rsid w:val="0004634C"/>
    <w:rsid w:val="0004749E"/>
    <w:rsid w:val="00050A90"/>
    <w:rsid w:val="000577B5"/>
    <w:rsid w:val="0006005F"/>
    <w:rsid w:val="000610D7"/>
    <w:rsid w:val="000645ED"/>
    <w:rsid w:val="00065239"/>
    <w:rsid w:val="00065BEE"/>
    <w:rsid w:val="00067B23"/>
    <w:rsid w:val="0007031A"/>
    <w:rsid w:val="00075D36"/>
    <w:rsid w:val="00077C62"/>
    <w:rsid w:val="000813B6"/>
    <w:rsid w:val="00081414"/>
    <w:rsid w:val="00082AF5"/>
    <w:rsid w:val="000832DC"/>
    <w:rsid w:val="00086D0B"/>
    <w:rsid w:val="00086F4B"/>
    <w:rsid w:val="000912FE"/>
    <w:rsid w:val="00093EA6"/>
    <w:rsid w:val="0009429C"/>
    <w:rsid w:val="00096E14"/>
    <w:rsid w:val="000A4C35"/>
    <w:rsid w:val="000B0C62"/>
    <w:rsid w:val="000B33AD"/>
    <w:rsid w:val="000B58EC"/>
    <w:rsid w:val="000B5A80"/>
    <w:rsid w:val="000C01FD"/>
    <w:rsid w:val="000C374C"/>
    <w:rsid w:val="000D124A"/>
    <w:rsid w:val="000D199D"/>
    <w:rsid w:val="000D7958"/>
    <w:rsid w:val="000E5317"/>
    <w:rsid w:val="000F15B8"/>
    <w:rsid w:val="000F1667"/>
    <w:rsid w:val="000F1CE1"/>
    <w:rsid w:val="000F40CA"/>
    <w:rsid w:val="000F44FC"/>
    <w:rsid w:val="000F7A0B"/>
    <w:rsid w:val="00100AE7"/>
    <w:rsid w:val="0010331D"/>
    <w:rsid w:val="00103FF9"/>
    <w:rsid w:val="0010495D"/>
    <w:rsid w:val="00107948"/>
    <w:rsid w:val="00110112"/>
    <w:rsid w:val="001101E4"/>
    <w:rsid w:val="001131C2"/>
    <w:rsid w:val="0011345F"/>
    <w:rsid w:val="0011347F"/>
    <w:rsid w:val="00114F1F"/>
    <w:rsid w:val="00117045"/>
    <w:rsid w:val="00124BB0"/>
    <w:rsid w:val="00126F8F"/>
    <w:rsid w:val="00132359"/>
    <w:rsid w:val="001328FB"/>
    <w:rsid w:val="00137049"/>
    <w:rsid w:val="001409D0"/>
    <w:rsid w:val="00141072"/>
    <w:rsid w:val="00141507"/>
    <w:rsid w:val="00142C05"/>
    <w:rsid w:val="001461F4"/>
    <w:rsid w:val="0015026E"/>
    <w:rsid w:val="001524AC"/>
    <w:rsid w:val="00161629"/>
    <w:rsid w:val="001666FE"/>
    <w:rsid w:val="001712AB"/>
    <w:rsid w:val="00173F38"/>
    <w:rsid w:val="00174445"/>
    <w:rsid w:val="00176816"/>
    <w:rsid w:val="00176BB8"/>
    <w:rsid w:val="001812B8"/>
    <w:rsid w:val="00181374"/>
    <w:rsid w:val="0018793C"/>
    <w:rsid w:val="0019009C"/>
    <w:rsid w:val="001904A0"/>
    <w:rsid w:val="001910DF"/>
    <w:rsid w:val="00194DDC"/>
    <w:rsid w:val="001A32C1"/>
    <w:rsid w:val="001B355D"/>
    <w:rsid w:val="001B5A10"/>
    <w:rsid w:val="001B72D1"/>
    <w:rsid w:val="001C4D79"/>
    <w:rsid w:val="001D375C"/>
    <w:rsid w:val="001D377B"/>
    <w:rsid w:val="001D6BA2"/>
    <w:rsid w:val="001D7687"/>
    <w:rsid w:val="001E156A"/>
    <w:rsid w:val="001E1FD8"/>
    <w:rsid w:val="001F31EE"/>
    <w:rsid w:val="001F4CD4"/>
    <w:rsid w:val="001F5E76"/>
    <w:rsid w:val="0020301D"/>
    <w:rsid w:val="00204421"/>
    <w:rsid w:val="002051E7"/>
    <w:rsid w:val="00211937"/>
    <w:rsid w:val="00213602"/>
    <w:rsid w:val="00215712"/>
    <w:rsid w:val="00215F27"/>
    <w:rsid w:val="00216684"/>
    <w:rsid w:val="00225377"/>
    <w:rsid w:val="00231869"/>
    <w:rsid w:val="002322A9"/>
    <w:rsid w:val="002323B0"/>
    <w:rsid w:val="00242E58"/>
    <w:rsid w:val="002456CE"/>
    <w:rsid w:val="00250A9E"/>
    <w:rsid w:val="00262C59"/>
    <w:rsid w:val="00265BA0"/>
    <w:rsid w:val="00273997"/>
    <w:rsid w:val="00274B83"/>
    <w:rsid w:val="00281196"/>
    <w:rsid w:val="00284230"/>
    <w:rsid w:val="0028705D"/>
    <w:rsid w:val="00290BDC"/>
    <w:rsid w:val="00290E85"/>
    <w:rsid w:val="00292B6F"/>
    <w:rsid w:val="0029681A"/>
    <w:rsid w:val="00296AC8"/>
    <w:rsid w:val="00297A60"/>
    <w:rsid w:val="002A37AC"/>
    <w:rsid w:val="002A3C3A"/>
    <w:rsid w:val="002A4AC1"/>
    <w:rsid w:val="002A50AB"/>
    <w:rsid w:val="002A7182"/>
    <w:rsid w:val="002A73E2"/>
    <w:rsid w:val="002C0254"/>
    <w:rsid w:val="002C338E"/>
    <w:rsid w:val="002D4A13"/>
    <w:rsid w:val="002D55C7"/>
    <w:rsid w:val="002D6D2D"/>
    <w:rsid w:val="002D78AA"/>
    <w:rsid w:val="002D792E"/>
    <w:rsid w:val="002E1408"/>
    <w:rsid w:val="002F132A"/>
    <w:rsid w:val="00301288"/>
    <w:rsid w:val="0030344B"/>
    <w:rsid w:val="00305566"/>
    <w:rsid w:val="00306CFB"/>
    <w:rsid w:val="00306EBD"/>
    <w:rsid w:val="00311AAC"/>
    <w:rsid w:val="00315DAF"/>
    <w:rsid w:val="0031638B"/>
    <w:rsid w:val="0031659F"/>
    <w:rsid w:val="00317527"/>
    <w:rsid w:val="003215F1"/>
    <w:rsid w:val="00323431"/>
    <w:rsid w:val="00330A71"/>
    <w:rsid w:val="00332FE3"/>
    <w:rsid w:val="0033402E"/>
    <w:rsid w:val="003351C0"/>
    <w:rsid w:val="003352AD"/>
    <w:rsid w:val="00336624"/>
    <w:rsid w:val="003371C4"/>
    <w:rsid w:val="00337A6B"/>
    <w:rsid w:val="00340F7D"/>
    <w:rsid w:val="00353689"/>
    <w:rsid w:val="00354234"/>
    <w:rsid w:val="00354404"/>
    <w:rsid w:val="00357CD9"/>
    <w:rsid w:val="0036005B"/>
    <w:rsid w:val="00361C71"/>
    <w:rsid w:val="00361F9E"/>
    <w:rsid w:val="0036206F"/>
    <w:rsid w:val="00377926"/>
    <w:rsid w:val="00377CBA"/>
    <w:rsid w:val="00383FF4"/>
    <w:rsid w:val="00384E9C"/>
    <w:rsid w:val="003873F6"/>
    <w:rsid w:val="00390073"/>
    <w:rsid w:val="00392FA6"/>
    <w:rsid w:val="003953DA"/>
    <w:rsid w:val="003A0164"/>
    <w:rsid w:val="003A35DA"/>
    <w:rsid w:val="003A3AF9"/>
    <w:rsid w:val="003A50DE"/>
    <w:rsid w:val="003C309B"/>
    <w:rsid w:val="003D1D1A"/>
    <w:rsid w:val="003D25B2"/>
    <w:rsid w:val="003D3EEA"/>
    <w:rsid w:val="003D3F63"/>
    <w:rsid w:val="003D799E"/>
    <w:rsid w:val="003E0BBB"/>
    <w:rsid w:val="003E4BCF"/>
    <w:rsid w:val="003E6265"/>
    <w:rsid w:val="003E6A86"/>
    <w:rsid w:val="003E7046"/>
    <w:rsid w:val="003F1F15"/>
    <w:rsid w:val="003F306D"/>
    <w:rsid w:val="003F5473"/>
    <w:rsid w:val="003F677E"/>
    <w:rsid w:val="003F6ACE"/>
    <w:rsid w:val="003F7082"/>
    <w:rsid w:val="00401260"/>
    <w:rsid w:val="004037F8"/>
    <w:rsid w:val="00404C0B"/>
    <w:rsid w:val="0040628E"/>
    <w:rsid w:val="0041553C"/>
    <w:rsid w:val="0043099B"/>
    <w:rsid w:val="004365B8"/>
    <w:rsid w:val="004367B9"/>
    <w:rsid w:val="00443F96"/>
    <w:rsid w:val="00444CB3"/>
    <w:rsid w:val="0044657D"/>
    <w:rsid w:val="00446781"/>
    <w:rsid w:val="00456065"/>
    <w:rsid w:val="00457A8B"/>
    <w:rsid w:val="00460ACF"/>
    <w:rsid w:val="00471CAF"/>
    <w:rsid w:val="004721CE"/>
    <w:rsid w:val="00475678"/>
    <w:rsid w:val="0047583E"/>
    <w:rsid w:val="004860F3"/>
    <w:rsid w:val="00490263"/>
    <w:rsid w:val="00493105"/>
    <w:rsid w:val="004945E4"/>
    <w:rsid w:val="00495588"/>
    <w:rsid w:val="00495994"/>
    <w:rsid w:val="0049781A"/>
    <w:rsid w:val="004A5F1F"/>
    <w:rsid w:val="004A6FBC"/>
    <w:rsid w:val="004A7C9C"/>
    <w:rsid w:val="004B28FF"/>
    <w:rsid w:val="004B5C9B"/>
    <w:rsid w:val="004C1D39"/>
    <w:rsid w:val="004D00C5"/>
    <w:rsid w:val="004D3BA7"/>
    <w:rsid w:val="004D625D"/>
    <w:rsid w:val="004D67EE"/>
    <w:rsid w:val="004E0F6C"/>
    <w:rsid w:val="004E2287"/>
    <w:rsid w:val="004E23BB"/>
    <w:rsid w:val="004E343B"/>
    <w:rsid w:val="004E459E"/>
    <w:rsid w:val="004E5121"/>
    <w:rsid w:val="004E57A4"/>
    <w:rsid w:val="004E61E6"/>
    <w:rsid w:val="004E6EF0"/>
    <w:rsid w:val="004E75B7"/>
    <w:rsid w:val="004F32A4"/>
    <w:rsid w:val="004F6655"/>
    <w:rsid w:val="004F7AE3"/>
    <w:rsid w:val="004F7FB2"/>
    <w:rsid w:val="005002AA"/>
    <w:rsid w:val="00505E99"/>
    <w:rsid w:val="00506F7D"/>
    <w:rsid w:val="005105C3"/>
    <w:rsid w:val="00511DA9"/>
    <w:rsid w:val="00514CAF"/>
    <w:rsid w:val="005206E5"/>
    <w:rsid w:val="00522D16"/>
    <w:rsid w:val="005233B5"/>
    <w:rsid w:val="005274DF"/>
    <w:rsid w:val="005275BC"/>
    <w:rsid w:val="005304BC"/>
    <w:rsid w:val="00533AE0"/>
    <w:rsid w:val="00537B34"/>
    <w:rsid w:val="0054118C"/>
    <w:rsid w:val="00550069"/>
    <w:rsid w:val="00560780"/>
    <w:rsid w:val="005640AC"/>
    <w:rsid w:val="005642DD"/>
    <w:rsid w:val="00565AF8"/>
    <w:rsid w:val="005672BA"/>
    <w:rsid w:val="0057380F"/>
    <w:rsid w:val="00573B43"/>
    <w:rsid w:val="00574558"/>
    <w:rsid w:val="00580A1C"/>
    <w:rsid w:val="00594F1F"/>
    <w:rsid w:val="00595151"/>
    <w:rsid w:val="00597A6B"/>
    <w:rsid w:val="005A0331"/>
    <w:rsid w:val="005A43B9"/>
    <w:rsid w:val="005A4FA1"/>
    <w:rsid w:val="005A6B00"/>
    <w:rsid w:val="005A7EB5"/>
    <w:rsid w:val="005B0073"/>
    <w:rsid w:val="005B03CA"/>
    <w:rsid w:val="005B2005"/>
    <w:rsid w:val="005B25F4"/>
    <w:rsid w:val="005B2BB0"/>
    <w:rsid w:val="005B40BA"/>
    <w:rsid w:val="005B4303"/>
    <w:rsid w:val="005B4CB1"/>
    <w:rsid w:val="005C630A"/>
    <w:rsid w:val="005C765A"/>
    <w:rsid w:val="005D122C"/>
    <w:rsid w:val="005D1983"/>
    <w:rsid w:val="005D3E20"/>
    <w:rsid w:val="005D70CF"/>
    <w:rsid w:val="005D740B"/>
    <w:rsid w:val="005E7BBE"/>
    <w:rsid w:val="005F0BD7"/>
    <w:rsid w:val="005F176B"/>
    <w:rsid w:val="005F22F9"/>
    <w:rsid w:val="005F2C59"/>
    <w:rsid w:val="005F439B"/>
    <w:rsid w:val="005F6521"/>
    <w:rsid w:val="006014F4"/>
    <w:rsid w:val="006051DD"/>
    <w:rsid w:val="00607355"/>
    <w:rsid w:val="00612506"/>
    <w:rsid w:val="00613727"/>
    <w:rsid w:val="006244BA"/>
    <w:rsid w:val="00626B37"/>
    <w:rsid w:val="006277CB"/>
    <w:rsid w:val="006314C5"/>
    <w:rsid w:val="0063343A"/>
    <w:rsid w:val="0063527F"/>
    <w:rsid w:val="00635534"/>
    <w:rsid w:val="00636BB6"/>
    <w:rsid w:val="00636C54"/>
    <w:rsid w:val="00641E5B"/>
    <w:rsid w:val="00645FF0"/>
    <w:rsid w:val="00646089"/>
    <w:rsid w:val="00647114"/>
    <w:rsid w:val="0065323E"/>
    <w:rsid w:val="00653BDD"/>
    <w:rsid w:val="00661B98"/>
    <w:rsid w:val="00662E38"/>
    <w:rsid w:val="00663B54"/>
    <w:rsid w:val="00663B9D"/>
    <w:rsid w:val="0066620E"/>
    <w:rsid w:val="006711AA"/>
    <w:rsid w:val="00671CD9"/>
    <w:rsid w:val="00672D0A"/>
    <w:rsid w:val="00676354"/>
    <w:rsid w:val="00676BA8"/>
    <w:rsid w:val="0067713B"/>
    <w:rsid w:val="00681C66"/>
    <w:rsid w:val="00684495"/>
    <w:rsid w:val="0068458C"/>
    <w:rsid w:val="00684D6D"/>
    <w:rsid w:val="00685625"/>
    <w:rsid w:val="006861BB"/>
    <w:rsid w:val="00696545"/>
    <w:rsid w:val="006A1243"/>
    <w:rsid w:val="006A5506"/>
    <w:rsid w:val="006A60AB"/>
    <w:rsid w:val="006A62AF"/>
    <w:rsid w:val="006B457D"/>
    <w:rsid w:val="006C2B53"/>
    <w:rsid w:val="006C35FC"/>
    <w:rsid w:val="006C4DD2"/>
    <w:rsid w:val="006C504F"/>
    <w:rsid w:val="006D1D5F"/>
    <w:rsid w:val="006D6151"/>
    <w:rsid w:val="006D7741"/>
    <w:rsid w:val="006E15DC"/>
    <w:rsid w:val="006E2278"/>
    <w:rsid w:val="006F07CA"/>
    <w:rsid w:val="006F0880"/>
    <w:rsid w:val="006F48C4"/>
    <w:rsid w:val="006F5FA2"/>
    <w:rsid w:val="006F7554"/>
    <w:rsid w:val="006F75FA"/>
    <w:rsid w:val="007002C0"/>
    <w:rsid w:val="00704F51"/>
    <w:rsid w:val="0070555E"/>
    <w:rsid w:val="007071E9"/>
    <w:rsid w:val="00710FD0"/>
    <w:rsid w:val="007139BB"/>
    <w:rsid w:val="007149CB"/>
    <w:rsid w:val="00715F02"/>
    <w:rsid w:val="00721257"/>
    <w:rsid w:val="007243B7"/>
    <w:rsid w:val="007247CC"/>
    <w:rsid w:val="00727616"/>
    <w:rsid w:val="007448D0"/>
    <w:rsid w:val="00747DCC"/>
    <w:rsid w:val="0075208C"/>
    <w:rsid w:val="00752DF8"/>
    <w:rsid w:val="00754393"/>
    <w:rsid w:val="007578BA"/>
    <w:rsid w:val="00757BF0"/>
    <w:rsid w:val="007636C9"/>
    <w:rsid w:val="00765CCD"/>
    <w:rsid w:val="007766E8"/>
    <w:rsid w:val="00777FCE"/>
    <w:rsid w:val="007807B5"/>
    <w:rsid w:val="007851EA"/>
    <w:rsid w:val="00786C0A"/>
    <w:rsid w:val="0078795B"/>
    <w:rsid w:val="007908EB"/>
    <w:rsid w:val="007910AA"/>
    <w:rsid w:val="007970F2"/>
    <w:rsid w:val="007A08D2"/>
    <w:rsid w:val="007A3B22"/>
    <w:rsid w:val="007A79C4"/>
    <w:rsid w:val="007B0C98"/>
    <w:rsid w:val="007B24CF"/>
    <w:rsid w:val="007B2E5D"/>
    <w:rsid w:val="007C0A23"/>
    <w:rsid w:val="007C0EAB"/>
    <w:rsid w:val="007C453E"/>
    <w:rsid w:val="007C46BB"/>
    <w:rsid w:val="007C5672"/>
    <w:rsid w:val="007D197A"/>
    <w:rsid w:val="007D1AC4"/>
    <w:rsid w:val="007D31FF"/>
    <w:rsid w:val="007D3285"/>
    <w:rsid w:val="007E61F5"/>
    <w:rsid w:val="007E65DD"/>
    <w:rsid w:val="007E78D6"/>
    <w:rsid w:val="007F7556"/>
    <w:rsid w:val="00801B52"/>
    <w:rsid w:val="00804837"/>
    <w:rsid w:val="00811EDA"/>
    <w:rsid w:val="00812D26"/>
    <w:rsid w:val="008130D0"/>
    <w:rsid w:val="00814FE3"/>
    <w:rsid w:val="00822F7C"/>
    <w:rsid w:val="00823E94"/>
    <w:rsid w:val="008247C2"/>
    <w:rsid w:val="00824A3E"/>
    <w:rsid w:val="008253F1"/>
    <w:rsid w:val="00825D05"/>
    <w:rsid w:val="0082656F"/>
    <w:rsid w:val="0082755C"/>
    <w:rsid w:val="008359DA"/>
    <w:rsid w:val="0083652C"/>
    <w:rsid w:val="00840AF6"/>
    <w:rsid w:val="008420C6"/>
    <w:rsid w:val="00842917"/>
    <w:rsid w:val="00843DE4"/>
    <w:rsid w:val="00864DBE"/>
    <w:rsid w:val="008709DB"/>
    <w:rsid w:val="00871805"/>
    <w:rsid w:val="00872FB9"/>
    <w:rsid w:val="00875EC1"/>
    <w:rsid w:val="0087728C"/>
    <w:rsid w:val="00880902"/>
    <w:rsid w:val="00882E39"/>
    <w:rsid w:val="00884DDC"/>
    <w:rsid w:val="0088681C"/>
    <w:rsid w:val="00892A6C"/>
    <w:rsid w:val="00893E55"/>
    <w:rsid w:val="008B123C"/>
    <w:rsid w:val="008B624D"/>
    <w:rsid w:val="008C3363"/>
    <w:rsid w:val="008C4F28"/>
    <w:rsid w:val="008C5D54"/>
    <w:rsid w:val="008C7156"/>
    <w:rsid w:val="008D2D1E"/>
    <w:rsid w:val="008D2F32"/>
    <w:rsid w:val="008D416E"/>
    <w:rsid w:val="008D6EF2"/>
    <w:rsid w:val="008E3070"/>
    <w:rsid w:val="008F05F9"/>
    <w:rsid w:val="008F5A6F"/>
    <w:rsid w:val="008F6593"/>
    <w:rsid w:val="008F7922"/>
    <w:rsid w:val="0090230C"/>
    <w:rsid w:val="00903576"/>
    <w:rsid w:val="00903B9D"/>
    <w:rsid w:val="009071BA"/>
    <w:rsid w:val="00911CCF"/>
    <w:rsid w:val="0091531A"/>
    <w:rsid w:val="009234B0"/>
    <w:rsid w:val="00924D67"/>
    <w:rsid w:val="00930234"/>
    <w:rsid w:val="00932D2B"/>
    <w:rsid w:val="00934324"/>
    <w:rsid w:val="0093721D"/>
    <w:rsid w:val="00941112"/>
    <w:rsid w:val="00941686"/>
    <w:rsid w:val="00941C94"/>
    <w:rsid w:val="00945859"/>
    <w:rsid w:val="00946763"/>
    <w:rsid w:val="0094735B"/>
    <w:rsid w:val="00954116"/>
    <w:rsid w:val="00955BA2"/>
    <w:rsid w:val="009641C8"/>
    <w:rsid w:val="00970EE4"/>
    <w:rsid w:val="009715C8"/>
    <w:rsid w:val="0097264D"/>
    <w:rsid w:val="00974787"/>
    <w:rsid w:val="0097529C"/>
    <w:rsid w:val="00976B6F"/>
    <w:rsid w:val="00980BC6"/>
    <w:rsid w:val="009845EC"/>
    <w:rsid w:val="00985DC8"/>
    <w:rsid w:val="009872B2"/>
    <w:rsid w:val="00992339"/>
    <w:rsid w:val="00996698"/>
    <w:rsid w:val="009A02E8"/>
    <w:rsid w:val="009B246E"/>
    <w:rsid w:val="009B423F"/>
    <w:rsid w:val="009B42F4"/>
    <w:rsid w:val="009B453D"/>
    <w:rsid w:val="009C096A"/>
    <w:rsid w:val="009C1D56"/>
    <w:rsid w:val="009C1FDB"/>
    <w:rsid w:val="009D1AB3"/>
    <w:rsid w:val="009D796A"/>
    <w:rsid w:val="009F3AE1"/>
    <w:rsid w:val="00A0192D"/>
    <w:rsid w:val="00A026AB"/>
    <w:rsid w:val="00A03186"/>
    <w:rsid w:val="00A0463B"/>
    <w:rsid w:val="00A05644"/>
    <w:rsid w:val="00A05EB0"/>
    <w:rsid w:val="00A1056A"/>
    <w:rsid w:val="00A13A15"/>
    <w:rsid w:val="00A1421C"/>
    <w:rsid w:val="00A152E9"/>
    <w:rsid w:val="00A22EF6"/>
    <w:rsid w:val="00A2442D"/>
    <w:rsid w:val="00A33A33"/>
    <w:rsid w:val="00A360D0"/>
    <w:rsid w:val="00A370EF"/>
    <w:rsid w:val="00A41663"/>
    <w:rsid w:val="00A434EF"/>
    <w:rsid w:val="00A43D3C"/>
    <w:rsid w:val="00A43D65"/>
    <w:rsid w:val="00A448EA"/>
    <w:rsid w:val="00A516E2"/>
    <w:rsid w:val="00A52A3A"/>
    <w:rsid w:val="00A540D3"/>
    <w:rsid w:val="00A54135"/>
    <w:rsid w:val="00A56FE1"/>
    <w:rsid w:val="00A60CD1"/>
    <w:rsid w:val="00A64A91"/>
    <w:rsid w:val="00A67047"/>
    <w:rsid w:val="00A73429"/>
    <w:rsid w:val="00A7368E"/>
    <w:rsid w:val="00A83CAB"/>
    <w:rsid w:val="00A842E5"/>
    <w:rsid w:val="00A870A4"/>
    <w:rsid w:val="00AA08D5"/>
    <w:rsid w:val="00AA3134"/>
    <w:rsid w:val="00AA4E9C"/>
    <w:rsid w:val="00AA6980"/>
    <w:rsid w:val="00AB2724"/>
    <w:rsid w:val="00AB4563"/>
    <w:rsid w:val="00AB51B5"/>
    <w:rsid w:val="00AB6978"/>
    <w:rsid w:val="00AC21A2"/>
    <w:rsid w:val="00AC3EDD"/>
    <w:rsid w:val="00AC5FDB"/>
    <w:rsid w:val="00AC643C"/>
    <w:rsid w:val="00AD1F98"/>
    <w:rsid w:val="00AD3887"/>
    <w:rsid w:val="00AD70C9"/>
    <w:rsid w:val="00AE0DEA"/>
    <w:rsid w:val="00AE5D40"/>
    <w:rsid w:val="00AE6E6A"/>
    <w:rsid w:val="00AE792A"/>
    <w:rsid w:val="00AF42A4"/>
    <w:rsid w:val="00AF467E"/>
    <w:rsid w:val="00B00575"/>
    <w:rsid w:val="00B01E67"/>
    <w:rsid w:val="00B025D1"/>
    <w:rsid w:val="00B02738"/>
    <w:rsid w:val="00B22A14"/>
    <w:rsid w:val="00B231CE"/>
    <w:rsid w:val="00B25979"/>
    <w:rsid w:val="00B37AD6"/>
    <w:rsid w:val="00B43662"/>
    <w:rsid w:val="00B451ED"/>
    <w:rsid w:val="00B4708D"/>
    <w:rsid w:val="00B53858"/>
    <w:rsid w:val="00B54F52"/>
    <w:rsid w:val="00B550DB"/>
    <w:rsid w:val="00B60EBE"/>
    <w:rsid w:val="00B623F4"/>
    <w:rsid w:val="00B62D7A"/>
    <w:rsid w:val="00B64949"/>
    <w:rsid w:val="00B64B3E"/>
    <w:rsid w:val="00B7086F"/>
    <w:rsid w:val="00B70BD3"/>
    <w:rsid w:val="00B71A15"/>
    <w:rsid w:val="00B7567C"/>
    <w:rsid w:val="00B76834"/>
    <w:rsid w:val="00B81957"/>
    <w:rsid w:val="00B82829"/>
    <w:rsid w:val="00B82BCD"/>
    <w:rsid w:val="00B85A31"/>
    <w:rsid w:val="00B95296"/>
    <w:rsid w:val="00B95EE7"/>
    <w:rsid w:val="00BA0120"/>
    <w:rsid w:val="00BA04DE"/>
    <w:rsid w:val="00BA420B"/>
    <w:rsid w:val="00BA581C"/>
    <w:rsid w:val="00BB1E44"/>
    <w:rsid w:val="00BB287E"/>
    <w:rsid w:val="00BB30B8"/>
    <w:rsid w:val="00BB384F"/>
    <w:rsid w:val="00BB6A0B"/>
    <w:rsid w:val="00BC2262"/>
    <w:rsid w:val="00BC283B"/>
    <w:rsid w:val="00BC41A0"/>
    <w:rsid w:val="00BD097F"/>
    <w:rsid w:val="00BD4B2D"/>
    <w:rsid w:val="00BE3B9C"/>
    <w:rsid w:val="00BF05B1"/>
    <w:rsid w:val="00BF2240"/>
    <w:rsid w:val="00BF7F57"/>
    <w:rsid w:val="00C010CE"/>
    <w:rsid w:val="00C01628"/>
    <w:rsid w:val="00C033D3"/>
    <w:rsid w:val="00C04F5B"/>
    <w:rsid w:val="00C11398"/>
    <w:rsid w:val="00C12526"/>
    <w:rsid w:val="00C13E26"/>
    <w:rsid w:val="00C14735"/>
    <w:rsid w:val="00C149D9"/>
    <w:rsid w:val="00C15FDE"/>
    <w:rsid w:val="00C17CB3"/>
    <w:rsid w:val="00C21160"/>
    <w:rsid w:val="00C21F44"/>
    <w:rsid w:val="00C221D8"/>
    <w:rsid w:val="00C24641"/>
    <w:rsid w:val="00C25E12"/>
    <w:rsid w:val="00C34635"/>
    <w:rsid w:val="00C36049"/>
    <w:rsid w:val="00C371F6"/>
    <w:rsid w:val="00C378D2"/>
    <w:rsid w:val="00C4083D"/>
    <w:rsid w:val="00C435DF"/>
    <w:rsid w:val="00C44241"/>
    <w:rsid w:val="00C44488"/>
    <w:rsid w:val="00C46088"/>
    <w:rsid w:val="00C5731E"/>
    <w:rsid w:val="00C57661"/>
    <w:rsid w:val="00C61743"/>
    <w:rsid w:val="00C639F5"/>
    <w:rsid w:val="00C66714"/>
    <w:rsid w:val="00C6785B"/>
    <w:rsid w:val="00C73249"/>
    <w:rsid w:val="00C73676"/>
    <w:rsid w:val="00C751DB"/>
    <w:rsid w:val="00C7755C"/>
    <w:rsid w:val="00C77B80"/>
    <w:rsid w:val="00C8657F"/>
    <w:rsid w:val="00C9799C"/>
    <w:rsid w:val="00C97E4E"/>
    <w:rsid w:val="00CA1AF1"/>
    <w:rsid w:val="00CB713E"/>
    <w:rsid w:val="00CC0D41"/>
    <w:rsid w:val="00CD0422"/>
    <w:rsid w:val="00CD1442"/>
    <w:rsid w:val="00CD1546"/>
    <w:rsid w:val="00CD386D"/>
    <w:rsid w:val="00CD5093"/>
    <w:rsid w:val="00CD5F9E"/>
    <w:rsid w:val="00CD70CE"/>
    <w:rsid w:val="00CE0965"/>
    <w:rsid w:val="00CE11DD"/>
    <w:rsid w:val="00CE50C3"/>
    <w:rsid w:val="00CE59F5"/>
    <w:rsid w:val="00CE7A10"/>
    <w:rsid w:val="00CF6A8E"/>
    <w:rsid w:val="00D014EB"/>
    <w:rsid w:val="00D01C63"/>
    <w:rsid w:val="00D024A4"/>
    <w:rsid w:val="00D10312"/>
    <w:rsid w:val="00D11CFA"/>
    <w:rsid w:val="00D160AA"/>
    <w:rsid w:val="00D20D88"/>
    <w:rsid w:val="00D2471F"/>
    <w:rsid w:val="00D269EB"/>
    <w:rsid w:val="00D33F37"/>
    <w:rsid w:val="00D403CE"/>
    <w:rsid w:val="00D515A6"/>
    <w:rsid w:val="00D60CCE"/>
    <w:rsid w:val="00D62A68"/>
    <w:rsid w:val="00D6607C"/>
    <w:rsid w:val="00D71A8B"/>
    <w:rsid w:val="00D7218D"/>
    <w:rsid w:val="00D7301A"/>
    <w:rsid w:val="00D73658"/>
    <w:rsid w:val="00D73AD5"/>
    <w:rsid w:val="00D74C5E"/>
    <w:rsid w:val="00D82951"/>
    <w:rsid w:val="00D82AE7"/>
    <w:rsid w:val="00D84151"/>
    <w:rsid w:val="00D86224"/>
    <w:rsid w:val="00D86883"/>
    <w:rsid w:val="00D87129"/>
    <w:rsid w:val="00D87CAB"/>
    <w:rsid w:val="00D9089E"/>
    <w:rsid w:val="00D91FCA"/>
    <w:rsid w:val="00D92227"/>
    <w:rsid w:val="00D9412B"/>
    <w:rsid w:val="00DA4594"/>
    <w:rsid w:val="00DA6ADE"/>
    <w:rsid w:val="00DB238F"/>
    <w:rsid w:val="00DC045B"/>
    <w:rsid w:val="00DC5A26"/>
    <w:rsid w:val="00DD1709"/>
    <w:rsid w:val="00DD2D8E"/>
    <w:rsid w:val="00DD469C"/>
    <w:rsid w:val="00DD5A0B"/>
    <w:rsid w:val="00DD5E68"/>
    <w:rsid w:val="00DD66B0"/>
    <w:rsid w:val="00DD689A"/>
    <w:rsid w:val="00DD6C6A"/>
    <w:rsid w:val="00DE7610"/>
    <w:rsid w:val="00DF092E"/>
    <w:rsid w:val="00DF148F"/>
    <w:rsid w:val="00DF23A0"/>
    <w:rsid w:val="00DF2EAC"/>
    <w:rsid w:val="00DF31D8"/>
    <w:rsid w:val="00DF60D0"/>
    <w:rsid w:val="00E11369"/>
    <w:rsid w:val="00E11FC5"/>
    <w:rsid w:val="00E12F9B"/>
    <w:rsid w:val="00E26E66"/>
    <w:rsid w:val="00E31CB0"/>
    <w:rsid w:val="00E3668D"/>
    <w:rsid w:val="00E37019"/>
    <w:rsid w:val="00E4299F"/>
    <w:rsid w:val="00E44A4D"/>
    <w:rsid w:val="00E459C4"/>
    <w:rsid w:val="00E47B82"/>
    <w:rsid w:val="00E5768B"/>
    <w:rsid w:val="00E612D5"/>
    <w:rsid w:val="00E61F12"/>
    <w:rsid w:val="00E621CB"/>
    <w:rsid w:val="00E64094"/>
    <w:rsid w:val="00E71B9E"/>
    <w:rsid w:val="00E75262"/>
    <w:rsid w:val="00E800DF"/>
    <w:rsid w:val="00E80314"/>
    <w:rsid w:val="00E82718"/>
    <w:rsid w:val="00E83E06"/>
    <w:rsid w:val="00E86BFF"/>
    <w:rsid w:val="00E9080A"/>
    <w:rsid w:val="00EA253D"/>
    <w:rsid w:val="00EA3725"/>
    <w:rsid w:val="00EA3D5F"/>
    <w:rsid w:val="00EA3FCF"/>
    <w:rsid w:val="00EB1255"/>
    <w:rsid w:val="00EB243B"/>
    <w:rsid w:val="00EB2BA2"/>
    <w:rsid w:val="00EB35B6"/>
    <w:rsid w:val="00EB4BDA"/>
    <w:rsid w:val="00EB69B6"/>
    <w:rsid w:val="00EB7A55"/>
    <w:rsid w:val="00EC4584"/>
    <w:rsid w:val="00ED1A81"/>
    <w:rsid w:val="00ED2DAE"/>
    <w:rsid w:val="00ED43D3"/>
    <w:rsid w:val="00ED52D3"/>
    <w:rsid w:val="00EE13C5"/>
    <w:rsid w:val="00EE33AB"/>
    <w:rsid w:val="00EE3732"/>
    <w:rsid w:val="00EE4C42"/>
    <w:rsid w:val="00EF61D3"/>
    <w:rsid w:val="00F013E7"/>
    <w:rsid w:val="00F1031A"/>
    <w:rsid w:val="00F11DE5"/>
    <w:rsid w:val="00F16989"/>
    <w:rsid w:val="00F207DE"/>
    <w:rsid w:val="00F20A3A"/>
    <w:rsid w:val="00F221F2"/>
    <w:rsid w:val="00F23CB2"/>
    <w:rsid w:val="00F24DC1"/>
    <w:rsid w:val="00F25421"/>
    <w:rsid w:val="00F25AA9"/>
    <w:rsid w:val="00F31C65"/>
    <w:rsid w:val="00F32973"/>
    <w:rsid w:val="00F33CBE"/>
    <w:rsid w:val="00F439FA"/>
    <w:rsid w:val="00F5270E"/>
    <w:rsid w:val="00F55C92"/>
    <w:rsid w:val="00F55CC5"/>
    <w:rsid w:val="00F60A2F"/>
    <w:rsid w:val="00F60F5D"/>
    <w:rsid w:val="00F67546"/>
    <w:rsid w:val="00F73233"/>
    <w:rsid w:val="00F75B8F"/>
    <w:rsid w:val="00F76D2C"/>
    <w:rsid w:val="00F77367"/>
    <w:rsid w:val="00F77880"/>
    <w:rsid w:val="00F77C14"/>
    <w:rsid w:val="00F81E65"/>
    <w:rsid w:val="00F85F99"/>
    <w:rsid w:val="00F863B0"/>
    <w:rsid w:val="00F869CB"/>
    <w:rsid w:val="00F87667"/>
    <w:rsid w:val="00F903BF"/>
    <w:rsid w:val="00F90E68"/>
    <w:rsid w:val="00F92816"/>
    <w:rsid w:val="00F955BF"/>
    <w:rsid w:val="00F96F25"/>
    <w:rsid w:val="00FA0338"/>
    <w:rsid w:val="00FA5199"/>
    <w:rsid w:val="00FA6061"/>
    <w:rsid w:val="00FA7FD2"/>
    <w:rsid w:val="00FB4F0C"/>
    <w:rsid w:val="00FB65F0"/>
    <w:rsid w:val="00FB72DD"/>
    <w:rsid w:val="00FC1874"/>
    <w:rsid w:val="00FC672E"/>
    <w:rsid w:val="00FD175D"/>
    <w:rsid w:val="00FD584D"/>
    <w:rsid w:val="00FD6C90"/>
    <w:rsid w:val="00FE7757"/>
    <w:rsid w:val="00FE7D31"/>
    <w:rsid w:val="00FF2C73"/>
    <w:rsid w:val="00FF6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1524AC"/>
    <w:pPr>
      <w:keepNext/>
      <w:keepLines/>
      <w:spacing w:before="240" w:after="0"/>
      <w:jc w:val="center"/>
      <w:outlineLvl w:val="0"/>
    </w:pPr>
    <w:rPr>
      <w:rFonts w:ascii="Arial" w:eastAsia="Times New Roman" w:hAnsi="Arial" w:cs="Arial"/>
      <w:b/>
      <w:bCs/>
      <w:sz w:val="18"/>
      <w:szCs w:val="18"/>
      <w:lang w:eastAsia="es-MX"/>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1524AC"/>
    <w:rPr>
      <w:rFonts w:ascii="Arial" w:eastAsia="Times New Roman" w:hAnsi="Arial" w:cs="Arial"/>
      <w:b/>
      <w:bCs/>
      <w:sz w:val="18"/>
      <w:szCs w:val="18"/>
      <w:lang w:val="es-ES" w:eastAsia="es-MX"/>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table" w:customStyle="1" w:styleId="DGDTR">
    <w:name w:val="DGDTR"/>
    <w:basedOn w:val="Tablanormal"/>
    <w:uiPriority w:val="99"/>
    <w:rsid w:val="00FE7757"/>
    <w:pPr>
      <w:spacing w:after="0" w:line="240" w:lineRule="auto"/>
    </w:pPr>
    <w:rPr>
      <w:rFonts w:cs="Arial"/>
      <w:color w:val="37424A"/>
      <w:lang w:val="en-GB"/>
    </w:rPr>
    <w:tblPr>
      <w:tblStyleRowBandSize w:val="1"/>
      <w:tblBorders>
        <w:top w:val="single" w:sz="4" w:space="0" w:color="auto"/>
        <w:bottom w:val="single" w:sz="4" w:space="0" w:color="auto"/>
        <w:insideH w:val="single" w:sz="4" w:space="0" w:color="auto"/>
      </w:tblBorders>
    </w:tblPr>
    <w:trPr>
      <w:cantSplit/>
    </w:trPr>
    <w:tblStylePr w:type="firstRow">
      <w:tblPr/>
      <w:tcPr>
        <w:tcBorders>
          <w:top w:val="single" w:sz="2" w:space="0" w:color="007B87"/>
          <w:left w:val="nil"/>
          <w:bottom w:val="single" w:sz="2" w:space="0" w:color="007B87"/>
          <w:right w:val="nil"/>
          <w:insideH w:val="nil"/>
          <w:insideV w:val="nil"/>
          <w:tl2br w:val="nil"/>
          <w:tr2bl w:val="nil"/>
        </w:tcBorders>
      </w:tcPr>
    </w:tblStylePr>
    <w:tblStylePr w:type="lastRow">
      <w:rPr>
        <w:b/>
        <w:i w:val="0"/>
        <w:color w:val="007B87"/>
      </w:rPr>
      <w:tblPr/>
      <w:tcPr>
        <w:tcBorders>
          <w:top w:val="single" w:sz="2" w:space="0" w:color="007B87"/>
          <w:left w:val="nil"/>
          <w:bottom w:val="single" w:sz="2" w:space="0" w:color="007B87"/>
          <w:right w:val="nil"/>
          <w:insideH w:val="nil"/>
          <w:insideV w:val="nil"/>
          <w:tl2br w:val="nil"/>
          <w:tr2bl w:val="nil"/>
        </w:tcBorders>
      </w:tcPr>
    </w:tblStylePr>
    <w:tblStylePr w:type="band1Horz">
      <w:tblPr/>
      <w:tcPr>
        <w:shd w:val="clear" w:color="auto" w:fill="F2F2F2"/>
      </w:tcPr>
    </w:tblStylePr>
  </w:style>
  <w:style w:type="character" w:styleId="Refdecomentario">
    <w:name w:val="annotation reference"/>
    <w:basedOn w:val="Fuentedeprrafopredeter"/>
    <w:uiPriority w:val="99"/>
    <w:semiHidden/>
    <w:unhideWhenUsed/>
    <w:rsid w:val="003873F6"/>
    <w:rPr>
      <w:sz w:val="16"/>
      <w:szCs w:val="16"/>
    </w:rPr>
  </w:style>
  <w:style w:type="paragraph" w:styleId="Textocomentario">
    <w:name w:val="annotation text"/>
    <w:basedOn w:val="Normal"/>
    <w:link w:val="TextocomentarioCar"/>
    <w:uiPriority w:val="99"/>
    <w:unhideWhenUsed/>
    <w:rsid w:val="003873F6"/>
    <w:pPr>
      <w:spacing w:line="240" w:lineRule="auto"/>
    </w:pPr>
    <w:rPr>
      <w:sz w:val="20"/>
      <w:szCs w:val="20"/>
    </w:rPr>
  </w:style>
  <w:style w:type="character" w:customStyle="1" w:styleId="TextocomentarioCar">
    <w:name w:val="Texto comentario Car"/>
    <w:basedOn w:val="Fuentedeprrafopredeter"/>
    <w:link w:val="Textocomentario"/>
    <w:uiPriority w:val="99"/>
    <w:rsid w:val="003873F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873F6"/>
    <w:rPr>
      <w:b/>
      <w:bCs/>
    </w:rPr>
  </w:style>
  <w:style w:type="character" w:customStyle="1" w:styleId="AsuntodelcomentarioCar">
    <w:name w:val="Asunto del comentario Car"/>
    <w:basedOn w:val="TextocomentarioCar"/>
    <w:link w:val="Asuntodelcomentario"/>
    <w:uiPriority w:val="99"/>
    <w:semiHidden/>
    <w:rsid w:val="003873F6"/>
    <w:rPr>
      <w:rFonts w:ascii="Calibri" w:eastAsia="Calibri" w:hAnsi="Calibri" w:cs="Times New Roman"/>
      <w:b/>
      <w:bCs/>
      <w:sz w:val="20"/>
      <w:szCs w:val="20"/>
      <w:lang w:val="es-ES"/>
    </w:rPr>
  </w:style>
  <w:style w:type="paragraph" w:customStyle="1" w:styleId="CitaTextual">
    <w:name w:val="* Cita Textual"/>
    <w:basedOn w:val="Normal"/>
    <w:link w:val="CitaTextualCar"/>
    <w:qFormat/>
    <w:rsid w:val="003A0164"/>
    <w:pPr>
      <w:spacing w:before="40"/>
      <w:ind w:left="567" w:right="567"/>
      <w:jc w:val="both"/>
    </w:pPr>
    <w:rPr>
      <w:rFonts w:ascii="Arial" w:eastAsiaTheme="minorHAnsi" w:hAnsi="Arial" w:cstheme="minorBidi"/>
      <w:i/>
      <w:sz w:val="18"/>
      <w:lang w:val="es-MX"/>
    </w:rPr>
  </w:style>
  <w:style w:type="character" w:customStyle="1" w:styleId="CitaTextualCar">
    <w:name w:val="* Cita Textual Car"/>
    <w:basedOn w:val="Fuentedeprrafopredeter"/>
    <w:link w:val="CitaTextual"/>
    <w:rsid w:val="003A0164"/>
    <w:rPr>
      <w:rFonts w:ascii="Arial" w:hAnsi="Arial"/>
      <w:i/>
      <w:sz w:val="18"/>
    </w:rPr>
  </w:style>
  <w:style w:type="character" w:styleId="Textoennegrita">
    <w:name w:val="Strong"/>
    <w:basedOn w:val="Fuentedeprrafopredeter"/>
    <w:uiPriority w:val="22"/>
    <w:qFormat/>
    <w:rsid w:val="005304BC"/>
    <w:rPr>
      <w:b/>
      <w:bCs/>
    </w:rPr>
  </w:style>
  <w:style w:type="paragraph" w:customStyle="1" w:styleId="Normalnumerado">
    <w:name w:val="Normal numerado"/>
    <w:basedOn w:val="Normal"/>
    <w:rsid w:val="00A448EA"/>
    <w:pPr>
      <w:numPr>
        <w:ilvl w:val="1"/>
        <w:numId w:val="23"/>
      </w:numPr>
      <w:spacing w:before="120"/>
      <w:ind w:right="51"/>
      <w:jc w:val="both"/>
    </w:pPr>
    <w:rPr>
      <w:rFonts w:ascii="Times New Roman" w:hAnsi="Times New Roman"/>
      <w:sz w:val="18"/>
      <w:lang w:val="es-MX"/>
    </w:rPr>
  </w:style>
  <w:style w:type="character" w:styleId="Mencinsinresolver">
    <w:name w:val="Unresolved Mention"/>
    <w:basedOn w:val="Fuentedeprrafopredeter"/>
    <w:uiPriority w:val="99"/>
    <w:semiHidden/>
    <w:unhideWhenUsed/>
    <w:rsid w:val="007A08D2"/>
    <w:rPr>
      <w:color w:val="605E5C"/>
      <w:shd w:val="clear" w:color="auto" w:fill="E1DFDD"/>
    </w:rPr>
  </w:style>
  <w:style w:type="paragraph" w:styleId="Revisin">
    <w:name w:val="Revision"/>
    <w:hidden/>
    <w:uiPriority w:val="99"/>
    <w:semiHidden/>
    <w:rsid w:val="00AB2724"/>
    <w:pPr>
      <w:spacing w:after="0" w:line="240" w:lineRule="auto"/>
    </w:pPr>
    <w:rPr>
      <w:rFonts w:ascii="Calibri" w:eastAsia="Calibri" w:hAnsi="Calibri" w:cs="Times New Roman"/>
      <w:lang w:val="es-ES"/>
    </w:rPr>
  </w:style>
  <w:style w:type="paragraph" w:customStyle="1" w:styleId="Default">
    <w:name w:val="Default"/>
    <w:rsid w:val="00CD1442"/>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57">
      <w:bodyDiv w:val="1"/>
      <w:marLeft w:val="0"/>
      <w:marRight w:val="0"/>
      <w:marTop w:val="0"/>
      <w:marBottom w:val="0"/>
      <w:divBdr>
        <w:top w:val="none" w:sz="0" w:space="0" w:color="auto"/>
        <w:left w:val="none" w:sz="0" w:space="0" w:color="auto"/>
        <w:bottom w:val="none" w:sz="0" w:space="0" w:color="auto"/>
        <w:right w:val="none" w:sz="0" w:space="0" w:color="auto"/>
      </w:divBdr>
      <w:divsChild>
        <w:div w:id="1129132593">
          <w:marLeft w:val="0"/>
          <w:marRight w:val="0"/>
          <w:marTop w:val="0"/>
          <w:marBottom w:val="101"/>
          <w:divBdr>
            <w:top w:val="none" w:sz="0" w:space="0" w:color="auto"/>
            <w:left w:val="none" w:sz="0" w:space="0" w:color="auto"/>
            <w:bottom w:val="none" w:sz="0" w:space="0" w:color="auto"/>
            <w:right w:val="none" w:sz="0" w:space="0" w:color="auto"/>
          </w:divBdr>
        </w:div>
        <w:div w:id="549851038">
          <w:marLeft w:val="0"/>
          <w:marRight w:val="0"/>
          <w:marTop w:val="0"/>
          <w:marBottom w:val="101"/>
          <w:divBdr>
            <w:top w:val="none" w:sz="0" w:space="0" w:color="auto"/>
            <w:left w:val="none" w:sz="0" w:space="0" w:color="auto"/>
            <w:bottom w:val="none" w:sz="0" w:space="0" w:color="auto"/>
            <w:right w:val="none" w:sz="0" w:space="0" w:color="auto"/>
          </w:divBdr>
        </w:div>
        <w:div w:id="682243800">
          <w:marLeft w:val="0"/>
          <w:marRight w:val="0"/>
          <w:marTop w:val="0"/>
          <w:marBottom w:val="101"/>
          <w:divBdr>
            <w:top w:val="none" w:sz="0" w:space="0" w:color="auto"/>
            <w:left w:val="none" w:sz="0" w:space="0" w:color="auto"/>
            <w:bottom w:val="none" w:sz="0" w:space="0" w:color="auto"/>
            <w:right w:val="none" w:sz="0" w:space="0" w:color="auto"/>
          </w:divBdr>
        </w:div>
        <w:div w:id="476923935">
          <w:marLeft w:val="0"/>
          <w:marRight w:val="0"/>
          <w:marTop w:val="0"/>
          <w:marBottom w:val="101"/>
          <w:divBdr>
            <w:top w:val="none" w:sz="0" w:space="0" w:color="auto"/>
            <w:left w:val="none" w:sz="0" w:space="0" w:color="auto"/>
            <w:bottom w:val="none" w:sz="0" w:space="0" w:color="auto"/>
            <w:right w:val="none" w:sz="0" w:space="0" w:color="auto"/>
          </w:divBdr>
        </w:div>
        <w:div w:id="1706175898">
          <w:marLeft w:val="0"/>
          <w:marRight w:val="0"/>
          <w:marTop w:val="0"/>
          <w:marBottom w:val="101"/>
          <w:divBdr>
            <w:top w:val="none" w:sz="0" w:space="0" w:color="auto"/>
            <w:left w:val="none" w:sz="0" w:space="0" w:color="auto"/>
            <w:bottom w:val="none" w:sz="0" w:space="0" w:color="auto"/>
            <w:right w:val="none" w:sz="0" w:space="0" w:color="auto"/>
          </w:divBdr>
        </w:div>
        <w:div w:id="1976133732">
          <w:marLeft w:val="0"/>
          <w:marRight w:val="0"/>
          <w:marTop w:val="0"/>
          <w:marBottom w:val="101"/>
          <w:divBdr>
            <w:top w:val="none" w:sz="0" w:space="0" w:color="auto"/>
            <w:left w:val="none" w:sz="0" w:space="0" w:color="auto"/>
            <w:bottom w:val="none" w:sz="0" w:space="0" w:color="auto"/>
            <w:right w:val="none" w:sz="0" w:space="0" w:color="auto"/>
          </w:divBdr>
        </w:div>
        <w:div w:id="2107915812">
          <w:marLeft w:val="0"/>
          <w:marRight w:val="0"/>
          <w:marTop w:val="0"/>
          <w:marBottom w:val="101"/>
          <w:divBdr>
            <w:top w:val="none" w:sz="0" w:space="0" w:color="auto"/>
            <w:left w:val="none" w:sz="0" w:space="0" w:color="auto"/>
            <w:bottom w:val="none" w:sz="0" w:space="0" w:color="auto"/>
            <w:right w:val="none" w:sz="0" w:space="0" w:color="auto"/>
          </w:divBdr>
        </w:div>
      </w:divsChild>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mitepsi@ift.org.mx"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aliadepartes@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avisos-de-privacid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AF0D-953A-4387-AABF-33CCA96BE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810A15-8FFD-4F1D-9B2E-6C55C877A5FA}">
  <ds:schemaRefs>
    <ds:schemaRef ds:uri="http://schemas.microsoft.com/sharepoint/v3/contenttype/forms"/>
  </ds:schemaRefs>
</ds:datastoreItem>
</file>

<file path=customXml/itemProps3.xml><?xml version="1.0" encoding="utf-8"?>
<ds:datastoreItem xmlns:ds="http://schemas.openxmlformats.org/officeDocument/2006/customXml" ds:itemID="{0504AC96-3E52-4194-8678-5952935E51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EC6AC-9AC3-46D3-9473-7AF05E64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8909</Words>
  <Characters>49005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c:creator>
  <cp:keywords/>
  <dc:description/>
  <cp:lastModifiedBy>Josue Teoyotl Calderon</cp:lastModifiedBy>
  <cp:revision>4</cp:revision>
  <cp:lastPrinted>2022-03-16T13:30:00Z</cp:lastPrinted>
  <dcterms:created xsi:type="dcterms:W3CDTF">2022-03-15T23:44:00Z</dcterms:created>
  <dcterms:modified xsi:type="dcterms:W3CDTF">2022-03-16T13:30:00Z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ies>
</file>