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A2C7B" w14:textId="14E966C5" w:rsidR="002539CA" w:rsidRDefault="002539CA" w:rsidP="006C5020">
      <w:pPr>
        <w:pStyle w:val="Prrafodelista"/>
        <w:widowControl w:val="0"/>
        <w:spacing w:line="240" w:lineRule="auto"/>
        <w:ind w:left="708" w:hanging="282"/>
        <w:jc w:val="center"/>
        <w:rPr>
          <w:b/>
          <w:sz w:val="18"/>
          <w:szCs w:val="18"/>
          <w:lang w:val="es-ES_tradnl"/>
        </w:rPr>
      </w:pPr>
      <w:bookmarkStart w:id="0" w:name="_GoBack"/>
      <w:bookmarkEnd w:id="0"/>
    </w:p>
    <w:p w14:paraId="03E0B70C" w14:textId="128DFF5E" w:rsidR="006C5020" w:rsidRPr="00227953" w:rsidRDefault="006C5020" w:rsidP="006C5020">
      <w:pPr>
        <w:pStyle w:val="Prrafodelista"/>
        <w:widowControl w:val="0"/>
        <w:spacing w:line="240" w:lineRule="auto"/>
        <w:ind w:left="708" w:hanging="282"/>
        <w:jc w:val="center"/>
        <w:rPr>
          <w:b/>
          <w:sz w:val="26"/>
          <w:szCs w:val="26"/>
          <w:lang w:val="es-ES_tradnl"/>
        </w:rPr>
      </w:pPr>
      <w:r w:rsidRPr="00227953">
        <w:rPr>
          <w:b/>
          <w:sz w:val="26"/>
          <w:szCs w:val="26"/>
          <w:lang w:val="es-ES_tradnl"/>
        </w:rPr>
        <w:t>ANEXO ÚNICO</w:t>
      </w:r>
    </w:p>
    <w:p w14:paraId="125DBF95" w14:textId="318B765F" w:rsidR="00B033A2" w:rsidRPr="00227953" w:rsidRDefault="00B033A2" w:rsidP="000C5364">
      <w:pPr>
        <w:pStyle w:val="Prrafodelista"/>
        <w:widowControl w:val="0"/>
        <w:spacing w:line="240" w:lineRule="auto"/>
        <w:ind w:left="0" w:firstLine="2"/>
        <w:jc w:val="both"/>
        <w:rPr>
          <w:b/>
          <w:sz w:val="26"/>
          <w:szCs w:val="26"/>
          <w:lang w:val="es-ES_tradnl"/>
        </w:rPr>
      </w:pPr>
    </w:p>
    <w:p w14:paraId="040734C9" w14:textId="34A33DBD" w:rsidR="000C5364" w:rsidRPr="00227953" w:rsidRDefault="000C5364" w:rsidP="000C5364">
      <w:pPr>
        <w:pStyle w:val="Prrafodelista"/>
        <w:widowControl w:val="0"/>
        <w:spacing w:line="240" w:lineRule="auto"/>
        <w:ind w:left="0" w:firstLine="2"/>
        <w:jc w:val="both"/>
        <w:rPr>
          <w:b/>
          <w:sz w:val="18"/>
          <w:szCs w:val="18"/>
          <w:lang w:val="es-ES_tradnl"/>
        </w:rPr>
      </w:pPr>
      <w:r w:rsidRPr="00227953">
        <w:rPr>
          <w:b/>
          <w:sz w:val="26"/>
          <w:szCs w:val="26"/>
          <w:lang w:val="es-ES_tradnl"/>
        </w:rPr>
        <w:t xml:space="preserve">ANTEPROYECTO DE METODOLOGÍA PARA LA DEFINICIÓN Y ENTREGA DE INFORMACIÓN RELATIVA A LOS CONTADORES DE DESEMPEÑO ESTABLECIDA EN LOS LINEAMIENTOS QUE FIJAN LOS ÍNDICES Y PARÁMETROS DE CALIDAD A QUE DEBERÁN SUJETARSE LOS PRESTADORES DEL SERVICIO </w:t>
      </w:r>
      <w:r w:rsidR="0064584A" w:rsidRPr="00227953">
        <w:rPr>
          <w:b/>
          <w:sz w:val="26"/>
          <w:szCs w:val="26"/>
          <w:lang w:val="es-ES_tradnl"/>
        </w:rPr>
        <w:t>FIJO</w:t>
      </w:r>
      <w:r w:rsidRPr="00227953">
        <w:rPr>
          <w:b/>
          <w:sz w:val="26"/>
          <w:szCs w:val="26"/>
          <w:lang w:val="es-ES_tradnl"/>
        </w:rPr>
        <w:t>, PUBLICADOS EN EL DIARI</w:t>
      </w:r>
      <w:r w:rsidR="0064584A" w:rsidRPr="00227953">
        <w:rPr>
          <w:b/>
          <w:sz w:val="26"/>
          <w:szCs w:val="26"/>
          <w:lang w:val="es-ES_tradnl"/>
        </w:rPr>
        <w:t>O OFIC</w:t>
      </w:r>
      <w:r w:rsidR="006A7E5E" w:rsidRPr="00227953">
        <w:rPr>
          <w:b/>
          <w:sz w:val="26"/>
          <w:szCs w:val="26"/>
          <w:lang w:val="es-ES_tradnl"/>
        </w:rPr>
        <w:t>IAL DE LA FEDERACIÓN EL 25</w:t>
      </w:r>
      <w:r w:rsidR="0064584A" w:rsidRPr="00227953">
        <w:rPr>
          <w:b/>
          <w:sz w:val="26"/>
          <w:szCs w:val="26"/>
          <w:lang w:val="es-ES_tradnl"/>
        </w:rPr>
        <w:t xml:space="preserve"> DE FEBRERO DE 2020</w:t>
      </w:r>
      <w:r w:rsidRPr="00227953">
        <w:rPr>
          <w:b/>
          <w:sz w:val="18"/>
          <w:szCs w:val="18"/>
          <w:lang w:val="es-ES_tradnl"/>
        </w:rPr>
        <w:t>.</w:t>
      </w:r>
    </w:p>
    <w:p w14:paraId="2380BD04" w14:textId="77777777" w:rsidR="000C5364" w:rsidRPr="00227953" w:rsidRDefault="000C5364" w:rsidP="000C5364">
      <w:pPr>
        <w:pStyle w:val="Prrafodelista"/>
        <w:widowControl w:val="0"/>
        <w:spacing w:line="240" w:lineRule="auto"/>
        <w:ind w:left="0" w:firstLine="2"/>
        <w:jc w:val="both"/>
        <w:rPr>
          <w:b/>
          <w:sz w:val="18"/>
          <w:szCs w:val="18"/>
          <w:lang w:val="es-ES_tradnl"/>
        </w:rPr>
      </w:pPr>
    </w:p>
    <w:p w14:paraId="1CE00C8F" w14:textId="22A608DE" w:rsidR="000C5364" w:rsidRPr="00227953" w:rsidRDefault="000C5364" w:rsidP="000C5364">
      <w:pPr>
        <w:pStyle w:val="Prrafodelista"/>
        <w:widowControl w:val="0"/>
        <w:spacing w:line="240" w:lineRule="auto"/>
        <w:ind w:left="0"/>
        <w:jc w:val="both"/>
        <w:rPr>
          <w:b/>
          <w:lang w:val="es-ES_tradnl"/>
        </w:rPr>
      </w:pPr>
      <w:r w:rsidRPr="00227953">
        <w:rPr>
          <w:lang w:val="es-ES_tradnl"/>
        </w:rPr>
        <w:t xml:space="preserve">La presente metodología tiene por objeto establecer el procedimiento de la entrega de información a partir de los Contadores de Desempeño en cumplimiento a las obligaciones establecidas en los lineamientos </w:t>
      </w:r>
      <w:r w:rsidR="00D15934" w:rsidRPr="00227953">
        <w:rPr>
          <w:lang w:val="es-ES_tradnl"/>
        </w:rPr>
        <w:t>Décimo O</w:t>
      </w:r>
      <w:r w:rsidR="006A7E5E" w:rsidRPr="00227953">
        <w:rPr>
          <w:lang w:val="es-ES_tradnl"/>
        </w:rPr>
        <w:t>ctavo</w:t>
      </w:r>
      <w:r w:rsidRPr="00227953">
        <w:rPr>
          <w:lang w:val="es-ES_tradnl"/>
        </w:rPr>
        <w:t xml:space="preserve"> y </w:t>
      </w:r>
      <w:r w:rsidR="00D15934" w:rsidRPr="00227953">
        <w:rPr>
          <w:lang w:val="es-ES_tradnl"/>
        </w:rPr>
        <w:t>Décimo N</w:t>
      </w:r>
      <w:r w:rsidR="006A7E5E" w:rsidRPr="00227953">
        <w:rPr>
          <w:lang w:val="es-ES_tradnl"/>
        </w:rPr>
        <w:t>oveno</w:t>
      </w:r>
      <w:r w:rsidR="009D0186" w:rsidRPr="00227953">
        <w:rPr>
          <w:lang w:val="es-ES_tradnl"/>
        </w:rPr>
        <w:t xml:space="preserve"> de los </w:t>
      </w:r>
      <w:r w:rsidR="008E5116" w:rsidRPr="00227953">
        <w:rPr>
          <w:lang w:val="es-ES_tradnl"/>
        </w:rPr>
        <w:t>L</w:t>
      </w:r>
      <w:r w:rsidRPr="00227953">
        <w:rPr>
          <w:lang w:val="es-ES_tradnl"/>
        </w:rPr>
        <w:t xml:space="preserve">ineamientos que fijan los índices y parámetros de calidad a que deberán sujetarse los prestadores del servicio </w:t>
      </w:r>
      <w:r w:rsidR="006A7E5E" w:rsidRPr="00227953">
        <w:rPr>
          <w:lang w:val="es-ES_tradnl"/>
        </w:rPr>
        <w:t>fijo</w:t>
      </w:r>
      <w:r w:rsidRPr="00227953">
        <w:rPr>
          <w:lang w:val="es-ES_tradnl"/>
        </w:rPr>
        <w:t>.</w:t>
      </w:r>
    </w:p>
    <w:p w14:paraId="5A4E9613" w14:textId="13F492AB" w:rsidR="000C5364" w:rsidRPr="00227953" w:rsidRDefault="000C5364" w:rsidP="000C5364">
      <w:pPr>
        <w:pStyle w:val="Prrafodelista"/>
        <w:widowControl w:val="0"/>
        <w:spacing w:line="240" w:lineRule="auto"/>
        <w:ind w:left="708" w:hanging="282"/>
        <w:jc w:val="both"/>
        <w:rPr>
          <w:lang w:val="es-ES_tradnl"/>
        </w:rPr>
      </w:pPr>
    </w:p>
    <w:p w14:paraId="28AB737A" w14:textId="77777777" w:rsidR="008C09C9" w:rsidRPr="00227953" w:rsidRDefault="008C09C9" w:rsidP="000C5364">
      <w:pPr>
        <w:pStyle w:val="Prrafodelista"/>
        <w:widowControl w:val="0"/>
        <w:spacing w:line="240" w:lineRule="auto"/>
        <w:ind w:left="708" w:hanging="282"/>
        <w:jc w:val="both"/>
        <w:rPr>
          <w:sz w:val="18"/>
          <w:szCs w:val="18"/>
          <w:lang w:val="es-ES_tradnl"/>
        </w:rPr>
      </w:pPr>
    </w:p>
    <w:p w14:paraId="13E045B9" w14:textId="77777777" w:rsidR="000C5364" w:rsidRPr="00227953" w:rsidRDefault="000C5364" w:rsidP="000C5364">
      <w:pPr>
        <w:spacing w:line="240" w:lineRule="auto"/>
        <w:jc w:val="center"/>
        <w:rPr>
          <w:b/>
          <w:sz w:val="26"/>
          <w:szCs w:val="26"/>
          <w:lang w:val="es-ES_tradnl"/>
        </w:rPr>
      </w:pPr>
      <w:r w:rsidRPr="00227953">
        <w:rPr>
          <w:b/>
          <w:sz w:val="26"/>
          <w:szCs w:val="26"/>
          <w:lang w:val="es-ES_tradnl"/>
        </w:rPr>
        <w:t>CAPITULO I</w:t>
      </w:r>
    </w:p>
    <w:p w14:paraId="1DDF967D" w14:textId="77777777" w:rsidR="000C5364" w:rsidRPr="00227953" w:rsidRDefault="000C5364" w:rsidP="000C5364">
      <w:pPr>
        <w:widowControl w:val="0"/>
        <w:spacing w:line="240" w:lineRule="auto"/>
        <w:jc w:val="center"/>
        <w:rPr>
          <w:b/>
          <w:sz w:val="26"/>
          <w:szCs w:val="26"/>
          <w:lang w:val="es-ES_tradnl"/>
        </w:rPr>
      </w:pPr>
      <w:r w:rsidRPr="00227953">
        <w:rPr>
          <w:b/>
          <w:sz w:val="26"/>
          <w:szCs w:val="26"/>
          <w:lang w:val="es-ES_tradnl"/>
        </w:rPr>
        <w:t>SUJETOS OBLIGADOS</w:t>
      </w:r>
    </w:p>
    <w:p w14:paraId="259CE971" w14:textId="77777777" w:rsidR="000C5364" w:rsidRPr="00227953" w:rsidRDefault="000C5364" w:rsidP="000C5364">
      <w:pPr>
        <w:widowControl w:val="0"/>
        <w:spacing w:line="240" w:lineRule="auto"/>
        <w:jc w:val="center"/>
        <w:rPr>
          <w:sz w:val="18"/>
          <w:szCs w:val="18"/>
          <w:lang w:val="es-ES_tradnl"/>
        </w:rPr>
      </w:pPr>
    </w:p>
    <w:p w14:paraId="0FB45817" w14:textId="4B7B869E" w:rsidR="008B4432" w:rsidRPr="00227953" w:rsidRDefault="0035028A" w:rsidP="0035028A">
      <w:pPr>
        <w:pStyle w:val="Prrafodelista"/>
        <w:widowControl w:val="0"/>
        <w:spacing w:line="240" w:lineRule="auto"/>
        <w:ind w:left="0"/>
        <w:jc w:val="both"/>
        <w:rPr>
          <w:lang w:val="es-ES_tradnl"/>
        </w:rPr>
      </w:pPr>
      <w:r w:rsidRPr="00227953">
        <w:rPr>
          <w:lang w:val="es-ES_tradnl"/>
        </w:rPr>
        <w:t>Las disposiciones establecidas en la presente metodología son de observancia obligatoria para</w:t>
      </w:r>
      <w:r w:rsidR="00DD60AE" w:rsidRPr="00227953">
        <w:rPr>
          <w:lang w:val="es-ES_tradnl"/>
        </w:rPr>
        <w:t xml:space="preserve"> los concesionarios que presten </w:t>
      </w:r>
      <w:r w:rsidRPr="00227953">
        <w:rPr>
          <w:lang w:val="es-ES_tradnl"/>
        </w:rPr>
        <w:t xml:space="preserve">el servicio </w:t>
      </w:r>
      <w:r w:rsidR="00DD60AE" w:rsidRPr="00227953">
        <w:rPr>
          <w:lang w:val="es-ES_tradnl"/>
        </w:rPr>
        <w:t>fijo</w:t>
      </w:r>
      <w:r w:rsidR="00730A6D" w:rsidRPr="00227953">
        <w:rPr>
          <w:lang w:val="es-ES_tradnl"/>
        </w:rPr>
        <w:t xml:space="preserve"> </w:t>
      </w:r>
      <w:r w:rsidR="005217B8" w:rsidRPr="00227953">
        <w:rPr>
          <w:lang w:val="es-ES_tradnl"/>
        </w:rPr>
        <w:t>y</w:t>
      </w:r>
      <w:r w:rsidRPr="00227953">
        <w:rPr>
          <w:lang w:val="es-ES_tradnl"/>
        </w:rPr>
        <w:t xml:space="preserve"> concesionarios mayoristas </w:t>
      </w:r>
      <w:r w:rsidR="008412DC" w:rsidRPr="00227953">
        <w:rPr>
          <w:lang w:val="es-ES_tradnl"/>
        </w:rPr>
        <w:t xml:space="preserve">del servicio </w:t>
      </w:r>
      <w:r w:rsidR="00DD60AE" w:rsidRPr="00227953">
        <w:rPr>
          <w:lang w:val="es-ES_tradnl"/>
        </w:rPr>
        <w:t>fijo</w:t>
      </w:r>
      <w:r w:rsidRPr="00227953">
        <w:rPr>
          <w:lang w:val="es-ES_tradnl"/>
        </w:rPr>
        <w:t xml:space="preserve"> </w:t>
      </w:r>
      <w:r w:rsidR="00BC329D" w:rsidRPr="00227953">
        <w:rPr>
          <w:lang w:val="es-ES_tradnl"/>
        </w:rPr>
        <w:t>que cuenten con más de un millón de accesos</w:t>
      </w:r>
      <w:r w:rsidR="00730A6D" w:rsidRPr="00227953">
        <w:rPr>
          <w:lang w:val="es-ES_tradnl"/>
        </w:rPr>
        <w:t xml:space="preserve"> </w:t>
      </w:r>
      <w:r w:rsidR="00BC329D" w:rsidRPr="00227953">
        <w:rPr>
          <w:lang w:val="es-ES_tradnl"/>
        </w:rPr>
        <w:t xml:space="preserve">del </w:t>
      </w:r>
      <w:r w:rsidR="00730A6D" w:rsidRPr="00227953">
        <w:rPr>
          <w:lang w:val="es-ES_tradnl"/>
        </w:rPr>
        <w:t>servicio de acceso a Internet</w:t>
      </w:r>
      <w:r w:rsidR="00D15934" w:rsidRPr="00227953">
        <w:rPr>
          <w:lang w:val="es-ES_tradnl"/>
        </w:rPr>
        <w:t xml:space="preserve"> </w:t>
      </w:r>
      <w:r w:rsidR="00730A6D" w:rsidRPr="00227953">
        <w:rPr>
          <w:lang w:val="es-ES_tradnl"/>
        </w:rPr>
        <w:t xml:space="preserve">y que </w:t>
      </w:r>
      <w:r w:rsidRPr="00227953">
        <w:rPr>
          <w:lang w:val="es-ES_tradnl"/>
        </w:rPr>
        <w:t xml:space="preserve">operen </w:t>
      </w:r>
      <w:r w:rsidR="005217B8" w:rsidRPr="00227953">
        <w:rPr>
          <w:lang w:val="es-ES_tradnl"/>
        </w:rPr>
        <w:t xml:space="preserve">sus propios Sistemas de Gestión </w:t>
      </w:r>
      <w:r w:rsidRPr="00227953">
        <w:rPr>
          <w:lang w:val="es-ES_tradnl"/>
        </w:rPr>
        <w:t>que generen archivos de Contadores de Desempeño.</w:t>
      </w:r>
    </w:p>
    <w:p w14:paraId="14A41B23" w14:textId="77777777" w:rsidR="008B4432" w:rsidRPr="00227953" w:rsidRDefault="008B4432" w:rsidP="008B4432">
      <w:pPr>
        <w:widowControl w:val="0"/>
        <w:spacing w:line="240" w:lineRule="auto"/>
        <w:rPr>
          <w:b/>
          <w:lang w:val="es-ES_tradnl"/>
        </w:rPr>
      </w:pPr>
      <w:r w:rsidRPr="00227953">
        <w:rPr>
          <w:b/>
          <w:lang w:val="es-ES_tradnl"/>
        </w:rPr>
        <w:tab/>
      </w:r>
    </w:p>
    <w:p w14:paraId="76B1CAB4" w14:textId="77777777" w:rsidR="0010498E" w:rsidRPr="00227953" w:rsidRDefault="0010498E" w:rsidP="008B4432">
      <w:pPr>
        <w:widowControl w:val="0"/>
        <w:spacing w:line="240" w:lineRule="auto"/>
        <w:rPr>
          <w:b/>
          <w:sz w:val="18"/>
          <w:szCs w:val="18"/>
          <w:lang w:val="es-ES_tradnl"/>
        </w:rPr>
      </w:pPr>
    </w:p>
    <w:p w14:paraId="1DBA560D" w14:textId="77777777" w:rsidR="008B4432" w:rsidRPr="00227953" w:rsidRDefault="008B4432" w:rsidP="008B4432">
      <w:pPr>
        <w:widowControl w:val="0"/>
        <w:spacing w:line="240" w:lineRule="auto"/>
        <w:jc w:val="center"/>
        <w:rPr>
          <w:b/>
          <w:sz w:val="26"/>
          <w:szCs w:val="26"/>
          <w:lang w:val="es-ES_tradnl"/>
        </w:rPr>
      </w:pPr>
      <w:r w:rsidRPr="00227953">
        <w:rPr>
          <w:b/>
          <w:sz w:val="26"/>
          <w:szCs w:val="26"/>
          <w:lang w:val="es-ES_tradnl"/>
        </w:rPr>
        <w:t>CAPITULO II</w:t>
      </w:r>
    </w:p>
    <w:p w14:paraId="1083F18A" w14:textId="77777777" w:rsidR="008B4432" w:rsidRPr="00227953" w:rsidRDefault="008B4432" w:rsidP="008B4432">
      <w:pPr>
        <w:widowControl w:val="0"/>
        <w:spacing w:line="240" w:lineRule="auto"/>
        <w:jc w:val="center"/>
        <w:rPr>
          <w:b/>
          <w:sz w:val="26"/>
          <w:szCs w:val="26"/>
          <w:lang w:val="es-ES_tradnl"/>
        </w:rPr>
      </w:pPr>
      <w:r w:rsidRPr="00227953">
        <w:rPr>
          <w:b/>
          <w:sz w:val="26"/>
          <w:szCs w:val="26"/>
          <w:lang w:val="es-ES_tradnl"/>
        </w:rPr>
        <w:t>DEFINICIONES</w:t>
      </w:r>
    </w:p>
    <w:p w14:paraId="30D5F32E" w14:textId="77777777" w:rsidR="003728C4" w:rsidRPr="00227953" w:rsidRDefault="003728C4" w:rsidP="007E66EC">
      <w:pPr>
        <w:widowControl w:val="0"/>
        <w:spacing w:line="240" w:lineRule="auto"/>
        <w:jc w:val="both"/>
        <w:rPr>
          <w:b/>
          <w:sz w:val="18"/>
          <w:szCs w:val="18"/>
          <w:lang w:val="es-ES_tradnl"/>
        </w:rPr>
      </w:pPr>
    </w:p>
    <w:p w14:paraId="1ADF0075" w14:textId="77777777" w:rsidR="008B4432" w:rsidRPr="00227953" w:rsidRDefault="008B4432" w:rsidP="007E66EC">
      <w:pPr>
        <w:pStyle w:val="Prrafodelista"/>
        <w:widowControl w:val="0"/>
        <w:spacing w:line="240" w:lineRule="auto"/>
        <w:ind w:left="0"/>
        <w:jc w:val="both"/>
        <w:rPr>
          <w:lang w:val="es-ES_tradnl"/>
        </w:rPr>
      </w:pPr>
      <w:r w:rsidRPr="00227953">
        <w:rPr>
          <w:b/>
          <w:lang w:val="es-ES_tradnl"/>
        </w:rPr>
        <w:t>1. Definiciones.</w:t>
      </w:r>
      <w:r w:rsidRPr="00227953">
        <w:rPr>
          <w:lang w:val="es-ES_tradnl"/>
        </w:rPr>
        <w:t xml:space="preserve"> Para efectos de la presente metodología, además de las definiciones previstas en la Ley Federal de Telecomunicaciones y Radiodifusión, en los Lineamientos de Calidad y demás disposiciones legales, reglamentarias y administrativas aplicables, se entenderá por:</w:t>
      </w:r>
    </w:p>
    <w:p w14:paraId="78214CB0" w14:textId="77777777" w:rsidR="0010498E" w:rsidRPr="00227953" w:rsidRDefault="0010498E" w:rsidP="007E66EC">
      <w:pPr>
        <w:pStyle w:val="Prrafodelista"/>
        <w:widowControl w:val="0"/>
        <w:spacing w:line="240" w:lineRule="auto"/>
        <w:ind w:left="0"/>
        <w:jc w:val="both"/>
        <w:rPr>
          <w:lang w:val="es-ES_tradnl"/>
        </w:rPr>
      </w:pPr>
    </w:p>
    <w:p w14:paraId="6F6BD2D7" w14:textId="77777777" w:rsidR="00922C61" w:rsidRPr="00227953" w:rsidRDefault="00922C61" w:rsidP="00922C61">
      <w:pPr>
        <w:pStyle w:val="Prrafodelista"/>
        <w:widowControl w:val="0"/>
        <w:spacing w:line="240" w:lineRule="auto"/>
        <w:jc w:val="both"/>
        <w:rPr>
          <w:lang w:val="es-ES_tradnl"/>
        </w:rPr>
      </w:pPr>
    </w:p>
    <w:p w14:paraId="76BECB6C" w14:textId="30DC5505" w:rsidR="008B4CF9" w:rsidRPr="00227953" w:rsidRDefault="009F6E36" w:rsidP="0000399E">
      <w:pPr>
        <w:pStyle w:val="Prrafodelista"/>
        <w:widowControl w:val="0"/>
        <w:numPr>
          <w:ilvl w:val="0"/>
          <w:numId w:val="2"/>
        </w:numPr>
        <w:spacing w:line="240" w:lineRule="auto"/>
        <w:jc w:val="both"/>
        <w:rPr>
          <w:lang w:val="es-ES_tradnl"/>
        </w:rPr>
      </w:pPr>
      <w:hyperlink r:id="rId11" w:history="1">
        <w:r w:rsidR="008B4CF9" w:rsidRPr="00227953">
          <w:rPr>
            <w:b/>
            <w:lang w:val="es-ES_tradnl"/>
          </w:rPr>
          <w:t>Área Geoestadística Básica (AGEB)</w:t>
        </w:r>
      </w:hyperlink>
      <w:r w:rsidR="008B4CF9" w:rsidRPr="00227953">
        <w:rPr>
          <w:b/>
          <w:lang w:val="es-ES_tradnl"/>
        </w:rPr>
        <w:t>:</w:t>
      </w:r>
      <w:r w:rsidR="008B4CF9" w:rsidRPr="00227953">
        <w:rPr>
          <w:lang w:val="es-ES_tradnl"/>
        </w:rPr>
        <w:t xml:space="preserve"> Subdivisión de las AGEM </w:t>
      </w:r>
      <w:r w:rsidR="00F529AC" w:rsidRPr="00227953">
        <w:rPr>
          <w:lang w:val="es-ES_tradnl"/>
        </w:rPr>
        <w:t>que</w:t>
      </w:r>
      <w:r w:rsidR="008B4CF9" w:rsidRPr="00227953">
        <w:rPr>
          <w:lang w:val="es-ES_tradnl"/>
        </w:rPr>
        <w:t xml:space="preserve"> constituye la unidad básica del Marco Geoestadístico Nacional; de acuerdo con las características del terreno se clasifican en: Área Geoestadística Básica urbana y Área Geoestadística Básica rural;</w:t>
      </w:r>
    </w:p>
    <w:p w14:paraId="6380B5C4" w14:textId="77777777" w:rsidR="008B4CF9" w:rsidRPr="00227953" w:rsidRDefault="008B4CF9" w:rsidP="008B4CF9">
      <w:pPr>
        <w:pStyle w:val="Prrafodelista"/>
        <w:widowControl w:val="0"/>
        <w:spacing w:line="240" w:lineRule="auto"/>
        <w:jc w:val="both"/>
        <w:rPr>
          <w:lang w:val="es-ES_tradnl"/>
        </w:rPr>
      </w:pPr>
    </w:p>
    <w:p w14:paraId="5BC9FACA" w14:textId="299E183F" w:rsidR="008B4CF9" w:rsidRPr="00227953" w:rsidRDefault="009F6E36" w:rsidP="0000399E">
      <w:pPr>
        <w:pStyle w:val="Prrafodelista"/>
        <w:widowControl w:val="0"/>
        <w:numPr>
          <w:ilvl w:val="0"/>
          <w:numId w:val="2"/>
        </w:numPr>
        <w:spacing w:line="240" w:lineRule="auto"/>
        <w:jc w:val="both"/>
        <w:rPr>
          <w:lang w:val="es-ES_tradnl"/>
        </w:rPr>
      </w:pPr>
      <w:hyperlink r:id="rId12" w:history="1">
        <w:r w:rsidR="008B4CF9" w:rsidRPr="00227953">
          <w:rPr>
            <w:b/>
            <w:lang w:val="es-ES_tradnl"/>
          </w:rPr>
          <w:t>Área Geoestadística Municipal (AGEM)</w:t>
        </w:r>
      </w:hyperlink>
      <w:r w:rsidR="008B4CF9" w:rsidRPr="00227953">
        <w:rPr>
          <w:b/>
          <w:lang w:val="es-ES_tradnl"/>
        </w:rPr>
        <w:t>:</w:t>
      </w:r>
      <w:r w:rsidR="008B4CF9" w:rsidRPr="00227953">
        <w:rPr>
          <w:lang w:val="es-ES_tradnl"/>
        </w:rPr>
        <w:t xml:space="preserve"> División municipal de cada entidad federativa; el número total de las AGEM por estado es igual al total de sus municipios, y</w:t>
      </w:r>
      <w:r w:rsidR="00721FEE" w:rsidRPr="00227953">
        <w:rPr>
          <w:lang w:val="es-ES_tradnl"/>
        </w:rPr>
        <w:t xml:space="preserve"> en el caso de la Ciudad de México</w:t>
      </w:r>
      <w:r w:rsidR="008B4CF9" w:rsidRPr="00227953">
        <w:rPr>
          <w:lang w:val="es-ES_tradnl"/>
        </w:rPr>
        <w:t xml:space="preserve">, a las </w:t>
      </w:r>
      <w:r w:rsidR="00721FEE" w:rsidRPr="00227953">
        <w:rPr>
          <w:lang w:val="es-ES_tradnl"/>
        </w:rPr>
        <w:t>demarcaciones</w:t>
      </w:r>
      <w:r w:rsidR="008B4CF9" w:rsidRPr="00227953">
        <w:rPr>
          <w:lang w:val="es-ES_tradnl"/>
        </w:rPr>
        <w:t>. A cada AGEM le corresponde una clave formada por tres números;</w:t>
      </w:r>
    </w:p>
    <w:p w14:paraId="6BE88286" w14:textId="77777777" w:rsidR="008B4CF9" w:rsidRPr="00227953" w:rsidRDefault="008B4CF9" w:rsidP="008B4CF9">
      <w:pPr>
        <w:pStyle w:val="Prrafodelista"/>
        <w:widowControl w:val="0"/>
        <w:spacing w:line="240" w:lineRule="auto"/>
        <w:jc w:val="both"/>
        <w:rPr>
          <w:lang w:val="es-ES_tradnl"/>
        </w:rPr>
      </w:pPr>
    </w:p>
    <w:p w14:paraId="4B823BB4" w14:textId="5460D526" w:rsidR="00D15934" w:rsidRPr="00227953" w:rsidRDefault="00D15934" w:rsidP="0000399E">
      <w:pPr>
        <w:pStyle w:val="Prrafodelista"/>
        <w:widowControl w:val="0"/>
        <w:numPr>
          <w:ilvl w:val="0"/>
          <w:numId w:val="2"/>
        </w:numPr>
        <w:spacing w:line="240" w:lineRule="auto"/>
        <w:jc w:val="both"/>
        <w:rPr>
          <w:lang w:val="es-ES_tradnl"/>
        </w:rPr>
      </w:pPr>
      <w:r w:rsidRPr="00227953">
        <w:rPr>
          <w:b/>
          <w:lang w:val="es-ES_tradnl"/>
        </w:rPr>
        <w:t>Archivo de conservación:</w:t>
      </w:r>
      <w:r w:rsidRPr="00227953">
        <w:rPr>
          <w:lang w:val="es-ES_tradnl"/>
        </w:rPr>
        <w:t xml:space="preserve"> Archivo </w:t>
      </w:r>
      <w:r w:rsidR="00730A6D" w:rsidRPr="00227953">
        <w:rPr>
          <w:lang w:val="es-ES_tradnl"/>
        </w:rPr>
        <w:t xml:space="preserve">obtenido </w:t>
      </w:r>
      <w:r w:rsidRPr="00227953">
        <w:rPr>
          <w:lang w:val="es-ES_tradnl"/>
        </w:rPr>
        <w:t xml:space="preserve">a partir del procesamiento de los </w:t>
      </w:r>
      <w:r w:rsidR="005D3C87" w:rsidRPr="00227953">
        <w:rPr>
          <w:lang w:val="es-ES_tradnl"/>
        </w:rPr>
        <w:t xml:space="preserve">contadores </w:t>
      </w:r>
      <w:r w:rsidR="00730A6D" w:rsidRPr="00227953">
        <w:rPr>
          <w:lang w:val="es-ES_tradnl"/>
        </w:rPr>
        <w:t>generados por los sistemas de gestión</w:t>
      </w:r>
      <w:r w:rsidRPr="00227953">
        <w:rPr>
          <w:lang w:val="es-ES_tradnl"/>
        </w:rPr>
        <w:t>, que no han sido manipulados en su contenido, es decir, que no se ha adicionado, cambiado o eliminado ningún tipo de dato con el fin de distorsionar los resultados de los Contadores de Desempeño o los KPI;</w:t>
      </w:r>
    </w:p>
    <w:p w14:paraId="66C6200A" w14:textId="77777777" w:rsidR="00A02BDE" w:rsidRPr="00227953" w:rsidRDefault="00A02BDE" w:rsidP="007E66EC">
      <w:pPr>
        <w:pStyle w:val="Prrafodelista"/>
        <w:widowControl w:val="0"/>
        <w:spacing w:line="240" w:lineRule="auto"/>
        <w:jc w:val="both"/>
        <w:rPr>
          <w:lang w:val="es-ES_tradnl"/>
        </w:rPr>
      </w:pPr>
    </w:p>
    <w:p w14:paraId="0A972893" w14:textId="0FB67989" w:rsidR="00907F35" w:rsidRPr="00227953" w:rsidRDefault="00907F35" w:rsidP="000D57C4">
      <w:pPr>
        <w:pStyle w:val="Prrafodelista"/>
        <w:widowControl w:val="0"/>
        <w:numPr>
          <w:ilvl w:val="0"/>
          <w:numId w:val="2"/>
        </w:numPr>
        <w:spacing w:line="240" w:lineRule="auto"/>
        <w:jc w:val="both"/>
        <w:rPr>
          <w:b/>
          <w:bCs/>
          <w:lang w:val="es-ES_tradnl"/>
        </w:rPr>
      </w:pPr>
      <w:r w:rsidRPr="00227953">
        <w:rPr>
          <w:b/>
          <w:bCs/>
          <w:lang w:val="es-ES_tradnl"/>
        </w:rPr>
        <w:t xml:space="preserve">Censo de Población y Vivienda: </w:t>
      </w:r>
      <w:r w:rsidRPr="00227953">
        <w:rPr>
          <w:lang w:val="es-ES_tradnl"/>
        </w:rPr>
        <w:t xml:space="preserve">Recuento realizado por INEGI de todas las personas </w:t>
      </w:r>
      <w:r w:rsidRPr="00227953">
        <w:rPr>
          <w:lang w:val="es-ES_tradnl"/>
        </w:rPr>
        <w:lastRenderedPageBreak/>
        <w:t>que habitan en México y de sus viviendas. También registra sus principales características y las de su entorno;</w:t>
      </w:r>
      <w:r w:rsidRPr="00227953">
        <w:rPr>
          <w:b/>
          <w:bCs/>
          <w:lang w:val="es-ES_tradnl"/>
        </w:rPr>
        <w:t xml:space="preserve"> </w:t>
      </w:r>
    </w:p>
    <w:p w14:paraId="6F2AE718" w14:textId="77777777" w:rsidR="00922C61" w:rsidRPr="00227953" w:rsidRDefault="00922C61" w:rsidP="000D57C4"/>
    <w:p w14:paraId="09286EAF" w14:textId="4B968254" w:rsidR="00922C61" w:rsidRPr="00227953" w:rsidRDefault="00922C61" w:rsidP="0000399E">
      <w:pPr>
        <w:pStyle w:val="Prrafodelista"/>
        <w:numPr>
          <w:ilvl w:val="0"/>
          <w:numId w:val="2"/>
        </w:numPr>
        <w:jc w:val="both"/>
      </w:pPr>
      <w:r w:rsidRPr="00227953">
        <w:rPr>
          <w:b/>
        </w:rPr>
        <w:t>CPE:</w:t>
      </w:r>
      <w:r w:rsidRPr="00227953">
        <w:t xml:space="preserve"> Equipo Terminal del Usuario (del inglés, </w:t>
      </w:r>
      <w:proofErr w:type="spellStart"/>
      <w:r w:rsidRPr="00227953">
        <w:rPr>
          <w:i/>
        </w:rPr>
        <w:t>Customer</w:t>
      </w:r>
      <w:proofErr w:type="spellEnd"/>
      <w:r w:rsidRPr="00227953">
        <w:rPr>
          <w:i/>
        </w:rPr>
        <w:t xml:space="preserve"> </w:t>
      </w:r>
      <w:proofErr w:type="spellStart"/>
      <w:r w:rsidRPr="00227953">
        <w:rPr>
          <w:i/>
        </w:rPr>
        <w:t>Premise</w:t>
      </w:r>
      <w:proofErr w:type="spellEnd"/>
      <w:r w:rsidRPr="00227953">
        <w:rPr>
          <w:i/>
        </w:rPr>
        <w:t xml:space="preserve"> </w:t>
      </w:r>
      <w:proofErr w:type="spellStart"/>
      <w:r w:rsidRPr="00227953">
        <w:rPr>
          <w:i/>
        </w:rPr>
        <w:t>Equipment</w:t>
      </w:r>
      <w:proofErr w:type="spellEnd"/>
      <w:r w:rsidRPr="00227953">
        <w:t>);</w:t>
      </w:r>
    </w:p>
    <w:p w14:paraId="14D70BA8" w14:textId="77777777" w:rsidR="00D15934" w:rsidRPr="00227953" w:rsidRDefault="00D15934" w:rsidP="007E66EC">
      <w:pPr>
        <w:widowControl w:val="0"/>
        <w:spacing w:line="240" w:lineRule="auto"/>
        <w:jc w:val="both"/>
        <w:rPr>
          <w:lang w:val="es-ES_tradnl"/>
        </w:rPr>
      </w:pPr>
    </w:p>
    <w:p w14:paraId="5E395808" w14:textId="283B7B01" w:rsidR="00D15934" w:rsidRPr="00227953" w:rsidRDefault="00D15934" w:rsidP="0000399E">
      <w:pPr>
        <w:pStyle w:val="Prrafodelista"/>
        <w:widowControl w:val="0"/>
        <w:numPr>
          <w:ilvl w:val="0"/>
          <w:numId w:val="2"/>
        </w:numPr>
        <w:spacing w:line="240" w:lineRule="auto"/>
        <w:jc w:val="both"/>
        <w:rPr>
          <w:lang w:val="es-ES_tradnl"/>
        </w:rPr>
      </w:pPr>
      <w:r w:rsidRPr="00227953">
        <w:rPr>
          <w:b/>
          <w:lang w:val="es-ES_tradnl"/>
        </w:rPr>
        <w:t>CSV:</w:t>
      </w:r>
      <w:r w:rsidRPr="00227953">
        <w:rPr>
          <w:lang w:val="es-ES_tradnl"/>
        </w:rPr>
        <w:t xml:space="preserve"> Valores separados por comas (del inglés, </w:t>
      </w:r>
      <w:proofErr w:type="spellStart"/>
      <w:r w:rsidRPr="00227953">
        <w:rPr>
          <w:i/>
          <w:lang w:val="es-ES_tradnl"/>
        </w:rPr>
        <w:t>Comma</w:t>
      </w:r>
      <w:proofErr w:type="spellEnd"/>
      <w:r w:rsidRPr="00227953">
        <w:rPr>
          <w:i/>
          <w:lang w:val="es-ES_tradnl"/>
        </w:rPr>
        <w:t xml:space="preserve"> </w:t>
      </w:r>
      <w:proofErr w:type="spellStart"/>
      <w:r w:rsidRPr="00227953">
        <w:rPr>
          <w:i/>
          <w:lang w:val="es-ES_tradnl"/>
        </w:rPr>
        <w:t>Separated</w:t>
      </w:r>
      <w:proofErr w:type="spellEnd"/>
      <w:r w:rsidRPr="00227953">
        <w:rPr>
          <w:i/>
          <w:lang w:val="es-ES_tradnl"/>
        </w:rPr>
        <w:t xml:space="preserve"> </w:t>
      </w:r>
      <w:proofErr w:type="spellStart"/>
      <w:r w:rsidRPr="00227953">
        <w:rPr>
          <w:i/>
          <w:lang w:val="es-ES_tradnl"/>
        </w:rPr>
        <w:t>Values</w:t>
      </w:r>
      <w:proofErr w:type="spellEnd"/>
      <w:r w:rsidRPr="00227953">
        <w:rPr>
          <w:lang w:val="es-ES_tradnl"/>
        </w:rPr>
        <w:t>);</w:t>
      </w:r>
    </w:p>
    <w:p w14:paraId="2B810B0C" w14:textId="77777777" w:rsidR="00D15934" w:rsidRPr="00227953" w:rsidRDefault="00D15934" w:rsidP="007E66EC">
      <w:pPr>
        <w:widowControl w:val="0"/>
        <w:spacing w:line="240" w:lineRule="auto"/>
        <w:jc w:val="both"/>
        <w:rPr>
          <w:lang w:val="es-ES_tradnl"/>
        </w:rPr>
      </w:pPr>
    </w:p>
    <w:p w14:paraId="390D3C97" w14:textId="0744AD8D" w:rsidR="000E6DEB" w:rsidRPr="00227953" w:rsidRDefault="00D15934" w:rsidP="0000399E">
      <w:pPr>
        <w:pStyle w:val="Prrafodelista"/>
        <w:widowControl w:val="0"/>
        <w:numPr>
          <w:ilvl w:val="0"/>
          <w:numId w:val="2"/>
        </w:numPr>
        <w:spacing w:line="240" w:lineRule="auto"/>
        <w:jc w:val="both"/>
        <w:rPr>
          <w:lang w:val="es-ES_tradnl"/>
        </w:rPr>
      </w:pPr>
      <w:r w:rsidRPr="00227953">
        <w:rPr>
          <w:b/>
          <w:lang w:val="es-ES_tradnl"/>
        </w:rPr>
        <w:t>Fabricante de Equipo:</w:t>
      </w:r>
      <w:r w:rsidRPr="00227953">
        <w:rPr>
          <w:lang w:val="es-ES_tradnl"/>
        </w:rPr>
        <w:t xml:space="preserve"> Agente que manufactura los equipos (</w:t>
      </w:r>
      <w:r w:rsidRPr="00227953">
        <w:rPr>
          <w:i/>
          <w:lang w:val="es-ES_tradnl"/>
        </w:rPr>
        <w:t>hardware</w:t>
      </w:r>
      <w:r w:rsidRPr="00227953">
        <w:rPr>
          <w:lang w:val="es-ES_tradnl"/>
        </w:rPr>
        <w:t xml:space="preserve"> y/o </w:t>
      </w:r>
      <w:r w:rsidRPr="00227953">
        <w:rPr>
          <w:i/>
          <w:lang w:val="es-ES_tradnl"/>
        </w:rPr>
        <w:t>software</w:t>
      </w:r>
      <w:r w:rsidRPr="00227953">
        <w:rPr>
          <w:lang w:val="es-ES_tradnl"/>
        </w:rPr>
        <w:t>) utilizados para la prestación de servicios telecomunicacio</w:t>
      </w:r>
      <w:r w:rsidR="007E66EC" w:rsidRPr="00227953">
        <w:rPr>
          <w:lang w:val="es-ES_tradnl"/>
        </w:rPr>
        <w:t>nes que son adquiridos por los prestadores del servicio f</w:t>
      </w:r>
      <w:r w:rsidRPr="00227953">
        <w:rPr>
          <w:lang w:val="es-ES_tradnl"/>
        </w:rPr>
        <w:t xml:space="preserve">ijo </w:t>
      </w:r>
      <w:r w:rsidR="00865070" w:rsidRPr="00227953">
        <w:rPr>
          <w:lang w:val="es-ES_tradnl"/>
        </w:rPr>
        <w:t>que brinden el servicio de acceso a Internet</w:t>
      </w:r>
      <w:r w:rsidR="00E372CE" w:rsidRPr="00227953">
        <w:rPr>
          <w:lang w:val="es-ES_tradnl"/>
        </w:rPr>
        <w:t>,</w:t>
      </w:r>
      <w:r w:rsidR="00865070" w:rsidRPr="00227953">
        <w:rPr>
          <w:lang w:val="es-ES_tradnl"/>
        </w:rPr>
        <w:t xml:space="preserve"> </w:t>
      </w:r>
      <w:r w:rsidRPr="00227953">
        <w:rPr>
          <w:lang w:val="es-ES_tradnl"/>
        </w:rPr>
        <w:t>para la operación de su red;</w:t>
      </w:r>
    </w:p>
    <w:p w14:paraId="6C806698" w14:textId="77777777" w:rsidR="007E66EC" w:rsidRPr="00227953" w:rsidRDefault="007E66EC" w:rsidP="007E66EC">
      <w:pPr>
        <w:pStyle w:val="Prrafodelista"/>
        <w:rPr>
          <w:lang w:val="es-ES_tradnl"/>
        </w:rPr>
      </w:pPr>
    </w:p>
    <w:p w14:paraId="73674F1C" w14:textId="39D679CA" w:rsidR="007E66EC" w:rsidRPr="00227953" w:rsidRDefault="007E66EC" w:rsidP="0000399E">
      <w:pPr>
        <w:pStyle w:val="Prrafodelista"/>
        <w:widowControl w:val="0"/>
        <w:numPr>
          <w:ilvl w:val="0"/>
          <w:numId w:val="2"/>
        </w:numPr>
        <w:spacing w:line="240" w:lineRule="auto"/>
        <w:jc w:val="both"/>
        <w:rPr>
          <w:lang w:val="es-ES_tradnl"/>
        </w:rPr>
      </w:pPr>
      <w:r w:rsidRPr="00227953">
        <w:rPr>
          <w:b/>
          <w:lang w:val="es-ES_tradnl"/>
        </w:rPr>
        <w:t>Firewall:</w:t>
      </w:r>
      <w:r w:rsidRPr="00227953">
        <w:rPr>
          <w:lang w:val="es-ES_tradnl"/>
        </w:rPr>
        <w:t xml:space="preserve"> Entidad funcional que bloquea o permite el flujo de distintos tipos de tráfico con base en un conjunto de políticas de reglas y definiciones;</w:t>
      </w:r>
    </w:p>
    <w:p w14:paraId="740AFAAB" w14:textId="1AE892DC" w:rsidR="007E66EC" w:rsidRPr="00227953" w:rsidRDefault="007E66EC" w:rsidP="007E66EC">
      <w:pPr>
        <w:widowControl w:val="0"/>
        <w:spacing w:line="240" w:lineRule="auto"/>
        <w:jc w:val="both"/>
        <w:rPr>
          <w:lang w:val="es-ES_tradnl"/>
        </w:rPr>
      </w:pPr>
    </w:p>
    <w:p w14:paraId="7F293FC5" w14:textId="569D2CF8" w:rsidR="007E66EC" w:rsidRPr="00227953" w:rsidRDefault="007E66EC" w:rsidP="0000399E">
      <w:pPr>
        <w:pStyle w:val="Prrafodelista"/>
        <w:widowControl w:val="0"/>
        <w:numPr>
          <w:ilvl w:val="0"/>
          <w:numId w:val="2"/>
        </w:numPr>
        <w:spacing w:line="240" w:lineRule="auto"/>
        <w:jc w:val="both"/>
        <w:rPr>
          <w:lang w:val="es-ES_tradnl"/>
        </w:rPr>
      </w:pPr>
      <w:r w:rsidRPr="00227953">
        <w:rPr>
          <w:b/>
          <w:lang w:val="es-ES_tradnl"/>
        </w:rPr>
        <w:t>Hora Pico Semanal:</w:t>
      </w:r>
      <w:r w:rsidRPr="00227953">
        <w:rPr>
          <w:lang w:val="es-ES_tradnl"/>
        </w:rPr>
        <w:t xml:space="preserve"> Intervalo de una hora durante el cual </w:t>
      </w:r>
      <w:r w:rsidR="003442C4" w:rsidRPr="00227953">
        <w:rPr>
          <w:lang w:val="es-ES_tradnl"/>
        </w:rPr>
        <w:t>se</w:t>
      </w:r>
      <w:r w:rsidRPr="00227953">
        <w:rPr>
          <w:lang w:val="es-ES_tradnl"/>
        </w:rPr>
        <w:t xml:space="preserve"> experimenta el máximo tráfico cursado para el servicio de </w:t>
      </w:r>
      <w:r w:rsidR="00D0617E" w:rsidRPr="00227953">
        <w:rPr>
          <w:lang w:val="es-ES_tradnl"/>
        </w:rPr>
        <w:t>acceso a Internet</w:t>
      </w:r>
      <w:r w:rsidRPr="00227953">
        <w:rPr>
          <w:lang w:val="es-ES_tradnl"/>
        </w:rPr>
        <w:t xml:space="preserve"> que se determina con base en estadísticas de tráfico a lo largo de cada semana calendario;</w:t>
      </w:r>
    </w:p>
    <w:p w14:paraId="4307B528" w14:textId="77777777" w:rsidR="00381DA2" w:rsidRPr="00227953" w:rsidRDefault="00381DA2" w:rsidP="00381DA2">
      <w:pPr>
        <w:pStyle w:val="Prrafodelista"/>
        <w:widowControl w:val="0"/>
        <w:spacing w:line="240" w:lineRule="auto"/>
        <w:jc w:val="both"/>
        <w:rPr>
          <w:lang w:val="es-ES_tradnl"/>
        </w:rPr>
      </w:pPr>
    </w:p>
    <w:p w14:paraId="0D1D95C7" w14:textId="714957CD" w:rsidR="00381DA2" w:rsidRPr="00227953" w:rsidRDefault="00381DA2" w:rsidP="0000399E">
      <w:pPr>
        <w:pStyle w:val="Prrafodelista"/>
        <w:widowControl w:val="0"/>
        <w:numPr>
          <w:ilvl w:val="0"/>
          <w:numId w:val="2"/>
        </w:numPr>
        <w:spacing w:line="240" w:lineRule="auto"/>
        <w:jc w:val="both"/>
        <w:rPr>
          <w:lang w:val="es-ES_tradnl"/>
        </w:rPr>
      </w:pPr>
      <w:r w:rsidRPr="00227953">
        <w:rPr>
          <w:b/>
          <w:lang w:val="es-ES_tradnl"/>
        </w:rPr>
        <w:t>INEGI:</w:t>
      </w:r>
      <w:r w:rsidRPr="00227953">
        <w:rPr>
          <w:lang w:val="es-ES_tradnl"/>
        </w:rPr>
        <w:t xml:space="preserve"> Instituto Nacional de Estadística y Geografía;</w:t>
      </w:r>
    </w:p>
    <w:p w14:paraId="4BDA48CB" w14:textId="2E11D09D" w:rsidR="000E6DEB" w:rsidRPr="00227953" w:rsidRDefault="000E6DEB" w:rsidP="00D15934">
      <w:pPr>
        <w:widowControl w:val="0"/>
        <w:spacing w:line="240" w:lineRule="auto"/>
        <w:rPr>
          <w:lang w:val="es-ES_tradnl"/>
        </w:rPr>
      </w:pPr>
    </w:p>
    <w:p w14:paraId="2DFA9342" w14:textId="00CAEE0C" w:rsidR="00D15934" w:rsidRPr="00227953" w:rsidRDefault="00D15934" w:rsidP="000D57C4">
      <w:pPr>
        <w:pStyle w:val="Prrafodelista"/>
        <w:widowControl w:val="0"/>
        <w:numPr>
          <w:ilvl w:val="0"/>
          <w:numId w:val="2"/>
        </w:numPr>
        <w:spacing w:line="240" w:lineRule="auto"/>
        <w:rPr>
          <w:lang w:val="es-ES_tradnl"/>
        </w:rPr>
      </w:pPr>
      <w:r w:rsidRPr="00227953">
        <w:rPr>
          <w:b/>
          <w:lang w:val="es-ES_tradnl"/>
        </w:rPr>
        <w:t>Instituto</w:t>
      </w:r>
      <w:r w:rsidRPr="00227953">
        <w:rPr>
          <w:lang w:val="es-ES_tradnl"/>
        </w:rPr>
        <w:t>: Instituto Federal de Telecomunicaciones;</w:t>
      </w:r>
    </w:p>
    <w:p w14:paraId="4B4B4109" w14:textId="77777777" w:rsidR="00997DA2" w:rsidRPr="00227953" w:rsidRDefault="00997DA2" w:rsidP="00997DA2">
      <w:pPr>
        <w:pStyle w:val="Prrafodelista"/>
        <w:widowControl w:val="0"/>
        <w:spacing w:line="240" w:lineRule="auto"/>
        <w:rPr>
          <w:lang w:val="es-ES_tradnl"/>
        </w:rPr>
      </w:pPr>
    </w:p>
    <w:p w14:paraId="041AE727" w14:textId="4EF5EB28" w:rsidR="00997DA2" w:rsidRPr="00227953" w:rsidRDefault="00997DA2" w:rsidP="000D57C4">
      <w:pPr>
        <w:pStyle w:val="Prrafodelista"/>
        <w:widowControl w:val="0"/>
        <w:numPr>
          <w:ilvl w:val="0"/>
          <w:numId w:val="2"/>
        </w:numPr>
        <w:spacing w:line="240" w:lineRule="auto"/>
        <w:rPr>
          <w:lang w:val="es-ES_tradnl"/>
        </w:rPr>
      </w:pPr>
      <w:proofErr w:type="spellStart"/>
      <w:r w:rsidRPr="00227953">
        <w:rPr>
          <w:b/>
          <w:lang w:val="es-ES_tradnl"/>
        </w:rPr>
        <w:t>IPSec</w:t>
      </w:r>
      <w:proofErr w:type="spellEnd"/>
      <w:r w:rsidRPr="00227953">
        <w:rPr>
          <w:b/>
          <w:lang w:val="es-ES_tradnl"/>
        </w:rPr>
        <w:t>:</w:t>
      </w:r>
      <w:r w:rsidRPr="00227953">
        <w:rPr>
          <w:lang w:val="es-ES_tradnl"/>
        </w:rPr>
        <w:t xml:space="preserve"> Protocolo de seguridad de Internet (del inglés, </w:t>
      </w:r>
      <w:r w:rsidRPr="00227953">
        <w:rPr>
          <w:i/>
          <w:lang w:val="es-ES_tradnl"/>
        </w:rPr>
        <w:t xml:space="preserve">Internet </w:t>
      </w:r>
      <w:proofErr w:type="spellStart"/>
      <w:r w:rsidRPr="00227953">
        <w:rPr>
          <w:i/>
          <w:lang w:val="es-ES_tradnl"/>
        </w:rPr>
        <w:t>Protocol</w:t>
      </w:r>
      <w:proofErr w:type="spellEnd"/>
      <w:r w:rsidRPr="00227953">
        <w:rPr>
          <w:i/>
          <w:lang w:val="es-ES_tradnl"/>
        </w:rPr>
        <w:t xml:space="preserve"> Security</w:t>
      </w:r>
      <w:r w:rsidRPr="00227953">
        <w:rPr>
          <w:lang w:val="es-ES_tradnl"/>
        </w:rPr>
        <w:t>);</w:t>
      </w:r>
    </w:p>
    <w:p w14:paraId="710C8B53" w14:textId="77777777" w:rsidR="00D15934" w:rsidRPr="00227953" w:rsidRDefault="00D15934" w:rsidP="00D15934">
      <w:pPr>
        <w:widowControl w:val="0"/>
        <w:spacing w:line="240" w:lineRule="auto"/>
        <w:rPr>
          <w:lang w:val="es-ES_tradnl"/>
        </w:rPr>
      </w:pPr>
    </w:p>
    <w:p w14:paraId="410BE4C1" w14:textId="0CE61050" w:rsidR="00D15934" w:rsidRPr="00227953" w:rsidRDefault="00D15934" w:rsidP="00EA7689">
      <w:pPr>
        <w:pStyle w:val="Prrafodelista"/>
        <w:widowControl w:val="0"/>
        <w:numPr>
          <w:ilvl w:val="0"/>
          <w:numId w:val="2"/>
        </w:numPr>
        <w:spacing w:line="240" w:lineRule="auto"/>
        <w:jc w:val="both"/>
        <w:rPr>
          <w:lang w:val="es-ES_tradnl"/>
        </w:rPr>
      </w:pPr>
      <w:r w:rsidRPr="00227953">
        <w:rPr>
          <w:b/>
          <w:lang w:val="es-ES_tradnl"/>
        </w:rPr>
        <w:t>KPI</w:t>
      </w:r>
      <w:r w:rsidRPr="00227953">
        <w:rPr>
          <w:lang w:val="es-ES_tradnl"/>
        </w:rPr>
        <w:t xml:space="preserve">: Indicador Clave de Desempeño (del inglés, </w:t>
      </w:r>
      <w:r w:rsidRPr="00227953">
        <w:rPr>
          <w:i/>
          <w:lang w:val="es-ES_tradnl"/>
        </w:rPr>
        <w:t xml:space="preserve">Key Performance </w:t>
      </w:r>
      <w:proofErr w:type="spellStart"/>
      <w:r w:rsidRPr="00227953">
        <w:rPr>
          <w:i/>
          <w:lang w:val="es-ES_tradnl"/>
        </w:rPr>
        <w:t>Indicator</w:t>
      </w:r>
      <w:proofErr w:type="spellEnd"/>
      <w:r w:rsidRPr="00227953">
        <w:rPr>
          <w:lang w:val="es-ES_tradnl"/>
        </w:rPr>
        <w:t>);</w:t>
      </w:r>
    </w:p>
    <w:p w14:paraId="14886B3D" w14:textId="77777777" w:rsidR="00D15934" w:rsidRPr="00227953" w:rsidRDefault="00D15934" w:rsidP="00EA7689">
      <w:pPr>
        <w:widowControl w:val="0"/>
        <w:spacing w:line="240" w:lineRule="auto"/>
        <w:jc w:val="both"/>
        <w:rPr>
          <w:lang w:val="es-ES_tradnl"/>
        </w:rPr>
      </w:pPr>
    </w:p>
    <w:p w14:paraId="4E97EEF5" w14:textId="46CAB797" w:rsidR="00D15934" w:rsidRPr="00227953" w:rsidRDefault="00D15934" w:rsidP="00EA7689">
      <w:pPr>
        <w:pStyle w:val="Prrafodelista"/>
        <w:widowControl w:val="0"/>
        <w:numPr>
          <w:ilvl w:val="0"/>
          <w:numId w:val="2"/>
        </w:numPr>
        <w:spacing w:line="240" w:lineRule="auto"/>
        <w:jc w:val="both"/>
        <w:rPr>
          <w:lang w:val="es-ES_tradnl"/>
        </w:rPr>
      </w:pPr>
      <w:r w:rsidRPr="00227953">
        <w:rPr>
          <w:b/>
          <w:lang w:val="es-ES_tradnl"/>
        </w:rPr>
        <w:t>Lineamientos de Calidad:</w:t>
      </w:r>
      <w:r w:rsidRPr="00227953">
        <w:rPr>
          <w:lang w:val="es-ES_tradnl"/>
        </w:rPr>
        <w:t xml:space="preserve"> Lineamientos que fijan los índices y parámetros de calidad a que</w:t>
      </w:r>
      <w:r w:rsidR="00123DC3" w:rsidRPr="00227953">
        <w:rPr>
          <w:lang w:val="es-ES_tradnl"/>
        </w:rPr>
        <w:t xml:space="preserve"> </w:t>
      </w:r>
      <w:r w:rsidRPr="00227953">
        <w:rPr>
          <w:lang w:val="es-ES_tradnl"/>
        </w:rPr>
        <w:t>deberán sujetarse los prestadores del servicio fijo;</w:t>
      </w:r>
    </w:p>
    <w:p w14:paraId="5ACFAC0E" w14:textId="77777777" w:rsidR="00D15934" w:rsidRPr="00227953" w:rsidRDefault="00D15934" w:rsidP="00EA7689">
      <w:pPr>
        <w:widowControl w:val="0"/>
        <w:spacing w:line="240" w:lineRule="auto"/>
        <w:jc w:val="both"/>
        <w:rPr>
          <w:lang w:val="es-ES_tradnl"/>
        </w:rPr>
      </w:pPr>
    </w:p>
    <w:p w14:paraId="3F12C292" w14:textId="7912857A" w:rsidR="004E3AB9" w:rsidRPr="00227953" w:rsidRDefault="004E3AB9" w:rsidP="00767124">
      <w:pPr>
        <w:pStyle w:val="Prrafodelista"/>
        <w:numPr>
          <w:ilvl w:val="0"/>
          <w:numId w:val="2"/>
        </w:numPr>
        <w:jc w:val="both"/>
      </w:pPr>
      <w:r w:rsidRPr="00227953">
        <w:rPr>
          <w:b/>
        </w:rPr>
        <w:t>MAAT:</w:t>
      </w:r>
      <w:r w:rsidRPr="00227953">
        <w:t xml:space="preserve"> Multiplexor de Acceso Agregador de Tráfico;</w:t>
      </w:r>
    </w:p>
    <w:p w14:paraId="65426467" w14:textId="77777777" w:rsidR="004E3AB9" w:rsidRPr="00227953" w:rsidRDefault="004E3AB9" w:rsidP="00EA7689">
      <w:pPr>
        <w:widowControl w:val="0"/>
        <w:spacing w:line="240" w:lineRule="auto"/>
        <w:jc w:val="both"/>
        <w:rPr>
          <w:lang w:val="es-ES_tradnl"/>
        </w:rPr>
      </w:pPr>
    </w:p>
    <w:p w14:paraId="102768B8" w14:textId="56484436" w:rsidR="000E6DEB" w:rsidRPr="00227953" w:rsidRDefault="00D15934" w:rsidP="00EA7689">
      <w:pPr>
        <w:pStyle w:val="Prrafodelista"/>
        <w:widowControl w:val="0"/>
        <w:numPr>
          <w:ilvl w:val="0"/>
          <w:numId w:val="2"/>
        </w:numPr>
        <w:spacing w:line="240" w:lineRule="auto"/>
        <w:jc w:val="both"/>
        <w:rPr>
          <w:lang w:val="es-ES_tradnl"/>
        </w:rPr>
      </w:pPr>
      <w:r w:rsidRPr="00227953">
        <w:rPr>
          <w:b/>
          <w:lang w:val="es-ES_tradnl"/>
        </w:rPr>
        <w:t>PSFSG:</w:t>
      </w:r>
      <w:r w:rsidRPr="00227953">
        <w:rPr>
          <w:lang w:val="es-ES_tradnl"/>
        </w:rPr>
        <w:t xml:space="preserve"> Prestadores del Servicio Fijo</w:t>
      </w:r>
      <w:r w:rsidR="00865070" w:rsidRPr="00227953">
        <w:t xml:space="preserve"> </w:t>
      </w:r>
      <w:r w:rsidR="00865070" w:rsidRPr="00227953">
        <w:rPr>
          <w:lang w:val="es-ES_tradnl"/>
        </w:rPr>
        <w:t xml:space="preserve">que brinden el servicio de acceso a Internet </w:t>
      </w:r>
      <w:r w:rsidR="003D1161" w:rsidRPr="00227953">
        <w:rPr>
          <w:lang w:val="es-ES_tradnl"/>
        </w:rPr>
        <w:t xml:space="preserve">y concesionarios mayoristas </w:t>
      </w:r>
      <w:r w:rsidRPr="00227953">
        <w:rPr>
          <w:lang w:val="es-ES_tradnl"/>
        </w:rPr>
        <w:t>que operen sus propios Sistemas de Gestión que generen archivos de Contadores de Desempeño;</w:t>
      </w:r>
    </w:p>
    <w:p w14:paraId="7FDA9178" w14:textId="7F0BB887" w:rsidR="00D15934" w:rsidRPr="00227953" w:rsidRDefault="00D15934" w:rsidP="00EA7689">
      <w:pPr>
        <w:widowControl w:val="0"/>
        <w:spacing w:line="240" w:lineRule="auto"/>
        <w:jc w:val="both"/>
        <w:rPr>
          <w:lang w:val="es-ES_tradnl"/>
        </w:rPr>
      </w:pPr>
    </w:p>
    <w:p w14:paraId="7FB310B2" w14:textId="6D3936A5" w:rsidR="00D15934" w:rsidRPr="00227953" w:rsidRDefault="00D15934" w:rsidP="00EA7689">
      <w:pPr>
        <w:pStyle w:val="Prrafodelista"/>
        <w:widowControl w:val="0"/>
        <w:numPr>
          <w:ilvl w:val="0"/>
          <w:numId w:val="2"/>
        </w:numPr>
        <w:spacing w:line="240" w:lineRule="auto"/>
        <w:jc w:val="both"/>
        <w:rPr>
          <w:lang w:val="es-ES_tradnl"/>
        </w:rPr>
      </w:pPr>
      <w:r w:rsidRPr="00227953">
        <w:rPr>
          <w:b/>
          <w:lang w:val="es-ES_tradnl"/>
        </w:rPr>
        <w:t>Versión</w:t>
      </w:r>
      <w:r w:rsidRPr="00227953">
        <w:rPr>
          <w:lang w:val="es-ES_tradnl"/>
        </w:rPr>
        <w:t xml:space="preserve">: Forma en que los fabricantes identifican al </w:t>
      </w:r>
      <w:r w:rsidRPr="00227953">
        <w:rPr>
          <w:i/>
          <w:lang w:val="es-ES_tradnl"/>
        </w:rPr>
        <w:t>software</w:t>
      </w:r>
      <w:r w:rsidRPr="00227953">
        <w:rPr>
          <w:lang w:val="es-ES_tradnl"/>
        </w:rPr>
        <w:t xml:space="preserve"> o </w:t>
      </w:r>
      <w:r w:rsidRPr="00227953">
        <w:rPr>
          <w:i/>
          <w:lang w:val="es-ES_tradnl"/>
        </w:rPr>
        <w:t>hardware</w:t>
      </w:r>
      <w:r w:rsidRPr="00227953">
        <w:rPr>
          <w:lang w:val="es-ES_tradnl"/>
        </w:rPr>
        <w:t xml:space="preserve"> de un equipo con respecto a desarrollos tecnológicos ant</w:t>
      </w:r>
      <w:r w:rsidR="00BA681D" w:rsidRPr="00227953">
        <w:rPr>
          <w:lang w:val="es-ES_tradnl"/>
        </w:rPr>
        <w:t>eriores o posteriores del mismo, y</w:t>
      </w:r>
    </w:p>
    <w:p w14:paraId="1CF5E0E5" w14:textId="77777777" w:rsidR="00BA681D" w:rsidRPr="00227953" w:rsidRDefault="00BA681D" w:rsidP="00EA7689">
      <w:pPr>
        <w:pStyle w:val="Prrafodelista"/>
        <w:jc w:val="both"/>
        <w:rPr>
          <w:lang w:val="es-ES_tradnl"/>
        </w:rPr>
      </w:pPr>
    </w:p>
    <w:p w14:paraId="4C3B609A" w14:textId="062AB488" w:rsidR="00BA681D" w:rsidRPr="00227953" w:rsidRDefault="00BA681D" w:rsidP="00EA7689">
      <w:pPr>
        <w:pStyle w:val="Prrafodelista"/>
        <w:widowControl w:val="0"/>
        <w:numPr>
          <w:ilvl w:val="0"/>
          <w:numId w:val="2"/>
        </w:numPr>
        <w:spacing w:line="240" w:lineRule="auto"/>
        <w:jc w:val="both"/>
        <w:rPr>
          <w:lang w:val="es-ES_tradnl"/>
        </w:rPr>
      </w:pPr>
      <w:r w:rsidRPr="00227953">
        <w:rPr>
          <w:b/>
          <w:lang w:val="es-ES_tradnl"/>
        </w:rPr>
        <w:t>VPN:</w:t>
      </w:r>
      <w:r w:rsidRPr="00227953">
        <w:rPr>
          <w:lang w:val="es-ES_tradnl"/>
        </w:rPr>
        <w:t xml:space="preserve"> Red de telecomunicaciones compuesta por al menos dos entidades o equipos de cómputo, que utilizan una red pública (Internet) para permitir la comunicación y transmisión de información de forma segura (del inglés, </w:t>
      </w:r>
      <w:r w:rsidRPr="00227953">
        <w:rPr>
          <w:i/>
          <w:lang w:val="es-ES_tradnl"/>
        </w:rPr>
        <w:t xml:space="preserve">Virtual </w:t>
      </w:r>
      <w:proofErr w:type="spellStart"/>
      <w:r w:rsidRPr="00227953">
        <w:rPr>
          <w:i/>
          <w:lang w:val="es-ES_tradnl"/>
        </w:rPr>
        <w:t>Private</w:t>
      </w:r>
      <w:proofErr w:type="spellEnd"/>
      <w:r w:rsidRPr="00227953">
        <w:rPr>
          <w:i/>
          <w:lang w:val="es-ES_tradnl"/>
        </w:rPr>
        <w:t xml:space="preserve"> Network</w:t>
      </w:r>
      <w:r w:rsidRPr="00227953">
        <w:rPr>
          <w:lang w:val="es-ES_tradnl"/>
        </w:rPr>
        <w:t>).</w:t>
      </w:r>
    </w:p>
    <w:p w14:paraId="5499EB7E" w14:textId="77777777" w:rsidR="004E3AB9" w:rsidRPr="00227953" w:rsidRDefault="004E3AB9" w:rsidP="00D15934">
      <w:pPr>
        <w:widowControl w:val="0"/>
        <w:spacing w:line="240" w:lineRule="auto"/>
        <w:rPr>
          <w:sz w:val="18"/>
          <w:szCs w:val="18"/>
          <w:lang w:val="es-ES_tradnl"/>
        </w:rPr>
      </w:pPr>
    </w:p>
    <w:p w14:paraId="5C15D340" w14:textId="77777777" w:rsidR="00922C61" w:rsidRPr="00227953" w:rsidRDefault="00922C61" w:rsidP="00123DC3">
      <w:pPr>
        <w:widowControl w:val="0"/>
        <w:spacing w:line="240" w:lineRule="auto"/>
        <w:rPr>
          <w:b/>
          <w:sz w:val="26"/>
          <w:szCs w:val="26"/>
          <w:lang w:val="es-ES_tradnl"/>
        </w:rPr>
      </w:pPr>
    </w:p>
    <w:p w14:paraId="15645E7C" w14:textId="77777777" w:rsidR="003728C4" w:rsidRPr="00227953" w:rsidRDefault="003728C4" w:rsidP="003728C4">
      <w:pPr>
        <w:widowControl w:val="0"/>
        <w:spacing w:line="240" w:lineRule="auto"/>
        <w:jc w:val="center"/>
        <w:rPr>
          <w:b/>
          <w:sz w:val="26"/>
          <w:szCs w:val="26"/>
          <w:lang w:val="es-ES_tradnl"/>
        </w:rPr>
      </w:pPr>
      <w:r w:rsidRPr="00227953">
        <w:rPr>
          <w:b/>
          <w:sz w:val="26"/>
          <w:szCs w:val="26"/>
          <w:lang w:val="es-ES_tradnl"/>
        </w:rPr>
        <w:t>CAPITULO III</w:t>
      </w:r>
    </w:p>
    <w:p w14:paraId="46897604" w14:textId="77777777" w:rsidR="0010498E" w:rsidRPr="00227953" w:rsidRDefault="003728C4" w:rsidP="003728C4">
      <w:pPr>
        <w:widowControl w:val="0"/>
        <w:spacing w:line="240" w:lineRule="auto"/>
        <w:jc w:val="center"/>
        <w:rPr>
          <w:b/>
          <w:sz w:val="26"/>
          <w:szCs w:val="26"/>
          <w:lang w:val="es-ES_tradnl"/>
        </w:rPr>
      </w:pPr>
      <w:r w:rsidRPr="00227953">
        <w:rPr>
          <w:b/>
          <w:sz w:val="26"/>
          <w:szCs w:val="26"/>
          <w:lang w:val="es-ES_tradnl"/>
        </w:rPr>
        <w:t>DISPOSICIONES GENERALES</w:t>
      </w:r>
    </w:p>
    <w:p w14:paraId="22814F6C" w14:textId="77777777" w:rsidR="003728C4" w:rsidRPr="00227953" w:rsidRDefault="003728C4" w:rsidP="003728C4">
      <w:pPr>
        <w:widowControl w:val="0"/>
        <w:spacing w:line="240" w:lineRule="auto"/>
        <w:jc w:val="both"/>
        <w:rPr>
          <w:b/>
          <w:lang w:val="es-ES_tradnl"/>
        </w:rPr>
      </w:pPr>
    </w:p>
    <w:p w14:paraId="55D09F26" w14:textId="2D6DBBDC" w:rsidR="003728C4" w:rsidRPr="00227953" w:rsidRDefault="008835C3" w:rsidP="008835C3">
      <w:pPr>
        <w:pStyle w:val="Prrafodelista"/>
        <w:widowControl w:val="0"/>
        <w:spacing w:line="240" w:lineRule="auto"/>
        <w:ind w:left="0"/>
        <w:jc w:val="both"/>
        <w:rPr>
          <w:lang w:val="es-ES_tradnl"/>
        </w:rPr>
      </w:pPr>
      <w:r w:rsidRPr="00227953">
        <w:rPr>
          <w:b/>
          <w:lang w:val="es-ES_tradnl"/>
        </w:rPr>
        <w:t>2. Indicador Clave de Desempeño (KPI).</w:t>
      </w:r>
      <w:r w:rsidRPr="00227953">
        <w:rPr>
          <w:lang w:val="es-ES_tradnl"/>
        </w:rPr>
        <w:t xml:space="preserve"> </w:t>
      </w:r>
      <w:r w:rsidR="00664A0E" w:rsidRPr="00227953">
        <w:rPr>
          <w:lang w:val="es-ES_tradnl"/>
        </w:rPr>
        <w:t>Los PSF</w:t>
      </w:r>
      <w:r w:rsidRPr="00227953">
        <w:rPr>
          <w:lang w:val="es-ES_tradnl"/>
        </w:rPr>
        <w:t xml:space="preserve">SG deberán construir los KPI </w:t>
      </w:r>
      <w:r w:rsidR="00B86F14" w:rsidRPr="00227953">
        <w:rPr>
          <w:lang w:val="es-ES_tradnl"/>
        </w:rPr>
        <w:t xml:space="preserve">del Servicio de </w:t>
      </w:r>
      <w:r w:rsidR="00B86F14" w:rsidRPr="00227953">
        <w:rPr>
          <w:lang w:val="es-ES_tradnl"/>
        </w:rPr>
        <w:lastRenderedPageBreak/>
        <w:t xml:space="preserve">Acceso a Internet </w:t>
      </w:r>
      <w:r w:rsidRPr="00227953">
        <w:rPr>
          <w:lang w:val="es-ES_tradnl"/>
        </w:rPr>
        <w:t xml:space="preserve">a partir de los Contadores de Desempeño de los Sistemas de Gestión de acuerdo </w:t>
      </w:r>
      <w:r w:rsidR="00A45B1B" w:rsidRPr="00227953">
        <w:rPr>
          <w:lang w:val="es-ES_tradnl"/>
        </w:rPr>
        <w:t xml:space="preserve">con </w:t>
      </w:r>
      <w:r w:rsidRPr="00227953">
        <w:rPr>
          <w:lang w:val="es-ES_tradnl"/>
        </w:rPr>
        <w:t>las siguientes consideraciones:</w:t>
      </w:r>
    </w:p>
    <w:p w14:paraId="458658D5" w14:textId="77777777" w:rsidR="00C30B46" w:rsidRPr="00227953" w:rsidRDefault="00C30B46" w:rsidP="008835C3">
      <w:pPr>
        <w:pStyle w:val="Prrafodelista"/>
        <w:widowControl w:val="0"/>
        <w:spacing w:line="240" w:lineRule="auto"/>
        <w:ind w:left="0"/>
        <w:jc w:val="both"/>
        <w:rPr>
          <w:lang w:val="es-ES_tradnl"/>
        </w:rPr>
      </w:pPr>
    </w:p>
    <w:p w14:paraId="3F76687F" w14:textId="65CCC481" w:rsidR="00664A0E" w:rsidRPr="00227953" w:rsidRDefault="00664A0E" w:rsidP="0000399E">
      <w:pPr>
        <w:pStyle w:val="Prrafodelista"/>
        <w:widowControl w:val="0"/>
        <w:numPr>
          <w:ilvl w:val="0"/>
          <w:numId w:val="1"/>
        </w:numPr>
        <w:spacing w:line="240" w:lineRule="auto"/>
        <w:jc w:val="both"/>
        <w:rPr>
          <w:lang w:val="es-ES_tradnl"/>
        </w:rPr>
      </w:pPr>
      <w:r w:rsidRPr="00227953">
        <w:rPr>
          <w:lang w:val="es-ES_tradnl"/>
        </w:rPr>
        <w:t xml:space="preserve">Los KPI deberán ser </w:t>
      </w:r>
      <w:r w:rsidR="00406AEC">
        <w:rPr>
          <w:lang w:val="es-ES_tradnl"/>
        </w:rPr>
        <w:t>clasificados</w:t>
      </w:r>
      <w:r w:rsidRPr="00227953">
        <w:rPr>
          <w:lang w:val="es-ES_tradnl"/>
        </w:rPr>
        <w:t xml:space="preserve"> de acuerdo </w:t>
      </w:r>
      <w:r w:rsidR="001A58EA" w:rsidRPr="00227953">
        <w:rPr>
          <w:lang w:val="es-ES_tradnl"/>
        </w:rPr>
        <w:t>con</w:t>
      </w:r>
      <w:r w:rsidRPr="00227953">
        <w:rPr>
          <w:lang w:val="es-ES_tradnl"/>
        </w:rPr>
        <w:t xml:space="preserve"> las siguientes categorías:</w:t>
      </w:r>
    </w:p>
    <w:p w14:paraId="492BC4BD" w14:textId="77777777" w:rsidR="00E6209B" w:rsidRPr="00227953" w:rsidRDefault="00E6209B" w:rsidP="00E6209B">
      <w:pPr>
        <w:pStyle w:val="Prrafodelista"/>
        <w:widowControl w:val="0"/>
        <w:spacing w:line="240" w:lineRule="auto"/>
        <w:jc w:val="both"/>
        <w:rPr>
          <w:lang w:val="es-ES_tradnl"/>
        </w:rPr>
      </w:pPr>
    </w:p>
    <w:p w14:paraId="65FF0152" w14:textId="200F90C6" w:rsidR="00E6209B" w:rsidRPr="00227953" w:rsidRDefault="00E6209B" w:rsidP="0000399E">
      <w:pPr>
        <w:pStyle w:val="Prrafodelista"/>
        <w:widowControl w:val="0"/>
        <w:numPr>
          <w:ilvl w:val="0"/>
          <w:numId w:val="10"/>
        </w:numPr>
        <w:spacing w:line="240" w:lineRule="auto"/>
        <w:jc w:val="both"/>
        <w:rPr>
          <w:b/>
          <w:lang w:val="es-ES_tradnl"/>
        </w:rPr>
      </w:pPr>
      <w:r w:rsidRPr="00227953">
        <w:rPr>
          <w:b/>
          <w:lang w:val="es-ES_tradnl"/>
        </w:rPr>
        <w:t>Disponibilidad</w:t>
      </w:r>
    </w:p>
    <w:p w14:paraId="1031B69A" w14:textId="7D5E36FC" w:rsidR="00E6209B" w:rsidRPr="00227953" w:rsidRDefault="00E6209B" w:rsidP="0000399E">
      <w:pPr>
        <w:pStyle w:val="Prrafodelista"/>
        <w:widowControl w:val="0"/>
        <w:numPr>
          <w:ilvl w:val="0"/>
          <w:numId w:val="10"/>
        </w:numPr>
        <w:spacing w:line="240" w:lineRule="auto"/>
        <w:jc w:val="both"/>
        <w:rPr>
          <w:b/>
          <w:lang w:val="es-ES_tradnl"/>
        </w:rPr>
      </w:pPr>
      <w:proofErr w:type="spellStart"/>
      <w:r w:rsidRPr="00227953">
        <w:rPr>
          <w:b/>
          <w:lang w:val="es-ES_tradnl"/>
        </w:rPr>
        <w:t>Retenibilidad</w:t>
      </w:r>
      <w:proofErr w:type="spellEnd"/>
    </w:p>
    <w:p w14:paraId="3C9394FF" w14:textId="316F9843" w:rsidR="00664A0E" w:rsidRPr="00227953" w:rsidRDefault="00E6209B" w:rsidP="0000399E">
      <w:pPr>
        <w:pStyle w:val="Prrafodelista"/>
        <w:widowControl w:val="0"/>
        <w:numPr>
          <w:ilvl w:val="0"/>
          <w:numId w:val="10"/>
        </w:numPr>
        <w:spacing w:line="240" w:lineRule="auto"/>
        <w:jc w:val="both"/>
        <w:rPr>
          <w:b/>
          <w:lang w:val="es-ES_tradnl"/>
        </w:rPr>
      </w:pPr>
      <w:r w:rsidRPr="00227953">
        <w:rPr>
          <w:b/>
          <w:lang w:val="es-ES_tradnl"/>
        </w:rPr>
        <w:t>Integridad</w:t>
      </w:r>
    </w:p>
    <w:p w14:paraId="628458BC" w14:textId="390E8774" w:rsidR="00E6209B" w:rsidRPr="00227953" w:rsidRDefault="00E6209B" w:rsidP="0000399E">
      <w:pPr>
        <w:pStyle w:val="Prrafodelista"/>
        <w:widowControl w:val="0"/>
        <w:numPr>
          <w:ilvl w:val="0"/>
          <w:numId w:val="10"/>
        </w:numPr>
        <w:spacing w:line="240" w:lineRule="auto"/>
        <w:jc w:val="both"/>
        <w:rPr>
          <w:b/>
          <w:lang w:val="es-ES_tradnl"/>
        </w:rPr>
      </w:pPr>
      <w:r w:rsidRPr="00227953">
        <w:rPr>
          <w:b/>
          <w:lang w:val="es-ES_tradnl"/>
        </w:rPr>
        <w:t>Utilización</w:t>
      </w:r>
    </w:p>
    <w:p w14:paraId="7D6F330C" w14:textId="5785F8AA" w:rsidR="00E6209B" w:rsidRPr="00227953" w:rsidRDefault="00E6209B" w:rsidP="0000399E">
      <w:pPr>
        <w:pStyle w:val="Prrafodelista"/>
        <w:widowControl w:val="0"/>
        <w:numPr>
          <w:ilvl w:val="0"/>
          <w:numId w:val="10"/>
        </w:numPr>
        <w:spacing w:line="240" w:lineRule="auto"/>
        <w:jc w:val="both"/>
        <w:rPr>
          <w:b/>
          <w:lang w:val="es-ES_tradnl"/>
        </w:rPr>
      </w:pPr>
      <w:r w:rsidRPr="00227953">
        <w:rPr>
          <w:b/>
          <w:lang w:val="es-ES_tradnl"/>
        </w:rPr>
        <w:t>Tráfico</w:t>
      </w:r>
    </w:p>
    <w:p w14:paraId="6A9A1A7B" w14:textId="7B9B840B" w:rsidR="00664A0E" w:rsidRPr="00227953" w:rsidRDefault="00A92568" w:rsidP="00EA7689">
      <w:pPr>
        <w:widowControl w:val="0"/>
        <w:tabs>
          <w:tab w:val="left" w:pos="1520"/>
        </w:tabs>
        <w:spacing w:line="240" w:lineRule="auto"/>
        <w:jc w:val="both"/>
        <w:rPr>
          <w:lang w:val="es-ES_tradnl"/>
        </w:rPr>
      </w:pPr>
      <w:r w:rsidRPr="00227953">
        <w:rPr>
          <w:lang w:val="es-ES_tradnl"/>
        </w:rPr>
        <w:tab/>
      </w:r>
    </w:p>
    <w:p w14:paraId="43377045" w14:textId="60740060" w:rsidR="00E6209B" w:rsidRPr="00227953" w:rsidRDefault="00664A0E" w:rsidP="0000399E">
      <w:pPr>
        <w:pStyle w:val="Prrafodelista"/>
        <w:widowControl w:val="0"/>
        <w:numPr>
          <w:ilvl w:val="0"/>
          <w:numId w:val="1"/>
        </w:numPr>
        <w:spacing w:line="240" w:lineRule="auto"/>
        <w:jc w:val="both"/>
        <w:rPr>
          <w:lang w:val="es-ES_tradnl"/>
        </w:rPr>
      </w:pPr>
      <w:r w:rsidRPr="00227953">
        <w:rPr>
          <w:lang w:val="es-ES_tradnl"/>
        </w:rPr>
        <w:t>Los PS</w:t>
      </w:r>
      <w:r w:rsidR="00C1332A" w:rsidRPr="00227953">
        <w:rPr>
          <w:lang w:val="es-ES_tradnl"/>
        </w:rPr>
        <w:t>F</w:t>
      </w:r>
      <w:r w:rsidRPr="00227953">
        <w:rPr>
          <w:lang w:val="es-ES_tradnl"/>
        </w:rPr>
        <w:t>SG deberán desagregar los KPI</w:t>
      </w:r>
      <w:r w:rsidR="00650B46" w:rsidRPr="00227953">
        <w:rPr>
          <w:lang w:val="es-ES_tradnl"/>
        </w:rPr>
        <w:t xml:space="preserve"> </w:t>
      </w:r>
      <w:r w:rsidR="00B86F14" w:rsidRPr="00227953">
        <w:rPr>
          <w:lang w:val="es-ES_tradnl"/>
        </w:rPr>
        <w:t xml:space="preserve">del Servicio de Acceso a Internet </w:t>
      </w:r>
      <w:r w:rsidRPr="00227953">
        <w:rPr>
          <w:lang w:val="es-ES_tradnl"/>
        </w:rPr>
        <w:t>por Tecnología de Acceso</w:t>
      </w:r>
      <w:r w:rsidR="00C30B46" w:rsidRPr="00227953">
        <w:rPr>
          <w:lang w:val="es-ES_tradnl"/>
        </w:rPr>
        <w:t xml:space="preserve"> (fibra óptica, </w:t>
      </w:r>
      <w:r w:rsidR="00AB2AF0" w:rsidRPr="00227953">
        <w:rPr>
          <w:lang w:val="es-ES_tradnl"/>
        </w:rPr>
        <w:t>cobre, cable coaxial</w:t>
      </w:r>
      <w:r w:rsidR="00C30B46" w:rsidRPr="00227953">
        <w:rPr>
          <w:lang w:val="es-ES_tradnl"/>
        </w:rPr>
        <w:t>)</w:t>
      </w:r>
      <w:r w:rsidR="00AB2AF0" w:rsidRPr="00227953">
        <w:rPr>
          <w:lang w:val="es-ES_tradnl"/>
        </w:rPr>
        <w:t xml:space="preserve">, </w:t>
      </w:r>
      <w:r w:rsidRPr="00227953">
        <w:rPr>
          <w:lang w:val="es-ES_tradnl"/>
        </w:rPr>
        <w:t xml:space="preserve">Fabricante de Equipo </w:t>
      </w:r>
      <w:r w:rsidR="00B86F14" w:rsidRPr="00227953">
        <w:rPr>
          <w:lang w:val="es-ES_tradnl"/>
        </w:rPr>
        <w:t xml:space="preserve">y categoría, </w:t>
      </w:r>
      <w:r w:rsidR="00AB2AF0" w:rsidRPr="00227953">
        <w:rPr>
          <w:lang w:val="es-ES_tradnl"/>
        </w:rPr>
        <w:t>conforme a las enlistadas en la fracción I de este numeral</w:t>
      </w:r>
      <w:r w:rsidR="00C0299C" w:rsidRPr="00227953">
        <w:rPr>
          <w:lang w:val="es-ES_tradnl"/>
        </w:rPr>
        <w:t>.</w:t>
      </w:r>
    </w:p>
    <w:p w14:paraId="2421F135" w14:textId="77777777" w:rsidR="00F0267C" w:rsidRPr="00227953" w:rsidRDefault="00F0267C" w:rsidP="00F01FD1">
      <w:pPr>
        <w:pStyle w:val="Prrafodelista"/>
        <w:widowControl w:val="0"/>
        <w:spacing w:line="240" w:lineRule="auto"/>
        <w:ind w:left="0"/>
        <w:jc w:val="both"/>
        <w:rPr>
          <w:b/>
          <w:lang w:val="es-ES_tradnl"/>
        </w:rPr>
      </w:pPr>
    </w:p>
    <w:p w14:paraId="6E7F9C9C" w14:textId="77777777" w:rsidR="00E6209B" w:rsidRPr="00227953" w:rsidRDefault="00E6209B" w:rsidP="00F01FD1">
      <w:pPr>
        <w:pStyle w:val="Prrafodelista"/>
        <w:widowControl w:val="0"/>
        <w:spacing w:line="240" w:lineRule="auto"/>
        <w:ind w:left="0"/>
        <w:jc w:val="both"/>
        <w:rPr>
          <w:b/>
          <w:lang w:val="es-ES_tradnl"/>
        </w:rPr>
      </w:pPr>
    </w:p>
    <w:p w14:paraId="7C866327" w14:textId="7366019F" w:rsidR="00ED5AA7" w:rsidRPr="00227953" w:rsidRDefault="00E6209B" w:rsidP="00F01FD1">
      <w:pPr>
        <w:pStyle w:val="Prrafodelista"/>
        <w:widowControl w:val="0"/>
        <w:spacing w:line="240" w:lineRule="auto"/>
        <w:ind w:left="0"/>
        <w:jc w:val="both"/>
        <w:rPr>
          <w:b/>
          <w:lang w:val="es-ES_tradnl"/>
        </w:rPr>
      </w:pPr>
      <w:r w:rsidRPr="00227953">
        <w:rPr>
          <w:b/>
          <w:lang w:val="es-ES_tradnl"/>
        </w:rPr>
        <w:t xml:space="preserve">3. </w:t>
      </w:r>
      <w:r w:rsidR="00F01FD1" w:rsidRPr="00227953">
        <w:rPr>
          <w:b/>
          <w:lang w:val="es-ES_tradnl"/>
        </w:rPr>
        <w:t>Disposiciones generales.</w:t>
      </w:r>
      <w:r w:rsidR="00F01FD1" w:rsidRPr="00227953">
        <w:rPr>
          <w:lang w:val="es-ES_tradnl"/>
        </w:rPr>
        <w:t xml:space="preserve"> </w:t>
      </w:r>
      <w:r w:rsidR="00A16C9D" w:rsidRPr="00227953">
        <w:rPr>
          <w:lang w:val="es-ES_tradnl"/>
        </w:rPr>
        <w:t>Las</w:t>
      </w:r>
      <w:r w:rsidR="00F01FD1" w:rsidRPr="00227953">
        <w:rPr>
          <w:lang w:val="es-ES_tradnl"/>
        </w:rPr>
        <w:t xml:space="preserve"> pautas que rigen el cumplimiento de las obligaciones de conservación de información y entrega de reporte auditado establecidas en los Lineamientos de Calidad</w:t>
      </w:r>
      <w:r w:rsidR="00A16C9D" w:rsidRPr="00227953">
        <w:rPr>
          <w:lang w:val="es-ES_tradnl"/>
        </w:rPr>
        <w:t xml:space="preserve"> son</w:t>
      </w:r>
    </w:p>
    <w:p w14:paraId="5C6564BE" w14:textId="77777777" w:rsidR="006F2522" w:rsidRPr="00227953" w:rsidRDefault="006F2522" w:rsidP="00F01FD1">
      <w:pPr>
        <w:pStyle w:val="Prrafodelista"/>
        <w:widowControl w:val="0"/>
        <w:spacing w:line="240" w:lineRule="auto"/>
        <w:ind w:left="0"/>
        <w:jc w:val="both"/>
        <w:rPr>
          <w:b/>
          <w:lang w:val="es-ES_tradnl"/>
        </w:rPr>
      </w:pPr>
    </w:p>
    <w:p w14:paraId="15D7EA43" w14:textId="261C0466" w:rsidR="00ED5AA7" w:rsidRPr="00227953" w:rsidRDefault="00123DC3" w:rsidP="0000399E">
      <w:pPr>
        <w:pStyle w:val="Prrafodelista"/>
        <w:widowControl w:val="0"/>
        <w:numPr>
          <w:ilvl w:val="0"/>
          <w:numId w:val="3"/>
        </w:numPr>
        <w:spacing w:line="240" w:lineRule="auto"/>
        <w:jc w:val="both"/>
        <w:rPr>
          <w:lang w:val="es-ES_tradnl"/>
        </w:rPr>
      </w:pPr>
      <w:r w:rsidRPr="00227953">
        <w:rPr>
          <w:lang w:val="es-ES_tradnl"/>
        </w:rPr>
        <w:t>Los PSFSG deberán conservar únicamente los Contadores de Desempeño utilizados para el cálculo de los KPI</w:t>
      </w:r>
      <w:r w:rsidR="00730A6D" w:rsidRPr="00227953">
        <w:rPr>
          <w:lang w:val="es-ES_tradnl"/>
        </w:rPr>
        <w:t xml:space="preserve"> del Servicio de Acceso a Internet</w:t>
      </w:r>
      <w:r w:rsidRPr="00227953">
        <w:rPr>
          <w:lang w:val="es-ES_tradnl"/>
        </w:rPr>
        <w:t>;</w:t>
      </w:r>
    </w:p>
    <w:p w14:paraId="10212203" w14:textId="77777777" w:rsidR="00123DC3" w:rsidRPr="00227953" w:rsidRDefault="00123DC3" w:rsidP="00123DC3">
      <w:pPr>
        <w:widowControl w:val="0"/>
        <w:spacing w:line="240" w:lineRule="auto"/>
        <w:jc w:val="both"/>
        <w:rPr>
          <w:lang w:val="es-ES_tradnl"/>
        </w:rPr>
      </w:pPr>
    </w:p>
    <w:p w14:paraId="11E89906" w14:textId="63CE7223" w:rsidR="00123DC3" w:rsidRPr="00227953" w:rsidRDefault="00123DC3" w:rsidP="0000399E">
      <w:pPr>
        <w:pStyle w:val="Prrafodelista"/>
        <w:widowControl w:val="0"/>
        <w:numPr>
          <w:ilvl w:val="0"/>
          <w:numId w:val="3"/>
        </w:numPr>
        <w:spacing w:line="240" w:lineRule="auto"/>
        <w:jc w:val="both"/>
        <w:rPr>
          <w:lang w:val="es-ES_tradnl"/>
        </w:rPr>
      </w:pPr>
      <w:r w:rsidRPr="00227953">
        <w:rPr>
          <w:lang w:val="es-ES_tradnl"/>
        </w:rPr>
        <w:t>Los PSFSG deberán entregar un reporte auditado que contenga los KPI</w:t>
      </w:r>
      <w:r w:rsidR="00730A6D" w:rsidRPr="00227953">
        <w:rPr>
          <w:lang w:val="es-ES_tradnl"/>
        </w:rPr>
        <w:t xml:space="preserve"> del Servicio de Acceso a Internet</w:t>
      </w:r>
      <w:r w:rsidRPr="00227953">
        <w:rPr>
          <w:lang w:val="es-ES_tradnl"/>
        </w:rPr>
        <w:t>, calculados con base en los Contadores de Desempeño asociados, así como un informe elaborado por un auditor externo de acuerdo con las consideraciones establecidas en la presente metodología;</w:t>
      </w:r>
    </w:p>
    <w:p w14:paraId="3C28D7E7" w14:textId="05EF9E73" w:rsidR="00123DC3" w:rsidRPr="00227953" w:rsidRDefault="00123DC3" w:rsidP="00123DC3">
      <w:pPr>
        <w:widowControl w:val="0"/>
        <w:spacing w:line="240" w:lineRule="auto"/>
        <w:jc w:val="both"/>
        <w:rPr>
          <w:lang w:val="es-ES_tradnl"/>
        </w:rPr>
      </w:pPr>
    </w:p>
    <w:p w14:paraId="2D493175" w14:textId="20552318" w:rsidR="00123DC3" w:rsidRPr="00227953" w:rsidRDefault="00123DC3" w:rsidP="0000399E">
      <w:pPr>
        <w:pStyle w:val="Prrafodelista"/>
        <w:widowControl w:val="0"/>
        <w:numPr>
          <w:ilvl w:val="0"/>
          <w:numId w:val="3"/>
        </w:numPr>
        <w:spacing w:line="240" w:lineRule="auto"/>
        <w:jc w:val="both"/>
        <w:rPr>
          <w:lang w:val="es-ES_tradnl"/>
        </w:rPr>
      </w:pPr>
      <w:r w:rsidRPr="00227953">
        <w:rPr>
          <w:lang w:val="es-ES_tradnl"/>
        </w:rPr>
        <w:t>Los PSFSG deberán contemplar la contratación de un auditor externo para cumplir con el procedimiento de auditoría del reporte trimestral, al que se refiere la fracción anterior, conforme a lo siguiente:</w:t>
      </w:r>
    </w:p>
    <w:p w14:paraId="7D300C42" w14:textId="0B96DEF0" w:rsidR="001865C7" w:rsidRPr="00227953" w:rsidRDefault="001865C7" w:rsidP="001865C7">
      <w:pPr>
        <w:widowControl w:val="0"/>
        <w:spacing w:line="240" w:lineRule="auto"/>
        <w:jc w:val="both"/>
        <w:rPr>
          <w:lang w:val="es-ES_tradnl"/>
        </w:rPr>
      </w:pPr>
    </w:p>
    <w:p w14:paraId="1E5CB441" w14:textId="06C801F6" w:rsidR="00123DC3" w:rsidRPr="00227953" w:rsidRDefault="00123DC3" w:rsidP="0000399E">
      <w:pPr>
        <w:pStyle w:val="Prrafodelista"/>
        <w:widowControl w:val="0"/>
        <w:numPr>
          <w:ilvl w:val="0"/>
          <w:numId w:val="4"/>
        </w:numPr>
        <w:spacing w:line="240" w:lineRule="auto"/>
        <w:jc w:val="both"/>
        <w:rPr>
          <w:lang w:val="es-ES_tradnl"/>
        </w:rPr>
      </w:pPr>
      <w:r w:rsidRPr="00227953">
        <w:rPr>
          <w:lang w:val="es-ES_tradnl"/>
        </w:rPr>
        <w:t>Los PSFSG deberán entregar un informe elaborado por el auditor conforme a los requerimientos establecidos en el numeral 5, y</w:t>
      </w:r>
    </w:p>
    <w:p w14:paraId="549E59F9" w14:textId="66FC1636" w:rsidR="00123DC3" w:rsidRPr="00227953" w:rsidRDefault="00123DC3" w:rsidP="0000399E">
      <w:pPr>
        <w:pStyle w:val="Prrafodelista"/>
        <w:widowControl w:val="0"/>
        <w:numPr>
          <w:ilvl w:val="0"/>
          <w:numId w:val="4"/>
        </w:numPr>
        <w:spacing w:line="240" w:lineRule="auto"/>
        <w:jc w:val="both"/>
        <w:rPr>
          <w:lang w:val="es-ES_tradnl"/>
        </w:rPr>
      </w:pPr>
      <w:r w:rsidRPr="00227953">
        <w:rPr>
          <w:lang w:val="es-ES_tradnl"/>
        </w:rPr>
        <w:t>El auditor externo deberá estar debidamente acreditado ante un organismo de acreditación bajo la figura de organismo de certificación de Sistemas de Gestión, conforme a la norma ISO/IEC 17021 o aquélla que la sustituya, y con base en los requisitos establecidos en la presente metodología.</w:t>
      </w:r>
    </w:p>
    <w:p w14:paraId="5C41E8D8" w14:textId="5BA5ED17" w:rsidR="00A22E42" w:rsidRPr="00227953" w:rsidRDefault="00A22E42" w:rsidP="00F01FD1">
      <w:pPr>
        <w:pStyle w:val="Prrafodelista"/>
        <w:widowControl w:val="0"/>
        <w:spacing w:line="240" w:lineRule="auto"/>
        <w:ind w:left="0"/>
        <w:jc w:val="both"/>
        <w:rPr>
          <w:lang w:val="es-ES_tradnl"/>
        </w:rPr>
      </w:pPr>
    </w:p>
    <w:p w14:paraId="2E3F2ED9" w14:textId="464757CD" w:rsidR="00E85BB0" w:rsidRPr="00227953" w:rsidRDefault="009B349E" w:rsidP="0000399E">
      <w:pPr>
        <w:pStyle w:val="Prrafodelista"/>
        <w:widowControl w:val="0"/>
        <w:numPr>
          <w:ilvl w:val="0"/>
          <w:numId w:val="3"/>
        </w:numPr>
        <w:spacing w:line="240" w:lineRule="auto"/>
        <w:jc w:val="both"/>
        <w:rPr>
          <w:lang w:val="es-ES_tradnl"/>
        </w:rPr>
      </w:pPr>
      <w:r w:rsidRPr="00227953">
        <w:rPr>
          <w:lang w:val="es-ES_tradnl"/>
        </w:rPr>
        <w:t>Los PSF</w:t>
      </w:r>
      <w:r w:rsidR="00123DC3" w:rsidRPr="00227953">
        <w:rPr>
          <w:lang w:val="es-ES_tradnl"/>
        </w:rPr>
        <w:t xml:space="preserve">SG deberán informar al Instituto cada vez que exista una actualización de Versión de </w:t>
      </w:r>
      <w:r w:rsidR="00123DC3" w:rsidRPr="00227953">
        <w:rPr>
          <w:i/>
          <w:lang w:val="es-ES_tradnl"/>
        </w:rPr>
        <w:t>hardware y/o software</w:t>
      </w:r>
      <w:r w:rsidR="00123DC3" w:rsidRPr="00227953">
        <w:rPr>
          <w:lang w:val="es-ES_tradnl"/>
        </w:rPr>
        <w:t>, la introducción de un nuevo Fabricante de Equipo en la red o cualquier otro elemento de red que tenga impacto directo sobre</w:t>
      </w:r>
      <w:r w:rsidR="000E4B65" w:rsidRPr="00227953">
        <w:rPr>
          <w:lang w:val="es-ES_tradnl"/>
        </w:rPr>
        <w:t xml:space="preserve"> el cálculo de</w:t>
      </w:r>
      <w:r w:rsidR="00123DC3" w:rsidRPr="00227953">
        <w:rPr>
          <w:lang w:val="es-ES_tradnl"/>
        </w:rPr>
        <w:t xml:space="preserve"> las fórmulas establecidas de los KPI</w:t>
      </w:r>
      <w:r w:rsidR="00702497" w:rsidRPr="00227953">
        <w:t xml:space="preserve"> </w:t>
      </w:r>
      <w:r w:rsidR="00702497" w:rsidRPr="00227953">
        <w:rPr>
          <w:lang w:val="es-ES_tradnl"/>
        </w:rPr>
        <w:t>del Servicio de Acceso a Internet</w:t>
      </w:r>
      <w:r w:rsidR="00123DC3" w:rsidRPr="00227953">
        <w:rPr>
          <w:lang w:val="es-ES_tradnl"/>
        </w:rPr>
        <w:t>. Lo anterior se deberá incluir en el informe del auditor designado del trimestre posterior a que haya ocurrido dic</w:t>
      </w:r>
      <w:r w:rsidRPr="00227953">
        <w:rPr>
          <w:lang w:val="es-ES_tradnl"/>
        </w:rPr>
        <w:t xml:space="preserve">ho cambio. </w:t>
      </w:r>
    </w:p>
    <w:p w14:paraId="7A527CBE" w14:textId="77777777" w:rsidR="00E85BB0" w:rsidRPr="00227953" w:rsidRDefault="00E85BB0" w:rsidP="00F01FD1">
      <w:pPr>
        <w:pStyle w:val="Prrafodelista"/>
        <w:widowControl w:val="0"/>
        <w:spacing w:line="240" w:lineRule="auto"/>
        <w:ind w:left="0"/>
        <w:jc w:val="both"/>
        <w:rPr>
          <w:lang w:val="es-ES_tradnl"/>
        </w:rPr>
      </w:pPr>
    </w:p>
    <w:p w14:paraId="15C20FF1" w14:textId="2B591338" w:rsidR="00E85BB0" w:rsidRPr="00227953" w:rsidRDefault="00F4501F" w:rsidP="00FD785F">
      <w:pPr>
        <w:pStyle w:val="Prrafodelista"/>
        <w:widowControl w:val="0"/>
        <w:numPr>
          <w:ilvl w:val="0"/>
          <w:numId w:val="3"/>
        </w:numPr>
        <w:spacing w:line="240" w:lineRule="auto"/>
        <w:jc w:val="both"/>
        <w:rPr>
          <w:lang w:val="es-ES_tradnl"/>
        </w:rPr>
      </w:pPr>
      <w:r w:rsidRPr="00227953">
        <w:rPr>
          <w:lang w:val="es-ES_tradnl"/>
        </w:rPr>
        <w:t>P</w:t>
      </w:r>
      <w:r w:rsidR="00E961B0" w:rsidRPr="00227953">
        <w:rPr>
          <w:lang w:val="es-ES_tradnl"/>
        </w:rPr>
        <w:t xml:space="preserve">ara la elaboración del reporte auditado </w:t>
      </w:r>
      <w:r w:rsidR="00451767" w:rsidRPr="00227953">
        <w:rPr>
          <w:lang w:val="es-ES_tradnl"/>
        </w:rPr>
        <w:t xml:space="preserve">especificado en el </w:t>
      </w:r>
      <w:r w:rsidR="00E961B0" w:rsidRPr="00227953">
        <w:rPr>
          <w:lang w:val="es-ES_tradnl"/>
        </w:rPr>
        <w:t xml:space="preserve">numeral 4, </w:t>
      </w:r>
      <w:r w:rsidRPr="00227953">
        <w:rPr>
          <w:lang w:val="es-ES_tradnl"/>
        </w:rPr>
        <w:t xml:space="preserve">los PSFSG deberán considerar </w:t>
      </w:r>
      <w:r w:rsidR="00E961B0" w:rsidRPr="00227953">
        <w:rPr>
          <w:lang w:val="es-ES_tradnl"/>
        </w:rPr>
        <w:t xml:space="preserve">la información de </w:t>
      </w:r>
      <w:r w:rsidR="00065987" w:rsidRPr="00227953">
        <w:rPr>
          <w:lang w:val="es-ES_tradnl"/>
        </w:rPr>
        <w:t>AGEB</w:t>
      </w:r>
      <w:r w:rsidR="00E961B0" w:rsidRPr="00227953">
        <w:rPr>
          <w:lang w:val="es-ES_tradnl"/>
        </w:rPr>
        <w:t xml:space="preserve"> del </w:t>
      </w:r>
      <w:r w:rsidR="00A03713" w:rsidRPr="00227953">
        <w:rPr>
          <w:lang w:val="es-ES_tradnl"/>
        </w:rPr>
        <w:t>C</w:t>
      </w:r>
      <w:r w:rsidR="00E961B0" w:rsidRPr="00227953">
        <w:rPr>
          <w:lang w:val="es-ES_tradnl"/>
        </w:rPr>
        <w:t xml:space="preserve">enso de </w:t>
      </w:r>
      <w:r w:rsidR="00A03713" w:rsidRPr="00227953">
        <w:rPr>
          <w:lang w:val="es-ES_tradnl"/>
        </w:rPr>
        <w:t>P</w:t>
      </w:r>
      <w:r w:rsidR="00E961B0" w:rsidRPr="00227953">
        <w:rPr>
          <w:lang w:val="es-ES_tradnl"/>
        </w:rPr>
        <w:t xml:space="preserve">oblación </w:t>
      </w:r>
      <w:r w:rsidR="000E4B65" w:rsidRPr="00227953">
        <w:rPr>
          <w:lang w:val="es-ES_tradnl"/>
        </w:rPr>
        <w:t xml:space="preserve">y </w:t>
      </w:r>
      <w:r w:rsidR="00A03713" w:rsidRPr="00227953">
        <w:rPr>
          <w:lang w:val="es-ES_tradnl"/>
        </w:rPr>
        <w:t>V</w:t>
      </w:r>
      <w:r w:rsidR="000E4B65" w:rsidRPr="00227953">
        <w:rPr>
          <w:lang w:val="es-ES_tradnl"/>
        </w:rPr>
        <w:t xml:space="preserve">ivienda </w:t>
      </w:r>
      <w:r w:rsidR="00E961B0" w:rsidRPr="00227953">
        <w:rPr>
          <w:lang w:val="es-ES_tradnl"/>
        </w:rPr>
        <w:t xml:space="preserve">del INEGI. </w:t>
      </w:r>
      <w:r w:rsidR="000E4B65" w:rsidRPr="00227953">
        <w:rPr>
          <w:lang w:val="es-ES_tradnl"/>
        </w:rPr>
        <w:t>La referencia para descargar dicha información y, en su caso, su actualización estará disponible</w:t>
      </w:r>
      <w:r w:rsidR="00E961B0" w:rsidRPr="00227953">
        <w:rPr>
          <w:lang w:val="es-ES_tradnl"/>
        </w:rPr>
        <w:t xml:space="preserve"> a través </w:t>
      </w:r>
      <w:r w:rsidR="000E4B65" w:rsidRPr="00227953">
        <w:rPr>
          <w:lang w:val="es-ES_tradnl"/>
        </w:rPr>
        <w:t>d</w:t>
      </w:r>
      <w:r w:rsidR="00E961B0" w:rsidRPr="00227953">
        <w:rPr>
          <w:lang w:val="es-ES_tradnl"/>
        </w:rPr>
        <w:t>el portal del Instituto</w:t>
      </w:r>
      <w:r w:rsidR="00767124">
        <w:rPr>
          <w:lang w:val="es-ES_tradnl"/>
        </w:rPr>
        <w:t>, en el apartado de Política Regulatoria,</w:t>
      </w:r>
      <w:r w:rsidR="00E961B0" w:rsidRPr="00227953">
        <w:rPr>
          <w:lang w:val="es-ES_tradnl"/>
        </w:rPr>
        <w:t xml:space="preserve"> dentro </w:t>
      </w:r>
      <w:r w:rsidR="00E961B0" w:rsidRPr="00227953">
        <w:rPr>
          <w:lang w:val="es-ES_tradnl"/>
        </w:rPr>
        <w:lastRenderedPageBreak/>
        <w:t xml:space="preserve">de los primeros 10 días hábiles del mes de enero </w:t>
      </w:r>
      <w:r w:rsidR="000E4B65" w:rsidRPr="00227953">
        <w:rPr>
          <w:lang w:val="es-ES_tradnl"/>
        </w:rPr>
        <w:t>de cada año</w:t>
      </w:r>
      <w:r w:rsidR="00E961B0" w:rsidRPr="00227953">
        <w:rPr>
          <w:lang w:val="es-ES_tradnl"/>
        </w:rPr>
        <w:t>;</w:t>
      </w:r>
    </w:p>
    <w:p w14:paraId="438F8A74" w14:textId="77777777" w:rsidR="00127D0C" w:rsidRPr="00227953" w:rsidRDefault="00127D0C" w:rsidP="00F01FD1">
      <w:pPr>
        <w:pStyle w:val="Prrafodelista"/>
        <w:widowControl w:val="0"/>
        <w:spacing w:line="240" w:lineRule="auto"/>
        <w:ind w:left="0"/>
        <w:jc w:val="both"/>
        <w:rPr>
          <w:lang w:val="es-ES_tradnl"/>
        </w:rPr>
      </w:pPr>
    </w:p>
    <w:p w14:paraId="561E6F0E" w14:textId="57634937" w:rsidR="00E961B0" w:rsidRPr="00227953" w:rsidRDefault="00E961B0" w:rsidP="0000399E">
      <w:pPr>
        <w:pStyle w:val="Prrafodelista"/>
        <w:widowControl w:val="0"/>
        <w:numPr>
          <w:ilvl w:val="0"/>
          <w:numId w:val="3"/>
        </w:numPr>
        <w:spacing w:line="240" w:lineRule="auto"/>
        <w:jc w:val="both"/>
        <w:rPr>
          <w:lang w:val="es-ES_tradnl"/>
        </w:rPr>
      </w:pPr>
      <w:r w:rsidRPr="00227953">
        <w:rPr>
          <w:lang w:val="es-ES_tradnl"/>
        </w:rPr>
        <w:t xml:space="preserve">Cuando los PSFSG dejen de brindar el </w:t>
      </w:r>
      <w:r w:rsidR="00A23DD2" w:rsidRPr="00227953">
        <w:rPr>
          <w:lang w:val="es-ES_tradnl"/>
        </w:rPr>
        <w:t xml:space="preserve">servicio de acceso a Internet </w:t>
      </w:r>
      <w:r w:rsidRPr="00227953">
        <w:rPr>
          <w:lang w:val="es-ES_tradnl"/>
        </w:rPr>
        <w:t>con alguna tecnología de acceso, no estarán obligados a entregar el reporte auditado ni a almacenar los Archivos de conservación para dicha tecnología de acceso</w:t>
      </w:r>
      <w:r w:rsidR="00BC329D" w:rsidRPr="00227953">
        <w:rPr>
          <w:lang w:val="es-ES_tradnl"/>
        </w:rPr>
        <w:t>;</w:t>
      </w:r>
    </w:p>
    <w:p w14:paraId="7D866181" w14:textId="6073E22F" w:rsidR="00C37BAE" w:rsidRPr="00227953" w:rsidRDefault="00C37BAE" w:rsidP="006F2522">
      <w:pPr>
        <w:widowControl w:val="0"/>
        <w:spacing w:line="240" w:lineRule="auto"/>
        <w:jc w:val="both"/>
        <w:rPr>
          <w:lang w:val="es-ES_tradnl"/>
        </w:rPr>
      </w:pPr>
    </w:p>
    <w:p w14:paraId="56517D56" w14:textId="25E34810" w:rsidR="00E961B0" w:rsidRPr="00227953" w:rsidRDefault="00E961B0" w:rsidP="0000399E">
      <w:pPr>
        <w:pStyle w:val="Prrafodelista"/>
        <w:widowControl w:val="0"/>
        <w:numPr>
          <w:ilvl w:val="0"/>
          <w:numId w:val="3"/>
        </w:numPr>
        <w:spacing w:line="240" w:lineRule="auto"/>
        <w:jc w:val="both"/>
        <w:rPr>
          <w:lang w:val="es-ES_tradnl"/>
        </w:rPr>
      </w:pPr>
      <w:r w:rsidRPr="00227953">
        <w:rPr>
          <w:lang w:val="es-ES_tradnl"/>
        </w:rPr>
        <w:t>Los PSFSG deben dar aviso al Instituto a través del informe del auditor cuando comiencen a comercializar una nueva tecnología de acceso para que el Instituto pueda actualizar la presente metodología</w:t>
      </w:r>
      <w:r w:rsidR="00994D21" w:rsidRPr="00227953">
        <w:rPr>
          <w:lang w:val="es-ES_tradnl"/>
        </w:rPr>
        <w:t>;</w:t>
      </w:r>
    </w:p>
    <w:p w14:paraId="0F5FA718" w14:textId="77777777" w:rsidR="002A27A9" w:rsidRPr="00227953" w:rsidRDefault="002A27A9" w:rsidP="008E50F5">
      <w:pPr>
        <w:pStyle w:val="Prrafodelista"/>
        <w:rPr>
          <w:lang w:val="es-ES_tradnl"/>
        </w:rPr>
      </w:pPr>
    </w:p>
    <w:p w14:paraId="1252D91B" w14:textId="68634C43" w:rsidR="002A27A9" w:rsidRPr="00227953" w:rsidRDefault="002A27A9" w:rsidP="002A27A9">
      <w:pPr>
        <w:pStyle w:val="Prrafodelista"/>
        <w:widowControl w:val="0"/>
        <w:numPr>
          <w:ilvl w:val="0"/>
          <w:numId w:val="3"/>
        </w:numPr>
        <w:spacing w:line="240" w:lineRule="auto"/>
        <w:jc w:val="both"/>
        <w:rPr>
          <w:color w:val="auto"/>
          <w:lang w:val="es-ES_tradnl"/>
        </w:rPr>
      </w:pPr>
      <w:r w:rsidRPr="00227953">
        <w:rPr>
          <w:color w:val="auto"/>
          <w:lang w:val="es-ES_tradnl"/>
        </w:rPr>
        <w:t xml:space="preserve">En su caso, el Instituto por conducto de la Unidad de Política Regulatoria dará aviso mediante publicación en el Diario Oficial de la Federación de la actualización de las fórmulas </w:t>
      </w:r>
      <w:r w:rsidR="008157DF" w:rsidRPr="00227953">
        <w:rPr>
          <w:color w:val="auto"/>
          <w:lang w:val="es-ES_tradnl"/>
        </w:rPr>
        <w:t xml:space="preserve">correspondientes </w:t>
      </w:r>
      <w:r w:rsidRPr="00227953">
        <w:rPr>
          <w:color w:val="auto"/>
          <w:lang w:val="es-ES_tradnl"/>
        </w:rPr>
        <w:t xml:space="preserve">para calcular los KPI </w:t>
      </w:r>
      <w:r w:rsidR="00627378" w:rsidRPr="00227953">
        <w:rPr>
          <w:lang w:val="es-ES_tradnl"/>
        </w:rPr>
        <w:t>del Servicio de Acceso a Internet</w:t>
      </w:r>
      <w:r w:rsidRPr="00227953">
        <w:rPr>
          <w:color w:val="auto"/>
          <w:lang w:val="es-ES_tradnl"/>
        </w:rPr>
        <w:t xml:space="preserve">. La actualización correspondiente será publicada en el portal de Internet del Instituto. Previo a la </w:t>
      </w:r>
      <w:r w:rsidR="006C7E97" w:rsidRPr="00227953">
        <w:rPr>
          <w:color w:val="auto"/>
          <w:lang w:val="es-ES_tradnl"/>
        </w:rPr>
        <w:t>publicación,</w:t>
      </w:r>
      <w:r w:rsidRPr="00227953">
        <w:rPr>
          <w:color w:val="auto"/>
          <w:lang w:val="es-ES_tradnl"/>
        </w:rPr>
        <w:t xml:space="preserve"> el Instituto llevará a cabo mesas de trabajo con los </w:t>
      </w:r>
      <w:r w:rsidRPr="00217859">
        <w:rPr>
          <w:color w:val="auto"/>
          <w:lang w:val="es-ES_tradnl"/>
        </w:rPr>
        <w:t>PS</w:t>
      </w:r>
      <w:r w:rsidR="00C1332A" w:rsidRPr="00217859">
        <w:rPr>
          <w:color w:val="auto"/>
          <w:lang w:val="es-ES_tradnl"/>
        </w:rPr>
        <w:t>F</w:t>
      </w:r>
      <w:r w:rsidRPr="00217859">
        <w:rPr>
          <w:color w:val="auto"/>
          <w:lang w:val="es-ES_tradnl"/>
        </w:rPr>
        <w:t>SG</w:t>
      </w:r>
      <w:r w:rsidR="00994D21" w:rsidRPr="00CA16EA">
        <w:rPr>
          <w:color w:val="auto"/>
          <w:lang w:val="es-ES_tradnl"/>
        </w:rPr>
        <w:t>, y</w:t>
      </w:r>
    </w:p>
    <w:p w14:paraId="2117A669" w14:textId="77777777" w:rsidR="00AE60C8" w:rsidRPr="00227953" w:rsidRDefault="00AE60C8" w:rsidP="008C09C9">
      <w:pPr>
        <w:pStyle w:val="Prrafodelista"/>
        <w:rPr>
          <w:color w:val="auto"/>
          <w:lang w:val="es-ES_tradnl"/>
        </w:rPr>
      </w:pPr>
    </w:p>
    <w:p w14:paraId="010E09A7" w14:textId="7C5A2F90" w:rsidR="00994D21" w:rsidRPr="00227953" w:rsidRDefault="003B5ED7" w:rsidP="00994D21">
      <w:pPr>
        <w:pStyle w:val="Prrafodelista"/>
        <w:widowControl w:val="0"/>
        <w:numPr>
          <w:ilvl w:val="0"/>
          <w:numId w:val="3"/>
        </w:numPr>
        <w:spacing w:line="240" w:lineRule="auto"/>
        <w:jc w:val="both"/>
        <w:rPr>
          <w:lang w:val="es-ES_tradnl"/>
        </w:rPr>
      </w:pPr>
      <w:r w:rsidRPr="00227953">
        <w:rPr>
          <w:color w:val="auto"/>
          <w:lang w:val="es-ES_tradnl"/>
        </w:rPr>
        <w:t xml:space="preserve">Los PSFSG deberán utilizar las nomenclaturas especificadas en los Anexos II, III, IV, V y VI para la entrega de los respectivos formatos. </w:t>
      </w:r>
      <w:r w:rsidR="00021624" w:rsidRPr="00227953">
        <w:rPr>
          <w:lang w:val="es-ES_tradnl"/>
        </w:rPr>
        <w:t>Cu</w:t>
      </w:r>
      <w:r w:rsidR="00994D21" w:rsidRPr="00227953">
        <w:rPr>
          <w:lang w:val="es-ES_tradnl"/>
        </w:rPr>
        <w:t>alquier actualización referente a estas nomenclaturas estará disponible a través del portal del Instituto.</w:t>
      </w:r>
    </w:p>
    <w:p w14:paraId="7A1B2239" w14:textId="7DFCE1AF" w:rsidR="00A22E42" w:rsidRPr="00227953" w:rsidRDefault="00A22E42" w:rsidP="00F01FD1">
      <w:pPr>
        <w:pStyle w:val="Prrafodelista"/>
        <w:widowControl w:val="0"/>
        <w:spacing w:line="240" w:lineRule="auto"/>
        <w:ind w:left="0"/>
        <w:jc w:val="both"/>
        <w:rPr>
          <w:lang w:val="es-ES_tradnl"/>
        </w:rPr>
      </w:pPr>
    </w:p>
    <w:p w14:paraId="7569B63E" w14:textId="452F4EA7" w:rsidR="00ED5AA7" w:rsidRDefault="00ED5AA7" w:rsidP="00F01FD1">
      <w:pPr>
        <w:pStyle w:val="Prrafodelista"/>
        <w:widowControl w:val="0"/>
        <w:spacing w:line="240" w:lineRule="auto"/>
        <w:ind w:left="0"/>
        <w:jc w:val="both"/>
        <w:rPr>
          <w:sz w:val="18"/>
          <w:szCs w:val="18"/>
          <w:lang w:val="es-ES_tradnl"/>
        </w:rPr>
      </w:pPr>
    </w:p>
    <w:p w14:paraId="42E932B0" w14:textId="77777777" w:rsidR="00F0267C" w:rsidRPr="00227953" w:rsidRDefault="00F0267C" w:rsidP="00F01FD1">
      <w:pPr>
        <w:pStyle w:val="Prrafodelista"/>
        <w:widowControl w:val="0"/>
        <w:spacing w:line="240" w:lineRule="auto"/>
        <w:ind w:left="0"/>
        <w:jc w:val="both"/>
        <w:rPr>
          <w:sz w:val="18"/>
          <w:szCs w:val="18"/>
          <w:lang w:val="es-ES_tradnl"/>
        </w:rPr>
      </w:pPr>
    </w:p>
    <w:p w14:paraId="623EF8B2" w14:textId="77777777" w:rsidR="00ED5AA7" w:rsidRPr="00227953" w:rsidRDefault="00ED5AA7" w:rsidP="00ED5AA7">
      <w:pPr>
        <w:widowControl w:val="0"/>
        <w:spacing w:line="240" w:lineRule="auto"/>
        <w:jc w:val="center"/>
        <w:rPr>
          <w:b/>
          <w:sz w:val="26"/>
          <w:szCs w:val="26"/>
          <w:lang w:val="es-ES_tradnl"/>
        </w:rPr>
      </w:pPr>
      <w:r w:rsidRPr="00227953">
        <w:rPr>
          <w:b/>
          <w:sz w:val="26"/>
          <w:szCs w:val="26"/>
          <w:lang w:val="es-ES_tradnl"/>
        </w:rPr>
        <w:t>CAPITULO IV</w:t>
      </w:r>
    </w:p>
    <w:p w14:paraId="24D7B31C" w14:textId="728D34AD" w:rsidR="00ED5AA7" w:rsidRPr="00227953" w:rsidRDefault="00ED5AA7" w:rsidP="00ED5AA7">
      <w:pPr>
        <w:widowControl w:val="0"/>
        <w:spacing w:line="240" w:lineRule="auto"/>
        <w:jc w:val="center"/>
        <w:rPr>
          <w:b/>
          <w:sz w:val="26"/>
          <w:szCs w:val="26"/>
          <w:lang w:val="es-ES_tradnl"/>
        </w:rPr>
      </w:pPr>
      <w:r w:rsidRPr="00227953">
        <w:rPr>
          <w:b/>
          <w:sz w:val="26"/>
          <w:szCs w:val="26"/>
          <w:lang w:val="es-ES_tradnl"/>
        </w:rPr>
        <w:t>REPORTE AUDITADO</w:t>
      </w:r>
    </w:p>
    <w:p w14:paraId="2E2ACCDB" w14:textId="77777777" w:rsidR="00ED5AA7" w:rsidRPr="00227953" w:rsidRDefault="00ED5AA7" w:rsidP="00ED5AA7">
      <w:pPr>
        <w:widowControl w:val="0"/>
        <w:spacing w:line="240" w:lineRule="auto"/>
        <w:jc w:val="center"/>
        <w:rPr>
          <w:b/>
          <w:sz w:val="18"/>
          <w:szCs w:val="18"/>
          <w:lang w:val="es-ES_tradnl"/>
        </w:rPr>
      </w:pPr>
    </w:p>
    <w:p w14:paraId="01FF08FA" w14:textId="554308DC" w:rsidR="00ED5AA7" w:rsidRPr="00227953" w:rsidRDefault="00ED5AA7" w:rsidP="00ED5AA7">
      <w:pPr>
        <w:pStyle w:val="Prrafodelista"/>
        <w:widowControl w:val="0"/>
        <w:spacing w:line="240" w:lineRule="auto"/>
        <w:ind w:left="0"/>
        <w:jc w:val="both"/>
        <w:rPr>
          <w:lang w:val="es-ES_tradnl"/>
        </w:rPr>
      </w:pPr>
      <w:r w:rsidRPr="00227953">
        <w:rPr>
          <w:b/>
          <w:lang w:val="es-ES_tradnl"/>
        </w:rPr>
        <w:t>4. Reporte auditado</w:t>
      </w:r>
      <w:r w:rsidRPr="00EA7689">
        <w:rPr>
          <w:b/>
          <w:bCs/>
          <w:lang w:val="es-ES_tradnl"/>
        </w:rPr>
        <w:t>.</w:t>
      </w:r>
      <w:r w:rsidRPr="00227953">
        <w:rPr>
          <w:lang w:val="es-ES_tradnl"/>
        </w:rPr>
        <w:t xml:space="preserve"> </w:t>
      </w:r>
      <w:r w:rsidR="00C35919" w:rsidRPr="00227953">
        <w:rPr>
          <w:lang w:val="es-ES_tradnl"/>
        </w:rPr>
        <w:t>L</w:t>
      </w:r>
      <w:r w:rsidRPr="00227953">
        <w:rPr>
          <w:lang w:val="es-ES_tradnl"/>
        </w:rPr>
        <w:t>os criterios para la elaboración y entrega del reporte auditado</w:t>
      </w:r>
      <w:r w:rsidR="00C35919" w:rsidRPr="00227953">
        <w:rPr>
          <w:lang w:val="es-ES_tradnl"/>
        </w:rPr>
        <w:t xml:space="preserve"> son</w:t>
      </w:r>
    </w:p>
    <w:p w14:paraId="3511D27A" w14:textId="77777777" w:rsidR="00864483" w:rsidRPr="00227953" w:rsidRDefault="00864483" w:rsidP="00ED5AA7">
      <w:pPr>
        <w:pStyle w:val="Prrafodelista"/>
        <w:widowControl w:val="0"/>
        <w:spacing w:line="240" w:lineRule="auto"/>
        <w:ind w:left="0"/>
        <w:jc w:val="both"/>
        <w:rPr>
          <w:lang w:val="es-ES_tradnl"/>
        </w:rPr>
      </w:pPr>
    </w:p>
    <w:p w14:paraId="46875A26" w14:textId="226ED174" w:rsidR="00ED5AA7" w:rsidRPr="00227953" w:rsidRDefault="00ED5AA7" w:rsidP="00ED5AA7">
      <w:pPr>
        <w:pStyle w:val="Prrafodelista"/>
        <w:widowControl w:val="0"/>
        <w:spacing w:line="240" w:lineRule="auto"/>
        <w:ind w:left="0"/>
        <w:jc w:val="both"/>
        <w:rPr>
          <w:lang w:val="es-ES_tradnl"/>
        </w:rPr>
      </w:pPr>
    </w:p>
    <w:p w14:paraId="7C6B85EA" w14:textId="0CF9F056" w:rsidR="004B6F49" w:rsidRPr="00227953" w:rsidRDefault="00864483" w:rsidP="0000399E">
      <w:pPr>
        <w:pStyle w:val="Prrafodelista"/>
        <w:widowControl w:val="0"/>
        <w:numPr>
          <w:ilvl w:val="0"/>
          <w:numId w:val="5"/>
        </w:numPr>
        <w:spacing w:line="240" w:lineRule="auto"/>
        <w:jc w:val="both"/>
        <w:rPr>
          <w:lang w:val="es-ES_tradnl"/>
        </w:rPr>
      </w:pPr>
      <w:r w:rsidRPr="00227953">
        <w:rPr>
          <w:lang w:val="es-ES_tradnl"/>
        </w:rPr>
        <w:t xml:space="preserve">Los PSFSG deberán elaborar un reporte trimestral en formato CSV por cada </w:t>
      </w:r>
      <w:r w:rsidR="00D71541" w:rsidRPr="00227953">
        <w:rPr>
          <w:lang w:val="es-ES_tradnl"/>
        </w:rPr>
        <w:t xml:space="preserve">Tecnología de Acceso </w:t>
      </w:r>
      <w:r w:rsidRPr="00227953">
        <w:rPr>
          <w:lang w:val="es-ES_tradnl"/>
        </w:rPr>
        <w:t xml:space="preserve">desagregado a nivel </w:t>
      </w:r>
      <w:r w:rsidR="00452863" w:rsidRPr="00227953">
        <w:rPr>
          <w:color w:val="auto"/>
          <w:lang w:val="es-ES_tradnl"/>
        </w:rPr>
        <w:t>AGEB c</w:t>
      </w:r>
      <w:r w:rsidRPr="00227953">
        <w:rPr>
          <w:color w:val="auto"/>
          <w:lang w:val="es-ES_tradnl"/>
        </w:rPr>
        <w:t xml:space="preserve">onforme </w:t>
      </w:r>
      <w:r w:rsidRPr="00227953">
        <w:rPr>
          <w:lang w:val="es-ES_tradnl"/>
        </w:rPr>
        <w:t>a lo establecido en el Anexo II de la presente metodología;</w:t>
      </w:r>
    </w:p>
    <w:p w14:paraId="24B2EFC5" w14:textId="7FA52E0E" w:rsidR="004B6F49" w:rsidRPr="00227953" w:rsidRDefault="004B6F49" w:rsidP="00ED5AA7">
      <w:pPr>
        <w:pStyle w:val="Prrafodelista"/>
        <w:widowControl w:val="0"/>
        <w:spacing w:line="240" w:lineRule="auto"/>
        <w:ind w:left="0"/>
        <w:jc w:val="both"/>
        <w:rPr>
          <w:lang w:val="es-ES_tradnl"/>
        </w:rPr>
      </w:pPr>
    </w:p>
    <w:p w14:paraId="6C97AD82" w14:textId="16FC9D6C" w:rsidR="009C464F" w:rsidRPr="00227953" w:rsidRDefault="009C464F" w:rsidP="009C464F">
      <w:pPr>
        <w:pStyle w:val="Prrafodelista"/>
        <w:widowControl w:val="0"/>
        <w:numPr>
          <w:ilvl w:val="0"/>
          <w:numId w:val="5"/>
        </w:numPr>
        <w:spacing w:line="240" w:lineRule="auto"/>
        <w:jc w:val="both"/>
        <w:rPr>
          <w:lang w:val="es-ES_tradnl"/>
        </w:rPr>
      </w:pPr>
      <w:r w:rsidRPr="00227953">
        <w:rPr>
          <w:lang w:val="es-ES_tradnl"/>
        </w:rPr>
        <w:t xml:space="preserve">Los PSFSG deberán incluir en el reporte auditado los KPI </w:t>
      </w:r>
      <w:r w:rsidR="00627378" w:rsidRPr="00227953">
        <w:rPr>
          <w:lang w:val="es-ES_tradnl"/>
        </w:rPr>
        <w:t xml:space="preserve">del Servicio de Acceso a Internet </w:t>
      </w:r>
      <w:r w:rsidRPr="00227953">
        <w:rPr>
          <w:lang w:val="es-ES_tradnl"/>
        </w:rPr>
        <w:t>calculados para cada uno de los MAAT que los PSFSG tienen desplegados y prestan servicio</w:t>
      </w:r>
      <w:r w:rsidR="00BC329D" w:rsidRPr="00227953">
        <w:rPr>
          <w:lang w:val="es-ES_tradnl"/>
        </w:rPr>
        <w:t>;</w:t>
      </w:r>
      <w:r w:rsidRPr="00227953">
        <w:rPr>
          <w:lang w:val="es-ES_tradnl"/>
        </w:rPr>
        <w:t xml:space="preserve">  </w:t>
      </w:r>
    </w:p>
    <w:p w14:paraId="11E841B3" w14:textId="77777777" w:rsidR="009C464F" w:rsidRPr="00227953" w:rsidRDefault="009C464F" w:rsidP="009C464F">
      <w:pPr>
        <w:pStyle w:val="Prrafodelista"/>
        <w:widowControl w:val="0"/>
        <w:spacing w:line="240" w:lineRule="auto"/>
        <w:jc w:val="both"/>
        <w:rPr>
          <w:lang w:val="es-ES_tradnl"/>
        </w:rPr>
      </w:pPr>
    </w:p>
    <w:p w14:paraId="162D320B" w14:textId="742FF4EC" w:rsidR="009C464F" w:rsidRPr="00227953" w:rsidRDefault="009C464F" w:rsidP="009C464F">
      <w:pPr>
        <w:pStyle w:val="Prrafodelista"/>
        <w:widowControl w:val="0"/>
        <w:spacing w:line="240" w:lineRule="auto"/>
        <w:jc w:val="both"/>
        <w:rPr>
          <w:lang w:val="es-ES_tradnl"/>
        </w:rPr>
      </w:pPr>
      <w:r w:rsidRPr="00227953">
        <w:rPr>
          <w:lang w:val="es-ES_tradnl"/>
        </w:rPr>
        <w:t xml:space="preserve">Con la finalidad de poder verificar esta información, los PSFSG </w:t>
      </w:r>
      <w:r w:rsidRPr="00227953">
        <w:rPr>
          <w:color w:val="auto"/>
          <w:lang w:val="es-ES_tradnl"/>
        </w:rPr>
        <w:t xml:space="preserve">deberán entregar como parte del reporte auditado un </w:t>
      </w:r>
      <w:r w:rsidRPr="00227953">
        <w:rPr>
          <w:color w:val="auto"/>
        </w:rPr>
        <w:t xml:space="preserve">listado de AGEB </w:t>
      </w:r>
      <w:r w:rsidRPr="00227953">
        <w:rPr>
          <w:color w:val="auto"/>
          <w:lang w:val="es-ES_tradnl"/>
        </w:rPr>
        <w:t>donde tienen presencia o cobertura</w:t>
      </w:r>
      <w:r w:rsidRPr="00227953">
        <w:rPr>
          <w:color w:val="auto"/>
        </w:rPr>
        <w:t xml:space="preserve"> y que contienen los </w:t>
      </w:r>
      <w:r w:rsidRPr="00227953">
        <w:rPr>
          <w:color w:val="auto"/>
          <w:lang w:val="es-ES_tradnl"/>
        </w:rPr>
        <w:t>MAAT conforme al formato del Anexo</w:t>
      </w:r>
      <w:r w:rsidR="00451767" w:rsidRPr="00227953">
        <w:rPr>
          <w:color w:val="auto"/>
          <w:lang w:val="es-ES_tradnl"/>
        </w:rPr>
        <w:t xml:space="preserve"> III</w:t>
      </w:r>
      <w:r w:rsidRPr="00227953">
        <w:rPr>
          <w:color w:val="auto"/>
          <w:lang w:val="es-ES_tradnl"/>
        </w:rPr>
        <w:t xml:space="preserve"> y el listado de AGEB conforme a lo establecido en el numeral 3, fracción V</w:t>
      </w:r>
      <w:r w:rsidR="00BC329D" w:rsidRPr="00227953">
        <w:rPr>
          <w:color w:val="auto"/>
          <w:lang w:val="es-ES_tradnl"/>
        </w:rPr>
        <w:t>;</w:t>
      </w:r>
    </w:p>
    <w:p w14:paraId="52AA5BFC" w14:textId="77777777" w:rsidR="009C464F" w:rsidRPr="00227953" w:rsidRDefault="009C464F" w:rsidP="009C464F">
      <w:pPr>
        <w:pStyle w:val="Prrafodelista"/>
        <w:widowControl w:val="0"/>
        <w:spacing w:line="240" w:lineRule="auto"/>
        <w:jc w:val="both"/>
        <w:rPr>
          <w:lang w:val="es-ES_tradnl"/>
        </w:rPr>
      </w:pPr>
    </w:p>
    <w:p w14:paraId="7EE4D8F3" w14:textId="2A7BDCE0" w:rsidR="004B6F49" w:rsidRPr="00227953" w:rsidRDefault="0097241F" w:rsidP="0000399E">
      <w:pPr>
        <w:pStyle w:val="Prrafodelista"/>
        <w:widowControl w:val="0"/>
        <w:numPr>
          <w:ilvl w:val="0"/>
          <w:numId w:val="5"/>
        </w:numPr>
        <w:spacing w:line="240" w:lineRule="auto"/>
        <w:jc w:val="both"/>
        <w:rPr>
          <w:lang w:val="es-ES_tradnl"/>
        </w:rPr>
      </w:pPr>
      <w:r w:rsidRPr="00227953">
        <w:rPr>
          <w:lang w:val="es-ES_tradnl"/>
        </w:rPr>
        <w:t xml:space="preserve">Los PSFSG deberán entregar el reporte auditado los primeros </w:t>
      </w:r>
      <w:r w:rsidR="00452863" w:rsidRPr="00227953">
        <w:rPr>
          <w:lang w:val="es-ES_tradnl"/>
        </w:rPr>
        <w:t>20</w:t>
      </w:r>
      <w:r w:rsidRPr="00227953">
        <w:rPr>
          <w:lang w:val="es-ES_tradnl"/>
        </w:rPr>
        <w:t xml:space="preserve"> días hábiles posteriores al término de cada trimestre calendario a través de la ventanilla electrónica del Instituto, conforme al formato del Anexo VII y los procedimientos que establecen los </w:t>
      </w:r>
      <w:r w:rsidR="001D3073" w:rsidRPr="00227953">
        <w:rPr>
          <w:lang w:val="es-ES_tradnl"/>
        </w:rPr>
        <w:t>Lineamientos para la sustanciación de los trámites y servicios que se realicen ante el Instituto Federal de Telecomunicaciones, a través de la Ventanilla Electrónica,</w:t>
      </w:r>
      <w:r w:rsidRPr="00227953">
        <w:rPr>
          <w:lang w:val="es-ES_tradnl"/>
        </w:rPr>
        <w:t xml:space="preserve"> emitidos por el Instituto. Una vez recibida la información, el Instituto llevará a cabo la verificación de la integridad de la información siguiendo el procedimiento establecido en el numeral 8 de la presente metodología. El Instituto contará con un plazo de 10 días hábiles contados a partir de la </w:t>
      </w:r>
      <w:r w:rsidRPr="00227953">
        <w:rPr>
          <w:lang w:val="es-ES_tradnl"/>
        </w:rPr>
        <w:lastRenderedPageBreak/>
        <w:t>presentación de la información para formular una prevención</w:t>
      </w:r>
      <w:r w:rsidR="001C32A6" w:rsidRPr="00227953">
        <w:rPr>
          <w:lang w:val="es-ES_tradnl"/>
        </w:rPr>
        <w:t>,</w:t>
      </w:r>
      <w:r w:rsidRPr="00227953">
        <w:rPr>
          <w:lang w:val="es-ES_tradnl"/>
        </w:rPr>
        <w:t xml:space="preserve"> y el plazo para desahogar el requerimiento de prevención por parte del sujeto obligado será de 5 días hábiles a partir de que surta efectos la notificación de dicha prevención</w:t>
      </w:r>
      <w:r w:rsidR="00BC329D" w:rsidRPr="00227953">
        <w:rPr>
          <w:lang w:val="es-ES_tradnl"/>
        </w:rPr>
        <w:t>;</w:t>
      </w:r>
    </w:p>
    <w:p w14:paraId="7A125F3F" w14:textId="77777777" w:rsidR="00452863" w:rsidRPr="00227953" w:rsidRDefault="00452863" w:rsidP="00452863">
      <w:pPr>
        <w:pStyle w:val="Prrafodelista"/>
        <w:widowControl w:val="0"/>
        <w:spacing w:line="240" w:lineRule="auto"/>
        <w:jc w:val="both"/>
        <w:rPr>
          <w:lang w:val="es-ES_tradnl"/>
        </w:rPr>
      </w:pPr>
    </w:p>
    <w:p w14:paraId="0F67BAA3" w14:textId="484FF7BB" w:rsidR="006B60CC" w:rsidRPr="00227953" w:rsidRDefault="006B60CC" w:rsidP="0000399E">
      <w:pPr>
        <w:pStyle w:val="Prrafodelista"/>
        <w:widowControl w:val="0"/>
        <w:numPr>
          <w:ilvl w:val="0"/>
          <w:numId w:val="5"/>
        </w:numPr>
        <w:spacing w:line="240" w:lineRule="auto"/>
        <w:jc w:val="both"/>
        <w:rPr>
          <w:lang w:val="es-ES_tradnl"/>
        </w:rPr>
      </w:pPr>
      <w:r w:rsidRPr="00227953">
        <w:rPr>
          <w:lang w:val="es-ES_tradnl"/>
        </w:rPr>
        <w:t>Los PSFSG deberán calcular todos los KPI</w:t>
      </w:r>
      <w:r w:rsidR="00B04A9A" w:rsidRPr="00227953">
        <w:rPr>
          <w:lang w:val="es-ES_tradnl"/>
        </w:rPr>
        <w:t xml:space="preserve"> </w:t>
      </w:r>
      <w:r w:rsidR="00627378" w:rsidRPr="00227953">
        <w:rPr>
          <w:lang w:val="es-ES_tradnl"/>
        </w:rPr>
        <w:t xml:space="preserve">del Servicio de Acceso a Internet </w:t>
      </w:r>
      <w:r w:rsidRPr="00227953">
        <w:rPr>
          <w:lang w:val="es-ES_tradnl"/>
        </w:rPr>
        <w:t>considerando los Contadores de Desempeño generados en la Hora Pico Semanal, conforme a los siguientes criterios:</w:t>
      </w:r>
    </w:p>
    <w:p w14:paraId="4F3FCBA3" w14:textId="429ABC6F" w:rsidR="006B60CC" w:rsidRPr="00227953" w:rsidRDefault="006B60CC" w:rsidP="0000399E">
      <w:pPr>
        <w:pStyle w:val="Prrafodelista"/>
        <w:widowControl w:val="0"/>
        <w:numPr>
          <w:ilvl w:val="1"/>
          <w:numId w:val="5"/>
        </w:numPr>
        <w:spacing w:line="240" w:lineRule="auto"/>
        <w:jc w:val="both"/>
        <w:rPr>
          <w:lang w:val="es-ES_tradnl"/>
        </w:rPr>
      </w:pPr>
      <w:r w:rsidRPr="00227953">
        <w:rPr>
          <w:lang w:val="es-ES_tradnl"/>
        </w:rPr>
        <w:t xml:space="preserve">La Hora </w:t>
      </w:r>
      <w:r w:rsidRPr="00227953">
        <w:rPr>
          <w:color w:val="auto"/>
          <w:lang w:val="es-ES_tradnl"/>
        </w:rPr>
        <w:t xml:space="preserve">Pico Semanal se </w:t>
      </w:r>
      <w:r w:rsidRPr="00227953">
        <w:rPr>
          <w:lang w:val="es-ES_tradnl"/>
        </w:rPr>
        <w:t xml:space="preserve">refiere a una hora específica por semana en la que se observa la máxima demanda de tráfico de datos de acuerdo </w:t>
      </w:r>
      <w:r w:rsidR="0030180A" w:rsidRPr="00227953">
        <w:rPr>
          <w:lang w:val="es-ES_tradnl"/>
        </w:rPr>
        <w:t>con</w:t>
      </w:r>
      <w:r w:rsidRPr="00227953">
        <w:rPr>
          <w:lang w:val="es-ES_tradnl"/>
        </w:rPr>
        <w:t xml:space="preserve"> lo establecido en el numeral 6</w:t>
      </w:r>
      <w:r w:rsidR="00BC329D" w:rsidRPr="00227953">
        <w:rPr>
          <w:lang w:val="es-ES_tradnl"/>
        </w:rPr>
        <w:t>;</w:t>
      </w:r>
    </w:p>
    <w:p w14:paraId="5D741AF5" w14:textId="453BB415" w:rsidR="006B60CC" w:rsidRPr="00227953" w:rsidRDefault="006B60CC" w:rsidP="0000399E">
      <w:pPr>
        <w:pStyle w:val="Prrafodelista"/>
        <w:widowControl w:val="0"/>
        <w:numPr>
          <w:ilvl w:val="1"/>
          <w:numId w:val="5"/>
        </w:numPr>
        <w:spacing w:line="240" w:lineRule="auto"/>
        <w:jc w:val="both"/>
        <w:rPr>
          <w:lang w:val="es-ES_tradnl"/>
        </w:rPr>
      </w:pPr>
      <w:r w:rsidRPr="00227953">
        <w:rPr>
          <w:lang w:val="es-ES_tradnl"/>
        </w:rPr>
        <w:t>El cálculo de la Hora Pico Semanal se debe</w:t>
      </w:r>
      <w:r w:rsidR="00C85282" w:rsidRPr="00227953">
        <w:rPr>
          <w:lang w:val="es-ES_tradnl"/>
        </w:rPr>
        <w:t xml:space="preserve">rá realizar a nivel </w:t>
      </w:r>
      <w:r w:rsidR="00FC3882" w:rsidRPr="00227953">
        <w:rPr>
          <w:lang w:val="es-ES_tradnl"/>
        </w:rPr>
        <w:t xml:space="preserve">del </w:t>
      </w:r>
      <w:r w:rsidR="00DC51DB" w:rsidRPr="00227953">
        <w:rPr>
          <w:lang w:val="es-ES_tradnl"/>
        </w:rPr>
        <w:t>MAAT</w:t>
      </w:r>
      <w:r w:rsidR="00BC329D" w:rsidRPr="00227953">
        <w:rPr>
          <w:lang w:val="es-ES_tradnl"/>
        </w:rPr>
        <w:t>,</w:t>
      </w:r>
      <w:r w:rsidR="00627633" w:rsidRPr="00227953">
        <w:rPr>
          <w:lang w:val="es-ES_tradnl"/>
        </w:rPr>
        <w:t xml:space="preserve"> y</w:t>
      </w:r>
    </w:p>
    <w:p w14:paraId="6DD4EB2B" w14:textId="5657146B" w:rsidR="003071DD" w:rsidRPr="00227953" w:rsidRDefault="00AE7189" w:rsidP="0000399E">
      <w:pPr>
        <w:pStyle w:val="Prrafodelista"/>
        <w:widowControl w:val="0"/>
        <w:numPr>
          <w:ilvl w:val="1"/>
          <w:numId w:val="5"/>
        </w:numPr>
        <w:spacing w:line="240" w:lineRule="auto"/>
        <w:jc w:val="both"/>
        <w:rPr>
          <w:color w:val="auto"/>
          <w:lang w:val="es-ES_tradnl"/>
        </w:rPr>
      </w:pPr>
      <w:r w:rsidRPr="00227953">
        <w:rPr>
          <w:color w:val="auto"/>
          <w:lang w:val="es-ES_tradnl"/>
        </w:rPr>
        <w:t xml:space="preserve">Las semanas consideradas en el cálculo de la </w:t>
      </w:r>
      <w:r w:rsidR="000A0D57" w:rsidRPr="00227953">
        <w:rPr>
          <w:color w:val="auto"/>
          <w:lang w:val="es-ES_tradnl"/>
        </w:rPr>
        <w:t>Hora Pico Semanal</w:t>
      </w:r>
      <w:r w:rsidRPr="00227953">
        <w:rPr>
          <w:color w:val="auto"/>
          <w:lang w:val="es-ES_tradnl"/>
        </w:rPr>
        <w:t xml:space="preserve"> deberán corresponder a semanas calendario (</w:t>
      </w:r>
      <w:r w:rsidR="006C7E97" w:rsidRPr="00227953">
        <w:rPr>
          <w:color w:val="auto"/>
          <w:lang w:val="es-ES_tradnl"/>
        </w:rPr>
        <w:t xml:space="preserve">iniciando en </w:t>
      </w:r>
      <w:r w:rsidRPr="00227953">
        <w:rPr>
          <w:color w:val="auto"/>
          <w:lang w:val="es-ES_tradnl"/>
        </w:rPr>
        <w:t xml:space="preserve">lunes </w:t>
      </w:r>
      <w:r w:rsidR="006C7E97" w:rsidRPr="00227953">
        <w:rPr>
          <w:color w:val="auto"/>
          <w:lang w:val="es-ES_tradnl"/>
        </w:rPr>
        <w:t>y terminando en</w:t>
      </w:r>
      <w:r w:rsidRPr="00227953">
        <w:rPr>
          <w:color w:val="auto"/>
          <w:lang w:val="es-ES_tradnl"/>
        </w:rPr>
        <w:t xml:space="preserve"> domingo)</w:t>
      </w:r>
      <w:r w:rsidR="003071DD" w:rsidRPr="00227953">
        <w:rPr>
          <w:color w:val="auto"/>
          <w:lang w:val="es-ES_tradnl"/>
        </w:rPr>
        <w:t>.</w:t>
      </w:r>
      <w:r w:rsidR="002F473D" w:rsidRPr="00227953">
        <w:rPr>
          <w:color w:val="auto"/>
          <w:lang w:val="es-ES_tradnl"/>
        </w:rPr>
        <w:t xml:space="preserve"> Por lo tanto, la última semana reportada del trimestre debe corresponder a la última semana completa. En caso de que el trimestre termine en un día distinto al domingo, los días faltantes deberán reportarse en el siguiente trimestre</w:t>
      </w:r>
      <w:r w:rsidR="00627633" w:rsidRPr="00227953">
        <w:rPr>
          <w:color w:val="auto"/>
          <w:lang w:val="es-ES_tradnl"/>
        </w:rPr>
        <w:t>.</w:t>
      </w:r>
    </w:p>
    <w:p w14:paraId="55D99928" w14:textId="17D56FB2" w:rsidR="006B60CC" w:rsidRPr="00227953" w:rsidRDefault="006B60CC" w:rsidP="006B60CC">
      <w:pPr>
        <w:widowControl w:val="0"/>
        <w:spacing w:line="240" w:lineRule="auto"/>
        <w:jc w:val="both"/>
        <w:rPr>
          <w:lang w:val="es-ES_tradnl"/>
        </w:rPr>
      </w:pPr>
    </w:p>
    <w:p w14:paraId="65D297C6" w14:textId="07B7C082" w:rsidR="006B60CC" w:rsidRPr="00227953" w:rsidRDefault="00B82EB0" w:rsidP="0000399E">
      <w:pPr>
        <w:pStyle w:val="Prrafodelista"/>
        <w:widowControl w:val="0"/>
        <w:numPr>
          <w:ilvl w:val="0"/>
          <w:numId w:val="5"/>
        </w:numPr>
        <w:spacing w:line="240" w:lineRule="auto"/>
        <w:jc w:val="both"/>
        <w:rPr>
          <w:lang w:val="es-ES_tradnl"/>
        </w:rPr>
      </w:pPr>
      <w:r w:rsidRPr="00227953">
        <w:rPr>
          <w:lang w:val="es-ES_tradnl"/>
        </w:rPr>
        <w:t>Los PSF</w:t>
      </w:r>
      <w:r w:rsidR="006B60CC" w:rsidRPr="00227953">
        <w:rPr>
          <w:lang w:val="es-ES_tradnl"/>
        </w:rPr>
        <w:t xml:space="preserve">SG podrán excluir del cálculo de los KPI </w:t>
      </w:r>
      <w:r w:rsidR="00627378" w:rsidRPr="00227953">
        <w:rPr>
          <w:lang w:val="es-ES_tradnl"/>
        </w:rPr>
        <w:t xml:space="preserve">del Servicio de Acceso a Internet </w:t>
      </w:r>
      <w:r w:rsidR="006B60CC" w:rsidRPr="00227953">
        <w:rPr>
          <w:lang w:val="es-ES_tradnl"/>
        </w:rPr>
        <w:t>del reporte auditado, excepto pa</w:t>
      </w:r>
      <w:r w:rsidR="00F85B2F" w:rsidRPr="00227953">
        <w:rPr>
          <w:lang w:val="es-ES_tradnl"/>
        </w:rPr>
        <w:t>ra los</w:t>
      </w:r>
      <w:r w:rsidR="006B60CC" w:rsidRPr="00227953">
        <w:rPr>
          <w:lang w:val="es-ES_tradnl"/>
        </w:rPr>
        <w:t xml:space="preserve"> KPI de</w:t>
      </w:r>
      <w:r w:rsidR="00627378" w:rsidRPr="00227953">
        <w:rPr>
          <w:lang w:val="es-ES_tradnl"/>
        </w:rPr>
        <w:t xml:space="preserve"> la categoría de</w:t>
      </w:r>
      <w:r w:rsidR="006B60CC" w:rsidRPr="00227953">
        <w:rPr>
          <w:lang w:val="es-ES_tradnl"/>
        </w:rPr>
        <w:t xml:space="preserve"> disponibilidad, la información de los Contadores de Desempeño que se generen bajo </w:t>
      </w:r>
      <w:r w:rsidR="00845AF9" w:rsidRPr="00227953">
        <w:rPr>
          <w:lang w:val="es-ES_tradnl"/>
        </w:rPr>
        <w:t>condiciones de eventos extraordinarios impredecibles, es decir, todo tipo de desastres naturales o vandalismo que provoque la afectación de los KPI</w:t>
      </w:r>
      <w:r w:rsidR="006B60CC" w:rsidRPr="00227953">
        <w:rPr>
          <w:lang w:val="es-ES_tradnl"/>
        </w:rPr>
        <w:t xml:space="preserve">, los cuales deberán ser documentados y debidamente justificados en el </w:t>
      </w:r>
      <w:r w:rsidR="006B60CC" w:rsidRPr="00217859">
        <w:rPr>
          <w:lang w:val="es-ES_tradnl"/>
        </w:rPr>
        <w:t>informe</w:t>
      </w:r>
      <w:r w:rsidR="00BC329D" w:rsidRPr="00217859">
        <w:rPr>
          <w:lang w:val="es-ES_tradnl"/>
        </w:rPr>
        <w:t>, y</w:t>
      </w:r>
    </w:p>
    <w:p w14:paraId="6AB7FF8A" w14:textId="77777777" w:rsidR="006C303C" w:rsidRPr="00227953" w:rsidRDefault="006C303C" w:rsidP="006C303C">
      <w:pPr>
        <w:pStyle w:val="Prrafodelista"/>
        <w:widowControl w:val="0"/>
        <w:spacing w:line="240" w:lineRule="auto"/>
        <w:jc w:val="both"/>
        <w:rPr>
          <w:lang w:val="es-ES_tradnl"/>
        </w:rPr>
      </w:pPr>
    </w:p>
    <w:p w14:paraId="69A06319" w14:textId="2C90393A" w:rsidR="006C303C" w:rsidRPr="00227953" w:rsidRDefault="006C303C" w:rsidP="006C303C">
      <w:pPr>
        <w:pStyle w:val="Prrafodelista"/>
        <w:widowControl w:val="0"/>
        <w:numPr>
          <w:ilvl w:val="0"/>
          <w:numId w:val="5"/>
        </w:numPr>
        <w:spacing w:line="240" w:lineRule="auto"/>
        <w:jc w:val="both"/>
        <w:rPr>
          <w:lang w:val="es-ES_tradnl"/>
        </w:rPr>
      </w:pPr>
      <w:r w:rsidRPr="00227953">
        <w:rPr>
          <w:lang w:val="es-ES_tradnl"/>
        </w:rPr>
        <w:t>Los PSFSG deberán adjuntar a</w:t>
      </w:r>
      <w:r w:rsidR="0026668B" w:rsidRPr="00227953">
        <w:rPr>
          <w:lang w:val="es-ES_tradnl"/>
        </w:rPr>
        <w:t xml:space="preserve">l </w:t>
      </w:r>
      <w:r w:rsidR="00E41B67" w:rsidRPr="00227953">
        <w:rPr>
          <w:lang w:val="es-ES_tradnl"/>
        </w:rPr>
        <w:t>r</w:t>
      </w:r>
      <w:r w:rsidR="0026668B" w:rsidRPr="00227953">
        <w:rPr>
          <w:lang w:val="es-ES_tradnl"/>
        </w:rPr>
        <w:t xml:space="preserve">eporte </w:t>
      </w:r>
      <w:r w:rsidR="00E41B67" w:rsidRPr="00227953">
        <w:rPr>
          <w:lang w:val="es-ES_tradnl"/>
        </w:rPr>
        <w:t>a</w:t>
      </w:r>
      <w:r w:rsidR="0026668B" w:rsidRPr="00227953">
        <w:rPr>
          <w:lang w:val="es-ES_tradnl"/>
        </w:rPr>
        <w:t xml:space="preserve">uditado </w:t>
      </w:r>
      <w:r w:rsidRPr="00227953">
        <w:rPr>
          <w:lang w:val="es-ES_tradnl"/>
        </w:rPr>
        <w:t>un documento que enliste y describa los contadores de desempeño utilizados para calcular cada KPI</w:t>
      </w:r>
      <w:r w:rsidRPr="00227953">
        <w:t xml:space="preserve"> </w:t>
      </w:r>
      <w:r w:rsidR="00627378" w:rsidRPr="00227953">
        <w:rPr>
          <w:lang w:val="es-ES_tradnl"/>
        </w:rPr>
        <w:t xml:space="preserve">del Servicio de Acceso a Internet </w:t>
      </w:r>
      <w:r w:rsidRPr="00227953">
        <w:rPr>
          <w:lang w:val="es-ES_tradnl"/>
        </w:rPr>
        <w:t xml:space="preserve">conforme a lo establecido en el Anexo </w:t>
      </w:r>
      <w:r w:rsidR="00C43FA9" w:rsidRPr="00227953">
        <w:rPr>
          <w:lang w:val="es-ES_tradnl"/>
        </w:rPr>
        <w:t>VI</w:t>
      </w:r>
      <w:r w:rsidRPr="00227953">
        <w:rPr>
          <w:lang w:val="es-ES_tradnl"/>
        </w:rPr>
        <w:t xml:space="preserve"> de la presente metodología.</w:t>
      </w:r>
    </w:p>
    <w:p w14:paraId="5CC41682" w14:textId="77777777" w:rsidR="006C303C" w:rsidRPr="00227953" w:rsidRDefault="006C303C" w:rsidP="006C303C">
      <w:pPr>
        <w:pStyle w:val="Prrafodelista"/>
        <w:widowControl w:val="0"/>
        <w:spacing w:line="240" w:lineRule="auto"/>
        <w:jc w:val="both"/>
        <w:rPr>
          <w:lang w:val="es-ES_tradnl"/>
        </w:rPr>
      </w:pPr>
    </w:p>
    <w:p w14:paraId="2AB03788" w14:textId="6D473FE4" w:rsidR="00FB407F" w:rsidRPr="00227953" w:rsidRDefault="00FB407F" w:rsidP="00ED5AA7">
      <w:pPr>
        <w:pStyle w:val="Prrafodelista"/>
        <w:widowControl w:val="0"/>
        <w:spacing w:line="240" w:lineRule="auto"/>
        <w:ind w:left="0"/>
        <w:jc w:val="both"/>
        <w:rPr>
          <w:lang w:val="es-ES_tradnl"/>
        </w:rPr>
      </w:pPr>
    </w:p>
    <w:p w14:paraId="6D9B1AF8" w14:textId="35789824" w:rsidR="004B6F49" w:rsidRPr="00227953" w:rsidRDefault="004B6F49" w:rsidP="004B6F49">
      <w:pPr>
        <w:pStyle w:val="Prrafodelista"/>
        <w:widowControl w:val="0"/>
        <w:spacing w:line="240" w:lineRule="auto"/>
        <w:ind w:left="0"/>
        <w:jc w:val="both"/>
        <w:rPr>
          <w:lang w:val="es-ES_tradnl"/>
        </w:rPr>
      </w:pPr>
      <w:r w:rsidRPr="00227953">
        <w:rPr>
          <w:b/>
          <w:lang w:val="es-ES_tradnl"/>
        </w:rPr>
        <w:t>5. Informe del auditor.</w:t>
      </w:r>
      <w:r w:rsidRPr="00227953">
        <w:rPr>
          <w:lang w:val="es-ES_tradnl"/>
        </w:rPr>
        <w:t xml:space="preserve"> </w:t>
      </w:r>
      <w:r w:rsidR="00340C61" w:rsidRPr="00227953">
        <w:rPr>
          <w:lang w:val="es-ES_tradnl"/>
        </w:rPr>
        <w:t>L</w:t>
      </w:r>
      <w:r w:rsidRPr="00227953">
        <w:rPr>
          <w:lang w:val="es-ES_tradnl"/>
        </w:rPr>
        <w:t>os criterios para la elaboración y entrega del informe del auditor que deberá adjuntarse y formará parte integral del reporte auditado</w:t>
      </w:r>
      <w:r w:rsidR="00340C61" w:rsidRPr="00227953">
        <w:rPr>
          <w:lang w:val="es-ES_tradnl"/>
        </w:rPr>
        <w:t xml:space="preserve"> son</w:t>
      </w:r>
    </w:p>
    <w:p w14:paraId="0582CBD0" w14:textId="05D1950D" w:rsidR="00A22E42" w:rsidRPr="00227953" w:rsidRDefault="00A22E42" w:rsidP="004B6F49">
      <w:pPr>
        <w:pStyle w:val="Prrafodelista"/>
        <w:widowControl w:val="0"/>
        <w:spacing w:line="240" w:lineRule="auto"/>
        <w:ind w:left="0"/>
        <w:jc w:val="both"/>
        <w:rPr>
          <w:lang w:val="es-ES_tradnl"/>
        </w:rPr>
      </w:pPr>
    </w:p>
    <w:p w14:paraId="5AC16059" w14:textId="4F5DA448" w:rsidR="0070516B" w:rsidRPr="00227953" w:rsidRDefault="0070516B" w:rsidP="0000399E">
      <w:pPr>
        <w:pStyle w:val="Prrafodelista"/>
        <w:widowControl w:val="0"/>
        <w:numPr>
          <w:ilvl w:val="0"/>
          <w:numId w:val="7"/>
        </w:numPr>
        <w:spacing w:line="240" w:lineRule="auto"/>
        <w:jc w:val="both"/>
        <w:rPr>
          <w:lang w:val="es-ES_tradnl"/>
        </w:rPr>
      </w:pPr>
      <w:r w:rsidRPr="00227953">
        <w:rPr>
          <w:lang w:val="es-ES_tradnl"/>
        </w:rPr>
        <w:t>El informe del auditor deberá entregarse mediante un archivo en formato PDF editable siguiendo el formato establecido en el Anexo I</w:t>
      </w:r>
      <w:r w:rsidR="00E45150" w:rsidRPr="00227953">
        <w:rPr>
          <w:lang w:val="es-ES_tradnl"/>
        </w:rPr>
        <w:t>V</w:t>
      </w:r>
      <w:r w:rsidRPr="00227953">
        <w:rPr>
          <w:lang w:val="es-ES_tradnl"/>
        </w:rPr>
        <w:t>;</w:t>
      </w:r>
    </w:p>
    <w:p w14:paraId="79873F1A" w14:textId="77777777" w:rsidR="003963CF" w:rsidRPr="00227953" w:rsidRDefault="003963CF" w:rsidP="003963CF">
      <w:pPr>
        <w:pStyle w:val="Prrafodelista"/>
        <w:widowControl w:val="0"/>
        <w:spacing w:line="240" w:lineRule="auto"/>
        <w:jc w:val="both"/>
        <w:rPr>
          <w:lang w:val="es-ES_tradnl"/>
        </w:rPr>
      </w:pPr>
    </w:p>
    <w:p w14:paraId="7D56EF0C" w14:textId="6B40BFB2" w:rsidR="0070516B" w:rsidRPr="00227953" w:rsidRDefault="0070516B" w:rsidP="0000399E">
      <w:pPr>
        <w:pStyle w:val="Prrafodelista"/>
        <w:widowControl w:val="0"/>
        <w:numPr>
          <w:ilvl w:val="0"/>
          <w:numId w:val="7"/>
        </w:numPr>
        <w:spacing w:line="240" w:lineRule="auto"/>
        <w:jc w:val="both"/>
        <w:rPr>
          <w:lang w:val="es-ES_tradnl"/>
        </w:rPr>
      </w:pPr>
      <w:r w:rsidRPr="00227953">
        <w:rPr>
          <w:lang w:val="es-ES_tradnl"/>
        </w:rPr>
        <w:t xml:space="preserve">En su caso, el informe del auditor deberá indicar la existencia de posibles actualizaciones tecnológicas que tengan un impacto en las fórmulas establecidas para el cálculo de los KPI </w:t>
      </w:r>
      <w:r w:rsidR="00627378" w:rsidRPr="00227953">
        <w:rPr>
          <w:lang w:val="es-ES_tradnl"/>
        </w:rPr>
        <w:t xml:space="preserve">del Servicio de Acceso a Internet </w:t>
      </w:r>
      <w:r w:rsidRPr="00227953">
        <w:rPr>
          <w:lang w:val="es-ES_tradnl"/>
        </w:rPr>
        <w:t>del trimestre anterior;</w:t>
      </w:r>
    </w:p>
    <w:p w14:paraId="38CF107B" w14:textId="49D71E52" w:rsidR="003963CF" w:rsidRPr="00227953" w:rsidRDefault="003963CF" w:rsidP="003963CF">
      <w:pPr>
        <w:widowControl w:val="0"/>
        <w:spacing w:line="240" w:lineRule="auto"/>
        <w:jc w:val="both"/>
        <w:rPr>
          <w:lang w:val="es-ES_tradnl"/>
        </w:rPr>
      </w:pPr>
    </w:p>
    <w:p w14:paraId="0B879D2A" w14:textId="1E786797" w:rsidR="0070516B" w:rsidRPr="00227953" w:rsidRDefault="0070516B" w:rsidP="0000399E">
      <w:pPr>
        <w:pStyle w:val="Prrafodelista"/>
        <w:widowControl w:val="0"/>
        <w:numPr>
          <w:ilvl w:val="0"/>
          <w:numId w:val="7"/>
        </w:numPr>
        <w:spacing w:line="240" w:lineRule="auto"/>
        <w:jc w:val="both"/>
        <w:rPr>
          <w:lang w:val="es-ES_tradnl"/>
        </w:rPr>
      </w:pPr>
      <w:r w:rsidRPr="00227953">
        <w:rPr>
          <w:lang w:val="es-ES_tradnl"/>
        </w:rPr>
        <w:t>El informe del auditor deberá indicar el cumplimiento de cada requerimiento establecido en la presente metodología conforme a los punt</w:t>
      </w:r>
      <w:r w:rsidR="003963CF" w:rsidRPr="00227953">
        <w:rPr>
          <w:lang w:val="es-ES_tradnl"/>
        </w:rPr>
        <w:t>os enlistados en el Anexo I</w:t>
      </w:r>
      <w:r w:rsidR="00E45150" w:rsidRPr="00227953">
        <w:rPr>
          <w:lang w:val="es-ES_tradnl"/>
        </w:rPr>
        <w:t>V</w:t>
      </w:r>
      <w:r w:rsidR="005C59DF" w:rsidRPr="00227953">
        <w:rPr>
          <w:lang w:val="es-ES_tradnl"/>
        </w:rPr>
        <w:t>, y</w:t>
      </w:r>
    </w:p>
    <w:p w14:paraId="79B7A93F" w14:textId="0015B94B" w:rsidR="003963CF" w:rsidRPr="00227953" w:rsidRDefault="003963CF" w:rsidP="003963CF">
      <w:pPr>
        <w:widowControl w:val="0"/>
        <w:spacing w:line="240" w:lineRule="auto"/>
        <w:jc w:val="both"/>
        <w:rPr>
          <w:lang w:val="es-ES_tradnl"/>
        </w:rPr>
      </w:pPr>
    </w:p>
    <w:p w14:paraId="24B9902B" w14:textId="3DC904D6" w:rsidR="006C303C" w:rsidRPr="00227953" w:rsidRDefault="0070516B" w:rsidP="00290213">
      <w:pPr>
        <w:pStyle w:val="Prrafodelista"/>
        <w:widowControl w:val="0"/>
        <w:numPr>
          <w:ilvl w:val="0"/>
          <w:numId w:val="7"/>
        </w:numPr>
        <w:spacing w:line="240" w:lineRule="auto"/>
        <w:jc w:val="both"/>
        <w:rPr>
          <w:lang w:val="es-ES_tradnl"/>
        </w:rPr>
      </w:pPr>
      <w:r w:rsidRPr="00227953">
        <w:rPr>
          <w:lang w:val="es-ES_tradnl"/>
        </w:rPr>
        <w:t>El auditor o su representante legal deberá firmar</w:t>
      </w:r>
      <w:r w:rsidR="000A0D57" w:rsidRPr="00227953">
        <w:rPr>
          <w:lang w:val="es-ES_tradnl"/>
        </w:rPr>
        <w:t>,</w:t>
      </w:r>
      <w:r w:rsidRPr="00227953">
        <w:rPr>
          <w:lang w:val="es-ES_tradnl"/>
        </w:rPr>
        <w:t xml:space="preserve"> bajo protesta de decir verdad</w:t>
      </w:r>
      <w:r w:rsidR="000A0D57" w:rsidRPr="00227953">
        <w:rPr>
          <w:lang w:val="es-ES_tradnl"/>
        </w:rPr>
        <w:t>,</w:t>
      </w:r>
      <w:r w:rsidRPr="00227953">
        <w:rPr>
          <w:lang w:val="es-ES_tradnl"/>
        </w:rPr>
        <w:t xml:space="preserve"> el informe mediante firma </w:t>
      </w:r>
      <w:r w:rsidR="005C59DF" w:rsidRPr="00227953">
        <w:t>electrónica avanzada</w:t>
      </w:r>
      <w:r w:rsidR="005C59DF" w:rsidRPr="00227953">
        <w:rPr>
          <w:lang w:val="es-ES_tradnl"/>
        </w:rPr>
        <w:t>.</w:t>
      </w:r>
    </w:p>
    <w:p w14:paraId="017DFC11" w14:textId="42C5BCE6" w:rsidR="00FE3C85" w:rsidRDefault="00FE3C85" w:rsidP="000D57C4">
      <w:pPr>
        <w:rPr>
          <w:lang w:val="es-ES_tradnl"/>
        </w:rPr>
      </w:pPr>
    </w:p>
    <w:p w14:paraId="36ECA4D0" w14:textId="2F7B9090" w:rsidR="00D666F7" w:rsidRDefault="00D666F7" w:rsidP="000D57C4">
      <w:pPr>
        <w:rPr>
          <w:lang w:val="es-ES_tradnl"/>
        </w:rPr>
      </w:pPr>
    </w:p>
    <w:p w14:paraId="3265A55A" w14:textId="00853AA7" w:rsidR="00D666F7" w:rsidRDefault="00D666F7" w:rsidP="000D57C4">
      <w:pPr>
        <w:rPr>
          <w:lang w:val="es-ES_tradnl"/>
        </w:rPr>
      </w:pPr>
    </w:p>
    <w:p w14:paraId="1227BAB0" w14:textId="77777777" w:rsidR="00D666F7" w:rsidRPr="00227953" w:rsidRDefault="00D666F7" w:rsidP="000D57C4">
      <w:pPr>
        <w:rPr>
          <w:lang w:val="es-ES_tradnl"/>
        </w:rPr>
      </w:pPr>
    </w:p>
    <w:p w14:paraId="5D397D04" w14:textId="77777777" w:rsidR="00FE3C85" w:rsidRPr="00227953" w:rsidRDefault="00FE3C85" w:rsidP="00FE3C85">
      <w:pPr>
        <w:pStyle w:val="Prrafodelista"/>
        <w:widowControl w:val="0"/>
        <w:spacing w:line="240" w:lineRule="auto"/>
        <w:jc w:val="both"/>
        <w:rPr>
          <w:sz w:val="18"/>
          <w:szCs w:val="18"/>
          <w:lang w:val="es-ES_tradnl"/>
        </w:rPr>
      </w:pPr>
    </w:p>
    <w:p w14:paraId="24C6B057" w14:textId="77777777" w:rsidR="00A22E42" w:rsidRPr="00227953" w:rsidRDefault="00A22E42" w:rsidP="00A22E42">
      <w:pPr>
        <w:widowControl w:val="0"/>
        <w:spacing w:line="240" w:lineRule="auto"/>
        <w:jc w:val="center"/>
        <w:rPr>
          <w:b/>
          <w:sz w:val="26"/>
          <w:szCs w:val="26"/>
          <w:lang w:val="es-ES_tradnl"/>
        </w:rPr>
      </w:pPr>
      <w:r w:rsidRPr="00227953">
        <w:rPr>
          <w:b/>
          <w:sz w:val="26"/>
          <w:szCs w:val="26"/>
          <w:lang w:val="es-ES_tradnl"/>
        </w:rPr>
        <w:lastRenderedPageBreak/>
        <w:t>CAPITULO V</w:t>
      </w:r>
    </w:p>
    <w:p w14:paraId="7567C342" w14:textId="77777777" w:rsidR="00A22E42" w:rsidRPr="00227953" w:rsidRDefault="00A22E42" w:rsidP="00A22E42">
      <w:pPr>
        <w:widowControl w:val="0"/>
        <w:spacing w:line="240" w:lineRule="auto"/>
        <w:jc w:val="center"/>
        <w:rPr>
          <w:b/>
          <w:sz w:val="26"/>
          <w:szCs w:val="26"/>
          <w:lang w:val="es-ES_tradnl"/>
        </w:rPr>
      </w:pPr>
      <w:r w:rsidRPr="00227953">
        <w:rPr>
          <w:b/>
          <w:sz w:val="26"/>
          <w:szCs w:val="26"/>
          <w:lang w:val="es-ES_tradnl"/>
        </w:rPr>
        <w:t>METODOLOGÍA PARA EL CÁLCULO DE LA HORA PICO SEMANAL</w:t>
      </w:r>
    </w:p>
    <w:p w14:paraId="2B4A3BC8" w14:textId="77777777" w:rsidR="00A22E42" w:rsidRPr="00227953" w:rsidRDefault="00A22E42" w:rsidP="00A22E42">
      <w:pPr>
        <w:pStyle w:val="Prrafodelista"/>
        <w:widowControl w:val="0"/>
        <w:spacing w:line="240" w:lineRule="auto"/>
        <w:ind w:left="0"/>
        <w:jc w:val="both"/>
        <w:rPr>
          <w:sz w:val="26"/>
          <w:szCs w:val="26"/>
          <w:lang w:val="es-ES_tradnl"/>
        </w:rPr>
      </w:pPr>
    </w:p>
    <w:p w14:paraId="55FD6A0A" w14:textId="7CDECA48" w:rsidR="00121E24" w:rsidRPr="00227953" w:rsidRDefault="00A22E42" w:rsidP="00121E24">
      <w:pPr>
        <w:pStyle w:val="Prrafodelista"/>
        <w:widowControl w:val="0"/>
        <w:spacing w:line="240" w:lineRule="auto"/>
        <w:ind w:left="0"/>
        <w:jc w:val="both"/>
        <w:rPr>
          <w:lang w:val="es-ES_tradnl"/>
        </w:rPr>
      </w:pPr>
      <w:r w:rsidRPr="00227953">
        <w:rPr>
          <w:b/>
          <w:lang w:val="es-ES_tradnl"/>
        </w:rPr>
        <w:t>6. Determ</w:t>
      </w:r>
      <w:r w:rsidR="00D42A3A" w:rsidRPr="00227953">
        <w:rPr>
          <w:b/>
          <w:lang w:val="es-ES_tradnl"/>
        </w:rPr>
        <w:t>inación de la Hora Pico</w:t>
      </w:r>
      <w:r w:rsidRPr="00227953">
        <w:rPr>
          <w:lang w:val="es-ES_tradnl"/>
        </w:rPr>
        <w:t>:</w:t>
      </w:r>
      <w:r w:rsidR="00121E24" w:rsidRPr="00227953">
        <w:rPr>
          <w:lang w:val="es-ES_tradnl"/>
        </w:rPr>
        <w:t xml:space="preserve"> El procedimiento para determinar la Hora Pico Semanal con base en los criterios definidos en la fracción </w:t>
      </w:r>
      <w:r w:rsidR="006D73D6" w:rsidRPr="00227953">
        <w:rPr>
          <w:lang w:val="es-ES_tradnl"/>
        </w:rPr>
        <w:t>I</w:t>
      </w:r>
      <w:r w:rsidR="00121E24" w:rsidRPr="00227953">
        <w:rPr>
          <w:lang w:val="es-ES_tradnl"/>
        </w:rPr>
        <w:t xml:space="preserve">V del numeral 4, deberá realizarse de acuerdo </w:t>
      </w:r>
      <w:r w:rsidR="007516FC" w:rsidRPr="00227953">
        <w:rPr>
          <w:lang w:val="es-ES_tradnl"/>
        </w:rPr>
        <w:t>con</w:t>
      </w:r>
      <w:r w:rsidR="00121E24" w:rsidRPr="00227953">
        <w:rPr>
          <w:lang w:val="es-ES_tradnl"/>
        </w:rPr>
        <w:t xml:space="preserve"> las siguientes consideraciones:</w:t>
      </w:r>
    </w:p>
    <w:p w14:paraId="74A29588" w14:textId="1C4F68E9" w:rsidR="000B7908" w:rsidRPr="00227953" w:rsidRDefault="000B7908" w:rsidP="00A22E42">
      <w:pPr>
        <w:pStyle w:val="Prrafodelista"/>
        <w:widowControl w:val="0"/>
        <w:spacing w:line="240" w:lineRule="auto"/>
        <w:ind w:left="0"/>
        <w:jc w:val="both"/>
        <w:rPr>
          <w:lang w:val="es-ES_tradnl"/>
        </w:rPr>
      </w:pPr>
    </w:p>
    <w:p w14:paraId="2D7878B4" w14:textId="67F47283" w:rsidR="000B7908" w:rsidRPr="00227953" w:rsidRDefault="009F14C9" w:rsidP="0000399E">
      <w:pPr>
        <w:pStyle w:val="Prrafodelista"/>
        <w:widowControl w:val="0"/>
        <w:numPr>
          <w:ilvl w:val="0"/>
          <w:numId w:val="11"/>
        </w:numPr>
        <w:spacing w:line="240" w:lineRule="auto"/>
        <w:jc w:val="both"/>
        <w:rPr>
          <w:lang w:val="es-ES_tradnl"/>
        </w:rPr>
      </w:pPr>
      <w:r w:rsidRPr="00227953">
        <w:rPr>
          <w:lang w:val="es-ES_tradnl"/>
        </w:rPr>
        <w:t>Se deberá agregar</w:t>
      </w:r>
      <w:r w:rsidR="009A078A" w:rsidRPr="00227953">
        <w:rPr>
          <w:lang w:val="es-ES_tradnl"/>
        </w:rPr>
        <w:t xml:space="preserve"> el </w:t>
      </w:r>
      <w:r w:rsidRPr="00227953">
        <w:rPr>
          <w:lang w:val="es-ES_tradnl"/>
        </w:rPr>
        <w:t xml:space="preserve">tráfico </w:t>
      </w:r>
      <w:r w:rsidR="009A078A" w:rsidRPr="00227953">
        <w:rPr>
          <w:lang w:val="es-ES_tradnl"/>
        </w:rPr>
        <w:t xml:space="preserve">de datos </w:t>
      </w:r>
      <w:r w:rsidRPr="00227953">
        <w:rPr>
          <w:lang w:val="es-ES_tradnl"/>
        </w:rPr>
        <w:t>del Servicio de Acceso a Internet</w:t>
      </w:r>
      <w:r w:rsidR="00FC3882" w:rsidRPr="00227953">
        <w:rPr>
          <w:lang w:val="es-ES_tradnl"/>
        </w:rPr>
        <w:t xml:space="preserve"> a nivel </w:t>
      </w:r>
      <w:r w:rsidR="00BF080E" w:rsidRPr="00227953">
        <w:rPr>
          <w:lang w:val="es-ES_tradnl"/>
        </w:rPr>
        <w:t>AGEB</w:t>
      </w:r>
      <w:r w:rsidRPr="00227953">
        <w:rPr>
          <w:lang w:val="es-ES_tradnl"/>
        </w:rPr>
        <w:t xml:space="preserve"> para todas las Tecnologías de Acceso </w:t>
      </w:r>
      <w:r w:rsidR="00BF080E" w:rsidRPr="00227953">
        <w:rPr>
          <w:lang w:val="es-ES_tradnl"/>
        </w:rPr>
        <w:t xml:space="preserve">y para todos los Fabricantes de Equipo, </w:t>
      </w:r>
      <w:r w:rsidRPr="00227953">
        <w:rPr>
          <w:lang w:val="es-ES_tradnl"/>
        </w:rPr>
        <w:t>medido en M</w:t>
      </w:r>
      <w:r w:rsidR="003442C4" w:rsidRPr="00227953">
        <w:rPr>
          <w:lang w:val="es-ES_tradnl"/>
        </w:rPr>
        <w:t>egab</w:t>
      </w:r>
      <w:r w:rsidRPr="00227953">
        <w:rPr>
          <w:lang w:val="es-ES_tradnl"/>
        </w:rPr>
        <w:t>ytes;</w:t>
      </w:r>
    </w:p>
    <w:p w14:paraId="0D19331A" w14:textId="6609AF05" w:rsidR="000B7908" w:rsidRPr="00227953" w:rsidRDefault="000B7908" w:rsidP="002D11DE">
      <w:pPr>
        <w:pStyle w:val="Prrafodelista"/>
        <w:widowControl w:val="0"/>
        <w:spacing w:line="240" w:lineRule="auto"/>
        <w:jc w:val="both"/>
        <w:rPr>
          <w:color w:val="auto"/>
          <w:lang w:val="es-ES_tradnl"/>
        </w:rPr>
      </w:pPr>
    </w:p>
    <w:p w14:paraId="1C8C4F46" w14:textId="0F7C231C" w:rsidR="00147FD1" w:rsidRDefault="00147FD1" w:rsidP="0000399E">
      <w:pPr>
        <w:pStyle w:val="Prrafodelista"/>
        <w:widowControl w:val="0"/>
        <w:numPr>
          <w:ilvl w:val="0"/>
          <w:numId w:val="11"/>
        </w:numPr>
        <w:spacing w:line="240" w:lineRule="auto"/>
        <w:jc w:val="both"/>
        <w:rPr>
          <w:color w:val="auto"/>
          <w:lang w:val="es-ES_tradnl"/>
        </w:rPr>
      </w:pPr>
      <w:r w:rsidRPr="00227953">
        <w:rPr>
          <w:color w:val="auto"/>
          <w:lang w:val="es-ES_tradnl"/>
        </w:rPr>
        <w:t>Se deberá construir una matriz compuesta por el tráfico</w:t>
      </w:r>
      <w:r w:rsidR="009A078A" w:rsidRPr="00227953">
        <w:rPr>
          <w:color w:val="auto"/>
          <w:lang w:val="es-ES_tradnl"/>
        </w:rPr>
        <w:t xml:space="preserve"> del Servicio de Acceso a Internet</w:t>
      </w:r>
      <w:r w:rsidRPr="00227953">
        <w:rPr>
          <w:color w:val="auto"/>
          <w:lang w:val="es-ES_tradnl"/>
        </w:rPr>
        <w:t xml:space="preserve"> diario </w:t>
      </w:r>
      <w:r w:rsidR="00FC3882" w:rsidRPr="00227953">
        <w:rPr>
          <w:color w:val="auto"/>
          <w:lang w:val="es-ES_tradnl"/>
        </w:rPr>
        <w:t xml:space="preserve">por </w:t>
      </w:r>
      <w:r w:rsidR="00BF080E" w:rsidRPr="00227953">
        <w:rPr>
          <w:color w:val="auto"/>
          <w:lang w:val="es-ES_tradnl"/>
        </w:rPr>
        <w:t>AGEB</w:t>
      </w:r>
      <w:r w:rsidR="00FC3882" w:rsidRPr="00227953">
        <w:rPr>
          <w:color w:val="auto"/>
          <w:lang w:val="es-ES_tradnl"/>
        </w:rPr>
        <w:t xml:space="preserve"> </w:t>
      </w:r>
      <w:r w:rsidRPr="00227953">
        <w:rPr>
          <w:color w:val="auto"/>
          <w:lang w:val="es-ES_tradnl"/>
        </w:rPr>
        <w:t>desglosado en las</w:t>
      </w:r>
      <w:r w:rsidR="009A078A" w:rsidRPr="00227953">
        <w:rPr>
          <w:color w:val="auto"/>
          <w:lang w:val="es-ES_tradnl"/>
        </w:rPr>
        <w:t xml:space="preserve"> 24 horas. Donde, e</w:t>
      </w:r>
      <w:r w:rsidRPr="00227953">
        <w:rPr>
          <w:color w:val="auto"/>
          <w:lang w:val="es-ES_tradnl"/>
        </w:rPr>
        <w:t xml:space="preserve">l eje vertical de la matriz correspondería a las horas del día (00:00 a 23:00 </w:t>
      </w:r>
      <w:proofErr w:type="spellStart"/>
      <w:r w:rsidRPr="00227953">
        <w:rPr>
          <w:color w:val="auto"/>
          <w:lang w:val="es-ES_tradnl"/>
        </w:rPr>
        <w:t>hrs</w:t>
      </w:r>
      <w:proofErr w:type="spellEnd"/>
      <w:r w:rsidRPr="00227953">
        <w:rPr>
          <w:color w:val="auto"/>
          <w:lang w:val="es-ES_tradnl"/>
        </w:rPr>
        <w:t>) y el eje horizontal a los días de la semana (lunes a domingo). Este proceso</w:t>
      </w:r>
      <w:r w:rsidR="00C97693" w:rsidRPr="00227953">
        <w:rPr>
          <w:color w:val="auto"/>
          <w:lang w:val="es-ES_tradnl"/>
        </w:rPr>
        <w:t xml:space="preserve"> se </w:t>
      </w:r>
      <w:r w:rsidR="00340C61" w:rsidRPr="00227953">
        <w:rPr>
          <w:color w:val="auto"/>
          <w:lang w:val="es-ES_tradnl"/>
        </w:rPr>
        <w:t xml:space="preserve">ejemplifica </w:t>
      </w:r>
      <w:r w:rsidR="00C97693" w:rsidRPr="00227953">
        <w:rPr>
          <w:color w:val="auto"/>
          <w:lang w:val="es-ES_tradnl"/>
        </w:rPr>
        <w:t>en la Tabla</w:t>
      </w:r>
      <w:r w:rsidR="002D11DE" w:rsidRPr="00227953">
        <w:rPr>
          <w:color w:val="auto"/>
          <w:lang w:val="es-ES_tradnl"/>
        </w:rPr>
        <w:t xml:space="preserve"> 1;</w:t>
      </w:r>
    </w:p>
    <w:p w14:paraId="32AE5E67" w14:textId="77777777" w:rsidR="00F0267C" w:rsidRPr="00EA7689" w:rsidRDefault="00F0267C" w:rsidP="00EA7689">
      <w:pPr>
        <w:pStyle w:val="Prrafodelista"/>
        <w:rPr>
          <w:color w:val="auto"/>
          <w:lang w:val="es-ES_tradnl"/>
        </w:rPr>
      </w:pPr>
    </w:p>
    <w:p w14:paraId="0179A4A7" w14:textId="77777777" w:rsidR="00F0267C" w:rsidRPr="00227953" w:rsidRDefault="00F0267C" w:rsidP="00EA7689">
      <w:pPr>
        <w:pStyle w:val="Prrafodelista"/>
        <w:widowControl w:val="0"/>
        <w:spacing w:line="240" w:lineRule="auto"/>
        <w:jc w:val="both"/>
        <w:rPr>
          <w:color w:val="auto"/>
          <w:lang w:val="es-ES_tradnl"/>
        </w:rPr>
      </w:pPr>
    </w:p>
    <w:p w14:paraId="1D684F7E" w14:textId="7406BBA4" w:rsidR="009A078A" w:rsidRPr="00227953" w:rsidRDefault="009A078A" w:rsidP="009A078A">
      <w:pPr>
        <w:jc w:val="both"/>
        <w:rPr>
          <w:sz w:val="18"/>
          <w:szCs w:val="18"/>
        </w:rPr>
      </w:pPr>
    </w:p>
    <w:tbl>
      <w:tblPr>
        <w:tblW w:w="9384" w:type="dxa"/>
        <w:jc w:val="center"/>
        <w:tblCellMar>
          <w:left w:w="70" w:type="dxa"/>
          <w:right w:w="70" w:type="dxa"/>
        </w:tblCellMar>
        <w:tblLook w:val="04A0" w:firstRow="1" w:lastRow="0" w:firstColumn="1" w:lastColumn="0" w:noHBand="0" w:noVBand="1"/>
      </w:tblPr>
      <w:tblGrid>
        <w:gridCol w:w="556"/>
        <w:gridCol w:w="1277"/>
        <w:gridCol w:w="1306"/>
        <w:gridCol w:w="1217"/>
        <w:gridCol w:w="1217"/>
        <w:gridCol w:w="1290"/>
        <w:gridCol w:w="1290"/>
        <w:gridCol w:w="1231"/>
      </w:tblGrid>
      <w:tr w:rsidR="00F0267C" w:rsidRPr="009D04FF" w14:paraId="594F02D8" w14:textId="77777777" w:rsidTr="00EA7689">
        <w:trPr>
          <w:trHeight w:val="315"/>
          <w:jc w:val="center"/>
        </w:trPr>
        <w:tc>
          <w:tcPr>
            <w:tcW w:w="9384"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BB42728" w14:textId="03977FFB" w:rsidR="00024469" w:rsidRPr="00EA7689" w:rsidRDefault="00340C61" w:rsidP="008E50F5">
            <w:pPr>
              <w:spacing w:line="240" w:lineRule="auto"/>
              <w:jc w:val="center"/>
              <w:rPr>
                <w:rFonts w:eastAsia="Times New Roman"/>
                <w:b/>
                <w:bCs/>
                <w:sz w:val="15"/>
                <w:szCs w:val="15"/>
              </w:rPr>
            </w:pPr>
            <w:bookmarkStart w:id="1" w:name="_Hlk77778146"/>
            <w:r w:rsidRPr="00EA7689">
              <w:rPr>
                <w:rFonts w:eastAsia="Times New Roman"/>
                <w:b/>
                <w:bCs/>
                <w:sz w:val="15"/>
                <w:szCs w:val="15"/>
                <w:lang w:val="es-ES_tradnl"/>
              </w:rPr>
              <w:t xml:space="preserve">Ejemplo del </w:t>
            </w:r>
            <w:r w:rsidR="00024469" w:rsidRPr="00EA7689">
              <w:rPr>
                <w:rFonts w:eastAsia="Times New Roman"/>
                <w:b/>
                <w:bCs/>
                <w:sz w:val="15"/>
                <w:szCs w:val="15"/>
                <w:lang w:val="es-ES_tradnl"/>
              </w:rPr>
              <w:t>Tráfico total de datos del Servicio de Acceso a Internet [MB] semana 1</w:t>
            </w:r>
            <w:r w:rsidR="00BC329D" w:rsidRPr="00EA7689">
              <w:rPr>
                <w:rFonts w:eastAsia="Times New Roman"/>
                <w:b/>
                <w:bCs/>
                <w:sz w:val="15"/>
                <w:szCs w:val="15"/>
                <w:lang w:val="es-ES_tradnl"/>
              </w:rPr>
              <w:t xml:space="preserve"> (AGEB 0017)</w:t>
            </w:r>
          </w:p>
        </w:tc>
      </w:tr>
      <w:tr w:rsidR="009D04FF" w:rsidRPr="009D04FF" w14:paraId="0DBF06D9"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000000" w:fill="D9D9D9"/>
            <w:noWrap/>
            <w:vAlign w:val="center"/>
            <w:hideMark/>
          </w:tcPr>
          <w:p w14:paraId="472D0617"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Hora</w:t>
            </w:r>
          </w:p>
        </w:tc>
        <w:tc>
          <w:tcPr>
            <w:tcW w:w="1277" w:type="dxa"/>
            <w:tcBorders>
              <w:top w:val="nil"/>
              <w:left w:val="nil"/>
              <w:bottom w:val="single" w:sz="8" w:space="0" w:color="auto"/>
              <w:right w:val="single" w:sz="8" w:space="0" w:color="auto"/>
            </w:tcBorders>
            <w:shd w:val="clear" w:color="000000" w:fill="D9D9D9"/>
            <w:noWrap/>
            <w:vAlign w:val="center"/>
            <w:hideMark/>
          </w:tcPr>
          <w:p w14:paraId="254F703B"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lunes</w:t>
            </w:r>
          </w:p>
        </w:tc>
        <w:tc>
          <w:tcPr>
            <w:tcW w:w="1306" w:type="dxa"/>
            <w:tcBorders>
              <w:top w:val="nil"/>
              <w:left w:val="nil"/>
              <w:bottom w:val="single" w:sz="8" w:space="0" w:color="auto"/>
              <w:right w:val="single" w:sz="8" w:space="0" w:color="auto"/>
            </w:tcBorders>
            <w:shd w:val="clear" w:color="000000" w:fill="D9D9D9"/>
            <w:noWrap/>
            <w:vAlign w:val="center"/>
            <w:hideMark/>
          </w:tcPr>
          <w:p w14:paraId="73915309"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martes</w:t>
            </w:r>
          </w:p>
        </w:tc>
        <w:tc>
          <w:tcPr>
            <w:tcW w:w="1217" w:type="dxa"/>
            <w:tcBorders>
              <w:top w:val="nil"/>
              <w:left w:val="nil"/>
              <w:bottom w:val="single" w:sz="8" w:space="0" w:color="auto"/>
              <w:right w:val="single" w:sz="8" w:space="0" w:color="auto"/>
            </w:tcBorders>
            <w:shd w:val="clear" w:color="000000" w:fill="D9D9D9"/>
            <w:noWrap/>
            <w:vAlign w:val="center"/>
            <w:hideMark/>
          </w:tcPr>
          <w:p w14:paraId="292B64AD"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miércoles</w:t>
            </w:r>
          </w:p>
        </w:tc>
        <w:tc>
          <w:tcPr>
            <w:tcW w:w="1217" w:type="dxa"/>
            <w:tcBorders>
              <w:top w:val="nil"/>
              <w:left w:val="nil"/>
              <w:bottom w:val="single" w:sz="8" w:space="0" w:color="auto"/>
              <w:right w:val="single" w:sz="8" w:space="0" w:color="auto"/>
            </w:tcBorders>
            <w:shd w:val="clear" w:color="000000" w:fill="D9D9D9"/>
            <w:noWrap/>
            <w:vAlign w:val="center"/>
            <w:hideMark/>
          </w:tcPr>
          <w:p w14:paraId="00C2039D"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jueves</w:t>
            </w:r>
          </w:p>
        </w:tc>
        <w:tc>
          <w:tcPr>
            <w:tcW w:w="1290" w:type="dxa"/>
            <w:tcBorders>
              <w:top w:val="nil"/>
              <w:left w:val="nil"/>
              <w:bottom w:val="single" w:sz="8" w:space="0" w:color="auto"/>
              <w:right w:val="single" w:sz="8" w:space="0" w:color="auto"/>
            </w:tcBorders>
            <w:shd w:val="clear" w:color="000000" w:fill="D9D9D9"/>
            <w:noWrap/>
            <w:vAlign w:val="center"/>
            <w:hideMark/>
          </w:tcPr>
          <w:p w14:paraId="2E114B71"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viernes</w:t>
            </w:r>
          </w:p>
        </w:tc>
        <w:tc>
          <w:tcPr>
            <w:tcW w:w="1290" w:type="dxa"/>
            <w:tcBorders>
              <w:top w:val="nil"/>
              <w:left w:val="nil"/>
              <w:bottom w:val="single" w:sz="8" w:space="0" w:color="auto"/>
              <w:right w:val="single" w:sz="8" w:space="0" w:color="auto"/>
            </w:tcBorders>
            <w:shd w:val="clear" w:color="000000" w:fill="D9D9D9"/>
            <w:noWrap/>
            <w:vAlign w:val="center"/>
            <w:hideMark/>
          </w:tcPr>
          <w:p w14:paraId="68880ABC"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sábado</w:t>
            </w:r>
          </w:p>
        </w:tc>
        <w:tc>
          <w:tcPr>
            <w:tcW w:w="1231" w:type="dxa"/>
            <w:tcBorders>
              <w:top w:val="nil"/>
              <w:left w:val="nil"/>
              <w:bottom w:val="single" w:sz="8" w:space="0" w:color="auto"/>
              <w:right w:val="single" w:sz="8" w:space="0" w:color="auto"/>
            </w:tcBorders>
            <w:shd w:val="clear" w:color="000000" w:fill="D9D9D9"/>
            <w:noWrap/>
            <w:vAlign w:val="center"/>
            <w:hideMark/>
          </w:tcPr>
          <w:p w14:paraId="4610CE16" w14:textId="77777777" w:rsidR="00024469" w:rsidRPr="00EA7689" w:rsidRDefault="00024469" w:rsidP="008E50F5">
            <w:pPr>
              <w:spacing w:line="240" w:lineRule="auto"/>
              <w:jc w:val="center"/>
              <w:rPr>
                <w:rFonts w:eastAsia="Times New Roman"/>
                <w:b/>
                <w:bCs/>
                <w:sz w:val="15"/>
                <w:szCs w:val="15"/>
              </w:rPr>
            </w:pPr>
            <w:r w:rsidRPr="00EA7689">
              <w:rPr>
                <w:rFonts w:eastAsia="Times New Roman"/>
                <w:b/>
                <w:bCs/>
                <w:sz w:val="15"/>
                <w:szCs w:val="15"/>
                <w:lang w:val="es-ES_tradnl"/>
              </w:rPr>
              <w:t>domingo</w:t>
            </w:r>
          </w:p>
        </w:tc>
      </w:tr>
      <w:tr w:rsidR="009D04FF" w:rsidRPr="009D04FF" w14:paraId="365F2AAB"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7476790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0</w:t>
            </w:r>
          </w:p>
        </w:tc>
        <w:tc>
          <w:tcPr>
            <w:tcW w:w="1277" w:type="dxa"/>
            <w:tcBorders>
              <w:top w:val="nil"/>
              <w:left w:val="nil"/>
              <w:bottom w:val="single" w:sz="8" w:space="0" w:color="auto"/>
              <w:right w:val="single" w:sz="8" w:space="0" w:color="auto"/>
            </w:tcBorders>
            <w:shd w:val="clear" w:color="auto" w:fill="auto"/>
            <w:noWrap/>
            <w:vAlign w:val="center"/>
            <w:hideMark/>
          </w:tcPr>
          <w:p w14:paraId="000E560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21039443.3820</w:t>
            </w:r>
          </w:p>
        </w:tc>
        <w:tc>
          <w:tcPr>
            <w:tcW w:w="1306" w:type="dxa"/>
            <w:tcBorders>
              <w:top w:val="nil"/>
              <w:left w:val="nil"/>
              <w:bottom w:val="single" w:sz="8" w:space="0" w:color="auto"/>
              <w:right w:val="single" w:sz="8" w:space="0" w:color="auto"/>
            </w:tcBorders>
            <w:shd w:val="clear" w:color="auto" w:fill="auto"/>
            <w:noWrap/>
            <w:vAlign w:val="center"/>
            <w:hideMark/>
          </w:tcPr>
          <w:p w14:paraId="41079C9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19922023.8025</w:t>
            </w:r>
          </w:p>
        </w:tc>
        <w:tc>
          <w:tcPr>
            <w:tcW w:w="1217" w:type="dxa"/>
            <w:tcBorders>
              <w:top w:val="nil"/>
              <w:left w:val="nil"/>
              <w:bottom w:val="single" w:sz="8" w:space="0" w:color="auto"/>
              <w:right w:val="single" w:sz="8" w:space="0" w:color="auto"/>
            </w:tcBorders>
            <w:shd w:val="clear" w:color="auto" w:fill="auto"/>
            <w:noWrap/>
            <w:vAlign w:val="center"/>
            <w:hideMark/>
          </w:tcPr>
          <w:p w14:paraId="5C0E45D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19599315.8322</w:t>
            </w:r>
          </w:p>
        </w:tc>
        <w:tc>
          <w:tcPr>
            <w:tcW w:w="1217" w:type="dxa"/>
            <w:tcBorders>
              <w:top w:val="nil"/>
              <w:left w:val="nil"/>
              <w:bottom w:val="single" w:sz="8" w:space="0" w:color="auto"/>
              <w:right w:val="single" w:sz="8" w:space="0" w:color="auto"/>
            </w:tcBorders>
            <w:shd w:val="clear" w:color="auto" w:fill="auto"/>
            <w:noWrap/>
            <w:vAlign w:val="center"/>
            <w:hideMark/>
          </w:tcPr>
          <w:p w14:paraId="2A99FE1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18599315.4712</w:t>
            </w:r>
          </w:p>
        </w:tc>
        <w:tc>
          <w:tcPr>
            <w:tcW w:w="1290" w:type="dxa"/>
            <w:tcBorders>
              <w:top w:val="nil"/>
              <w:left w:val="nil"/>
              <w:bottom w:val="single" w:sz="8" w:space="0" w:color="auto"/>
              <w:right w:val="single" w:sz="8" w:space="0" w:color="auto"/>
            </w:tcBorders>
            <w:shd w:val="clear" w:color="auto" w:fill="auto"/>
            <w:noWrap/>
            <w:vAlign w:val="center"/>
            <w:hideMark/>
          </w:tcPr>
          <w:p w14:paraId="70B52F3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18599315.4721</w:t>
            </w:r>
          </w:p>
        </w:tc>
        <w:tc>
          <w:tcPr>
            <w:tcW w:w="1290" w:type="dxa"/>
            <w:tcBorders>
              <w:top w:val="nil"/>
              <w:left w:val="nil"/>
              <w:bottom w:val="single" w:sz="8" w:space="0" w:color="auto"/>
              <w:right w:val="single" w:sz="8" w:space="0" w:color="auto"/>
            </w:tcBorders>
            <w:shd w:val="clear" w:color="auto" w:fill="auto"/>
            <w:noWrap/>
            <w:vAlign w:val="center"/>
            <w:hideMark/>
          </w:tcPr>
          <w:p w14:paraId="71E124A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17599315.4721</w:t>
            </w:r>
          </w:p>
        </w:tc>
        <w:tc>
          <w:tcPr>
            <w:tcW w:w="1231" w:type="dxa"/>
            <w:tcBorders>
              <w:top w:val="nil"/>
              <w:left w:val="nil"/>
              <w:bottom w:val="single" w:sz="8" w:space="0" w:color="auto"/>
              <w:right w:val="single" w:sz="8" w:space="0" w:color="auto"/>
            </w:tcBorders>
            <w:shd w:val="clear" w:color="auto" w:fill="auto"/>
            <w:noWrap/>
            <w:vAlign w:val="center"/>
            <w:hideMark/>
          </w:tcPr>
          <w:p w14:paraId="6548D6A3"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16599315.4721</w:t>
            </w:r>
          </w:p>
        </w:tc>
      </w:tr>
      <w:tr w:rsidR="009D04FF" w:rsidRPr="009D04FF" w14:paraId="60BCED99"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7BF4BAD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w:t>
            </w:r>
          </w:p>
        </w:tc>
        <w:tc>
          <w:tcPr>
            <w:tcW w:w="1277" w:type="dxa"/>
            <w:tcBorders>
              <w:top w:val="nil"/>
              <w:left w:val="nil"/>
              <w:bottom w:val="single" w:sz="8" w:space="0" w:color="auto"/>
              <w:right w:val="single" w:sz="8" w:space="0" w:color="auto"/>
            </w:tcBorders>
            <w:shd w:val="clear" w:color="auto" w:fill="auto"/>
            <w:noWrap/>
            <w:vAlign w:val="center"/>
            <w:hideMark/>
          </w:tcPr>
          <w:p w14:paraId="76B07FF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17535271.4925</w:t>
            </w:r>
          </w:p>
        </w:tc>
        <w:tc>
          <w:tcPr>
            <w:tcW w:w="1306" w:type="dxa"/>
            <w:tcBorders>
              <w:top w:val="nil"/>
              <w:left w:val="nil"/>
              <w:bottom w:val="single" w:sz="8" w:space="0" w:color="auto"/>
              <w:right w:val="single" w:sz="8" w:space="0" w:color="auto"/>
            </w:tcBorders>
            <w:shd w:val="clear" w:color="auto" w:fill="auto"/>
            <w:noWrap/>
            <w:vAlign w:val="center"/>
            <w:hideMark/>
          </w:tcPr>
          <w:p w14:paraId="6C2A8AB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16422023.8024</w:t>
            </w:r>
          </w:p>
        </w:tc>
        <w:tc>
          <w:tcPr>
            <w:tcW w:w="1217" w:type="dxa"/>
            <w:tcBorders>
              <w:top w:val="nil"/>
              <w:left w:val="nil"/>
              <w:bottom w:val="single" w:sz="8" w:space="0" w:color="auto"/>
              <w:right w:val="single" w:sz="8" w:space="0" w:color="auto"/>
            </w:tcBorders>
            <w:shd w:val="clear" w:color="auto" w:fill="auto"/>
            <w:noWrap/>
            <w:vAlign w:val="center"/>
            <w:hideMark/>
          </w:tcPr>
          <w:p w14:paraId="3719444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16522023.6302</w:t>
            </w:r>
          </w:p>
        </w:tc>
        <w:tc>
          <w:tcPr>
            <w:tcW w:w="1217" w:type="dxa"/>
            <w:tcBorders>
              <w:top w:val="nil"/>
              <w:left w:val="nil"/>
              <w:bottom w:val="single" w:sz="8" w:space="0" w:color="auto"/>
              <w:right w:val="single" w:sz="8" w:space="0" w:color="auto"/>
            </w:tcBorders>
            <w:shd w:val="clear" w:color="auto" w:fill="auto"/>
            <w:noWrap/>
            <w:vAlign w:val="center"/>
            <w:hideMark/>
          </w:tcPr>
          <w:p w14:paraId="5F5E67D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16722023.8794</w:t>
            </w:r>
          </w:p>
        </w:tc>
        <w:tc>
          <w:tcPr>
            <w:tcW w:w="1290" w:type="dxa"/>
            <w:tcBorders>
              <w:top w:val="nil"/>
              <w:left w:val="nil"/>
              <w:bottom w:val="single" w:sz="8" w:space="0" w:color="auto"/>
              <w:right w:val="single" w:sz="8" w:space="0" w:color="auto"/>
            </w:tcBorders>
            <w:shd w:val="clear" w:color="auto" w:fill="auto"/>
            <w:noWrap/>
            <w:vAlign w:val="center"/>
            <w:hideMark/>
          </w:tcPr>
          <w:p w14:paraId="43C24E1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15522023.8078</w:t>
            </w:r>
          </w:p>
        </w:tc>
        <w:tc>
          <w:tcPr>
            <w:tcW w:w="1290" w:type="dxa"/>
            <w:tcBorders>
              <w:top w:val="nil"/>
              <w:left w:val="nil"/>
              <w:bottom w:val="single" w:sz="8" w:space="0" w:color="auto"/>
              <w:right w:val="single" w:sz="8" w:space="0" w:color="auto"/>
            </w:tcBorders>
            <w:shd w:val="clear" w:color="auto" w:fill="auto"/>
            <w:noWrap/>
            <w:vAlign w:val="center"/>
            <w:hideMark/>
          </w:tcPr>
          <w:p w14:paraId="103B926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14922023.8078</w:t>
            </w:r>
          </w:p>
        </w:tc>
        <w:tc>
          <w:tcPr>
            <w:tcW w:w="1231" w:type="dxa"/>
            <w:tcBorders>
              <w:top w:val="nil"/>
              <w:left w:val="nil"/>
              <w:bottom w:val="single" w:sz="8" w:space="0" w:color="auto"/>
              <w:right w:val="single" w:sz="8" w:space="0" w:color="auto"/>
            </w:tcBorders>
            <w:shd w:val="clear" w:color="auto" w:fill="auto"/>
            <w:noWrap/>
            <w:vAlign w:val="center"/>
            <w:hideMark/>
          </w:tcPr>
          <w:p w14:paraId="586CCB3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13522023.8078</w:t>
            </w:r>
          </w:p>
        </w:tc>
      </w:tr>
      <w:tr w:rsidR="009D04FF" w:rsidRPr="009D04FF" w14:paraId="3968B9BE"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4AF3E0A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2</w:t>
            </w:r>
          </w:p>
        </w:tc>
        <w:tc>
          <w:tcPr>
            <w:tcW w:w="1277" w:type="dxa"/>
            <w:tcBorders>
              <w:top w:val="nil"/>
              <w:left w:val="nil"/>
              <w:bottom w:val="single" w:sz="8" w:space="0" w:color="auto"/>
              <w:right w:val="single" w:sz="8" w:space="0" w:color="auto"/>
            </w:tcBorders>
            <w:shd w:val="clear" w:color="auto" w:fill="auto"/>
            <w:noWrap/>
            <w:vAlign w:val="center"/>
            <w:hideMark/>
          </w:tcPr>
          <w:p w14:paraId="08FE008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14922023.8026</w:t>
            </w:r>
          </w:p>
        </w:tc>
        <w:tc>
          <w:tcPr>
            <w:tcW w:w="1306" w:type="dxa"/>
            <w:tcBorders>
              <w:top w:val="nil"/>
              <w:left w:val="nil"/>
              <w:bottom w:val="single" w:sz="8" w:space="0" w:color="auto"/>
              <w:right w:val="single" w:sz="8" w:space="0" w:color="auto"/>
            </w:tcBorders>
            <w:shd w:val="clear" w:color="auto" w:fill="auto"/>
            <w:noWrap/>
            <w:vAlign w:val="center"/>
            <w:hideMark/>
          </w:tcPr>
          <w:p w14:paraId="1366BB5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14020000.8102</w:t>
            </w:r>
          </w:p>
        </w:tc>
        <w:tc>
          <w:tcPr>
            <w:tcW w:w="1217" w:type="dxa"/>
            <w:tcBorders>
              <w:top w:val="nil"/>
              <w:left w:val="nil"/>
              <w:bottom w:val="single" w:sz="8" w:space="0" w:color="auto"/>
              <w:right w:val="single" w:sz="8" w:space="0" w:color="auto"/>
            </w:tcBorders>
            <w:shd w:val="clear" w:color="auto" w:fill="auto"/>
            <w:noWrap/>
            <w:vAlign w:val="center"/>
            <w:hideMark/>
          </w:tcPr>
          <w:p w14:paraId="672DEE5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13520000.8502</w:t>
            </w:r>
          </w:p>
        </w:tc>
        <w:tc>
          <w:tcPr>
            <w:tcW w:w="1217" w:type="dxa"/>
            <w:tcBorders>
              <w:top w:val="nil"/>
              <w:left w:val="nil"/>
              <w:bottom w:val="single" w:sz="8" w:space="0" w:color="auto"/>
              <w:right w:val="single" w:sz="8" w:space="0" w:color="auto"/>
            </w:tcBorders>
            <w:shd w:val="clear" w:color="auto" w:fill="auto"/>
            <w:noWrap/>
            <w:vAlign w:val="center"/>
            <w:hideMark/>
          </w:tcPr>
          <w:p w14:paraId="681C80F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12520000.8753</w:t>
            </w:r>
          </w:p>
        </w:tc>
        <w:tc>
          <w:tcPr>
            <w:tcW w:w="1290" w:type="dxa"/>
            <w:tcBorders>
              <w:top w:val="nil"/>
              <w:left w:val="nil"/>
              <w:bottom w:val="single" w:sz="8" w:space="0" w:color="auto"/>
              <w:right w:val="single" w:sz="8" w:space="0" w:color="auto"/>
            </w:tcBorders>
            <w:shd w:val="clear" w:color="auto" w:fill="auto"/>
            <w:noWrap/>
            <w:vAlign w:val="center"/>
            <w:hideMark/>
          </w:tcPr>
          <w:p w14:paraId="288CD1B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11520000.8026</w:t>
            </w:r>
          </w:p>
        </w:tc>
        <w:tc>
          <w:tcPr>
            <w:tcW w:w="1290" w:type="dxa"/>
            <w:tcBorders>
              <w:top w:val="nil"/>
              <w:left w:val="nil"/>
              <w:bottom w:val="single" w:sz="8" w:space="0" w:color="auto"/>
              <w:right w:val="single" w:sz="8" w:space="0" w:color="auto"/>
            </w:tcBorders>
            <w:shd w:val="clear" w:color="auto" w:fill="auto"/>
            <w:noWrap/>
            <w:vAlign w:val="center"/>
            <w:hideMark/>
          </w:tcPr>
          <w:p w14:paraId="3D55F34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11520000.8045</w:t>
            </w:r>
          </w:p>
        </w:tc>
        <w:tc>
          <w:tcPr>
            <w:tcW w:w="1231" w:type="dxa"/>
            <w:tcBorders>
              <w:top w:val="nil"/>
              <w:left w:val="nil"/>
              <w:bottom w:val="single" w:sz="8" w:space="0" w:color="auto"/>
              <w:right w:val="single" w:sz="8" w:space="0" w:color="auto"/>
            </w:tcBorders>
            <w:shd w:val="clear" w:color="auto" w:fill="auto"/>
            <w:noWrap/>
            <w:vAlign w:val="center"/>
            <w:hideMark/>
          </w:tcPr>
          <w:p w14:paraId="2561F10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12520000.8020</w:t>
            </w:r>
          </w:p>
        </w:tc>
      </w:tr>
      <w:tr w:rsidR="009D04FF" w:rsidRPr="009D04FF" w14:paraId="7F6B8DB9"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01AA6ED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3</w:t>
            </w:r>
          </w:p>
        </w:tc>
        <w:tc>
          <w:tcPr>
            <w:tcW w:w="1277" w:type="dxa"/>
            <w:tcBorders>
              <w:top w:val="nil"/>
              <w:left w:val="nil"/>
              <w:bottom w:val="single" w:sz="8" w:space="0" w:color="auto"/>
              <w:right w:val="single" w:sz="8" w:space="0" w:color="auto"/>
            </w:tcBorders>
            <w:shd w:val="clear" w:color="auto" w:fill="auto"/>
            <w:noWrap/>
            <w:vAlign w:val="center"/>
            <w:hideMark/>
          </w:tcPr>
          <w:p w14:paraId="026AE62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11945967.5924</w:t>
            </w:r>
          </w:p>
        </w:tc>
        <w:tc>
          <w:tcPr>
            <w:tcW w:w="1306" w:type="dxa"/>
            <w:tcBorders>
              <w:top w:val="nil"/>
              <w:left w:val="nil"/>
              <w:bottom w:val="single" w:sz="8" w:space="0" w:color="auto"/>
              <w:right w:val="single" w:sz="8" w:space="0" w:color="auto"/>
            </w:tcBorders>
            <w:shd w:val="clear" w:color="auto" w:fill="auto"/>
            <w:noWrap/>
            <w:vAlign w:val="center"/>
            <w:hideMark/>
          </w:tcPr>
          <w:p w14:paraId="5A0C3AE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10920000.1802</w:t>
            </w:r>
          </w:p>
        </w:tc>
        <w:tc>
          <w:tcPr>
            <w:tcW w:w="1217" w:type="dxa"/>
            <w:tcBorders>
              <w:top w:val="nil"/>
              <w:left w:val="nil"/>
              <w:bottom w:val="single" w:sz="8" w:space="0" w:color="auto"/>
              <w:right w:val="single" w:sz="8" w:space="0" w:color="auto"/>
            </w:tcBorders>
            <w:shd w:val="clear" w:color="auto" w:fill="auto"/>
            <w:noWrap/>
            <w:vAlign w:val="center"/>
            <w:hideMark/>
          </w:tcPr>
          <w:p w14:paraId="223CFE3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9599315.2572</w:t>
            </w:r>
          </w:p>
        </w:tc>
        <w:tc>
          <w:tcPr>
            <w:tcW w:w="1217" w:type="dxa"/>
            <w:tcBorders>
              <w:top w:val="nil"/>
              <w:left w:val="nil"/>
              <w:bottom w:val="single" w:sz="8" w:space="0" w:color="auto"/>
              <w:right w:val="single" w:sz="8" w:space="0" w:color="auto"/>
            </w:tcBorders>
            <w:shd w:val="clear" w:color="auto" w:fill="auto"/>
            <w:noWrap/>
            <w:vAlign w:val="center"/>
            <w:hideMark/>
          </w:tcPr>
          <w:p w14:paraId="18F0722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8099315.4724</w:t>
            </w:r>
          </w:p>
        </w:tc>
        <w:tc>
          <w:tcPr>
            <w:tcW w:w="1290" w:type="dxa"/>
            <w:tcBorders>
              <w:top w:val="nil"/>
              <w:left w:val="nil"/>
              <w:bottom w:val="single" w:sz="8" w:space="0" w:color="auto"/>
              <w:right w:val="single" w:sz="8" w:space="0" w:color="auto"/>
            </w:tcBorders>
            <w:shd w:val="clear" w:color="auto" w:fill="auto"/>
            <w:noWrap/>
            <w:vAlign w:val="center"/>
            <w:hideMark/>
          </w:tcPr>
          <w:p w14:paraId="5B58C9B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7799315.4727</w:t>
            </w:r>
          </w:p>
        </w:tc>
        <w:tc>
          <w:tcPr>
            <w:tcW w:w="1290" w:type="dxa"/>
            <w:tcBorders>
              <w:top w:val="nil"/>
              <w:left w:val="nil"/>
              <w:bottom w:val="single" w:sz="8" w:space="0" w:color="auto"/>
              <w:right w:val="single" w:sz="8" w:space="0" w:color="auto"/>
            </w:tcBorders>
            <w:shd w:val="clear" w:color="auto" w:fill="auto"/>
            <w:noWrap/>
            <w:vAlign w:val="center"/>
            <w:hideMark/>
          </w:tcPr>
          <w:p w14:paraId="783E5E9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9599315.4723</w:t>
            </w:r>
          </w:p>
        </w:tc>
        <w:tc>
          <w:tcPr>
            <w:tcW w:w="1231" w:type="dxa"/>
            <w:tcBorders>
              <w:top w:val="nil"/>
              <w:left w:val="nil"/>
              <w:bottom w:val="single" w:sz="8" w:space="0" w:color="auto"/>
              <w:right w:val="single" w:sz="8" w:space="0" w:color="auto"/>
            </w:tcBorders>
            <w:shd w:val="clear" w:color="auto" w:fill="auto"/>
            <w:noWrap/>
            <w:vAlign w:val="center"/>
            <w:hideMark/>
          </w:tcPr>
          <w:p w14:paraId="0BC0D30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10599315.4725</w:t>
            </w:r>
          </w:p>
        </w:tc>
      </w:tr>
      <w:tr w:rsidR="009D04FF" w:rsidRPr="009D04FF" w14:paraId="716B6103"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5C28F38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4</w:t>
            </w:r>
          </w:p>
        </w:tc>
        <w:tc>
          <w:tcPr>
            <w:tcW w:w="1277" w:type="dxa"/>
            <w:tcBorders>
              <w:top w:val="nil"/>
              <w:left w:val="nil"/>
              <w:bottom w:val="single" w:sz="8" w:space="0" w:color="auto"/>
              <w:right w:val="single" w:sz="8" w:space="0" w:color="auto"/>
            </w:tcBorders>
            <w:shd w:val="clear" w:color="auto" w:fill="auto"/>
            <w:noWrap/>
            <w:vAlign w:val="center"/>
            <w:hideMark/>
          </w:tcPr>
          <w:p w14:paraId="2A13960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9983870.3222</w:t>
            </w:r>
          </w:p>
        </w:tc>
        <w:tc>
          <w:tcPr>
            <w:tcW w:w="1306" w:type="dxa"/>
            <w:tcBorders>
              <w:top w:val="nil"/>
              <w:left w:val="nil"/>
              <w:bottom w:val="single" w:sz="8" w:space="0" w:color="auto"/>
              <w:right w:val="single" w:sz="8" w:space="0" w:color="auto"/>
            </w:tcBorders>
            <w:shd w:val="clear" w:color="auto" w:fill="auto"/>
            <w:noWrap/>
            <w:vAlign w:val="center"/>
            <w:hideMark/>
          </w:tcPr>
          <w:p w14:paraId="4C6F5A6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11001675.2032</w:t>
            </w:r>
          </w:p>
        </w:tc>
        <w:tc>
          <w:tcPr>
            <w:tcW w:w="1217" w:type="dxa"/>
            <w:tcBorders>
              <w:top w:val="nil"/>
              <w:left w:val="nil"/>
              <w:bottom w:val="single" w:sz="8" w:space="0" w:color="auto"/>
              <w:right w:val="single" w:sz="8" w:space="0" w:color="auto"/>
            </w:tcBorders>
            <w:shd w:val="clear" w:color="auto" w:fill="auto"/>
            <w:noWrap/>
            <w:vAlign w:val="center"/>
            <w:hideMark/>
          </w:tcPr>
          <w:p w14:paraId="66EC867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11077023.2862</w:t>
            </w:r>
          </w:p>
        </w:tc>
        <w:tc>
          <w:tcPr>
            <w:tcW w:w="1217" w:type="dxa"/>
            <w:tcBorders>
              <w:top w:val="nil"/>
              <w:left w:val="nil"/>
              <w:bottom w:val="single" w:sz="8" w:space="0" w:color="auto"/>
              <w:right w:val="single" w:sz="8" w:space="0" w:color="auto"/>
            </w:tcBorders>
            <w:shd w:val="clear" w:color="auto" w:fill="auto"/>
            <w:noWrap/>
            <w:vAlign w:val="center"/>
            <w:hideMark/>
          </w:tcPr>
          <w:p w14:paraId="1AEFB45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11001675.1329</w:t>
            </w:r>
          </w:p>
        </w:tc>
        <w:tc>
          <w:tcPr>
            <w:tcW w:w="1290" w:type="dxa"/>
            <w:tcBorders>
              <w:top w:val="nil"/>
              <w:left w:val="nil"/>
              <w:bottom w:val="single" w:sz="8" w:space="0" w:color="auto"/>
              <w:right w:val="single" w:sz="8" w:space="0" w:color="auto"/>
            </w:tcBorders>
            <w:shd w:val="clear" w:color="auto" w:fill="auto"/>
            <w:noWrap/>
            <w:vAlign w:val="center"/>
            <w:hideMark/>
          </w:tcPr>
          <w:p w14:paraId="78E7168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11999241.6325</w:t>
            </w:r>
          </w:p>
        </w:tc>
        <w:tc>
          <w:tcPr>
            <w:tcW w:w="1290" w:type="dxa"/>
            <w:tcBorders>
              <w:top w:val="nil"/>
              <w:left w:val="nil"/>
              <w:bottom w:val="single" w:sz="8" w:space="0" w:color="auto"/>
              <w:right w:val="single" w:sz="8" w:space="0" w:color="auto"/>
            </w:tcBorders>
            <w:shd w:val="clear" w:color="auto" w:fill="auto"/>
            <w:noWrap/>
            <w:vAlign w:val="center"/>
            <w:hideMark/>
          </w:tcPr>
          <w:p w14:paraId="5458CCA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11001675.0325</w:t>
            </w:r>
          </w:p>
        </w:tc>
        <w:tc>
          <w:tcPr>
            <w:tcW w:w="1231" w:type="dxa"/>
            <w:tcBorders>
              <w:top w:val="nil"/>
              <w:left w:val="nil"/>
              <w:bottom w:val="single" w:sz="8" w:space="0" w:color="auto"/>
              <w:right w:val="single" w:sz="8" w:space="0" w:color="auto"/>
            </w:tcBorders>
            <w:shd w:val="clear" w:color="auto" w:fill="auto"/>
            <w:noWrap/>
            <w:vAlign w:val="center"/>
            <w:hideMark/>
          </w:tcPr>
          <w:p w14:paraId="6DAF195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10001675.2325</w:t>
            </w:r>
          </w:p>
        </w:tc>
      </w:tr>
      <w:tr w:rsidR="009D04FF" w:rsidRPr="009D04FF" w14:paraId="639AF9F1"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3F75A49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5</w:t>
            </w:r>
          </w:p>
        </w:tc>
        <w:tc>
          <w:tcPr>
            <w:tcW w:w="1277" w:type="dxa"/>
            <w:tcBorders>
              <w:top w:val="nil"/>
              <w:left w:val="nil"/>
              <w:bottom w:val="single" w:sz="8" w:space="0" w:color="auto"/>
              <w:right w:val="single" w:sz="8" w:space="0" w:color="auto"/>
            </w:tcBorders>
            <w:shd w:val="clear" w:color="auto" w:fill="auto"/>
            <w:noWrap/>
            <w:vAlign w:val="center"/>
            <w:hideMark/>
          </w:tcPr>
          <w:p w14:paraId="1F38932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7183870.3225</w:t>
            </w:r>
          </w:p>
        </w:tc>
        <w:tc>
          <w:tcPr>
            <w:tcW w:w="1306" w:type="dxa"/>
            <w:tcBorders>
              <w:top w:val="nil"/>
              <w:left w:val="nil"/>
              <w:bottom w:val="single" w:sz="8" w:space="0" w:color="auto"/>
              <w:right w:val="single" w:sz="8" w:space="0" w:color="auto"/>
            </w:tcBorders>
            <w:shd w:val="clear" w:color="auto" w:fill="auto"/>
            <w:noWrap/>
            <w:vAlign w:val="center"/>
            <w:hideMark/>
          </w:tcPr>
          <w:p w14:paraId="5872AFB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11651675.9032</w:t>
            </w:r>
          </w:p>
        </w:tc>
        <w:tc>
          <w:tcPr>
            <w:tcW w:w="1217" w:type="dxa"/>
            <w:tcBorders>
              <w:top w:val="nil"/>
              <w:left w:val="nil"/>
              <w:bottom w:val="single" w:sz="8" w:space="0" w:color="auto"/>
              <w:right w:val="single" w:sz="8" w:space="0" w:color="auto"/>
            </w:tcBorders>
            <w:shd w:val="clear" w:color="auto" w:fill="auto"/>
            <w:noWrap/>
            <w:vAlign w:val="center"/>
            <w:hideMark/>
          </w:tcPr>
          <w:p w14:paraId="42CACF53"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11501675.1032</w:t>
            </w:r>
          </w:p>
        </w:tc>
        <w:tc>
          <w:tcPr>
            <w:tcW w:w="1217" w:type="dxa"/>
            <w:tcBorders>
              <w:top w:val="nil"/>
              <w:left w:val="nil"/>
              <w:bottom w:val="single" w:sz="8" w:space="0" w:color="auto"/>
              <w:right w:val="single" w:sz="8" w:space="0" w:color="auto"/>
            </w:tcBorders>
            <w:shd w:val="clear" w:color="auto" w:fill="auto"/>
            <w:noWrap/>
            <w:vAlign w:val="center"/>
            <w:hideMark/>
          </w:tcPr>
          <w:p w14:paraId="79807B9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11040812.5625</w:t>
            </w:r>
          </w:p>
        </w:tc>
        <w:tc>
          <w:tcPr>
            <w:tcW w:w="1290" w:type="dxa"/>
            <w:tcBorders>
              <w:top w:val="nil"/>
              <w:left w:val="nil"/>
              <w:bottom w:val="single" w:sz="8" w:space="0" w:color="auto"/>
              <w:right w:val="single" w:sz="8" w:space="0" w:color="auto"/>
            </w:tcBorders>
            <w:shd w:val="clear" w:color="auto" w:fill="auto"/>
            <w:noWrap/>
            <w:vAlign w:val="center"/>
            <w:hideMark/>
          </w:tcPr>
          <w:p w14:paraId="5111506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11901675.8094</w:t>
            </w:r>
          </w:p>
        </w:tc>
        <w:tc>
          <w:tcPr>
            <w:tcW w:w="1290" w:type="dxa"/>
            <w:tcBorders>
              <w:top w:val="nil"/>
              <w:left w:val="nil"/>
              <w:bottom w:val="single" w:sz="8" w:space="0" w:color="auto"/>
              <w:right w:val="single" w:sz="8" w:space="0" w:color="auto"/>
            </w:tcBorders>
            <w:shd w:val="clear" w:color="auto" w:fill="auto"/>
            <w:noWrap/>
            <w:vAlign w:val="center"/>
            <w:hideMark/>
          </w:tcPr>
          <w:p w14:paraId="20465A7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11973222.7294</w:t>
            </w:r>
          </w:p>
        </w:tc>
        <w:tc>
          <w:tcPr>
            <w:tcW w:w="1231" w:type="dxa"/>
            <w:tcBorders>
              <w:top w:val="nil"/>
              <w:left w:val="nil"/>
              <w:bottom w:val="single" w:sz="8" w:space="0" w:color="auto"/>
              <w:right w:val="single" w:sz="8" w:space="0" w:color="auto"/>
            </w:tcBorders>
            <w:shd w:val="clear" w:color="auto" w:fill="auto"/>
            <w:noWrap/>
            <w:vAlign w:val="center"/>
            <w:hideMark/>
          </w:tcPr>
          <w:p w14:paraId="46090894"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11091675.8094</w:t>
            </w:r>
          </w:p>
        </w:tc>
      </w:tr>
      <w:tr w:rsidR="009D04FF" w:rsidRPr="009D04FF" w14:paraId="266E950B"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4B738D2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6</w:t>
            </w:r>
          </w:p>
        </w:tc>
        <w:tc>
          <w:tcPr>
            <w:tcW w:w="1277" w:type="dxa"/>
            <w:tcBorders>
              <w:top w:val="nil"/>
              <w:left w:val="nil"/>
              <w:bottom w:val="single" w:sz="8" w:space="0" w:color="auto"/>
              <w:right w:val="single" w:sz="8" w:space="0" w:color="auto"/>
            </w:tcBorders>
            <w:shd w:val="clear" w:color="auto" w:fill="auto"/>
            <w:noWrap/>
            <w:vAlign w:val="center"/>
            <w:hideMark/>
          </w:tcPr>
          <w:p w14:paraId="2AFA317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21695157.2524</w:t>
            </w:r>
          </w:p>
        </w:tc>
        <w:tc>
          <w:tcPr>
            <w:tcW w:w="1306" w:type="dxa"/>
            <w:tcBorders>
              <w:top w:val="nil"/>
              <w:left w:val="nil"/>
              <w:bottom w:val="single" w:sz="8" w:space="0" w:color="auto"/>
              <w:right w:val="single" w:sz="8" w:space="0" w:color="auto"/>
            </w:tcBorders>
            <w:shd w:val="clear" w:color="auto" w:fill="auto"/>
            <w:noWrap/>
            <w:vAlign w:val="center"/>
            <w:hideMark/>
          </w:tcPr>
          <w:p w14:paraId="5B493D9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23695158.2521</w:t>
            </w:r>
          </w:p>
        </w:tc>
        <w:tc>
          <w:tcPr>
            <w:tcW w:w="1217" w:type="dxa"/>
            <w:tcBorders>
              <w:top w:val="nil"/>
              <w:left w:val="nil"/>
              <w:bottom w:val="single" w:sz="8" w:space="0" w:color="auto"/>
              <w:right w:val="single" w:sz="8" w:space="0" w:color="auto"/>
            </w:tcBorders>
            <w:shd w:val="clear" w:color="auto" w:fill="auto"/>
            <w:noWrap/>
            <w:vAlign w:val="center"/>
            <w:hideMark/>
          </w:tcPr>
          <w:p w14:paraId="23CD622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23695159.9652</w:t>
            </w:r>
          </w:p>
        </w:tc>
        <w:tc>
          <w:tcPr>
            <w:tcW w:w="1217" w:type="dxa"/>
            <w:tcBorders>
              <w:top w:val="nil"/>
              <w:left w:val="nil"/>
              <w:bottom w:val="single" w:sz="8" w:space="0" w:color="auto"/>
              <w:right w:val="single" w:sz="8" w:space="0" w:color="auto"/>
            </w:tcBorders>
            <w:shd w:val="clear" w:color="auto" w:fill="auto"/>
            <w:noWrap/>
            <w:vAlign w:val="center"/>
            <w:hideMark/>
          </w:tcPr>
          <w:p w14:paraId="193BAC9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20695160.2524</w:t>
            </w:r>
          </w:p>
        </w:tc>
        <w:tc>
          <w:tcPr>
            <w:tcW w:w="1290" w:type="dxa"/>
            <w:tcBorders>
              <w:top w:val="nil"/>
              <w:left w:val="nil"/>
              <w:bottom w:val="single" w:sz="8" w:space="0" w:color="auto"/>
              <w:right w:val="single" w:sz="8" w:space="0" w:color="auto"/>
            </w:tcBorders>
            <w:shd w:val="clear" w:color="auto" w:fill="auto"/>
            <w:noWrap/>
            <w:vAlign w:val="center"/>
            <w:hideMark/>
          </w:tcPr>
          <w:p w14:paraId="2158F3B3"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21695161.8947</w:t>
            </w:r>
          </w:p>
        </w:tc>
        <w:tc>
          <w:tcPr>
            <w:tcW w:w="1290" w:type="dxa"/>
            <w:tcBorders>
              <w:top w:val="nil"/>
              <w:left w:val="nil"/>
              <w:bottom w:val="single" w:sz="8" w:space="0" w:color="auto"/>
              <w:right w:val="single" w:sz="8" w:space="0" w:color="auto"/>
            </w:tcBorders>
            <w:shd w:val="clear" w:color="auto" w:fill="auto"/>
            <w:noWrap/>
            <w:vAlign w:val="center"/>
            <w:hideMark/>
          </w:tcPr>
          <w:p w14:paraId="6C89E18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24695162.8947</w:t>
            </w:r>
          </w:p>
        </w:tc>
        <w:tc>
          <w:tcPr>
            <w:tcW w:w="1231" w:type="dxa"/>
            <w:tcBorders>
              <w:top w:val="nil"/>
              <w:left w:val="nil"/>
              <w:bottom w:val="single" w:sz="8" w:space="0" w:color="auto"/>
              <w:right w:val="single" w:sz="8" w:space="0" w:color="auto"/>
            </w:tcBorders>
            <w:shd w:val="clear" w:color="auto" w:fill="auto"/>
            <w:noWrap/>
            <w:vAlign w:val="center"/>
            <w:hideMark/>
          </w:tcPr>
          <w:p w14:paraId="009D1D0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12706901.2147</w:t>
            </w:r>
          </w:p>
        </w:tc>
      </w:tr>
      <w:tr w:rsidR="009D04FF" w:rsidRPr="009D04FF" w14:paraId="047BE45D"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7B588D2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7</w:t>
            </w:r>
          </w:p>
        </w:tc>
        <w:tc>
          <w:tcPr>
            <w:tcW w:w="1277" w:type="dxa"/>
            <w:tcBorders>
              <w:top w:val="nil"/>
              <w:left w:val="nil"/>
              <w:bottom w:val="single" w:sz="8" w:space="0" w:color="auto"/>
              <w:right w:val="single" w:sz="8" w:space="0" w:color="auto"/>
            </w:tcBorders>
            <w:shd w:val="clear" w:color="auto" w:fill="auto"/>
            <w:noWrap/>
            <w:vAlign w:val="center"/>
            <w:hideMark/>
          </w:tcPr>
          <w:p w14:paraId="0F2B10E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25766162.1725</w:t>
            </w:r>
          </w:p>
        </w:tc>
        <w:tc>
          <w:tcPr>
            <w:tcW w:w="1306" w:type="dxa"/>
            <w:tcBorders>
              <w:top w:val="nil"/>
              <w:left w:val="nil"/>
              <w:bottom w:val="single" w:sz="8" w:space="0" w:color="auto"/>
              <w:right w:val="single" w:sz="8" w:space="0" w:color="auto"/>
            </w:tcBorders>
            <w:shd w:val="clear" w:color="auto" w:fill="auto"/>
            <w:noWrap/>
            <w:vAlign w:val="center"/>
            <w:hideMark/>
          </w:tcPr>
          <w:p w14:paraId="023545E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24073210.1052</w:t>
            </w:r>
          </w:p>
        </w:tc>
        <w:tc>
          <w:tcPr>
            <w:tcW w:w="1217" w:type="dxa"/>
            <w:tcBorders>
              <w:top w:val="nil"/>
              <w:left w:val="nil"/>
              <w:bottom w:val="single" w:sz="8" w:space="0" w:color="auto"/>
              <w:right w:val="single" w:sz="8" w:space="0" w:color="auto"/>
            </w:tcBorders>
            <w:shd w:val="clear" w:color="auto" w:fill="auto"/>
            <w:noWrap/>
            <w:vAlign w:val="center"/>
            <w:hideMark/>
          </w:tcPr>
          <w:p w14:paraId="50C7F87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24085600.8632</w:t>
            </w:r>
          </w:p>
        </w:tc>
        <w:tc>
          <w:tcPr>
            <w:tcW w:w="1217" w:type="dxa"/>
            <w:tcBorders>
              <w:top w:val="nil"/>
              <w:left w:val="nil"/>
              <w:bottom w:val="single" w:sz="8" w:space="0" w:color="auto"/>
              <w:right w:val="single" w:sz="8" w:space="0" w:color="auto"/>
            </w:tcBorders>
            <w:shd w:val="clear" w:color="auto" w:fill="auto"/>
            <w:noWrap/>
            <w:vAlign w:val="center"/>
            <w:hideMark/>
          </w:tcPr>
          <w:p w14:paraId="22942B54"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20957601.7702</w:t>
            </w:r>
          </w:p>
        </w:tc>
        <w:tc>
          <w:tcPr>
            <w:tcW w:w="1290" w:type="dxa"/>
            <w:tcBorders>
              <w:top w:val="nil"/>
              <w:left w:val="nil"/>
              <w:bottom w:val="single" w:sz="8" w:space="0" w:color="auto"/>
              <w:right w:val="single" w:sz="8" w:space="0" w:color="auto"/>
            </w:tcBorders>
            <w:shd w:val="clear" w:color="auto" w:fill="auto"/>
            <w:noWrap/>
            <w:vAlign w:val="center"/>
            <w:hideMark/>
          </w:tcPr>
          <w:p w14:paraId="294EF92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22056643.6725</w:t>
            </w:r>
          </w:p>
        </w:tc>
        <w:tc>
          <w:tcPr>
            <w:tcW w:w="1290" w:type="dxa"/>
            <w:tcBorders>
              <w:top w:val="nil"/>
              <w:left w:val="nil"/>
              <w:bottom w:val="single" w:sz="8" w:space="0" w:color="auto"/>
              <w:right w:val="single" w:sz="8" w:space="0" w:color="auto"/>
            </w:tcBorders>
            <w:shd w:val="clear" w:color="auto" w:fill="auto"/>
            <w:noWrap/>
            <w:vAlign w:val="center"/>
            <w:hideMark/>
          </w:tcPr>
          <w:p w14:paraId="55BA0E03"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29999162.8325</w:t>
            </w:r>
          </w:p>
        </w:tc>
        <w:tc>
          <w:tcPr>
            <w:tcW w:w="1231" w:type="dxa"/>
            <w:tcBorders>
              <w:top w:val="nil"/>
              <w:left w:val="nil"/>
              <w:bottom w:val="single" w:sz="8" w:space="0" w:color="auto"/>
              <w:right w:val="single" w:sz="8" w:space="0" w:color="auto"/>
            </w:tcBorders>
            <w:shd w:val="clear" w:color="auto" w:fill="auto"/>
            <w:noWrap/>
            <w:vAlign w:val="center"/>
            <w:hideMark/>
          </w:tcPr>
          <w:p w14:paraId="5DB85AA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27097108.8725</w:t>
            </w:r>
          </w:p>
        </w:tc>
      </w:tr>
      <w:tr w:rsidR="009D04FF" w:rsidRPr="009D04FF" w14:paraId="22D1CCB0"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1FF46FC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8</w:t>
            </w:r>
          </w:p>
        </w:tc>
        <w:tc>
          <w:tcPr>
            <w:tcW w:w="1277" w:type="dxa"/>
            <w:tcBorders>
              <w:top w:val="nil"/>
              <w:left w:val="nil"/>
              <w:bottom w:val="single" w:sz="8" w:space="0" w:color="auto"/>
              <w:right w:val="single" w:sz="8" w:space="0" w:color="auto"/>
            </w:tcBorders>
            <w:shd w:val="clear" w:color="auto" w:fill="auto"/>
            <w:noWrap/>
            <w:vAlign w:val="center"/>
            <w:hideMark/>
          </w:tcPr>
          <w:p w14:paraId="7F70A3F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27597653.3029</w:t>
            </w:r>
          </w:p>
        </w:tc>
        <w:tc>
          <w:tcPr>
            <w:tcW w:w="1306" w:type="dxa"/>
            <w:tcBorders>
              <w:top w:val="nil"/>
              <w:left w:val="nil"/>
              <w:bottom w:val="single" w:sz="8" w:space="0" w:color="auto"/>
              <w:right w:val="single" w:sz="8" w:space="0" w:color="auto"/>
            </w:tcBorders>
            <w:shd w:val="clear" w:color="auto" w:fill="auto"/>
            <w:noWrap/>
            <w:vAlign w:val="center"/>
            <w:hideMark/>
          </w:tcPr>
          <w:p w14:paraId="1F4E4A6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36234731.2322</w:t>
            </w:r>
          </w:p>
        </w:tc>
        <w:tc>
          <w:tcPr>
            <w:tcW w:w="1217" w:type="dxa"/>
            <w:tcBorders>
              <w:top w:val="nil"/>
              <w:left w:val="nil"/>
              <w:bottom w:val="single" w:sz="8" w:space="0" w:color="auto"/>
              <w:right w:val="single" w:sz="8" w:space="0" w:color="auto"/>
            </w:tcBorders>
            <w:shd w:val="clear" w:color="auto" w:fill="auto"/>
            <w:noWrap/>
            <w:vAlign w:val="center"/>
            <w:hideMark/>
          </w:tcPr>
          <w:p w14:paraId="198993B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38355021.2562</w:t>
            </w:r>
          </w:p>
        </w:tc>
        <w:tc>
          <w:tcPr>
            <w:tcW w:w="1217" w:type="dxa"/>
            <w:tcBorders>
              <w:top w:val="nil"/>
              <w:left w:val="nil"/>
              <w:bottom w:val="single" w:sz="8" w:space="0" w:color="auto"/>
              <w:right w:val="single" w:sz="8" w:space="0" w:color="auto"/>
            </w:tcBorders>
            <w:shd w:val="clear" w:color="auto" w:fill="auto"/>
            <w:noWrap/>
            <w:vAlign w:val="center"/>
            <w:hideMark/>
          </w:tcPr>
          <w:p w14:paraId="4DF4605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31897141.7727</w:t>
            </w:r>
          </w:p>
        </w:tc>
        <w:tc>
          <w:tcPr>
            <w:tcW w:w="1290" w:type="dxa"/>
            <w:tcBorders>
              <w:top w:val="nil"/>
              <w:left w:val="nil"/>
              <w:bottom w:val="single" w:sz="8" w:space="0" w:color="auto"/>
              <w:right w:val="single" w:sz="8" w:space="0" w:color="auto"/>
            </w:tcBorders>
            <w:shd w:val="clear" w:color="auto" w:fill="auto"/>
            <w:noWrap/>
            <w:vAlign w:val="center"/>
            <w:hideMark/>
          </w:tcPr>
          <w:p w14:paraId="3321D94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22700594.2326</w:t>
            </w:r>
          </w:p>
        </w:tc>
        <w:tc>
          <w:tcPr>
            <w:tcW w:w="1290" w:type="dxa"/>
            <w:tcBorders>
              <w:top w:val="nil"/>
              <w:left w:val="nil"/>
              <w:bottom w:val="single" w:sz="8" w:space="0" w:color="auto"/>
              <w:right w:val="single" w:sz="8" w:space="0" w:color="auto"/>
            </w:tcBorders>
            <w:shd w:val="clear" w:color="auto" w:fill="auto"/>
            <w:noWrap/>
            <w:vAlign w:val="center"/>
            <w:hideMark/>
          </w:tcPr>
          <w:p w14:paraId="34995E8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39692767.4126</w:t>
            </w:r>
          </w:p>
        </w:tc>
        <w:tc>
          <w:tcPr>
            <w:tcW w:w="1231" w:type="dxa"/>
            <w:tcBorders>
              <w:top w:val="nil"/>
              <w:left w:val="nil"/>
              <w:bottom w:val="single" w:sz="8" w:space="0" w:color="auto"/>
              <w:right w:val="single" w:sz="8" w:space="0" w:color="auto"/>
            </w:tcBorders>
            <w:shd w:val="clear" w:color="auto" w:fill="auto"/>
            <w:noWrap/>
            <w:vAlign w:val="center"/>
            <w:hideMark/>
          </w:tcPr>
          <w:p w14:paraId="7ACCEDF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31659420.8326</w:t>
            </w:r>
          </w:p>
        </w:tc>
      </w:tr>
      <w:tr w:rsidR="009D04FF" w:rsidRPr="009D04FF" w14:paraId="13DCEC37"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65A6390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9</w:t>
            </w:r>
          </w:p>
        </w:tc>
        <w:tc>
          <w:tcPr>
            <w:tcW w:w="1277" w:type="dxa"/>
            <w:tcBorders>
              <w:top w:val="nil"/>
              <w:left w:val="nil"/>
              <w:bottom w:val="single" w:sz="8" w:space="0" w:color="auto"/>
              <w:right w:val="single" w:sz="8" w:space="0" w:color="auto"/>
            </w:tcBorders>
            <w:shd w:val="clear" w:color="auto" w:fill="auto"/>
            <w:noWrap/>
            <w:vAlign w:val="center"/>
            <w:hideMark/>
          </w:tcPr>
          <w:p w14:paraId="34E5B6A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50865142.4442</w:t>
            </w:r>
          </w:p>
        </w:tc>
        <w:tc>
          <w:tcPr>
            <w:tcW w:w="1306" w:type="dxa"/>
            <w:tcBorders>
              <w:top w:val="nil"/>
              <w:left w:val="nil"/>
              <w:bottom w:val="single" w:sz="8" w:space="0" w:color="auto"/>
              <w:right w:val="single" w:sz="8" w:space="0" w:color="auto"/>
            </w:tcBorders>
            <w:shd w:val="clear" w:color="auto" w:fill="auto"/>
            <w:noWrap/>
            <w:vAlign w:val="center"/>
            <w:hideMark/>
          </w:tcPr>
          <w:p w14:paraId="6B9BFB1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56509444.8226</w:t>
            </w:r>
          </w:p>
        </w:tc>
        <w:tc>
          <w:tcPr>
            <w:tcW w:w="1217" w:type="dxa"/>
            <w:tcBorders>
              <w:top w:val="nil"/>
              <w:left w:val="nil"/>
              <w:bottom w:val="single" w:sz="8" w:space="0" w:color="auto"/>
              <w:right w:val="single" w:sz="8" w:space="0" w:color="auto"/>
            </w:tcBorders>
            <w:shd w:val="clear" w:color="auto" w:fill="auto"/>
            <w:noWrap/>
            <w:vAlign w:val="center"/>
            <w:hideMark/>
          </w:tcPr>
          <w:p w14:paraId="59FD12A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58679859.4182</w:t>
            </w:r>
          </w:p>
        </w:tc>
        <w:tc>
          <w:tcPr>
            <w:tcW w:w="1217" w:type="dxa"/>
            <w:tcBorders>
              <w:top w:val="nil"/>
              <w:left w:val="nil"/>
              <w:bottom w:val="single" w:sz="8" w:space="0" w:color="auto"/>
              <w:right w:val="single" w:sz="8" w:space="0" w:color="auto"/>
            </w:tcBorders>
            <w:shd w:val="clear" w:color="auto" w:fill="auto"/>
            <w:noWrap/>
            <w:vAlign w:val="center"/>
            <w:hideMark/>
          </w:tcPr>
          <w:p w14:paraId="5CC0597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52845056.3828</w:t>
            </w:r>
          </w:p>
        </w:tc>
        <w:tc>
          <w:tcPr>
            <w:tcW w:w="1290" w:type="dxa"/>
            <w:tcBorders>
              <w:top w:val="nil"/>
              <w:left w:val="nil"/>
              <w:bottom w:val="single" w:sz="8" w:space="0" w:color="auto"/>
              <w:right w:val="single" w:sz="8" w:space="0" w:color="auto"/>
            </w:tcBorders>
            <w:shd w:val="clear" w:color="auto" w:fill="auto"/>
            <w:noWrap/>
            <w:vAlign w:val="center"/>
            <w:hideMark/>
          </w:tcPr>
          <w:p w14:paraId="5A35262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54701745.8485</w:t>
            </w:r>
          </w:p>
        </w:tc>
        <w:tc>
          <w:tcPr>
            <w:tcW w:w="1290" w:type="dxa"/>
            <w:tcBorders>
              <w:top w:val="nil"/>
              <w:left w:val="nil"/>
              <w:bottom w:val="single" w:sz="8" w:space="0" w:color="auto"/>
              <w:right w:val="single" w:sz="8" w:space="0" w:color="auto"/>
            </w:tcBorders>
            <w:shd w:val="clear" w:color="auto" w:fill="auto"/>
            <w:noWrap/>
            <w:vAlign w:val="center"/>
            <w:hideMark/>
          </w:tcPr>
          <w:p w14:paraId="4405DD5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53269972.9485</w:t>
            </w:r>
          </w:p>
        </w:tc>
        <w:tc>
          <w:tcPr>
            <w:tcW w:w="1231" w:type="dxa"/>
            <w:tcBorders>
              <w:top w:val="nil"/>
              <w:left w:val="nil"/>
              <w:bottom w:val="single" w:sz="8" w:space="0" w:color="auto"/>
              <w:right w:val="single" w:sz="8" w:space="0" w:color="auto"/>
            </w:tcBorders>
            <w:shd w:val="clear" w:color="auto" w:fill="auto"/>
            <w:noWrap/>
            <w:vAlign w:val="center"/>
            <w:hideMark/>
          </w:tcPr>
          <w:p w14:paraId="300A3D4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57301960.1785</w:t>
            </w:r>
          </w:p>
        </w:tc>
      </w:tr>
      <w:tr w:rsidR="009D04FF" w:rsidRPr="009D04FF" w14:paraId="372C435D"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1D5EA84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10</w:t>
            </w:r>
          </w:p>
        </w:tc>
        <w:tc>
          <w:tcPr>
            <w:tcW w:w="1277" w:type="dxa"/>
            <w:tcBorders>
              <w:top w:val="nil"/>
              <w:left w:val="nil"/>
              <w:bottom w:val="single" w:sz="8" w:space="0" w:color="auto"/>
              <w:right w:val="single" w:sz="8" w:space="0" w:color="auto"/>
            </w:tcBorders>
            <w:shd w:val="clear" w:color="auto" w:fill="auto"/>
            <w:noWrap/>
            <w:vAlign w:val="center"/>
            <w:hideMark/>
          </w:tcPr>
          <w:p w14:paraId="536ADC1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45315175.3729</w:t>
            </w:r>
          </w:p>
        </w:tc>
        <w:tc>
          <w:tcPr>
            <w:tcW w:w="1306" w:type="dxa"/>
            <w:tcBorders>
              <w:top w:val="nil"/>
              <w:left w:val="nil"/>
              <w:bottom w:val="single" w:sz="8" w:space="0" w:color="auto"/>
              <w:right w:val="single" w:sz="8" w:space="0" w:color="auto"/>
            </w:tcBorders>
            <w:shd w:val="clear" w:color="auto" w:fill="auto"/>
            <w:noWrap/>
            <w:vAlign w:val="center"/>
            <w:hideMark/>
          </w:tcPr>
          <w:p w14:paraId="458A944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53506180.4629</w:t>
            </w:r>
          </w:p>
        </w:tc>
        <w:tc>
          <w:tcPr>
            <w:tcW w:w="1217" w:type="dxa"/>
            <w:tcBorders>
              <w:top w:val="nil"/>
              <w:left w:val="nil"/>
              <w:bottom w:val="single" w:sz="8" w:space="0" w:color="auto"/>
              <w:right w:val="single" w:sz="8" w:space="0" w:color="auto"/>
            </w:tcBorders>
            <w:shd w:val="clear" w:color="auto" w:fill="auto"/>
            <w:noWrap/>
            <w:vAlign w:val="center"/>
            <w:hideMark/>
          </w:tcPr>
          <w:p w14:paraId="706768E4"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55709270.3422</w:t>
            </w:r>
          </w:p>
        </w:tc>
        <w:tc>
          <w:tcPr>
            <w:tcW w:w="1217" w:type="dxa"/>
            <w:tcBorders>
              <w:top w:val="nil"/>
              <w:left w:val="nil"/>
              <w:bottom w:val="single" w:sz="8" w:space="0" w:color="auto"/>
              <w:right w:val="single" w:sz="8" w:space="0" w:color="auto"/>
            </w:tcBorders>
            <w:shd w:val="clear" w:color="auto" w:fill="auto"/>
            <w:noWrap/>
            <w:vAlign w:val="center"/>
            <w:hideMark/>
          </w:tcPr>
          <w:p w14:paraId="4A2FF1C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62237585.0926</w:t>
            </w:r>
          </w:p>
        </w:tc>
        <w:tc>
          <w:tcPr>
            <w:tcW w:w="1290" w:type="dxa"/>
            <w:tcBorders>
              <w:top w:val="nil"/>
              <w:left w:val="nil"/>
              <w:bottom w:val="single" w:sz="8" w:space="0" w:color="auto"/>
              <w:right w:val="single" w:sz="8" w:space="0" w:color="auto"/>
            </w:tcBorders>
            <w:shd w:val="clear" w:color="auto" w:fill="auto"/>
            <w:noWrap/>
            <w:vAlign w:val="center"/>
            <w:hideMark/>
          </w:tcPr>
          <w:p w14:paraId="2C5A6DE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58979283.2629</w:t>
            </w:r>
          </w:p>
        </w:tc>
        <w:tc>
          <w:tcPr>
            <w:tcW w:w="1290" w:type="dxa"/>
            <w:tcBorders>
              <w:top w:val="nil"/>
              <w:left w:val="nil"/>
              <w:bottom w:val="single" w:sz="8" w:space="0" w:color="auto"/>
              <w:right w:val="single" w:sz="8" w:space="0" w:color="auto"/>
            </w:tcBorders>
            <w:shd w:val="clear" w:color="auto" w:fill="auto"/>
            <w:noWrap/>
            <w:vAlign w:val="center"/>
            <w:hideMark/>
          </w:tcPr>
          <w:p w14:paraId="2437FDC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53036627.3529</w:t>
            </w:r>
          </w:p>
        </w:tc>
        <w:tc>
          <w:tcPr>
            <w:tcW w:w="1231" w:type="dxa"/>
            <w:tcBorders>
              <w:top w:val="nil"/>
              <w:left w:val="nil"/>
              <w:bottom w:val="single" w:sz="8" w:space="0" w:color="auto"/>
              <w:right w:val="single" w:sz="8" w:space="0" w:color="auto"/>
            </w:tcBorders>
            <w:shd w:val="clear" w:color="auto" w:fill="auto"/>
            <w:noWrap/>
            <w:vAlign w:val="center"/>
            <w:hideMark/>
          </w:tcPr>
          <w:p w14:paraId="130EBB1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54154125.3029</w:t>
            </w:r>
          </w:p>
        </w:tc>
      </w:tr>
      <w:tr w:rsidR="009D04FF" w:rsidRPr="009D04FF" w14:paraId="2D9D37CC"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382110B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11</w:t>
            </w:r>
          </w:p>
        </w:tc>
        <w:tc>
          <w:tcPr>
            <w:tcW w:w="1277" w:type="dxa"/>
            <w:tcBorders>
              <w:top w:val="nil"/>
              <w:left w:val="nil"/>
              <w:bottom w:val="single" w:sz="8" w:space="0" w:color="auto"/>
              <w:right w:val="single" w:sz="8" w:space="0" w:color="auto"/>
            </w:tcBorders>
            <w:shd w:val="clear" w:color="auto" w:fill="auto"/>
            <w:noWrap/>
            <w:vAlign w:val="center"/>
            <w:hideMark/>
          </w:tcPr>
          <w:p w14:paraId="678C073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46417497.3023</w:t>
            </w:r>
          </w:p>
        </w:tc>
        <w:tc>
          <w:tcPr>
            <w:tcW w:w="1306" w:type="dxa"/>
            <w:tcBorders>
              <w:top w:val="nil"/>
              <w:left w:val="nil"/>
              <w:bottom w:val="single" w:sz="8" w:space="0" w:color="auto"/>
              <w:right w:val="single" w:sz="8" w:space="0" w:color="auto"/>
            </w:tcBorders>
            <w:shd w:val="clear" w:color="auto" w:fill="auto"/>
            <w:noWrap/>
            <w:vAlign w:val="center"/>
            <w:hideMark/>
          </w:tcPr>
          <w:p w14:paraId="01FD99A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58061115.6525</w:t>
            </w:r>
          </w:p>
        </w:tc>
        <w:tc>
          <w:tcPr>
            <w:tcW w:w="1217" w:type="dxa"/>
            <w:tcBorders>
              <w:top w:val="nil"/>
              <w:left w:val="nil"/>
              <w:bottom w:val="single" w:sz="8" w:space="0" w:color="auto"/>
              <w:right w:val="single" w:sz="8" w:space="0" w:color="auto"/>
            </w:tcBorders>
            <w:shd w:val="clear" w:color="auto" w:fill="auto"/>
            <w:noWrap/>
            <w:vAlign w:val="center"/>
            <w:hideMark/>
          </w:tcPr>
          <w:p w14:paraId="78FD73B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62004200.8532</w:t>
            </w:r>
          </w:p>
        </w:tc>
        <w:tc>
          <w:tcPr>
            <w:tcW w:w="1217" w:type="dxa"/>
            <w:tcBorders>
              <w:top w:val="nil"/>
              <w:left w:val="nil"/>
              <w:bottom w:val="single" w:sz="8" w:space="0" w:color="auto"/>
              <w:right w:val="single" w:sz="8" w:space="0" w:color="auto"/>
            </w:tcBorders>
            <w:shd w:val="clear" w:color="auto" w:fill="auto"/>
            <w:noWrap/>
            <w:vAlign w:val="center"/>
            <w:hideMark/>
          </w:tcPr>
          <w:p w14:paraId="2E4DF71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60645376.2626</w:t>
            </w:r>
          </w:p>
        </w:tc>
        <w:tc>
          <w:tcPr>
            <w:tcW w:w="1290" w:type="dxa"/>
            <w:tcBorders>
              <w:top w:val="nil"/>
              <w:left w:val="nil"/>
              <w:bottom w:val="single" w:sz="8" w:space="0" w:color="auto"/>
              <w:right w:val="single" w:sz="8" w:space="0" w:color="auto"/>
            </w:tcBorders>
            <w:shd w:val="clear" w:color="auto" w:fill="auto"/>
            <w:noWrap/>
            <w:vAlign w:val="center"/>
            <w:hideMark/>
          </w:tcPr>
          <w:p w14:paraId="000D57F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57132346.8621</w:t>
            </w:r>
          </w:p>
        </w:tc>
        <w:tc>
          <w:tcPr>
            <w:tcW w:w="1290" w:type="dxa"/>
            <w:tcBorders>
              <w:top w:val="nil"/>
              <w:left w:val="nil"/>
              <w:bottom w:val="single" w:sz="8" w:space="0" w:color="auto"/>
              <w:right w:val="single" w:sz="8" w:space="0" w:color="auto"/>
            </w:tcBorders>
            <w:shd w:val="clear" w:color="auto" w:fill="auto"/>
            <w:noWrap/>
            <w:vAlign w:val="center"/>
            <w:hideMark/>
          </w:tcPr>
          <w:p w14:paraId="1AF48F6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55108309.5921</w:t>
            </w:r>
          </w:p>
        </w:tc>
        <w:tc>
          <w:tcPr>
            <w:tcW w:w="1231" w:type="dxa"/>
            <w:tcBorders>
              <w:top w:val="nil"/>
              <w:left w:val="nil"/>
              <w:bottom w:val="single" w:sz="8" w:space="0" w:color="auto"/>
              <w:right w:val="single" w:sz="8" w:space="0" w:color="auto"/>
            </w:tcBorders>
            <w:shd w:val="clear" w:color="auto" w:fill="auto"/>
            <w:noWrap/>
            <w:vAlign w:val="center"/>
            <w:hideMark/>
          </w:tcPr>
          <w:p w14:paraId="332F034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65927443.4221</w:t>
            </w:r>
          </w:p>
        </w:tc>
      </w:tr>
      <w:tr w:rsidR="009D04FF" w:rsidRPr="009D04FF" w14:paraId="65FB76BE"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03725CC3"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12</w:t>
            </w:r>
          </w:p>
        </w:tc>
        <w:tc>
          <w:tcPr>
            <w:tcW w:w="1277" w:type="dxa"/>
            <w:tcBorders>
              <w:top w:val="nil"/>
              <w:left w:val="nil"/>
              <w:bottom w:val="single" w:sz="8" w:space="0" w:color="auto"/>
              <w:right w:val="single" w:sz="8" w:space="0" w:color="auto"/>
            </w:tcBorders>
            <w:shd w:val="clear" w:color="auto" w:fill="auto"/>
            <w:noWrap/>
            <w:vAlign w:val="center"/>
            <w:hideMark/>
          </w:tcPr>
          <w:p w14:paraId="555D5B8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44704644.0314</w:t>
            </w:r>
          </w:p>
        </w:tc>
        <w:tc>
          <w:tcPr>
            <w:tcW w:w="1306" w:type="dxa"/>
            <w:tcBorders>
              <w:top w:val="nil"/>
              <w:left w:val="nil"/>
              <w:bottom w:val="single" w:sz="8" w:space="0" w:color="auto"/>
              <w:right w:val="single" w:sz="8" w:space="0" w:color="auto"/>
            </w:tcBorders>
            <w:shd w:val="clear" w:color="auto" w:fill="auto"/>
            <w:noWrap/>
            <w:vAlign w:val="center"/>
            <w:hideMark/>
          </w:tcPr>
          <w:p w14:paraId="798D878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52835462.9723</w:t>
            </w:r>
          </w:p>
        </w:tc>
        <w:tc>
          <w:tcPr>
            <w:tcW w:w="1217" w:type="dxa"/>
            <w:tcBorders>
              <w:top w:val="nil"/>
              <w:left w:val="nil"/>
              <w:bottom w:val="single" w:sz="8" w:space="0" w:color="auto"/>
              <w:right w:val="single" w:sz="8" w:space="0" w:color="auto"/>
            </w:tcBorders>
            <w:shd w:val="clear" w:color="auto" w:fill="auto"/>
            <w:noWrap/>
            <w:vAlign w:val="center"/>
            <w:hideMark/>
          </w:tcPr>
          <w:p w14:paraId="45957AC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63489369.2101</w:t>
            </w:r>
          </w:p>
        </w:tc>
        <w:tc>
          <w:tcPr>
            <w:tcW w:w="1217" w:type="dxa"/>
            <w:tcBorders>
              <w:top w:val="nil"/>
              <w:left w:val="nil"/>
              <w:bottom w:val="single" w:sz="8" w:space="0" w:color="auto"/>
              <w:right w:val="single" w:sz="8" w:space="0" w:color="auto"/>
            </w:tcBorders>
            <w:shd w:val="clear" w:color="auto" w:fill="auto"/>
            <w:noWrap/>
            <w:vAlign w:val="center"/>
            <w:hideMark/>
          </w:tcPr>
          <w:p w14:paraId="1293B5E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64135439.1321</w:t>
            </w:r>
          </w:p>
        </w:tc>
        <w:tc>
          <w:tcPr>
            <w:tcW w:w="1290" w:type="dxa"/>
            <w:tcBorders>
              <w:top w:val="nil"/>
              <w:left w:val="nil"/>
              <w:bottom w:val="single" w:sz="8" w:space="0" w:color="auto"/>
              <w:right w:val="single" w:sz="8" w:space="0" w:color="auto"/>
            </w:tcBorders>
            <w:shd w:val="clear" w:color="auto" w:fill="auto"/>
            <w:noWrap/>
            <w:vAlign w:val="center"/>
            <w:hideMark/>
          </w:tcPr>
          <w:p w14:paraId="47B62CB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61324720.7829</w:t>
            </w:r>
          </w:p>
        </w:tc>
        <w:tc>
          <w:tcPr>
            <w:tcW w:w="1290" w:type="dxa"/>
            <w:tcBorders>
              <w:top w:val="nil"/>
              <w:left w:val="nil"/>
              <w:bottom w:val="single" w:sz="8" w:space="0" w:color="auto"/>
              <w:right w:val="single" w:sz="8" w:space="0" w:color="auto"/>
            </w:tcBorders>
            <w:shd w:val="clear" w:color="auto" w:fill="auto"/>
            <w:noWrap/>
            <w:vAlign w:val="center"/>
            <w:hideMark/>
          </w:tcPr>
          <w:p w14:paraId="32DD70F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50745257.6829</w:t>
            </w:r>
          </w:p>
        </w:tc>
        <w:tc>
          <w:tcPr>
            <w:tcW w:w="1231" w:type="dxa"/>
            <w:tcBorders>
              <w:top w:val="nil"/>
              <w:left w:val="nil"/>
              <w:bottom w:val="single" w:sz="8" w:space="0" w:color="auto"/>
              <w:right w:val="single" w:sz="8" w:space="0" w:color="auto"/>
            </w:tcBorders>
            <w:shd w:val="clear" w:color="auto" w:fill="auto"/>
            <w:noWrap/>
            <w:vAlign w:val="center"/>
            <w:hideMark/>
          </w:tcPr>
          <w:p w14:paraId="7443BEC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45261587.4829</w:t>
            </w:r>
          </w:p>
        </w:tc>
      </w:tr>
      <w:tr w:rsidR="009D04FF" w:rsidRPr="009D04FF" w14:paraId="41B7C4DD"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7B0740B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13</w:t>
            </w:r>
          </w:p>
        </w:tc>
        <w:tc>
          <w:tcPr>
            <w:tcW w:w="1277" w:type="dxa"/>
            <w:tcBorders>
              <w:top w:val="nil"/>
              <w:left w:val="nil"/>
              <w:bottom w:val="single" w:sz="8" w:space="0" w:color="auto"/>
              <w:right w:val="single" w:sz="8" w:space="0" w:color="auto"/>
            </w:tcBorders>
            <w:shd w:val="clear" w:color="auto" w:fill="auto"/>
            <w:noWrap/>
            <w:vAlign w:val="center"/>
            <w:hideMark/>
          </w:tcPr>
          <w:p w14:paraId="604BC48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45987524.3028</w:t>
            </w:r>
          </w:p>
        </w:tc>
        <w:tc>
          <w:tcPr>
            <w:tcW w:w="1306" w:type="dxa"/>
            <w:tcBorders>
              <w:top w:val="nil"/>
              <w:left w:val="nil"/>
              <w:bottom w:val="single" w:sz="8" w:space="0" w:color="auto"/>
              <w:right w:val="single" w:sz="8" w:space="0" w:color="auto"/>
            </w:tcBorders>
            <w:shd w:val="clear" w:color="auto" w:fill="auto"/>
            <w:noWrap/>
            <w:vAlign w:val="center"/>
            <w:hideMark/>
          </w:tcPr>
          <w:p w14:paraId="55BFC45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54483115.1612</w:t>
            </w:r>
          </w:p>
        </w:tc>
        <w:tc>
          <w:tcPr>
            <w:tcW w:w="1217" w:type="dxa"/>
            <w:tcBorders>
              <w:top w:val="nil"/>
              <w:left w:val="nil"/>
              <w:bottom w:val="single" w:sz="8" w:space="0" w:color="auto"/>
              <w:right w:val="single" w:sz="8" w:space="0" w:color="auto"/>
            </w:tcBorders>
            <w:shd w:val="clear" w:color="auto" w:fill="auto"/>
            <w:noWrap/>
            <w:vAlign w:val="center"/>
            <w:hideMark/>
          </w:tcPr>
          <w:p w14:paraId="38DD02A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58896801.4902</w:t>
            </w:r>
          </w:p>
        </w:tc>
        <w:tc>
          <w:tcPr>
            <w:tcW w:w="1217" w:type="dxa"/>
            <w:tcBorders>
              <w:top w:val="nil"/>
              <w:left w:val="nil"/>
              <w:bottom w:val="single" w:sz="8" w:space="0" w:color="auto"/>
              <w:right w:val="single" w:sz="8" w:space="0" w:color="auto"/>
            </w:tcBorders>
            <w:shd w:val="clear" w:color="auto" w:fill="auto"/>
            <w:noWrap/>
            <w:vAlign w:val="center"/>
            <w:hideMark/>
          </w:tcPr>
          <w:p w14:paraId="11BB4C23"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61409668.8626</w:t>
            </w:r>
          </w:p>
        </w:tc>
        <w:tc>
          <w:tcPr>
            <w:tcW w:w="1290" w:type="dxa"/>
            <w:tcBorders>
              <w:top w:val="nil"/>
              <w:left w:val="nil"/>
              <w:bottom w:val="single" w:sz="8" w:space="0" w:color="auto"/>
              <w:right w:val="single" w:sz="8" w:space="0" w:color="auto"/>
            </w:tcBorders>
            <w:shd w:val="clear" w:color="auto" w:fill="auto"/>
            <w:noWrap/>
            <w:vAlign w:val="center"/>
            <w:hideMark/>
          </w:tcPr>
          <w:p w14:paraId="5964862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58682320.2923</w:t>
            </w:r>
          </w:p>
        </w:tc>
        <w:tc>
          <w:tcPr>
            <w:tcW w:w="1290" w:type="dxa"/>
            <w:tcBorders>
              <w:top w:val="nil"/>
              <w:left w:val="nil"/>
              <w:bottom w:val="single" w:sz="8" w:space="0" w:color="auto"/>
              <w:right w:val="single" w:sz="8" w:space="0" w:color="auto"/>
            </w:tcBorders>
            <w:shd w:val="clear" w:color="auto" w:fill="auto"/>
            <w:noWrap/>
            <w:vAlign w:val="center"/>
            <w:hideMark/>
          </w:tcPr>
          <w:p w14:paraId="007C2D5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50316207.8823</w:t>
            </w:r>
          </w:p>
        </w:tc>
        <w:tc>
          <w:tcPr>
            <w:tcW w:w="1231" w:type="dxa"/>
            <w:tcBorders>
              <w:top w:val="nil"/>
              <w:left w:val="nil"/>
              <w:bottom w:val="single" w:sz="8" w:space="0" w:color="auto"/>
              <w:right w:val="single" w:sz="8" w:space="0" w:color="auto"/>
            </w:tcBorders>
            <w:shd w:val="clear" w:color="auto" w:fill="auto"/>
            <w:noWrap/>
            <w:vAlign w:val="center"/>
            <w:hideMark/>
          </w:tcPr>
          <w:p w14:paraId="36E31C0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45167480.2123</w:t>
            </w:r>
          </w:p>
        </w:tc>
      </w:tr>
      <w:tr w:rsidR="009D04FF" w:rsidRPr="009D04FF" w14:paraId="2114F8B5"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420822A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14</w:t>
            </w:r>
          </w:p>
        </w:tc>
        <w:tc>
          <w:tcPr>
            <w:tcW w:w="1277" w:type="dxa"/>
            <w:tcBorders>
              <w:top w:val="nil"/>
              <w:left w:val="nil"/>
              <w:bottom w:val="single" w:sz="8" w:space="0" w:color="auto"/>
              <w:right w:val="single" w:sz="8" w:space="0" w:color="auto"/>
            </w:tcBorders>
            <w:shd w:val="clear" w:color="auto" w:fill="auto"/>
            <w:noWrap/>
            <w:vAlign w:val="center"/>
            <w:hideMark/>
          </w:tcPr>
          <w:p w14:paraId="4D27699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52364793.9785</w:t>
            </w:r>
          </w:p>
        </w:tc>
        <w:tc>
          <w:tcPr>
            <w:tcW w:w="1306" w:type="dxa"/>
            <w:tcBorders>
              <w:top w:val="nil"/>
              <w:left w:val="nil"/>
              <w:bottom w:val="single" w:sz="8" w:space="0" w:color="auto"/>
              <w:right w:val="single" w:sz="8" w:space="0" w:color="auto"/>
            </w:tcBorders>
            <w:shd w:val="clear" w:color="auto" w:fill="auto"/>
            <w:noWrap/>
            <w:vAlign w:val="center"/>
            <w:hideMark/>
          </w:tcPr>
          <w:p w14:paraId="7C0AB3C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53569923.3025</w:t>
            </w:r>
          </w:p>
        </w:tc>
        <w:tc>
          <w:tcPr>
            <w:tcW w:w="1217" w:type="dxa"/>
            <w:tcBorders>
              <w:top w:val="nil"/>
              <w:left w:val="nil"/>
              <w:bottom w:val="single" w:sz="8" w:space="0" w:color="auto"/>
              <w:right w:val="single" w:sz="8" w:space="0" w:color="auto"/>
            </w:tcBorders>
            <w:shd w:val="clear" w:color="auto" w:fill="auto"/>
            <w:noWrap/>
            <w:vAlign w:val="center"/>
            <w:hideMark/>
          </w:tcPr>
          <w:p w14:paraId="419F9EA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60349368.5722</w:t>
            </w:r>
          </w:p>
        </w:tc>
        <w:tc>
          <w:tcPr>
            <w:tcW w:w="1217" w:type="dxa"/>
            <w:tcBorders>
              <w:top w:val="nil"/>
              <w:left w:val="nil"/>
              <w:bottom w:val="single" w:sz="8" w:space="0" w:color="auto"/>
              <w:right w:val="single" w:sz="8" w:space="0" w:color="auto"/>
            </w:tcBorders>
            <w:shd w:val="clear" w:color="auto" w:fill="auto"/>
            <w:noWrap/>
            <w:vAlign w:val="center"/>
            <w:hideMark/>
          </w:tcPr>
          <w:p w14:paraId="2397347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61182277.4626</w:t>
            </w:r>
          </w:p>
        </w:tc>
        <w:tc>
          <w:tcPr>
            <w:tcW w:w="1290" w:type="dxa"/>
            <w:tcBorders>
              <w:top w:val="nil"/>
              <w:left w:val="nil"/>
              <w:bottom w:val="single" w:sz="8" w:space="0" w:color="auto"/>
              <w:right w:val="single" w:sz="8" w:space="0" w:color="auto"/>
            </w:tcBorders>
            <w:shd w:val="clear" w:color="auto" w:fill="auto"/>
            <w:noWrap/>
            <w:vAlign w:val="center"/>
            <w:hideMark/>
          </w:tcPr>
          <w:p w14:paraId="7AC5202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60293458.3925</w:t>
            </w:r>
          </w:p>
        </w:tc>
        <w:tc>
          <w:tcPr>
            <w:tcW w:w="1290" w:type="dxa"/>
            <w:tcBorders>
              <w:top w:val="nil"/>
              <w:left w:val="nil"/>
              <w:bottom w:val="single" w:sz="8" w:space="0" w:color="auto"/>
              <w:right w:val="single" w:sz="8" w:space="0" w:color="auto"/>
            </w:tcBorders>
            <w:shd w:val="clear" w:color="auto" w:fill="auto"/>
            <w:noWrap/>
            <w:vAlign w:val="center"/>
            <w:hideMark/>
          </w:tcPr>
          <w:p w14:paraId="776F97B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50818014.3525</w:t>
            </w:r>
          </w:p>
        </w:tc>
        <w:tc>
          <w:tcPr>
            <w:tcW w:w="1231" w:type="dxa"/>
            <w:tcBorders>
              <w:top w:val="nil"/>
              <w:left w:val="nil"/>
              <w:bottom w:val="single" w:sz="8" w:space="0" w:color="auto"/>
              <w:right w:val="single" w:sz="8" w:space="0" w:color="auto"/>
            </w:tcBorders>
            <w:shd w:val="clear" w:color="auto" w:fill="auto"/>
            <w:noWrap/>
            <w:vAlign w:val="center"/>
            <w:hideMark/>
          </w:tcPr>
          <w:p w14:paraId="0F1B3034"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44935168.7125</w:t>
            </w:r>
          </w:p>
        </w:tc>
      </w:tr>
      <w:tr w:rsidR="009D04FF" w:rsidRPr="009D04FF" w14:paraId="13D1F542"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3C960BF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15</w:t>
            </w:r>
          </w:p>
        </w:tc>
        <w:tc>
          <w:tcPr>
            <w:tcW w:w="1277" w:type="dxa"/>
            <w:tcBorders>
              <w:top w:val="nil"/>
              <w:left w:val="nil"/>
              <w:bottom w:val="single" w:sz="8" w:space="0" w:color="auto"/>
              <w:right w:val="single" w:sz="8" w:space="0" w:color="auto"/>
            </w:tcBorders>
            <w:shd w:val="clear" w:color="auto" w:fill="auto"/>
            <w:noWrap/>
            <w:vAlign w:val="center"/>
            <w:hideMark/>
          </w:tcPr>
          <w:p w14:paraId="63562F9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56433776.8278</w:t>
            </w:r>
          </w:p>
        </w:tc>
        <w:tc>
          <w:tcPr>
            <w:tcW w:w="1306" w:type="dxa"/>
            <w:tcBorders>
              <w:top w:val="nil"/>
              <w:left w:val="nil"/>
              <w:bottom w:val="single" w:sz="8" w:space="0" w:color="auto"/>
              <w:right w:val="single" w:sz="8" w:space="0" w:color="auto"/>
            </w:tcBorders>
            <w:shd w:val="clear" w:color="auto" w:fill="auto"/>
            <w:noWrap/>
            <w:vAlign w:val="center"/>
            <w:hideMark/>
          </w:tcPr>
          <w:p w14:paraId="7C6C8F6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57446895.1123</w:t>
            </w:r>
          </w:p>
        </w:tc>
        <w:tc>
          <w:tcPr>
            <w:tcW w:w="1217" w:type="dxa"/>
            <w:tcBorders>
              <w:top w:val="nil"/>
              <w:left w:val="nil"/>
              <w:bottom w:val="single" w:sz="8" w:space="0" w:color="auto"/>
              <w:right w:val="single" w:sz="8" w:space="0" w:color="auto"/>
            </w:tcBorders>
            <w:shd w:val="clear" w:color="auto" w:fill="auto"/>
            <w:noWrap/>
            <w:vAlign w:val="center"/>
            <w:hideMark/>
          </w:tcPr>
          <w:p w14:paraId="6BC6D45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56993249.6522</w:t>
            </w:r>
          </w:p>
        </w:tc>
        <w:tc>
          <w:tcPr>
            <w:tcW w:w="1217" w:type="dxa"/>
            <w:tcBorders>
              <w:top w:val="nil"/>
              <w:left w:val="nil"/>
              <w:bottom w:val="single" w:sz="8" w:space="0" w:color="auto"/>
              <w:right w:val="single" w:sz="8" w:space="0" w:color="auto"/>
            </w:tcBorders>
            <w:shd w:val="clear" w:color="auto" w:fill="auto"/>
            <w:noWrap/>
            <w:vAlign w:val="center"/>
            <w:hideMark/>
          </w:tcPr>
          <w:p w14:paraId="45CDBB3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60943731.4762</w:t>
            </w:r>
          </w:p>
        </w:tc>
        <w:tc>
          <w:tcPr>
            <w:tcW w:w="1290" w:type="dxa"/>
            <w:tcBorders>
              <w:top w:val="nil"/>
              <w:left w:val="nil"/>
              <w:bottom w:val="single" w:sz="8" w:space="0" w:color="auto"/>
              <w:right w:val="single" w:sz="8" w:space="0" w:color="auto"/>
            </w:tcBorders>
            <w:shd w:val="clear" w:color="auto" w:fill="auto"/>
            <w:noWrap/>
            <w:vAlign w:val="center"/>
            <w:hideMark/>
          </w:tcPr>
          <w:p w14:paraId="009324B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57220203.6251</w:t>
            </w:r>
          </w:p>
        </w:tc>
        <w:tc>
          <w:tcPr>
            <w:tcW w:w="1290" w:type="dxa"/>
            <w:tcBorders>
              <w:top w:val="nil"/>
              <w:left w:val="nil"/>
              <w:bottom w:val="single" w:sz="8" w:space="0" w:color="auto"/>
              <w:right w:val="single" w:sz="8" w:space="0" w:color="auto"/>
            </w:tcBorders>
            <w:shd w:val="clear" w:color="auto" w:fill="auto"/>
            <w:noWrap/>
            <w:vAlign w:val="center"/>
            <w:hideMark/>
          </w:tcPr>
          <w:p w14:paraId="27F33E4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54590818.9451</w:t>
            </w:r>
          </w:p>
        </w:tc>
        <w:tc>
          <w:tcPr>
            <w:tcW w:w="1231" w:type="dxa"/>
            <w:tcBorders>
              <w:top w:val="nil"/>
              <w:left w:val="nil"/>
              <w:bottom w:val="single" w:sz="8" w:space="0" w:color="auto"/>
              <w:right w:val="single" w:sz="8" w:space="0" w:color="auto"/>
            </w:tcBorders>
            <w:shd w:val="clear" w:color="auto" w:fill="auto"/>
            <w:noWrap/>
            <w:vAlign w:val="center"/>
            <w:hideMark/>
          </w:tcPr>
          <w:p w14:paraId="39A897B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45394833.7351</w:t>
            </w:r>
          </w:p>
        </w:tc>
      </w:tr>
      <w:tr w:rsidR="009D04FF" w:rsidRPr="009D04FF" w14:paraId="19419DE0"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78BA9A9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16</w:t>
            </w:r>
          </w:p>
        </w:tc>
        <w:tc>
          <w:tcPr>
            <w:tcW w:w="1277" w:type="dxa"/>
            <w:tcBorders>
              <w:top w:val="nil"/>
              <w:left w:val="nil"/>
              <w:bottom w:val="single" w:sz="8" w:space="0" w:color="auto"/>
              <w:right w:val="single" w:sz="8" w:space="0" w:color="auto"/>
            </w:tcBorders>
            <w:shd w:val="clear" w:color="auto" w:fill="auto"/>
            <w:noWrap/>
            <w:vAlign w:val="center"/>
            <w:hideMark/>
          </w:tcPr>
          <w:p w14:paraId="29CAC81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51409978.5921</w:t>
            </w:r>
          </w:p>
        </w:tc>
        <w:tc>
          <w:tcPr>
            <w:tcW w:w="1306" w:type="dxa"/>
            <w:tcBorders>
              <w:top w:val="nil"/>
              <w:left w:val="nil"/>
              <w:bottom w:val="single" w:sz="8" w:space="0" w:color="auto"/>
              <w:right w:val="single" w:sz="8" w:space="0" w:color="auto"/>
            </w:tcBorders>
            <w:shd w:val="clear" w:color="auto" w:fill="auto"/>
            <w:noWrap/>
            <w:vAlign w:val="center"/>
            <w:hideMark/>
          </w:tcPr>
          <w:p w14:paraId="6369E2D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56924035.2812</w:t>
            </w:r>
          </w:p>
        </w:tc>
        <w:tc>
          <w:tcPr>
            <w:tcW w:w="1217" w:type="dxa"/>
            <w:tcBorders>
              <w:top w:val="nil"/>
              <w:left w:val="nil"/>
              <w:bottom w:val="single" w:sz="8" w:space="0" w:color="auto"/>
              <w:right w:val="single" w:sz="8" w:space="0" w:color="auto"/>
            </w:tcBorders>
            <w:shd w:val="clear" w:color="auto" w:fill="auto"/>
            <w:noWrap/>
            <w:vAlign w:val="center"/>
            <w:hideMark/>
          </w:tcPr>
          <w:p w14:paraId="7030CB9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64220916.1532</w:t>
            </w:r>
          </w:p>
        </w:tc>
        <w:tc>
          <w:tcPr>
            <w:tcW w:w="1217" w:type="dxa"/>
            <w:tcBorders>
              <w:top w:val="nil"/>
              <w:left w:val="nil"/>
              <w:bottom w:val="single" w:sz="8" w:space="0" w:color="auto"/>
              <w:right w:val="single" w:sz="8" w:space="0" w:color="auto"/>
            </w:tcBorders>
            <w:shd w:val="clear" w:color="auto" w:fill="auto"/>
            <w:noWrap/>
            <w:vAlign w:val="center"/>
            <w:hideMark/>
          </w:tcPr>
          <w:p w14:paraId="1B0040F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62335180.1912</w:t>
            </w:r>
          </w:p>
        </w:tc>
        <w:tc>
          <w:tcPr>
            <w:tcW w:w="1290" w:type="dxa"/>
            <w:tcBorders>
              <w:top w:val="nil"/>
              <w:left w:val="nil"/>
              <w:bottom w:val="single" w:sz="8" w:space="0" w:color="auto"/>
              <w:right w:val="single" w:sz="8" w:space="0" w:color="auto"/>
            </w:tcBorders>
            <w:shd w:val="clear" w:color="auto" w:fill="auto"/>
            <w:noWrap/>
            <w:vAlign w:val="center"/>
            <w:hideMark/>
          </w:tcPr>
          <w:p w14:paraId="73CA2CF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56229682.0321</w:t>
            </w:r>
          </w:p>
        </w:tc>
        <w:tc>
          <w:tcPr>
            <w:tcW w:w="1290" w:type="dxa"/>
            <w:tcBorders>
              <w:top w:val="nil"/>
              <w:left w:val="nil"/>
              <w:bottom w:val="single" w:sz="8" w:space="0" w:color="auto"/>
              <w:right w:val="single" w:sz="8" w:space="0" w:color="auto"/>
            </w:tcBorders>
            <w:shd w:val="clear" w:color="auto" w:fill="auto"/>
            <w:noWrap/>
            <w:vAlign w:val="center"/>
            <w:hideMark/>
          </w:tcPr>
          <w:p w14:paraId="2E2BA74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50578191.7921</w:t>
            </w:r>
          </w:p>
        </w:tc>
        <w:tc>
          <w:tcPr>
            <w:tcW w:w="1231" w:type="dxa"/>
            <w:tcBorders>
              <w:top w:val="nil"/>
              <w:left w:val="nil"/>
              <w:bottom w:val="single" w:sz="8" w:space="0" w:color="auto"/>
              <w:right w:val="single" w:sz="8" w:space="0" w:color="auto"/>
            </w:tcBorders>
            <w:shd w:val="clear" w:color="auto" w:fill="auto"/>
            <w:noWrap/>
            <w:vAlign w:val="center"/>
            <w:hideMark/>
          </w:tcPr>
          <w:p w14:paraId="5BBDBE7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46899394.6721</w:t>
            </w:r>
          </w:p>
        </w:tc>
      </w:tr>
      <w:tr w:rsidR="009D04FF" w:rsidRPr="009D04FF" w14:paraId="4766A62C"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0552536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17</w:t>
            </w:r>
          </w:p>
        </w:tc>
        <w:tc>
          <w:tcPr>
            <w:tcW w:w="1277" w:type="dxa"/>
            <w:tcBorders>
              <w:top w:val="nil"/>
              <w:left w:val="nil"/>
              <w:bottom w:val="single" w:sz="8" w:space="0" w:color="auto"/>
              <w:right w:val="single" w:sz="8" w:space="0" w:color="auto"/>
            </w:tcBorders>
            <w:shd w:val="clear" w:color="auto" w:fill="auto"/>
            <w:noWrap/>
            <w:vAlign w:val="center"/>
            <w:hideMark/>
          </w:tcPr>
          <w:p w14:paraId="42562C4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52334088.9022</w:t>
            </w:r>
          </w:p>
        </w:tc>
        <w:tc>
          <w:tcPr>
            <w:tcW w:w="1306" w:type="dxa"/>
            <w:tcBorders>
              <w:top w:val="nil"/>
              <w:left w:val="nil"/>
              <w:bottom w:val="single" w:sz="8" w:space="0" w:color="auto"/>
              <w:right w:val="single" w:sz="8" w:space="0" w:color="auto"/>
            </w:tcBorders>
            <w:shd w:val="clear" w:color="auto" w:fill="auto"/>
            <w:noWrap/>
            <w:vAlign w:val="center"/>
            <w:hideMark/>
          </w:tcPr>
          <w:p w14:paraId="7EEE3AF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61393070.4325</w:t>
            </w:r>
          </w:p>
        </w:tc>
        <w:tc>
          <w:tcPr>
            <w:tcW w:w="1217" w:type="dxa"/>
            <w:tcBorders>
              <w:top w:val="nil"/>
              <w:left w:val="nil"/>
              <w:bottom w:val="single" w:sz="8" w:space="0" w:color="auto"/>
              <w:right w:val="single" w:sz="8" w:space="0" w:color="auto"/>
            </w:tcBorders>
            <w:shd w:val="clear" w:color="auto" w:fill="auto"/>
            <w:noWrap/>
            <w:vAlign w:val="center"/>
            <w:hideMark/>
          </w:tcPr>
          <w:p w14:paraId="14583FD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58667806.2522</w:t>
            </w:r>
          </w:p>
        </w:tc>
        <w:tc>
          <w:tcPr>
            <w:tcW w:w="1217" w:type="dxa"/>
            <w:tcBorders>
              <w:top w:val="nil"/>
              <w:left w:val="nil"/>
              <w:bottom w:val="single" w:sz="8" w:space="0" w:color="auto"/>
              <w:right w:val="single" w:sz="8" w:space="0" w:color="auto"/>
            </w:tcBorders>
            <w:shd w:val="clear" w:color="auto" w:fill="auto"/>
            <w:noWrap/>
            <w:vAlign w:val="center"/>
            <w:hideMark/>
          </w:tcPr>
          <w:p w14:paraId="1896D522"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60448159.6124</w:t>
            </w:r>
          </w:p>
        </w:tc>
        <w:tc>
          <w:tcPr>
            <w:tcW w:w="1290" w:type="dxa"/>
            <w:tcBorders>
              <w:top w:val="nil"/>
              <w:left w:val="nil"/>
              <w:bottom w:val="single" w:sz="8" w:space="0" w:color="auto"/>
              <w:right w:val="single" w:sz="8" w:space="0" w:color="auto"/>
            </w:tcBorders>
            <w:shd w:val="clear" w:color="auto" w:fill="auto"/>
            <w:noWrap/>
            <w:vAlign w:val="center"/>
            <w:hideMark/>
          </w:tcPr>
          <w:p w14:paraId="6D7B36A4"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58127408.5174</w:t>
            </w:r>
          </w:p>
        </w:tc>
        <w:tc>
          <w:tcPr>
            <w:tcW w:w="1290" w:type="dxa"/>
            <w:tcBorders>
              <w:top w:val="nil"/>
              <w:left w:val="nil"/>
              <w:bottom w:val="single" w:sz="8" w:space="0" w:color="auto"/>
              <w:right w:val="single" w:sz="8" w:space="0" w:color="auto"/>
            </w:tcBorders>
            <w:shd w:val="clear" w:color="auto" w:fill="auto"/>
            <w:noWrap/>
            <w:vAlign w:val="center"/>
            <w:hideMark/>
          </w:tcPr>
          <w:p w14:paraId="2AEC21B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59629625.1974</w:t>
            </w:r>
          </w:p>
        </w:tc>
        <w:tc>
          <w:tcPr>
            <w:tcW w:w="1231" w:type="dxa"/>
            <w:tcBorders>
              <w:top w:val="nil"/>
              <w:left w:val="nil"/>
              <w:bottom w:val="single" w:sz="8" w:space="0" w:color="auto"/>
              <w:right w:val="single" w:sz="8" w:space="0" w:color="auto"/>
            </w:tcBorders>
            <w:shd w:val="clear" w:color="auto" w:fill="auto"/>
            <w:noWrap/>
            <w:vAlign w:val="center"/>
            <w:hideMark/>
          </w:tcPr>
          <w:p w14:paraId="3FD77314"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47424239.8274</w:t>
            </w:r>
          </w:p>
        </w:tc>
      </w:tr>
      <w:tr w:rsidR="009D04FF" w:rsidRPr="009D04FF" w14:paraId="4B3F3C5E"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4801D30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18</w:t>
            </w:r>
          </w:p>
        </w:tc>
        <w:tc>
          <w:tcPr>
            <w:tcW w:w="1277" w:type="dxa"/>
            <w:tcBorders>
              <w:top w:val="nil"/>
              <w:left w:val="nil"/>
              <w:bottom w:val="single" w:sz="8" w:space="0" w:color="auto"/>
              <w:right w:val="single" w:sz="8" w:space="0" w:color="auto"/>
            </w:tcBorders>
            <w:shd w:val="clear" w:color="auto" w:fill="auto"/>
            <w:noWrap/>
            <w:vAlign w:val="center"/>
            <w:hideMark/>
          </w:tcPr>
          <w:p w14:paraId="0908B23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53271664.7056</w:t>
            </w:r>
          </w:p>
        </w:tc>
        <w:tc>
          <w:tcPr>
            <w:tcW w:w="1306" w:type="dxa"/>
            <w:tcBorders>
              <w:top w:val="nil"/>
              <w:left w:val="nil"/>
              <w:bottom w:val="single" w:sz="8" w:space="0" w:color="auto"/>
              <w:right w:val="single" w:sz="8" w:space="0" w:color="auto"/>
            </w:tcBorders>
            <w:shd w:val="clear" w:color="auto" w:fill="auto"/>
            <w:noWrap/>
            <w:vAlign w:val="center"/>
            <w:hideMark/>
          </w:tcPr>
          <w:p w14:paraId="2DA9D48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58856063.4221</w:t>
            </w:r>
          </w:p>
        </w:tc>
        <w:tc>
          <w:tcPr>
            <w:tcW w:w="1217" w:type="dxa"/>
            <w:tcBorders>
              <w:top w:val="nil"/>
              <w:left w:val="nil"/>
              <w:bottom w:val="single" w:sz="8" w:space="0" w:color="auto"/>
              <w:right w:val="single" w:sz="8" w:space="0" w:color="auto"/>
            </w:tcBorders>
            <w:shd w:val="clear" w:color="auto" w:fill="auto"/>
            <w:noWrap/>
            <w:vAlign w:val="center"/>
            <w:hideMark/>
          </w:tcPr>
          <w:p w14:paraId="674C06A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65270749.7972</w:t>
            </w:r>
          </w:p>
        </w:tc>
        <w:tc>
          <w:tcPr>
            <w:tcW w:w="1217" w:type="dxa"/>
            <w:tcBorders>
              <w:top w:val="nil"/>
              <w:left w:val="nil"/>
              <w:bottom w:val="single" w:sz="8" w:space="0" w:color="auto"/>
              <w:right w:val="single" w:sz="8" w:space="0" w:color="auto"/>
            </w:tcBorders>
            <w:shd w:val="clear" w:color="auto" w:fill="auto"/>
            <w:noWrap/>
            <w:vAlign w:val="center"/>
            <w:hideMark/>
          </w:tcPr>
          <w:p w14:paraId="6AA72D6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61002552.4727</w:t>
            </w:r>
          </w:p>
        </w:tc>
        <w:tc>
          <w:tcPr>
            <w:tcW w:w="1290" w:type="dxa"/>
            <w:tcBorders>
              <w:top w:val="nil"/>
              <w:left w:val="nil"/>
              <w:bottom w:val="single" w:sz="8" w:space="0" w:color="auto"/>
              <w:right w:val="single" w:sz="8" w:space="0" w:color="auto"/>
            </w:tcBorders>
            <w:shd w:val="clear" w:color="auto" w:fill="auto"/>
            <w:noWrap/>
            <w:vAlign w:val="center"/>
            <w:hideMark/>
          </w:tcPr>
          <w:p w14:paraId="2A86676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59676084.7223</w:t>
            </w:r>
          </w:p>
        </w:tc>
        <w:tc>
          <w:tcPr>
            <w:tcW w:w="1290" w:type="dxa"/>
            <w:tcBorders>
              <w:top w:val="nil"/>
              <w:left w:val="nil"/>
              <w:bottom w:val="single" w:sz="8" w:space="0" w:color="auto"/>
              <w:right w:val="single" w:sz="8" w:space="0" w:color="auto"/>
            </w:tcBorders>
            <w:shd w:val="clear" w:color="auto" w:fill="auto"/>
            <w:noWrap/>
            <w:vAlign w:val="center"/>
            <w:hideMark/>
          </w:tcPr>
          <w:p w14:paraId="01395B6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53201669.4923</w:t>
            </w:r>
          </w:p>
        </w:tc>
        <w:tc>
          <w:tcPr>
            <w:tcW w:w="1231" w:type="dxa"/>
            <w:tcBorders>
              <w:top w:val="nil"/>
              <w:left w:val="nil"/>
              <w:bottom w:val="single" w:sz="8" w:space="0" w:color="auto"/>
              <w:right w:val="single" w:sz="8" w:space="0" w:color="auto"/>
            </w:tcBorders>
            <w:shd w:val="clear" w:color="auto" w:fill="auto"/>
            <w:noWrap/>
            <w:vAlign w:val="center"/>
            <w:hideMark/>
          </w:tcPr>
          <w:p w14:paraId="1073F30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58011290.5623</w:t>
            </w:r>
          </w:p>
        </w:tc>
      </w:tr>
      <w:tr w:rsidR="009D04FF" w:rsidRPr="009D04FF" w14:paraId="2E3023EB"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53FBCBE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19</w:t>
            </w:r>
          </w:p>
        </w:tc>
        <w:tc>
          <w:tcPr>
            <w:tcW w:w="1277" w:type="dxa"/>
            <w:tcBorders>
              <w:top w:val="nil"/>
              <w:left w:val="nil"/>
              <w:bottom w:val="single" w:sz="8" w:space="0" w:color="auto"/>
              <w:right w:val="single" w:sz="8" w:space="0" w:color="auto"/>
            </w:tcBorders>
            <w:shd w:val="clear" w:color="auto" w:fill="auto"/>
            <w:noWrap/>
            <w:vAlign w:val="center"/>
            <w:hideMark/>
          </w:tcPr>
          <w:p w14:paraId="7DCA7F0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55637893.2425</w:t>
            </w:r>
          </w:p>
        </w:tc>
        <w:tc>
          <w:tcPr>
            <w:tcW w:w="1306" w:type="dxa"/>
            <w:tcBorders>
              <w:top w:val="nil"/>
              <w:left w:val="nil"/>
              <w:bottom w:val="single" w:sz="8" w:space="0" w:color="auto"/>
              <w:right w:val="single" w:sz="8" w:space="0" w:color="auto"/>
            </w:tcBorders>
            <w:shd w:val="clear" w:color="auto" w:fill="auto"/>
            <w:noWrap/>
            <w:vAlign w:val="center"/>
            <w:hideMark/>
          </w:tcPr>
          <w:p w14:paraId="5C79655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59741742.5342</w:t>
            </w:r>
          </w:p>
        </w:tc>
        <w:tc>
          <w:tcPr>
            <w:tcW w:w="1217" w:type="dxa"/>
            <w:tcBorders>
              <w:top w:val="nil"/>
              <w:left w:val="nil"/>
              <w:bottom w:val="single" w:sz="8" w:space="0" w:color="auto"/>
              <w:right w:val="single" w:sz="8" w:space="0" w:color="auto"/>
            </w:tcBorders>
            <w:shd w:val="clear" w:color="auto" w:fill="auto"/>
            <w:noWrap/>
            <w:vAlign w:val="center"/>
            <w:hideMark/>
          </w:tcPr>
          <w:p w14:paraId="3831EDC3"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65053910.2372</w:t>
            </w:r>
          </w:p>
        </w:tc>
        <w:tc>
          <w:tcPr>
            <w:tcW w:w="1217" w:type="dxa"/>
            <w:tcBorders>
              <w:top w:val="nil"/>
              <w:left w:val="nil"/>
              <w:bottom w:val="single" w:sz="8" w:space="0" w:color="auto"/>
              <w:right w:val="single" w:sz="8" w:space="0" w:color="auto"/>
            </w:tcBorders>
            <w:shd w:val="clear" w:color="auto" w:fill="auto"/>
            <w:noWrap/>
            <w:vAlign w:val="center"/>
            <w:hideMark/>
          </w:tcPr>
          <w:p w14:paraId="6E7B10E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59175465.5329</w:t>
            </w:r>
          </w:p>
        </w:tc>
        <w:tc>
          <w:tcPr>
            <w:tcW w:w="1290" w:type="dxa"/>
            <w:tcBorders>
              <w:top w:val="nil"/>
              <w:left w:val="nil"/>
              <w:bottom w:val="single" w:sz="8" w:space="0" w:color="auto"/>
              <w:right w:val="single" w:sz="8" w:space="0" w:color="auto"/>
            </w:tcBorders>
            <w:shd w:val="clear" w:color="auto" w:fill="auto"/>
            <w:noWrap/>
            <w:vAlign w:val="center"/>
            <w:hideMark/>
          </w:tcPr>
          <w:p w14:paraId="0245520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61228975.8121</w:t>
            </w:r>
          </w:p>
        </w:tc>
        <w:tc>
          <w:tcPr>
            <w:tcW w:w="1290" w:type="dxa"/>
            <w:tcBorders>
              <w:top w:val="nil"/>
              <w:left w:val="nil"/>
              <w:bottom w:val="single" w:sz="8" w:space="0" w:color="auto"/>
              <w:right w:val="single" w:sz="8" w:space="0" w:color="auto"/>
            </w:tcBorders>
            <w:shd w:val="clear" w:color="auto" w:fill="auto"/>
            <w:noWrap/>
            <w:vAlign w:val="center"/>
            <w:hideMark/>
          </w:tcPr>
          <w:p w14:paraId="3869A39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53831178.5521</w:t>
            </w:r>
          </w:p>
        </w:tc>
        <w:tc>
          <w:tcPr>
            <w:tcW w:w="1231" w:type="dxa"/>
            <w:tcBorders>
              <w:top w:val="nil"/>
              <w:left w:val="nil"/>
              <w:bottom w:val="single" w:sz="8" w:space="0" w:color="auto"/>
              <w:right w:val="single" w:sz="8" w:space="0" w:color="auto"/>
            </w:tcBorders>
            <w:shd w:val="clear" w:color="auto" w:fill="auto"/>
            <w:noWrap/>
            <w:vAlign w:val="center"/>
            <w:hideMark/>
          </w:tcPr>
          <w:p w14:paraId="47B60D7C"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58329423.9721</w:t>
            </w:r>
          </w:p>
        </w:tc>
      </w:tr>
      <w:tr w:rsidR="009D04FF" w:rsidRPr="009D04FF" w14:paraId="12D32131"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07DEA7FF"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20</w:t>
            </w:r>
          </w:p>
        </w:tc>
        <w:tc>
          <w:tcPr>
            <w:tcW w:w="1277" w:type="dxa"/>
            <w:tcBorders>
              <w:top w:val="nil"/>
              <w:left w:val="nil"/>
              <w:bottom w:val="single" w:sz="8" w:space="0" w:color="auto"/>
              <w:right w:val="single" w:sz="8" w:space="0" w:color="auto"/>
            </w:tcBorders>
            <w:shd w:val="clear" w:color="auto" w:fill="auto"/>
            <w:noWrap/>
            <w:vAlign w:val="center"/>
            <w:hideMark/>
          </w:tcPr>
          <w:p w14:paraId="03DF88E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53357965.2775</w:t>
            </w:r>
          </w:p>
        </w:tc>
        <w:tc>
          <w:tcPr>
            <w:tcW w:w="1306" w:type="dxa"/>
            <w:tcBorders>
              <w:top w:val="nil"/>
              <w:left w:val="nil"/>
              <w:bottom w:val="single" w:sz="8" w:space="0" w:color="auto"/>
              <w:right w:val="single" w:sz="8" w:space="0" w:color="auto"/>
            </w:tcBorders>
            <w:shd w:val="clear" w:color="auto" w:fill="auto"/>
            <w:noWrap/>
            <w:vAlign w:val="center"/>
            <w:hideMark/>
          </w:tcPr>
          <w:p w14:paraId="3193C04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55206024.5522</w:t>
            </w:r>
          </w:p>
        </w:tc>
        <w:tc>
          <w:tcPr>
            <w:tcW w:w="1217" w:type="dxa"/>
            <w:tcBorders>
              <w:top w:val="nil"/>
              <w:left w:val="nil"/>
              <w:bottom w:val="single" w:sz="8" w:space="0" w:color="auto"/>
              <w:right w:val="single" w:sz="8" w:space="0" w:color="auto"/>
            </w:tcBorders>
            <w:shd w:val="clear" w:color="auto" w:fill="auto"/>
            <w:noWrap/>
            <w:vAlign w:val="center"/>
            <w:hideMark/>
          </w:tcPr>
          <w:p w14:paraId="0C449D7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66748755.1162</w:t>
            </w:r>
          </w:p>
        </w:tc>
        <w:tc>
          <w:tcPr>
            <w:tcW w:w="1217" w:type="dxa"/>
            <w:tcBorders>
              <w:top w:val="nil"/>
              <w:left w:val="nil"/>
              <w:bottom w:val="single" w:sz="8" w:space="0" w:color="auto"/>
              <w:right w:val="single" w:sz="8" w:space="0" w:color="auto"/>
            </w:tcBorders>
            <w:shd w:val="clear" w:color="auto" w:fill="auto"/>
            <w:noWrap/>
            <w:vAlign w:val="center"/>
            <w:hideMark/>
          </w:tcPr>
          <w:p w14:paraId="3F59BC1E"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68309631.9027</w:t>
            </w:r>
          </w:p>
        </w:tc>
        <w:tc>
          <w:tcPr>
            <w:tcW w:w="1290" w:type="dxa"/>
            <w:tcBorders>
              <w:top w:val="nil"/>
              <w:left w:val="nil"/>
              <w:bottom w:val="single" w:sz="8" w:space="0" w:color="auto"/>
              <w:right w:val="single" w:sz="8" w:space="0" w:color="auto"/>
            </w:tcBorders>
            <w:shd w:val="clear" w:color="auto" w:fill="auto"/>
            <w:noWrap/>
            <w:vAlign w:val="center"/>
            <w:hideMark/>
          </w:tcPr>
          <w:p w14:paraId="7092953A" w14:textId="77777777" w:rsidR="00024469" w:rsidRPr="00EA7689" w:rsidRDefault="00024469" w:rsidP="008E50F5">
            <w:pPr>
              <w:spacing w:line="240" w:lineRule="auto"/>
              <w:jc w:val="right"/>
              <w:rPr>
                <w:rFonts w:eastAsia="Times New Roman"/>
                <w:color w:val="auto"/>
                <w:sz w:val="15"/>
                <w:szCs w:val="15"/>
              </w:rPr>
            </w:pPr>
            <w:r w:rsidRPr="00EA7689">
              <w:rPr>
                <w:rFonts w:eastAsia="Times New Roman"/>
                <w:color w:val="auto"/>
                <w:sz w:val="15"/>
                <w:szCs w:val="15"/>
              </w:rPr>
              <w:t>67017577.1913</w:t>
            </w:r>
          </w:p>
        </w:tc>
        <w:tc>
          <w:tcPr>
            <w:tcW w:w="1290" w:type="dxa"/>
            <w:tcBorders>
              <w:top w:val="nil"/>
              <w:left w:val="nil"/>
              <w:bottom w:val="single" w:sz="8" w:space="0" w:color="auto"/>
              <w:right w:val="single" w:sz="8" w:space="0" w:color="auto"/>
            </w:tcBorders>
            <w:shd w:val="clear" w:color="auto" w:fill="auto"/>
            <w:noWrap/>
            <w:vAlign w:val="center"/>
            <w:hideMark/>
          </w:tcPr>
          <w:p w14:paraId="4273B31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55416335.7613</w:t>
            </w:r>
          </w:p>
        </w:tc>
        <w:tc>
          <w:tcPr>
            <w:tcW w:w="1231" w:type="dxa"/>
            <w:tcBorders>
              <w:top w:val="nil"/>
              <w:left w:val="nil"/>
              <w:bottom w:val="single" w:sz="8" w:space="0" w:color="auto"/>
              <w:right w:val="single" w:sz="8" w:space="0" w:color="auto"/>
            </w:tcBorders>
            <w:shd w:val="clear" w:color="auto" w:fill="auto"/>
            <w:noWrap/>
            <w:vAlign w:val="center"/>
            <w:hideMark/>
          </w:tcPr>
          <w:p w14:paraId="6BAACEF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58431427.1113</w:t>
            </w:r>
          </w:p>
        </w:tc>
      </w:tr>
      <w:tr w:rsidR="009D04FF" w:rsidRPr="009D04FF" w14:paraId="5AC8DDDE"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48AD1CA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lastRenderedPageBreak/>
              <w:t>21</w:t>
            </w:r>
          </w:p>
        </w:tc>
        <w:tc>
          <w:tcPr>
            <w:tcW w:w="1277" w:type="dxa"/>
            <w:tcBorders>
              <w:top w:val="nil"/>
              <w:left w:val="nil"/>
              <w:bottom w:val="single" w:sz="8" w:space="0" w:color="auto"/>
              <w:right w:val="single" w:sz="8" w:space="0" w:color="auto"/>
            </w:tcBorders>
            <w:shd w:val="clear" w:color="auto" w:fill="auto"/>
            <w:noWrap/>
            <w:vAlign w:val="center"/>
            <w:hideMark/>
          </w:tcPr>
          <w:p w14:paraId="34313A4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59729066.3318</w:t>
            </w:r>
          </w:p>
        </w:tc>
        <w:tc>
          <w:tcPr>
            <w:tcW w:w="1306" w:type="dxa"/>
            <w:tcBorders>
              <w:top w:val="nil"/>
              <w:left w:val="nil"/>
              <w:bottom w:val="single" w:sz="8" w:space="0" w:color="auto"/>
              <w:right w:val="single" w:sz="8" w:space="0" w:color="auto"/>
            </w:tcBorders>
            <w:shd w:val="clear" w:color="auto" w:fill="auto"/>
            <w:noWrap/>
            <w:vAlign w:val="center"/>
            <w:hideMark/>
          </w:tcPr>
          <w:p w14:paraId="5F95F9E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65847155.7232</w:t>
            </w:r>
          </w:p>
        </w:tc>
        <w:tc>
          <w:tcPr>
            <w:tcW w:w="1217" w:type="dxa"/>
            <w:tcBorders>
              <w:top w:val="nil"/>
              <w:left w:val="nil"/>
              <w:bottom w:val="single" w:sz="8" w:space="0" w:color="auto"/>
              <w:right w:val="single" w:sz="8" w:space="0" w:color="auto"/>
            </w:tcBorders>
            <w:shd w:val="clear" w:color="auto" w:fill="auto"/>
            <w:noWrap/>
            <w:vAlign w:val="center"/>
            <w:hideMark/>
          </w:tcPr>
          <w:p w14:paraId="17A01424"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62281478.6912</w:t>
            </w:r>
          </w:p>
        </w:tc>
        <w:tc>
          <w:tcPr>
            <w:tcW w:w="1217" w:type="dxa"/>
            <w:tcBorders>
              <w:top w:val="nil"/>
              <w:left w:val="nil"/>
              <w:bottom w:val="single" w:sz="8" w:space="0" w:color="auto"/>
              <w:right w:val="single" w:sz="8" w:space="0" w:color="auto"/>
            </w:tcBorders>
            <w:shd w:val="clear" w:color="auto" w:fill="auto"/>
            <w:noWrap/>
            <w:vAlign w:val="center"/>
            <w:hideMark/>
          </w:tcPr>
          <w:p w14:paraId="7331760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66871319.7628</w:t>
            </w:r>
          </w:p>
        </w:tc>
        <w:tc>
          <w:tcPr>
            <w:tcW w:w="1290" w:type="dxa"/>
            <w:tcBorders>
              <w:top w:val="nil"/>
              <w:left w:val="nil"/>
              <w:bottom w:val="single" w:sz="8" w:space="0" w:color="auto"/>
              <w:right w:val="single" w:sz="8" w:space="0" w:color="auto"/>
            </w:tcBorders>
            <w:shd w:val="clear" w:color="auto" w:fill="auto"/>
            <w:noWrap/>
            <w:vAlign w:val="center"/>
            <w:hideMark/>
          </w:tcPr>
          <w:p w14:paraId="4B89D949" w14:textId="77777777" w:rsidR="00024469" w:rsidRPr="00EA7689" w:rsidRDefault="00024469" w:rsidP="008E50F5">
            <w:pPr>
              <w:spacing w:line="240" w:lineRule="auto"/>
              <w:jc w:val="right"/>
              <w:rPr>
                <w:rFonts w:eastAsia="Times New Roman"/>
                <w:b/>
                <w:bCs/>
                <w:sz w:val="15"/>
                <w:szCs w:val="15"/>
              </w:rPr>
            </w:pPr>
            <w:r w:rsidRPr="00EA7689">
              <w:rPr>
                <w:rFonts w:eastAsia="Times New Roman"/>
                <w:b/>
                <w:bCs/>
                <w:sz w:val="15"/>
                <w:szCs w:val="15"/>
              </w:rPr>
              <w:t>70308053.3302</w:t>
            </w:r>
          </w:p>
        </w:tc>
        <w:tc>
          <w:tcPr>
            <w:tcW w:w="1290" w:type="dxa"/>
            <w:tcBorders>
              <w:top w:val="nil"/>
              <w:left w:val="nil"/>
              <w:bottom w:val="single" w:sz="8" w:space="0" w:color="auto"/>
              <w:right w:val="single" w:sz="8" w:space="0" w:color="auto"/>
            </w:tcBorders>
            <w:shd w:val="clear" w:color="auto" w:fill="auto"/>
            <w:noWrap/>
            <w:vAlign w:val="center"/>
            <w:hideMark/>
          </w:tcPr>
          <w:p w14:paraId="0261B15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68122777.8102</w:t>
            </w:r>
          </w:p>
        </w:tc>
        <w:tc>
          <w:tcPr>
            <w:tcW w:w="1231" w:type="dxa"/>
            <w:tcBorders>
              <w:top w:val="nil"/>
              <w:left w:val="nil"/>
              <w:bottom w:val="single" w:sz="8" w:space="0" w:color="auto"/>
              <w:right w:val="single" w:sz="8" w:space="0" w:color="auto"/>
            </w:tcBorders>
            <w:shd w:val="clear" w:color="auto" w:fill="auto"/>
            <w:noWrap/>
            <w:vAlign w:val="center"/>
            <w:hideMark/>
          </w:tcPr>
          <w:p w14:paraId="78DD3F0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58141007.4002</w:t>
            </w:r>
          </w:p>
        </w:tc>
      </w:tr>
      <w:tr w:rsidR="009D04FF" w:rsidRPr="009D04FF" w14:paraId="398CCB31"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66F4801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22</w:t>
            </w:r>
          </w:p>
        </w:tc>
        <w:tc>
          <w:tcPr>
            <w:tcW w:w="1277" w:type="dxa"/>
            <w:tcBorders>
              <w:top w:val="nil"/>
              <w:left w:val="nil"/>
              <w:bottom w:val="single" w:sz="8" w:space="0" w:color="auto"/>
              <w:right w:val="single" w:sz="8" w:space="0" w:color="auto"/>
            </w:tcBorders>
            <w:shd w:val="clear" w:color="auto" w:fill="auto"/>
            <w:noWrap/>
            <w:vAlign w:val="center"/>
            <w:hideMark/>
          </w:tcPr>
          <w:p w14:paraId="4CE1CDAA"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60811340.5437</w:t>
            </w:r>
          </w:p>
        </w:tc>
        <w:tc>
          <w:tcPr>
            <w:tcW w:w="1306" w:type="dxa"/>
            <w:tcBorders>
              <w:top w:val="nil"/>
              <w:left w:val="nil"/>
              <w:bottom w:val="single" w:sz="8" w:space="0" w:color="auto"/>
              <w:right w:val="single" w:sz="8" w:space="0" w:color="auto"/>
            </w:tcBorders>
            <w:shd w:val="clear" w:color="auto" w:fill="auto"/>
            <w:noWrap/>
            <w:vAlign w:val="center"/>
            <w:hideMark/>
          </w:tcPr>
          <w:p w14:paraId="0D9BC329"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65435752.6622</w:t>
            </w:r>
          </w:p>
        </w:tc>
        <w:tc>
          <w:tcPr>
            <w:tcW w:w="1217" w:type="dxa"/>
            <w:tcBorders>
              <w:top w:val="nil"/>
              <w:left w:val="nil"/>
              <w:bottom w:val="single" w:sz="8" w:space="0" w:color="auto"/>
              <w:right w:val="single" w:sz="8" w:space="0" w:color="auto"/>
            </w:tcBorders>
            <w:shd w:val="clear" w:color="auto" w:fill="auto"/>
            <w:noWrap/>
            <w:vAlign w:val="center"/>
            <w:hideMark/>
          </w:tcPr>
          <w:p w14:paraId="2B9AAB8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66278549.3632</w:t>
            </w:r>
          </w:p>
        </w:tc>
        <w:tc>
          <w:tcPr>
            <w:tcW w:w="1217" w:type="dxa"/>
            <w:tcBorders>
              <w:top w:val="nil"/>
              <w:left w:val="nil"/>
              <w:bottom w:val="single" w:sz="8" w:space="0" w:color="auto"/>
              <w:right w:val="single" w:sz="8" w:space="0" w:color="auto"/>
            </w:tcBorders>
            <w:shd w:val="clear" w:color="auto" w:fill="auto"/>
            <w:noWrap/>
            <w:vAlign w:val="center"/>
            <w:hideMark/>
          </w:tcPr>
          <w:p w14:paraId="67B407C7"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64967433.3922</w:t>
            </w:r>
          </w:p>
        </w:tc>
        <w:tc>
          <w:tcPr>
            <w:tcW w:w="1290" w:type="dxa"/>
            <w:tcBorders>
              <w:top w:val="nil"/>
              <w:left w:val="nil"/>
              <w:bottom w:val="single" w:sz="8" w:space="0" w:color="auto"/>
              <w:right w:val="single" w:sz="8" w:space="0" w:color="auto"/>
            </w:tcBorders>
            <w:shd w:val="clear" w:color="auto" w:fill="auto"/>
            <w:noWrap/>
            <w:vAlign w:val="center"/>
            <w:hideMark/>
          </w:tcPr>
          <w:p w14:paraId="009B490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67743770.2112</w:t>
            </w:r>
          </w:p>
        </w:tc>
        <w:tc>
          <w:tcPr>
            <w:tcW w:w="1290" w:type="dxa"/>
            <w:tcBorders>
              <w:top w:val="nil"/>
              <w:left w:val="nil"/>
              <w:bottom w:val="single" w:sz="8" w:space="0" w:color="auto"/>
              <w:right w:val="single" w:sz="8" w:space="0" w:color="auto"/>
            </w:tcBorders>
            <w:shd w:val="clear" w:color="auto" w:fill="auto"/>
            <w:noWrap/>
            <w:vAlign w:val="center"/>
            <w:hideMark/>
          </w:tcPr>
          <w:p w14:paraId="604DE61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66617773.1012</w:t>
            </w:r>
          </w:p>
        </w:tc>
        <w:tc>
          <w:tcPr>
            <w:tcW w:w="1231" w:type="dxa"/>
            <w:tcBorders>
              <w:top w:val="nil"/>
              <w:left w:val="nil"/>
              <w:bottom w:val="single" w:sz="8" w:space="0" w:color="auto"/>
              <w:right w:val="single" w:sz="8" w:space="0" w:color="auto"/>
            </w:tcBorders>
            <w:shd w:val="clear" w:color="auto" w:fill="auto"/>
            <w:noWrap/>
            <w:vAlign w:val="center"/>
            <w:hideMark/>
          </w:tcPr>
          <w:p w14:paraId="2781CC71"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35831874.9112</w:t>
            </w:r>
          </w:p>
        </w:tc>
      </w:tr>
      <w:tr w:rsidR="009D04FF" w:rsidRPr="009D04FF" w14:paraId="292160E3" w14:textId="77777777" w:rsidTr="00EA7689">
        <w:trPr>
          <w:trHeight w:val="315"/>
          <w:jc w:val="center"/>
        </w:trPr>
        <w:tc>
          <w:tcPr>
            <w:tcW w:w="556" w:type="dxa"/>
            <w:tcBorders>
              <w:top w:val="nil"/>
              <w:left w:val="single" w:sz="8" w:space="0" w:color="auto"/>
              <w:bottom w:val="single" w:sz="8" w:space="0" w:color="auto"/>
              <w:right w:val="single" w:sz="8" w:space="0" w:color="auto"/>
            </w:tcBorders>
            <w:shd w:val="clear" w:color="auto" w:fill="auto"/>
            <w:noWrap/>
            <w:vAlign w:val="center"/>
            <w:hideMark/>
          </w:tcPr>
          <w:p w14:paraId="695BDCD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lang w:val="es-ES_tradnl"/>
              </w:rPr>
              <w:t>23</w:t>
            </w:r>
          </w:p>
        </w:tc>
        <w:tc>
          <w:tcPr>
            <w:tcW w:w="1277" w:type="dxa"/>
            <w:tcBorders>
              <w:top w:val="nil"/>
              <w:left w:val="nil"/>
              <w:bottom w:val="single" w:sz="8" w:space="0" w:color="auto"/>
              <w:right w:val="single" w:sz="8" w:space="0" w:color="auto"/>
            </w:tcBorders>
            <w:shd w:val="clear" w:color="auto" w:fill="auto"/>
            <w:noWrap/>
            <w:vAlign w:val="center"/>
            <w:hideMark/>
          </w:tcPr>
          <w:p w14:paraId="0434B765"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48006978.5329</w:t>
            </w:r>
          </w:p>
        </w:tc>
        <w:tc>
          <w:tcPr>
            <w:tcW w:w="1306" w:type="dxa"/>
            <w:tcBorders>
              <w:top w:val="nil"/>
              <w:left w:val="nil"/>
              <w:bottom w:val="single" w:sz="8" w:space="0" w:color="auto"/>
              <w:right w:val="single" w:sz="8" w:space="0" w:color="auto"/>
            </w:tcBorders>
            <w:shd w:val="clear" w:color="auto" w:fill="auto"/>
            <w:noWrap/>
            <w:vAlign w:val="center"/>
            <w:hideMark/>
          </w:tcPr>
          <w:p w14:paraId="756C5E80"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31485481.4792</w:t>
            </w:r>
          </w:p>
        </w:tc>
        <w:tc>
          <w:tcPr>
            <w:tcW w:w="1217" w:type="dxa"/>
            <w:tcBorders>
              <w:top w:val="nil"/>
              <w:left w:val="nil"/>
              <w:bottom w:val="single" w:sz="8" w:space="0" w:color="auto"/>
              <w:right w:val="single" w:sz="8" w:space="0" w:color="auto"/>
            </w:tcBorders>
            <w:shd w:val="clear" w:color="auto" w:fill="auto"/>
            <w:noWrap/>
            <w:vAlign w:val="center"/>
            <w:hideMark/>
          </w:tcPr>
          <w:p w14:paraId="59725946"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37923196.4612</w:t>
            </w:r>
          </w:p>
        </w:tc>
        <w:tc>
          <w:tcPr>
            <w:tcW w:w="1217" w:type="dxa"/>
            <w:tcBorders>
              <w:top w:val="nil"/>
              <w:left w:val="nil"/>
              <w:bottom w:val="single" w:sz="8" w:space="0" w:color="auto"/>
              <w:right w:val="single" w:sz="8" w:space="0" w:color="auto"/>
            </w:tcBorders>
            <w:shd w:val="clear" w:color="auto" w:fill="auto"/>
            <w:noWrap/>
            <w:vAlign w:val="center"/>
            <w:hideMark/>
          </w:tcPr>
          <w:p w14:paraId="12D7A72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41694733.6421</w:t>
            </w:r>
          </w:p>
        </w:tc>
        <w:tc>
          <w:tcPr>
            <w:tcW w:w="1290" w:type="dxa"/>
            <w:tcBorders>
              <w:top w:val="nil"/>
              <w:left w:val="nil"/>
              <w:bottom w:val="single" w:sz="8" w:space="0" w:color="auto"/>
              <w:right w:val="single" w:sz="8" w:space="0" w:color="auto"/>
            </w:tcBorders>
            <w:shd w:val="clear" w:color="auto" w:fill="auto"/>
            <w:noWrap/>
            <w:vAlign w:val="center"/>
            <w:hideMark/>
          </w:tcPr>
          <w:p w14:paraId="76352D88"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25541950.4865</w:t>
            </w:r>
          </w:p>
        </w:tc>
        <w:tc>
          <w:tcPr>
            <w:tcW w:w="1290" w:type="dxa"/>
            <w:tcBorders>
              <w:top w:val="nil"/>
              <w:left w:val="nil"/>
              <w:bottom w:val="single" w:sz="8" w:space="0" w:color="auto"/>
              <w:right w:val="single" w:sz="8" w:space="0" w:color="auto"/>
            </w:tcBorders>
            <w:shd w:val="clear" w:color="auto" w:fill="auto"/>
            <w:noWrap/>
            <w:vAlign w:val="center"/>
            <w:hideMark/>
          </w:tcPr>
          <w:p w14:paraId="71209F7B"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30917280.4465</w:t>
            </w:r>
          </w:p>
        </w:tc>
        <w:tc>
          <w:tcPr>
            <w:tcW w:w="1231" w:type="dxa"/>
            <w:tcBorders>
              <w:top w:val="nil"/>
              <w:left w:val="nil"/>
              <w:bottom w:val="single" w:sz="8" w:space="0" w:color="auto"/>
              <w:right w:val="single" w:sz="8" w:space="0" w:color="auto"/>
            </w:tcBorders>
            <w:shd w:val="clear" w:color="auto" w:fill="auto"/>
            <w:noWrap/>
            <w:vAlign w:val="center"/>
            <w:hideMark/>
          </w:tcPr>
          <w:p w14:paraId="0B93333D" w14:textId="77777777" w:rsidR="00024469" w:rsidRPr="00EA7689" w:rsidRDefault="00024469" w:rsidP="008E50F5">
            <w:pPr>
              <w:spacing w:line="240" w:lineRule="auto"/>
              <w:jc w:val="right"/>
              <w:rPr>
                <w:rFonts w:eastAsia="Times New Roman"/>
                <w:sz w:val="15"/>
                <w:szCs w:val="15"/>
              </w:rPr>
            </w:pPr>
            <w:r w:rsidRPr="00EA7689">
              <w:rPr>
                <w:rFonts w:eastAsia="Times New Roman"/>
                <w:sz w:val="15"/>
                <w:szCs w:val="15"/>
              </w:rPr>
              <w:t>32228506.4465</w:t>
            </w:r>
          </w:p>
        </w:tc>
      </w:tr>
      <w:bookmarkEnd w:id="1"/>
    </w:tbl>
    <w:p w14:paraId="37C2EABD" w14:textId="77777777" w:rsidR="00024469" w:rsidRPr="00227953" w:rsidRDefault="00024469" w:rsidP="00657DC4">
      <w:pPr>
        <w:jc w:val="center"/>
        <w:rPr>
          <w:b/>
          <w:sz w:val="18"/>
          <w:szCs w:val="18"/>
          <w:lang w:val="es-ES_tradnl"/>
        </w:rPr>
      </w:pPr>
    </w:p>
    <w:p w14:paraId="715D70BA" w14:textId="33DA8D80" w:rsidR="009A078A" w:rsidRPr="00227953" w:rsidRDefault="009A078A" w:rsidP="00657DC4">
      <w:pPr>
        <w:jc w:val="center"/>
        <w:rPr>
          <w:b/>
          <w:sz w:val="18"/>
          <w:szCs w:val="18"/>
          <w:lang w:val="es-ES_tradnl"/>
        </w:rPr>
      </w:pPr>
      <w:r w:rsidRPr="00227953">
        <w:rPr>
          <w:b/>
          <w:sz w:val="18"/>
          <w:szCs w:val="18"/>
          <w:lang w:val="es-ES_tradnl"/>
        </w:rPr>
        <w:t xml:space="preserve">Tabla 1. </w:t>
      </w:r>
      <w:r w:rsidR="00340C61" w:rsidRPr="00227953">
        <w:rPr>
          <w:b/>
          <w:sz w:val="18"/>
          <w:szCs w:val="18"/>
          <w:lang w:val="es-ES_tradnl"/>
        </w:rPr>
        <w:t xml:space="preserve">Ejemplo de </w:t>
      </w:r>
      <w:r w:rsidRPr="00227953">
        <w:rPr>
          <w:b/>
          <w:sz w:val="18"/>
          <w:szCs w:val="18"/>
          <w:lang w:val="es-ES_tradnl"/>
        </w:rPr>
        <w:t>Tráfico de Datos</w:t>
      </w:r>
    </w:p>
    <w:p w14:paraId="3EFBF142" w14:textId="626354C7" w:rsidR="00F0267C" w:rsidRDefault="00F0267C" w:rsidP="006D1DE6">
      <w:pPr>
        <w:rPr>
          <w:sz w:val="18"/>
          <w:szCs w:val="18"/>
          <w:lang w:val="es-ES_tradnl"/>
        </w:rPr>
      </w:pPr>
    </w:p>
    <w:p w14:paraId="17B85466" w14:textId="77777777" w:rsidR="00F0267C" w:rsidRPr="00227953" w:rsidRDefault="00F0267C" w:rsidP="006D1DE6">
      <w:pPr>
        <w:rPr>
          <w:sz w:val="18"/>
          <w:szCs w:val="18"/>
        </w:rPr>
      </w:pPr>
    </w:p>
    <w:p w14:paraId="541BEF56" w14:textId="77777777" w:rsidR="00F0267C" w:rsidRPr="00227953" w:rsidRDefault="00F0267C" w:rsidP="002D11DE">
      <w:pPr>
        <w:widowControl w:val="0"/>
        <w:spacing w:line="240" w:lineRule="auto"/>
        <w:jc w:val="both"/>
        <w:rPr>
          <w:sz w:val="18"/>
          <w:szCs w:val="18"/>
          <w:lang w:val="es-ES_tradnl"/>
        </w:rPr>
      </w:pPr>
    </w:p>
    <w:p w14:paraId="3CEC59AD" w14:textId="6B6FE4EE" w:rsidR="006D1DE6" w:rsidRPr="00227953" w:rsidRDefault="006D1DE6" w:rsidP="0000399E">
      <w:pPr>
        <w:pStyle w:val="Prrafodelista"/>
        <w:widowControl w:val="0"/>
        <w:numPr>
          <w:ilvl w:val="0"/>
          <w:numId w:val="11"/>
        </w:numPr>
        <w:spacing w:line="240" w:lineRule="auto"/>
        <w:jc w:val="both"/>
        <w:rPr>
          <w:color w:val="auto"/>
          <w:lang w:val="es-ES_tradnl"/>
        </w:rPr>
      </w:pPr>
      <w:r w:rsidRPr="00227953">
        <w:rPr>
          <w:color w:val="auto"/>
          <w:lang w:val="es-ES_tradnl"/>
        </w:rPr>
        <w:t>Posteriormente, se deberá elegir el valor más alto dentro de la matriz obtenida. Dicho valor corresponderá a la Hora Pico Semanal de dicha semana. Este proceso se ilustra en la Figura 1</w:t>
      </w:r>
      <w:r w:rsidR="00627633" w:rsidRPr="00227953">
        <w:rPr>
          <w:color w:val="auto"/>
          <w:lang w:val="es-ES_tradnl"/>
        </w:rPr>
        <w:t>;</w:t>
      </w:r>
    </w:p>
    <w:p w14:paraId="32DF2F84" w14:textId="08598961" w:rsidR="00024469" w:rsidRPr="00227953" w:rsidRDefault="00024469" w:rsidP="00024469">
      <w:pPr>
        <w:widowControl w:val="0"/>
        <w:spacing w:line="240" w:lineRule="auto"/>
        <w:jc w:val="both"/>
        <w:rPr>
          <w:color w:val="auto"/>
          <w:sz w:val="18"/>
          <w:szCs w:val="18"/>
          <w:lang w:val="es-ES_tradnl"/>
        </w:rPr>
      </w:pPr>
    </w:p>
    <w:p w14:paraId="06994432" w14:textId="25DFB430" w:rsidR="00024469" w:rsidRPr="00227953" w:rsidRDefault="00024469" w:rsidP="00024469">
      <w:pPr>
        <w:widowControl w:val="0"/>
        <w:spacing w:line="240" w:lineRule="auto"/>
        <w:jc w:val="both"/>
        <w:rPr>
          <w:color w:val="auto"/>
          <w:sz w:val="18"/>
          <w:szCs w:val="18"/>
          <w:lang w:val="es-ES_tradnl"/>
        </w:rPr>
      </w:pPr>
    </w:p>
    <w:p w14:paraId="01A4DDC1" w14:textId="617C1881" w:rsidR="00024469" w:rsidRPr="00227953" w:rsidRDefault="00D666F7" w:rsidP="00024469">
      <w:pPr>
        <w:widowControl w:val="0"/>
        <w:spacing w:line="240" w:lineRule="auto"/>
        <w:jc w:val="both"/>
        <w:rPr>
          <w:color w:val="auto"/>
          <w:sz w:val="18"/>
          <w:szCs w:val="18"/>
          <w:lang w:val="es-ES_tradnl"/>
        </w:rPr>
      </w:pPr>
      <w:r w:rsidRPr="00227953">
        <w:rPr>
          <w:noProof/>
        </w:rPr>
        <mc:AlternateContent>
          <mc:Choice Requires="wps">
            <w:drawing>
              <wp:anchor distT="0" distB="0" distL="114300" distR="114300" simplePos="0" relativeHeight="251658240" behindDoc="0" locked="0" layoutInCell="1" allowOverlap="1" wp14:anchorId="4FE1D3DB" wp14:editId="432456A8">
                <wp:simplePos x="0" y="0"/>
                <wp:positionH relativeFrom="column">
                  <wp:posOffset>3853815</wp:posOffset>
                </wp:positionH>
                <wp:positionV relativeFrom="paragraph">
                  <wp:posOffset>657225</wp:posOffset>
                </wp:positionV>
                <wp:extent cx="274869" cy="156671"/>
                <wp:effectExtent l="59055" t="17145" r="32385" b="0"/>
                <wp:wrapNone/>
                <wp:docPr id="2" name="Flecha: a la derecha 2"/>
                <wp:cNvGraphicFramePr/>
                <a:graphic xmlns:a="http://schemas.openxmlformats.org/drawingml/2006/main">
                  <a:graphicData uri="http://schemas.microsoft.com/office/word/2010/wordprocessingShape">
                    <wps:wsp>
                      <wps:cNvSpPr/>
                      <wps:spPr>
                        <a:xfrm rot="3001872">
                          <a:off x="0" y="0"/>
                          <a:ext cx="274869" cy="156671"/>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1A0515A" w14:textId="6AA25DF2" w:rsidR="002539CA" w:rsidRDefault="002539CA" w:rsidP="00EA7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FE1D3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left:0;text-align:left;margin-left:303.45pt;margin-top:51.75pt;width:21.65pt;height:12.35pt;rotation:327884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" adj="15444" fillcolor="#a5a5a5 [3206]" strokecolor="#525252 [1606]" strokeweight="1pt">
                <v:textbox>
                  <w:txbxContent>
                    <w:p w14:paraId="41A0515A" w14:textId="6AA25DF2" w:rsidR="002539CA" w:rsidRDefault="002539CA" w:rsidP="00EA7689">
                      <w:pPr>
                        <w:jc w:val="center"/>
                      </w:pPr>
                    </w:p>
                  </w:txbxContent>
                </v:textbox>
              </v:shape>
            </w:pict>
          </mc:Fallback>
        </mc:AlternateContent>
      </w:r>
      <w:r w:rsidR="007A2EA2">
        <w:rPr>
          <w:noProof/>
        </w:rPr>
        <mc:AlternateContent>
          <mc:Choice Requires="wps">
            <w:drawing>
              <wp:anchor distT="0" distB="0" distL="114300" distR="114300" simplePos="0" relativeHeight="251659264" behindDoc="0" locked="0" layoutInCell="1" allowOverlap="1" wp14:anchorId="7D533B6D" wp14:editId="0B46A0C8">
                <wp:simplePos x="0" y="0"/>
                <wp:positionH relativeFrom="column">
                  <wp:posOffset>3165231</wp:posOffset>
                </wp:positionH>
                <wp:positionV relativeFrom="paragraph">
                  <wp:posOffset>436245</wp:posOffset>
                </wp:positionV>
                <wp:extent cx="914400" cy="281354"/>
                <wp:effectExtent l="0" t="0" r="0" b="4445"/>
                <wp:wrapNone/>
                <wp:docPr id="3" name="Cuadro de texto 3"/>
                <wp:cNvGraphicFramePr/>
                <a:graphic xmlns:a="http://schemas.openxmlformats.org/drawingml/2006/main">
                  <a:graphicData uri="http://schemas.microsoft.com/office/word/2010/wordprocessingShape">
                    <wps:wsp>
                      <wps:cNvSpPr txBox="1"/>
                      <wps:spPr>
                        <a:xfrm>
                          <a:off x="0" y="0"/>
                          <a:ext cx="914400" cy="281354"/>
                        </a:xfrm>
                        <a:prstGeom prst="rect">
                          <a:avLst/>
                        </a:prstGeom>
                        <a:noFill/>
                        <a:ln w="6350">
                          <a:noFill/>
                        </a:ln>
                      </wps:spPr>
                      <wps:txbx>
                        <w:txbxContent>
                          <w:p w14:paraId="2BCD1011" w14:textId="14359F8F" w:rsidR="002539CA" w:rsidRPr="00EA7689" w:rsidRDefault="002539CA">
                            <w:pPr>
                              <w:rPr>
                                <w:b/>
                                <w:bCs/>
                                <w:sz w:val="16"/>
                                <w:szCs w:val="16"/>
                              </w:rPr>
                            </w:pPr>
                            <w:r w:rsidRPr="00EA7689">
                              <w:rPr>
                                <w:b/>
                                <w:bCs/>
                                <w:color w:val="000000" w:themeColor="text1"/>
                                <w:sz w:val="16"/>
                                <w:szCs w:val="16"/>
                                <w:lang w:val="es-ES"/>
                              </w:rPr>
                              <w:t>Hora</w:t>
                            </w:r>
                            <w:r w:rsidRPr="00EA7689">
                              <w:rPr>
                                <w:b/>
                                <w:bCs/>
                                <w:sz w:val="16"/>
                                <w:szCs w:val="16"/>
                                <w:lang w:val="es-ES"/>
                              </w:rPr>
                              <w:t xml:space="preserve"> Pico Semanal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7D533B6D" id="_x0000_t202" coordsize="21600,21600" o:spt="202" path="m,l,21600r21600,l21600,xe">
                <v:stroke joinstyle="miter"/>
                <v:path gradientshapeok="t" o:connecttype="rect"/>
              </v:shapetype>
              <v:shape id="Cuadro de texto 3" o:spid="_x0000_s1027" type="#_x0000_t202" style="position:absolute;left:0;text-align:left;margin-left:249.25pt;margin-top:34.35pt;width:1in;height:22.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" filled="f" stroked="f" strokeweight=".5pt">
                <v:textbox>
                  <w:txbxContent>
                    <w:p w14:paraId="2BCD1011" w14:textId="14359F8F" w:rsidR="002539CA" w:rsidRPr="00EA7689" w:rsidRDefault="002539CA">
                      <w:pPr>
                        <w:rPr>
                          <w:b/>
                          <w:bCs/>
                          <w:sz w:val="16"/>
                          <w:szCs w:val="16"/>
                        </w:rPr>
                      </w:pPr>
                      <w:r w:rsidRPr="00EA7689">
                        <w:rPr>
                          <w:b/>
                          <w:bCs/>
                          <w:color w:val="000000" w:themeColor="text1"/>
                          <w:sz w:val="16"/>
                          <w:szCs w:val="16"/>
                          <w:lang w:val="es-ES"/>
                        </w:rPr>
                        <w:t>Hora</w:t>
                      </w:r>
                      <w:r w:rsidRPr="00EA7689">
                        <w:rPr>
                          <w:b/>
                          <w:bCs/>
                          <w:sz w:val="16"/>
                          <w:szCs w:val="16"/>
                          <w:lang w:val="es-ES"/>
                        </w:rPr>
                        <w:t xml:space="preserve"> Pico Semanal</w:t>
                      </w:r>
                    </w:p>
                  </w:txbxContent>
                </v:textbox>
              </v:shape>
            </w:pict>
          </mc:Fallback>
        </mc:AlternateContent>
      </w:r>
      <w:r w:rsidR="00024469" w:rsidRPr="00227953">
        <w:rPr>
          <w:noProof/>
        </w:rPr>
        <w:drawing>
          <wp:inline distT="0" distB="0" distL="0" distR="0" wp14:anchorId="0CB8AC0C" wp14:editId="120FB7EB">
            <wp:extent cx="5924550" cy="3333750"/>
            <wp:effectExtent l="0" t="0" r="0" b="0"/>
            <wp:docPr id="1" name="Gráfico 1">
              <a:extLst xmlns:a="http://schemas.openxmlformats.org/drawingml/2006/main">
                <a:ext uri="{FF2B5EF4-FFF2-40B4-BE49-F238E27FC236}">
                  <a16:creationId xmlns:a16="http://schemas.microsoft.com/office/drawing/2014/main" id="{365A829E-AB10-4172-A74E-1EF3FDDE8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EF0701" w14:textId="77777777" w:rsidR="006D1DE6" w:rsidRPr="00227953" w:rsidRDefault="006D1DE6" w:rsidP="006D1DE6">
      <w:pPr>
        <w:pStyle w:val="Prrafodelista"/>
        <w:widowControl w:val="0"/>
        <w:spacing w:line="240" w:lineRule="auto"/>
        <w:jc w:val="both"/>
        <w:rPr>
          <w:color w:val="auto"/>
          <w:sz w:val="18"/>
          <w:szCs w:val="18"/>
          <w:lang w:val="es-ES_tradnl"/>
        </w:rPr>
      </w:pPr>
    </w:p>
    <w:p w14:paraId="4E542DAC" w14:textId="170F084C" w:rsidR="006D1DE6" w:rsidRPr="00227953" w:rsidRDefault="006D1DE6" w:rsidP="006D1DE6">
      <w:pPr>
        <w:pStyle w:val="Prrafodelista"/>
        <w:widowControl w:val="0"/>
        <w:spacing w:line="240" w:lineRule="auto"/>
        <w:jc w:val="both"/>
        <w:rPr>
          <w:color w:val="auto"/>
          <w:sz w:val="18"/>
          <w:szCs w:val="18"/>
          <w:lang w:val="es-ES_tradnl"/>
        </w:rPr>
      </w:pPr>
    </w:p>
    <w:p w14:paraId="74417124" w14:textId="77777777" w:rsidR="006D1DE6" w:rsidRPr="00227953" w:rsidRDefault="006D1DE6" w:rsidP="006D1DE6">
      <w:pPr>
        <w:jc w:val="center"/>
        <w:rPr>
          <w:b/>
          <w:sz w:val="18"/>
          <w:szCs w:val="18"/>
          <w:lang w:val="es-ES_tradnl"/>
        </w:rPr>
      </w:pPr>
      <w:r w:rsidRPr="00227953">
        <w:rPr>
          <w:b/>
          <w:sz w:val="18"/>
          <w:szCs w:val="18"/>
          <w:lang w:val="es-ES_tradnl"/>
        </w:rPr>
        <w:t>Figura 1. Tráfico de Datos</w:t>
      </w:r>
    </w:p>
    <w:p w14:paraId="488E14D6" w14:textId="77777777" w:rsidR="006D1DE6" w:rsidRPr="00227953" w:rsidRDefault="006D1DE6" w:rsidP="006D1DE6">
      <w:pPr>
        <w:pStyle w:val="Prrafodelista"/>
        <w:widowControl w:val="0"/>
        <w:spacing w:line="240" w:lineRule="auto"/>
        <w:jc w:val="both"/>
        <w:rPr>
          <w:color w:val="auto"/>
          <w:sz w:val="18"/>
          <w:szCs w:val="18"/>
          <w:lang w:val="es-ES_tradnl"/>
        </w:rPr>
      </w:pPr>
    </w:p>
    <w:p w14:paraId="456F5F51" w14:textId="77777777" w:rsidR="006D1DE6" w:rsidRPr="00227953" w:rsidRDefault="006D1DE6" w:rsidP="006D1DE6">
      <w:pPr>
        <w:pStyle w:val="Prrafodelista"/>
        <w:widowControl w:val="0"/>
        <w:spacing w:line="240" w:lineRule="auto"/>
        <w:jc w:val="both"/>
        <w:rPr>
          <w:color w:val="auto"/>
          <w:lang w:val="es-ES_tradnl"/>
        </w:rPr>
      </w:pPr>
    </w:p>
    <w:p w14:paraId="187DBED0" w14:textId="29B570E2" w:rsidR="004A7205" w:rsidRPr="00227953" w:rsidRDefault="00560B83" w:rsidP="0000399E">
      <w:pPr>
        <w:pStyle w:val="Prrafodelista"/>
        <w:widowControl w:val="0"/>
        <w:numPr>
          <w:ilvl w:val="0"/>
          <w:numId w:val="11"/>
        </w:numPr>
        <w:spacing w:line="240" w:lineRule="auto"/>
        <w:jc w:val="both"/>
        <w:rPr>
          <w:color w:val="auto"/>
          <w:lang w:val="es-ES_tradnl"/>
        </w:rPr>
      </w:pPr>
      <w:r w:rsidRPr="00227953">
        <w:rPr>
          <w:color w:val="auto"/>
          <w:lang w:val="es-ES_tradnl"/>
        </w:rPr>
        <w:t>Si</w:t>
      </w:r>
      <w:r w:rsidR="00FC3882" w:rsidRPr="00227953">
        <w:rPr>
          <w:color w:val="auto"/>
          <w:lang w:val="es-ES_tradnl"/>
        </w:rPr>
        <w:t xml:space="preserve"> la granularidad de los datos obtenidos por MAAT </w:t>
      </w:r>
      <w:r w:rsidRPr="00227953">
        <w:rPr>
          <w:color w:val="auto"/>
          <w:lang w:val="es-ES_tradnl"/>
        </w:rPr>
        <w:t>es</w:t>
      </w:r>
      <w:r w:rsidR="00730A70" w:rsidRPr="00227953">
        <w:rPr>
          <w:color w:val="auto"/>
          <w:lang w:val="es-ES_tradnl"/>
        </w:rPr>
        <w:t xml:space="preserve"> de </w:t>
      </w:r>
      <w:r w:rsidR="002D11DE" w:rsidRPr="00227953">
        <w:rPr>
          <w:color w:val="auto"/>
          <w:lang w:val="es-ES_tradnl"/>
        </w:rPr>
        <w:t>minutos</w:t>
      </w:r>
      <w:r w:rsidR="00B1474E" w:rsidRPr="00227953">
        <w:rPr>
          <w:color w:val="auto"/>
          <w:lang w:val="es-ES_tradnl"/>
        </w:rPr>
        <w:t>,</w:t>
      </w:r>
      <w:r w:rsidR="002D11DE" w:rsidRPr="00227953">
        <w:rPr>
          <w:color w:val="auto"/>
          <w:lang w:val="es-ES_tradnl"/>
        </w:rPr>
        <w:t xml:space="preserve"> se deberá obtener la agr</w:t>
      </w:r>
      <w:r w:rsidR="00B1474E" w:rsidRPr="00227953">
        <w:rPr>
          <w:color w:val="auto"/>
          <w:lang w:val="es-ES_tradnl"/>
        </w:rPr>
        <w:t>egación</w:t>
      </w:r>
      <w:r w:rsidR="003A113A" w:rsidRPr="00227953">
        <w:rPr>
          <w:color w:val="auto"/>
          <w:lang w:val="es-ES_tradnl"/>
        </w:rPr>
        <w:t xml:space="preserve"> del</w:t>
      </w:r>
      <w:r w:rsidR="003A113A" w:rsidRPr="00227953">
        <w:rPr>
          <w:color w:val="auto"/>
        </w:rPr>
        <w:t xml:space="preserve"> </w:t>
      </w:r>
      <w:r w:rsidR="003A113A" w:rsidRPr="00227953">
        <w:rPr>
          <w:color w:val="auto"/>
          <w:lang w:val="es-ES_tradnl"/>
        </w:rPr>
        <w:t>tráfico de datos del Servicio de Acceso a Internet</w:t>
      </w:r>
      <w:r w:rsidR="00B1474E" w:rsidRPr="00227953">
        <w:rPr>
          <w:color w:val="auto"/>
          <w:lang w:val="es-ES_tradnl"/>
        </w:rPr>
        <w:t xml:space="preserve"> </w:t>
      </w:r>
      <w:r w:rsidR="003A113A" w:rsidRPr="00227953">
        <w:rPr>
          <w:color w:val="auto"/>
          <w:lang w:val="es-ES_tradnl"/>
        </w:rPr>
        <w:t>a partir de la suma de los M</w:t>
      </w:r>
      <w:r w:rsidR="003442C4" w:rsidRPr="00227953">
        <w:rPr>
          <w:color w:val="auto"/>
          <w:lang w:val="es-ES_tradnl"/>
        </w:rPr>
        <w:t>egab</w:t>
      </w:r>
      <w:r w:rsidR="003A113A" w:rsidRPr="00227953">
        <w:rPr>
          <w:color w:val="auto"/>
          <w:lang w:val="es-ES_tradnl"/>
        </w:rPr>
        <w:t>ytes de cada intervalo que conforma cada hora del día</w:t>
      </w:r>
      <w:r w:rsidR="00627633" w:rsidRPr="00227953">
        <w:rPr>
          <w:color w:val="auto"/>
          <w:lang w:val="es-ES_tradnl"/>
        </w:rPr>
        <w:t>, y</w:t>
      </w:r>
    </w:p>
    <w:p w14:paraId="4EFEA378" w14:textId="28E2A9B3" w:rsidR="004A7205" w:rsidRPr="00227953" w:rsidRDefault="004A7205" w:rsidP="00BF080E">
      <w:pPr>
        <w:widowControl w:val="0"/>
        <w:spacing w:line="240" w:lineRule="auto"/>
        <w:ind w:left="360"/>
        <w:jc w:val="both"/>
        <w:rPr>
          <w:color w:val="auto"/>
          <w:lang w:val="es-ES_tradnl"/>
        </w:rPr>
      </w:pPr>
    </w:p>
    <w:p w14:paraId="4597D14B" w14:textId="285BA830" w:rsidR="00BF080E" w:rsidRPr="00227953" w:rsidRDefault="00560B83" w:rsidP="0000399E">
      <w:pPr>
        <w:pStyle w:val="Prrafodelista"/>
        <w:widowControl w:val="0"/>
        <w:numPr>
          <w:ilvl w:val="0"/>
          <w:numId w:val="11"/>
        </w:numPr>
        <w:spacing w:line="240" w:lineRule="auto"/>
        <w:jc w:val="both"/>
        <w:rPr>
          <w:color w:val="auto"/>
          <w:lang w:val="es-ES_tradnl"/>
        </w:rPr>
      </w:pPr>
      <w:r w:rsidRPr="00227953">
        <w:rPr>
          <w:color w:val="auto"/>
          <w:lang w:val="es-ES_tradnl"/>
        </w:rPr>
        <w:t xml:space="preserve">En caso de obtener más de una Hora Pico Semanal, </w:t>
      </w:r>
      <w:r w:rsidR="006D1758" w:rsidRPr="00227953">
        <w:rPr>
          <w:color w:val="auto"/>
          <w:lang w:val="es-ES_tradnl"/>
        </w:rPr>
        <w:t xml:space="preserve">como criterio de desempate </w:t>
      </w:r>
      <w:r w:rsidRPr="00227953">
        <w:rPr>
          <w:color w:val="auto"/>
          <w:lang w:val="es-ES_tradnl"/>
        </w:rPr>
        <w:t>se deberá</w:t>
      </w:r>
      <w:r w:rsidR="00BF080E" w:rsidRPr="00227953">
        <w:rPr>
          <w:color w:val="auto"/>
          <w:lang w:val="es-ES_tradnl"/>
        </w:rPr>
        <w:t xml:space="preserve"> considerar un máximo de 4 decimales.</w:t>
      </w:r>
    </w:p>
    <w:p w14:paraId="10446EE6" w14:textId="2C5F1FC2" w:rsidR="00F0267C" w:rsidRDefault="00F0267C" w:rsidP="00200DA1">
      <w:pPr>
        <w:pStyle w:val="Prrafodelista"/>
        <w:widowControl w:val="0"/>
        <w:tabs>
          <w:tab w:val="left" w:pos="3090"/>
        </w:tabs>
        <w:spacing w:line="240" w:lineRule="auto"/>
        <w:ind w:left="0"/>
        <w:jc w:val="both"/>
        <w:rPr>
          <w:sz w:val="18"/>
          <w:szCs w:val="18"/>
          <w:lang w:val="es-ES_tradnl"/>
        </w:rPr>
      </w:pPr>
    </w:p>
    <w:p w14:paraId="585223C7" w14:textId="33D90340" w:rsidR="00F0267C" w:rsidRDefault="00F0267C" w:rsidP="00200DA1">
      <w:pPr>
        <w:pStyle w:val="Prrafodelista"/>
        <w:widowControl w:val="0"/>
        <w:tabs>
          <w:tab w:val="left" w:pos="3090"/>
        </w:tabs>
        <w:spacing w:line="240" w:lineRule="auto"/>
        <w:ind w:left="0"/>
        <w:jc w:val="both"/>
        <w:rPr>
          <w:sz w:val="18"/>
          <w:szCs w:val="18"/>
          <w:lang w:val="es-ES_tradnl"/>
        </w:rPr>
      </w:pPr>
    </w:p>
    <w:p w14:paraId="275E87CB" w14:textId="708C2C8B" w:rsidR="009D04FF" w:rsidRDefault="009D04FF" w:rsidP="00200DA1">
      <w:pPr>
        <w:pStyle w:val="Prrafodelista"/>
        <w:widowControl w:val="0"/>
        <w:tabs>
          <w:tab w:val="left" w:pos="3090"/>
        </w:tabs>
        <w:spacing w:line="240" w:lineRule="auto"/>
        <w:ind w:left="0"/>
        <w:jc w:val="both"/>
        <w:rPr>
          <w:sz w:val="18"/>
          <w:szCs w:val="18"/>
          <w:lang w:val="es-ES_tradnl"/>
        </w:rPr>
      </w:pPr>
    </w:p>
    <w:p w14:paraId="4C95BA5F" w14:textId="271B9B51" w:rsidR="009D04FF" w:rsidRDefault="009D04FF" w:rsidP="00200DA1">
      <w:pPr>
        <w:pStyle w:val="Prrafodelista"/>
        <w:widowControl w:val="0"/>
        <w:tabs>
          <w:tab w:val="left" w:pos="3090"/>
        </w:tabs>
        <w:spacing w:line="240" w:lineRule="auto"/>
        <w:ind w:left="0"/>
        <w:jc w:val="both"/>
        <w:rPr>
          <w:sz w:val="18"/>
          <w:szCs w:val="18"/>
          <w:lang w:val="es-ES_tradnl"/>
        </w:rPr>
      </w:pPr>
    </w:p>
    <w:p w14:paraId="69222CDE" w14:textId="5F203490" w:rsidR="009D04FF" w:rsidRDefault="009D04FF" w:rsidP="00200DA1">
      <w:pPr>
        <w:pStyle w:val="Prrafodelista"/>
        <w:widowControl w:val="0"/>
        <w:tabs>
          <w:tab w:val="left" w:pos="3090"/>
        </w:tabs>
        <w:spacing w:line="240" w:lineRule="auto"/>
        <w:ind w:left="0"/>
        <w:jc w:val="both"/>
        <w:rPr>
          <w:sz w:val="18"/>
          <w:szCs w:val="18"/>
          <w:lang w:val="es-ES_tradnl"/>
        </w:rPr>
      </w:pPr>
    </w:p>
    <w:p w14:paraId="718D5213" w14:textId="77777777" w:rsidR="009D04FF" w:rsidRPr="00227953" w:rsidRDefault="009D04FF" w:rsidP="00200DA1">
      <w:pPr>
        <w:pStyle w:val="Prrafodelista"/>
        <w:widowControl w:val="0"/>
        <w:tabs>
          <w:tab w:val="left" w:pos="3090"/>
        </w:tabs>
        <w:spacing w:line="240" w:lineRule="auto"/>
        <w:ind w:left="0"/>
        <w:jc w:val="both"/>
        <w:rPr>
          <w:sz w:val="18"/>
          <w:szCs w:val="18"/>
          <w:lang w:val="es-ES_tradnl"/>
        </w:rPr>
      </w:pPr>
    </w:p>
    <w:p w14:paraId="241DE480" w14:textId="77777777" w:rsidR="000B7908" w:rsidRPr="00227953" w:rsidRDefault="000B7908" w:rsidP="000B7908">
      <w:pPr>
        <w:widowControl w:val="0"/>
        <w:spacing w:line="240" w:lineRule="auto"/>
        <w:jc w:val="center"/>
        <w:rPr>
          <w:b/>
          <w:sz w:val="26"/>
          <w:szCs w:val="26"/>
          <w:lang w:val="es-ES_tradnl"/>
        </w:rPr>
      </w:pPr>
      <w:r w:rsidRPr="00227953">
        <w:rPr>
          <w:b/>
          <w:sz w:val="26"/>
          <w:szCs w:val="26"/>
          <w:lang w:val="es-ES_tradnl"/>
        </w:rPr>
        <w:lastRenderedPageBreak/>
        <w:t>CAPITULO VI</w:t>
      </w:r>
    </w:p>
    <w:p w14:paraId="418489B4" w14:textId="27D02689" w:rsidR="000B7908" w:rsidRPr="00227953" w:rsidRDefault="000B7908" w:rsidP="000B7908">
      <w:pPr>
        <w:widowControl w:val="0"/>
        <w:spacing w:line="240" w:lineRule="auto"/>
        <w:jc w:val="center"/>
        <w:rPr>
          <w:b/>
          <w:sz w:val="26"/>
          <w:szCs w:val="26"/>
          <w:lang w:val="es-ES_tradnl"/>
        </w:rPr>
      </w:pPr>
      <w:r w:rsidRPr="00227953">
        <w:rPr>
          <w:b/>
          <w:sz w:val="26"/>
          <w:szCs w:val="26"/>
          <w:lang w:val="es-ES_tradnl"/>
        </w:rPr>
        <w:t>CONSERVACIÓN DE INFORMACIÓN</w:t>
      </w:r>
    </w:p>
    <w:p w14:paraId="5B897312" w14:textId="77777777" w:rsidR="000B7908" w:rsidRPr="00227953" w:rsidRDefault="000B7908" w:rsidP="000B7908">
      <w:pPr>
        <w:pStyle w:val="Prrafodelista"/>
        <w:widowControl w:val="0"/>
        <w:spacing w:line="240" w:lineRule="auto"/>
        <w:ind w:left="0"/>
        <w:jc w:val="both"/>
        <w:rPr>
          <w:b/>
          <w:sz w:val="26"/>
          <w:szCs w:val="26"/>
          <w:lang w:val="es-ES_tradnl"/>
        </w:rPr>
      </w:pPr>
    </w:p>
    <w:p w14:paraId="3B0A2881" w14:textId="1D84CFFC" w:rsidR="000B7908" w:rsidRPr="00227953" w:rsidRDefault="000B7908" w:rsidP="000B7908">
      <w:pPr>
        <w:pStyle w:val="Prrafodelista"/>
        <w:widowControl w:val="0"/>
        <w:spacing w:line="240" w:lineRule="auto"/>
        <w:ind w:left="0"/>
        <w:jc w:val="both"/>
        <w:rPr>
          <w:lang w:val="es-ES_tradnl"/>
        </w:rPr>
      </w:pPr>
      <w:r w:rsidRPr="00227953">
        <w:rPr>
          <w:b/>
          <w:lang w:val="es-ES_tradnl"/>
        </w:rPr>
        <w:t xml:space="preserve">7. Archivos de conservación. </w:t>
      </w:r>
      <w:r w:rsidR="002B08F1" w:rsidRPr="00227953">
        <w:rPr>
          <w:lang w:val="es-ES_tradnl"/>
        </w:rPr>
        <w:t>Los PSF</w:t>
      </w:r>
      <w:r w:rsidRPr="00227953">
        <w:rPr>
          <w:lang w:val="es-ES_tradnl"/>
        </w:rPr>
        <w:t>SG deberán almacenar los Archivos de conservación conforme a las siguientes consideraciones:</w:t>
      </w:r>
    </w:p>
    <w:p w14:paraId="441BE20D" w14:textId="7CBBD83F" w:rsidR="00F315CE" w:rsidRPr="00227953" w:rsidRDefault="00F315CE" w:rsidP="000B7908">
      <w:pPr>
        <w:pStyle w:val="Prrafodelista"/>
        <w:widowControl w:val="0"/>
        <w:spacing w:line="240" w:lineRule="auto"/>
        <w:ind w:left="0"/>
        <w:jc w:val="both"/>
        <w:rPr>
          <w:lang w:val="es-ES_tradnl"/>
        </w:rPr>
      </w:pPr>
    </w:p>
    <w:p w14:paraId="4D63ECAF" w14:textId="0D7BE2E6" w:rsidR="00F315CE" w:rsidRPr="00227953" w:rsidRDefault="00F315CE" w:rsidP="002B08F1">
      <w:pPr>
        <w:pStyle w:val="Prrafodelista"/>
        <w:widowControl w:val="0"/>
        <w:spacing w:line="240" w:lineRule="auto"/>
        <w:ind w:left="0" w:firstLine="708"/>
        <w:jc w:val="both"/>
        <w:rPr>
          <w:lang w:val="es-ES_tradnl"/>
        </w:rPr>
      </w:pPr>
    </w:p>
    <w:p w14:paraId="5F5B366C" w14:textId="2224CE9A" w:rsidR="00013206" w:rsidRPr="00227953" w:rsidRDefault="00013206" w:rsidP="0000399E">
      <w:pPr>
        <w:pStyle w:val="Prrafodelista"/>
        <w:widowControl w:val="0"/>
        <w:numPr>
          <w:ilvl w:val="0"/>
          <w:numId w:val="8"/>
        </w:numPr>
        <w:spacing w:line="240" w:lineRule="auto"/>
        <w:jc w:val="both"/>
        <w:rPr>
          <w:lang w:val="es-ES_tradnl"/>
        </w:rPr>
      </w:pPr>
      <w:r w:rsidRPr="00227953">
        <w:rPr>
          <w:lang w:val="es-ES_tradnl"/>
        </w:rPr>
        <w:t>Los Archivos de conservación deberán almacenarse en un archivo en formato CSV conforme a lo siguiente:</w:t>
      </w:r>
    </w:p>
    <w:p w14:paraId="7916ABF4" w14:textId="77777777" w:rsidR="00013206" w:rsidRPr="00227953" w:rsidRDefault="00013206" w:rsidP="00013206">
      <w:pPr>
        <w:pStyle w:val="Prrafodelista"/>
        <w:widowControl w:val="0"/>
        <w:spacing w:line="240" w:lineRule="auto"/>
        <w:ind w:left="0"/>
        <w:jc w:val="both"/>
        <w:rPr>
          <w:lang w:val="es-ES_tradnl"/>
        </w:rPr>
      </w:pPr>
    </w:p>
    <w:p w14:paraId="2171935E" w14:textId="30B85EE0" w:rsidR="00013206" w:rsidRPr="00227953" w:rsidRDefault="00F303C9">
      <w:pPr>
        <w:pStyle w:val="Prrafodelista"/>
        <w:widowControl w:val="0"/>
        <w:numPr>
          <w:ilvl w:val="0"/>
          <w:numId w:val="9"/>
        </w:numPr>
        <w:spacing w:line="240" w:lineRule="auto"/>
        <w:ind w:left="1068"/>
        <w:jc w:val="both"/>
        <w:rPr>
          <w:lang w:val="es-ES_tradnl"/>
        </w:rPr>
      </w:pPr>
      <w:r w:rsidRPr="00227953">
        <w:rPr>
          <w:lang w:val="es-ES_tradnl"/>
        </w:rPr>
        <w:t>Los PSF</w:t>
      </w:r>
      <w:r w:rsidR="00013206" w:rsidRPr="00227953">
        <w:rPr>
          <w:lang w:val="es-ES_tradnl"/>
        </w:rPr>
        <w:t>SG deberán almacenar los Contadores de Desempeño para cada</w:t>
      </w:r>
      <w:r w:rsidR="00070F11" w:rsidRPr="00227953">
        <w:rPr>
          <w:lang w:val="es-ES_tradnl"/>
        </w:rPr>
        <w:t xml:space="preserve"> </w:t>
      </w:r>
      <w:r w:rsidR="00013206" w:rsidRPr="00227953">
        <w:rPr>
          <w:lang w:val="es-ES_tradnl"/>
        </w:rPr>
        <w:t>día del trimestre siguiendo el formato establecido en el Anexo V de la presente metodologí</w:t>
      </w:r>
      <w:r w:rsidRPr="00227953">
        <w:rPr>
          <w:lang w:val="es-ES_tradnl"/>
        </w:rPr>
        <w:t>a. Para esto, los PSF</w:t>
      </w:r>
      <w:r w:rsidR="00013206" w:rsidRPr="00227953">
        <w:rPr>
          <w:lang w:val="es-ES_tradnl"/>
        </w:rPr>
        <w:t>SG deberán almacenar,</w:t>
      </w:r>
      <w:r w:rsidRPr="00227953">
        <w:rPr>
          <w:lang w:val="es-ES_tradnl"/>
        </w:rPr>
        <w:t xml:space="preserve"> para cada Tecnología de Acceso</w:t>
      </w:r>
      <w:r w:rsidR="00D6798F" w:rsidRPr="00227953">
        <w:rPr>
          <w:lang w:val="es-ES_tradnl"/>
        </w:rPr>
        <w:t xml:space="preserve"> </w:t>
      </w:r>
      <w:r w:rsidRPr="00227953">
        <w:rPr>
          <w:lang w:val="es-ES_tradnl"/>
        </w:rPr>
        <w:t>y</w:t>
      </w:r>
      <w:r w:rsidR="00013206" w:rsidRPr="00227953">
        <w:rPr>
          <w:lang w:val="es-ES_tradnl"/>
        </w:rPr>
        <w:t xml:space="preserve"> Fabricante de Equipo, los Contadores de Desempeño asociados a los KPI</w:t>
      </w:r>
      <w:r w:rsidR="00D6798F" w:rsidRPr="00227953">
        <w:rPr>
          <w:lang w:val="es-ES_tradnl"/>
        </w:rPr>
        <w:t xml:space="preserve"> del Servicio de Acceso a Internet</w:t>
      </w:r>
      <w:r w:rsidR="00627633" w:rsidRPr="00227953">
        <w:rPr>
          <w:lang w:val="es-ES_tradnl"/>
        </w:rPr>
        <w:t>;</w:t>
      </w:r>
      <w:r w:rsidR="00013206" w:rsidRPr="00227953">
        <w:rPr>
          <w:lang w:val="es-ES_tradnl"/>
        </w:rPr>
        <w:t xml:space="preserve"> </w:t>
      </w:r>
    </w:p>
    <w:p w14:paraId="24B80AB2" w14:textId="77777777" w:rsidR="00013206" w:rsidRPr="00227953" w:rsidRDefault="00013206" w:rsidP="00F303C9">
      <w:pPr>
        <w:pStyle w:val="Prrafodelista"/>
        <w:widowControl w:val="0"/>
        <w:spacing w:line="240" w:lineRule="auto"/>
        <w:ind w:left="348"/>
        <w:jc w:val="both"/>
        <w:rPr>
          <w:lang w:val="es-ES_tradnl"/>
        </w:rPr>
      </w:pPr>
    </w:p>
    <w:p w14:paraId="394BFA90" w14:textId="5F500A0F" w:rsidR="00013206" w:rsidRPr="00227953" w:rsidRDefault="00F303C9" w:rsidP="0000399E">
      <w:pPr>
        <w:pStyle w:val="Prrafodelista"/>
        <w:widowControl w:val="0"/>
        <w:numPr>
          <w:ilvl w:val="0"/>
          <w:numId w:val="9"/>
        </w:numPr>
        <w:spacing w:line="240" w:lineRule="auto"/>
        <w:ind w:left="1068"/>
        <w:jc w:val="both"/>
        <w:rPr>
          <w:lang w:val="es-ES_tradnl"/>
        </w:rPr>
      </w:pPr>
      <w:r w:rsidRPr="00227953">
        <w:rPr>
          <w:lang w:val="es-ES_tradnl"/>
        </w:rPr>
        <w:t>Los PSF</w:t>
      </w:r>
      <w:r w:rsidR="00013206" w:rsidRPr="00227953">
        <w:rPr>
          <w:lang w:val="es-ES_tradnl"/>
        </w:rPr>
        <w:t xml:space="preserve">SG deberán almacenar los Archivos de conservación del inciso anterior, generados </w:t>
      </w:r>
      <w:r w:rsidR="00C81E18" w:rsidRPr="00227953">
        <w:rPr>
          <w:lang w:val="es-ES_tradnl"/>
        </w:rPr>
        <w:t xml:space="preserve">para cada hora </w:t>
      </w:r>
      <w:r w:rsidR="00013206" w:rsidRPr="00227953">
        <w:rPr>
          <w:lang w:val="es-ES_tradnl"/>
        </w:rPr>
        <w:t>de cada día</w:t>
      </w:r>
      <w:r w:rsidR="00C81E18" w:rsidRPr="00227953">
        <w:rPr>
          <w:lang w:val="es-ES_tradnl"/>
        </w:rPr>
        <w:t xml:space="preserve"> del trimestre reportado</w:t>
      </w:r>
      <w:r w:rsidR="00DA6B38">
        <w:rPr>
          <w:lang w:val="es-ES_tradnl"/>
        </w:rPr>
        <w:t>,</w:t>
      </w:r>
      <w:r w:rsidR="00B06852" w:rsidRPr="00227953">
        <w:rPr>
          <w:lang w:val="es-ES_tradnl"/>
        </w:rPr>
        <w:t xml:space="preserve"> y</w:t>
      </w:r>
    </w:p>
    <w:p w14:paraId="5A7D48A4" w14:textId="77777777" w:rsidR="0026668B" w:rsidRPr="00227953" w:rsidRDefault="0026668B" w:rsidP="0026668B">
      <w:pPr>
        <w:rPr>
          <w:lang w:val="es-ES_tradnl"/>
        </w:rPr>
      </w:pPr>
    </w:p>
    <w:p w14:paraId="2992B2D6" w14:textId="1C9ECC60" w:rsidR="00013206" w:rsidRPr="00227953" w:rsidRDefault="00013206" w:rsidP="0000399E">
      <w:pPr>
        <w:pStyle w:val="Prrafodelista"/>
        <w:widowControl w:val="0"/>
        <w:numPr>
          <w:ilvl w:val="0"/>
          <w:numId w:val="9"/>
        </w:numPr>
        <w:spacing w:line="240" w:lineRule="auto"/>
        <w:ind w:left="1068"/>
        <w:jc w:val="both"/>
        <w:rPr>
          <w:lang w:val="es-ES_tradnl"/>
        </w:rPr>
      </w:pPr>
      <w:r w:rsidRPr="00227953">
        <w:rPr>
          <w:lang w:val="es-ES_tradnl"/>
        </w:rPr>
        <w:t>Los Archivos de conservación correspondientes a cada trimestre calendario deberán ser almacenados el mes posterior a dicho trimestre</w:t>
      </w:r>
      <w:r w:rsidR="00B06852" w:rsidRPr="00227953">
        <w:rPr>
          <w:lang w:val="es-ES_tradnl"/>
        </w:rPr>
        <w:t>.</w:t>
      </w:r>
    </w:p>
    <w:p w14:paraId="7E478E92" w14:textId="215E87BE" w:rsidR="00587341" w:rsidRPr="00227953" w:rsidRDefault="00AD496D" w:rsidP="00587341">
      <w:pPr>
        <w:pStyle w:val="Prrafodelista"/>
        <w:rPr>
          <w:lang w:val="es-ES_tradnl"/>
        </w:rPr>
      </w:pPr>
      <w:r w:rsidRPr="00AD496D">
        <w:rPr>
          <w:lang w:val="es-ES_tradnl"/>
        </w:rPr>
        <w:t xml:space="preserve"> </w:t>
      </w:r>
      <w:r>
        <w:rPr>
          <w:lang w:val="es-ES_tradnl"/>
        </w:rPr>
        <w:tab/>
      </w:r>
    </w:p>
    <w:p w14:paraId="12E52187" w14:textId="1F451831" w:rsidR="00587341" w:rsidRPr="00227953" w:rsidRDefault="00587341" w:rsidP="0000399E">
      <w:pPr>
        <w:pStyle w:val="Prrafodelista"/>
        <w:widowControl w:val="0"/>
        <w:numPr>
          <w:ilvl w:val="0"/>
          <w:numId w:val="8"/>
        </w:numPr>
        <w:spacing w:line="240" w:lineRule="auto"/>
        <w:jc w:val="both"/>
        <w:rPr>
          <w:lang w:val="es-ES_tradnl"/>
        </w:rPr>
      </w:pPr>
      <w:r w:rsidRPr="00227953">
        <w:rPr>
          <w:lang w:val="es-ES_tradnl"/>
        </w:rPr>
        <w:t xml:space="preserve">Los PSFSG deberán habilitar un acceso a un servidor proporcionado por los mismos mediante el cual, en su caso, el Instituto obtenga los Archivos de conservación. Con la finalidad de que la transmisión de dicha información se realice de manera segura, el PSFSG deberá configurar una VPN haciendo uso de </w:t>
      </w:r>
      <w:proofErr w:type="spellStart"/>
      <w:r w:rsidRPr="00227953">
        <w:rPr>
          <w:lang w:val="es-ES_tradnl"/>
        </w:rPr>
        <w:t>IPSec</w:t>
      </w:r>
      <w:proofErr w:type="spellEnd"/>
      <w:r w:rsidRPr="00227953">
        <w:rPr>
          <w:lang w:val="es-ES_tradnl"/>
        </w:rPr>
        <w:t xml:space="preserve"> (VPN </w:t>
      </w:r>
      <w:proofErr w:type="spellStart"/>
      <w:r w:rsidRPr="00EA7689">
        <w:rPr>
          <w:i/>
          <w:iCs/>
          <w:lang w:val="es-ES_tradnl"/>
        </w:rPr>
        <w:t>site-to-site</w:t>
      </w:r>
      <w:proofErr w:type="spellEnd"/>
      <w:r w:rsidRPr="00227953">
        <w:rPr>
          <w:lang w:val="es-ES_tradnl"/>
        </w:rPr>
        <w:t>) entre su equipo Firewall y el equipo Firewall del Instituto. Pa</w:t>
      </w:r>
      <w:r w:rsidR="00EB2AF3" w:rsidRPr="00227953">
        <w:rPr>
          <w:lang w:val="es-ES_tradnl"/>
        </w:rPr>
        <w:t>ra tal efecto, los PSF</w:t>
      </w:r>
      <w:r w:rsidRPr="00227953">
        <w:rPr>
          <w:lang w:val="es-ES_tradnl"/>
        </w:rPr>
        <w:t>SG deberá</w:t>
      </w:r>
      <w:r w:rsidR="00EB2AF3" w:rsidRPr="00227953">
        <w:rPr>
          <w:lang w:val="es-ES_tradnl"/>
        </w:rPr>
        <w:t>n</w:t>
      </w:r>
      <w:r w:rsidRPr="00227953">
        <w:rPr>
          <w:lang w:val="es-ES_tradnl"/>
        </w:rPr>
        <w:t xml:space="preserve"> proporcionar al Instituto la información técnica consistente en las credenciales de acceso (usuario y contraseña), direcciones IP y método de cifrado que les </w:t>
      </w:r>
      <w:r w:rsidR="00C81E18" w:rsidRPr="00227953">
        <w:rPr>
          <w:lang w:val="es-ES_tradnl"/>
        </w:rPr>
        <w:t>p</w:t>
      </w:r>
      <w:r w:rsidRPr="00227953">
        <w:rPr>
          <w:lang w:val="es-ES_tradnl"/>
        </w:rPr>
        <w:t xml:space="preserve">ermita configurar la VPN </w:t>
      </w:r>
      <w:r w:rsidRPr="00227953">
        <w:rPr>
          <w:i/>
          <w:lang w:val="es-ES_tradnl"/>
        </w:rPr>
        <w:t>site-to-site</w:t>
      </w:r>
      <w:r w:rsidR="0050010A" w:rsidRPr="00227953">
        <w:rPr>
          <w:lang w:val="es-ES_tradnl"/>
        </w:rPr>
        <w:t>.</w:t>
      </w:r>
      <w:r w:rsidR="00B06852" w:rsidRPr="00227953">
        <w:rPr>
          <w:lang w:val="es-ES_tradnl"/>
        </w:rPr>
        <w:t xml:space="preserve"> Dicho acceso deberá permanecer abierto al Instituto durante el mes posterior a cada trimestre calendario.</w:t>
      </w:r>
    </w:p>
    <w:p w14:paraId="4C278E0A" w14:textId="77777777" w:rsidR="00C81E18" w:rsidRPr="00227953" w:rsidRDefault="00C81E18" w:rsidP="008C09C9">
      <w:pPr>
        <w:widowControl w:val="0"/>
        <w:spacing w:line="240" w:lineRule="auto"/>
        <w:jc w:val="both"/>
        <w:rPr>
          <w:sz w:val="18"/>
          <w:szCs w:val="18"/>
          <w:lang w:val="es-ES_tradnl"/>
        </w:rPr>
      </w:pPr>
    </w:p>
    <w:p w14:paraId="640A41EC" w14:textId="0F59C859" w:rsidR="00F315CE" w:rsidRPr="00227953" w:rsidRDefault="00F315CE" w:rsidP="000B7908">
      <w:pPr>
        <w:pStyle w:val="Prrafodelista"/>
        <w:widowControl w:val="0"/>
        <w:spacing w:line="240" w:lineRule="auto"/>
        <w:ind w:left="0"/>
        <w:jc w:val="both"/>
        <w:rPr>
          <w:sz w:val="18"/>
          <w:szCs w:val="18"/>
          <w:lang w:val="es-ES_tradnl"/>
        </w:rPr>
      </w:pPr>
    </w:p>
    <w:p w14:paraId="6E20C660" w14:textId="77777777" w:rsidR="00F315CE" w:rsidRPr="00227953" w:rsidRDefault="00F315CE" w:rsidP="00F315CE">
      <w:pPr>
        <w:widowControl w:val="0"/>
        <w:spacing w:line="240" w:lineRule="auto"/>
        <w:jc w:val="center"/>
        <w:rPr>
          <w:b/>
          <w:sz w:val="26"/>
          <w:szCs w:val="26"/>
          <w:lang w:val="es-ES_tradnl"/>
        </w:rPr>
      </w:pPr>
      <w:r w:rsidRPr="00227953">
        <w:rPr>
          <w:b/>
          <w:sz w:val="26"/>
          <w:szCs w:val="26"/>
          <w:lang w:val="es-ES_tradnl"/>
        </w:rPr>
        <w:t>CAPITULO VII</w:t>
      </w:r>
    </w:p>
    <w:p w14:paraId="41875551" w14:textId="2295224D" w:rsidR="00F315CE" w:rsidRPr="00227953" w:rsidRDefault="00F315CE" w:rsidP="00F315CE">
      <w:pPr>
        <w:widowControl w:val="0"/>
        <w:spacing w:line="240" w:lineRule="auto"/>
        <w:jc w:val="center"/>
        <w:rPr>
          <w:b/>
          <w:sz w:val="26"/>
          <w:szCs w:val="26"/>
          <w:lang w:val="es-ES_tradnl"/>
        </w:rPr>
      </w:pPr>
      <w:r w:rsidRPr="00227953">
        <w:rPr>
          <w:b/>
          <w:sz w:val="26"/>
          <w:szCs w:val="26"/>
          <w:lang w:val="es-ES_tradnl"/>
        </w:rPr>
        <w:t>VERIFICACIÓN DE LA INTEGRIDAD DE LA INFORMACIÓN</w:t>
      </w:r>
    </w:p>
    <w:p w14:paraId="57C59745" w14:textId="5B8504F9" w:rsidR="00910774" w:rsidRPr="00227953" w:rsidRDefault="00910774" w:rsidP="00F315CE">
      <w:pPr>
        <w:widowControl w:val="0"/>
        <w:spacing w:line="240" w:lineRule="auto"/>
        <w:jc w:val="center"/>
        <w:rPr>
          <w:b/>
          <w:sz w:val="18"/>
          <w:szCs w:val="18"/>
          <w:lang w:val="es-ES_tradnl"/>
        </w:rPr>
      </w:pPr>
    </w:p>
    <w:p w14:paraId="191CA378" w14:textId="5DE20953" w:rsidR="00910774" w:rsidRPr="00227953" w:rsidRDefault="00910774" w:rsidP="00910774">
      <w:pPr>
        <w:pStyle w:val="Prrafodelista"/>
        <w:widowControl w:val="0"/>
        <w:spacing w:line="240" w:lineRule="auto"/>
        <w:ind w:left="0"/>
        <w:jc w:val="both"/>
        <w:rPr>
          <w:lang w:val="es-ES_tradnl"/>
        </w:rPr>
      </w:pPr>
      <w:r w:rsidRPr="00227953">
        <w:rPr>
          <w:b/>
          <w:lang w:val="es-ES_tradnl"/>
        </w:rPr>
        <w:t xml:space="preserve">8. Verificación de la integridad. </w:t>
      </w:r>
      <w:r w:rsidRPr="00227953">
        <w:rPr>
          <w:lang w:val="es-ES_tradnl"/>
        </w:rPr>
        <w:t xml:space="preserve">El Instituto, por conducto de la Unidad de Cumplimiento, llevará a cabo la verificación de la integridad del reporte auditado y, en su caso, de los Archivos de conservación de acuerdo </w:t>
      </w:r>
      <w:r w:rsidR="003A674F" w:rsidRPr="00227953">
        <w:rPr>
          <w:lang w:val="es-ES_tradnl"/>
        </w:rPr>
        <w:t>con</w:t>
      </w:r>
      <w:r w:rsidRPr="00227953">
        <w:rPr>
          <w:lang w:val="es-ES_tradnl"/>
        </w:rPr>
        <w:t xml:space="preserve"> las siguientes consideraciones:</w:t>
      </w:r>
    </w:p>
    <w:p w14:paraId="365B3C7F" w14:textId="27825339" w:rsidR="00FB407F" w:rsidRPr="00227953" w:rsidRDefault="00FB407F" w:rsidP="00910774">
      <w:pPr>
        <w:pStyle w:val="Prrafodelista"/>
        <w:widowControl w:val="0"/>
        <w:spacing w:line="240" w:lineRule="auto"/>
        <w:ind w:left="0"/>
        <w:jc w:val="both"/>
        <w:rPr>
          <w:lang w:val="es-ES_tradnl"/>
        </w:rPr>
      </w:pPr>
    </w:p>
    <w:p w14:paraId="089530CE" w14:textId="438CA2C6" w:rsidR="00B11F3A" w:rsidRPr="00227953" w:rsidRDefault="00763DC9" w:rsidP="00763DC9">
      <w:pPr>
        <w:pStyle w:val="Prrafodelista"/>
        <w:widowControl w:val="0"/>
        <w:spacing w:line="240" w:lineRule="auto"/>
        <w:ind w:left="0"/>
        <w:jc w:val="both"/>
        <w:rPr>
          <w:color w:val="auto"/>
          <w:lang w:val="es-ES_tradnl"/>
        </w:rPr>
      </w:pPr>
      <w:r w:rsidRPr="00227953">
        <w:rPr>
          <w:color w:val="auto"/>
          <w:lang w:val="es-ES_tradnl"/>
        </w:rPr>
        <w:t xml:space="preserve">I. </w:t>
      </w:r>
      <w:r w:rsidR="00B11F3A" w:rsidRPr="00227953">
        <w:rPr>
          <w:color w:val="auto"/>
          <w:lang w:val="es-ES_tradnl"/>
        </w:rPr>
        <w:t>Se deberá validar que el nombre del Archivo corresponda a la nomenclatura establecida</w:t>
      </w:r>
      <w:r w:rsidR="00627633" w:rsidRPr="00227953">
        <w:rPr>
          <w:color w:val="auto"/>
          <w:lang w:val="es-ES_tradnl"/>
        </w:rPr>
        <w:t>;</w:t>
      </w:r>
    </w:p>
    <w:p w14:paraId="25D7A9F5" w14:textId="77777777" w:rsidR="00B11F3A" w:rsidRPr="00227953" w:rsidRDefault="00B11F3A" w:rsidP="00763DC9">
      <w:pPr>
        <w:pStyle w:val="Prrafodelista"/>
        <w:widowControl w:val="0"/>
        <w:spacing w:line="240" w:lineRule="auto"/>
        <w:ind w:left="0"/>
        <w:jc w:val="both"/>
        <w:rPr>
          <w:color w:val="0070C0"/>
          <w:lang w:val="es-ES_tradnl"/>
        </w:rPr>
      </w:pPr>
    </w:p>
    <w:p w14:paraId="7DD623D4" w14:textId="0A470B34" w:rsidR="00763DC9" w:rsidRPr="00227953" w:rsidRDefault="00B11F3A" w:rsidP="00B11F3A">
      <w:pPr>
        <w:widowControl w:val="0"/>
        <w:spacing w:line="240" w:lineRule="auto"/>
        <w:jc w:val="both"/>
        <w:rPr>
          <w:color w:val="0070C0"/>
          <w:lang w:val="es-ES_tradnl"/>
        </w:rPr>
      </w:pPr>
      <w:r w:rsidRPr="00227953">
        <w:rPr>
          <w:lang w:val="es-ES_tradnl"/>
        </w:rPr>
        <w:t xml:space="preserve">II. </w:t>
      </w:r>
      <w:r w:rsidR="00763DC9" w:rsidRPr="00227953">
        <w:rPr>
          <w:lang w:val="es-ES_tradnl"/>
        </w:rPr>
        <w:t>Se deberá contabilizar que el número de archivos corresponde a la totalidad de la información que debe ser entregada por los PSFSG con base en la segmentación definida en los Anexos II y V;</w:t>
      </w:r>
    </w:p>
    <w:p w14:paraId="691A5C89" w14:textId="77777777" w:rsidR="00763DC9" w:rsidRPr="00227953" w:rsidRDefault="00763DC9" w:rsidP="00763DC9">
      <w:pPr>
        <w:pStyle w:val="Prrafodelista"/>
        <w:widowControl w:val="0"/>
        <w:spacing w:line="240" w:lineRule="auto"/>
        <w:ind w:left="0"/>
        <w:jc w:val="both"/>
        <w:rPr>
          <w:lang w:val="es-ES_tradnl"/>
        </w:rPr>
      </w:pPr>
    </w:p>
    <w:p w14:paraId="5FC3C962" w14:textId="64F4D03D" w:rsidR="00763DC9" w:rsidRPr="00227953" w:rsidRDefault="00B11F3A" w:rsidP="00763DC9">
      <w:pPr>
        <w:pStyle w:val="Prrafodelista"/>
        <w:widowControl w:val="0"/>
        <w:spacing w:line="240" w:lineRule="auto"/>
        <w:ind w:left="0"/>
        <w:jc w:val="both"/>
        <w:rPr>
          <w:lang w:val="es-ES_tradnl"/>
        </w:rPr>
      </w:pPr>
      <w:r w:rsidRPr="00227953">
        <w:rPr>
          <w:lang w:val="es-ES_tradnl"/>
        </w:rPr>
        <w:t>I</w:t>
      </w:r>
      <w:r w:rsidR="00602E46" w:rsidRPr="00227953">
        <w:rPr>
          <w:lang w:val="es-ES_tradnl"/>
        </w:rPr>
        <w:t xml:space="preserve">II. </w:t>
      </w:r>
      <w:r w:rsidR="00763DC9" w:rsidRPr="00227953">
        <w:rPr>
          <w:lang w:val="es-ES_tradnl"/>
        </w:rPr>
        <w:t>Se deberá verificar que la información del reporte auditado y de los Archivos de conservación no esté dañada permitiendo la lectura de ésta a través del sistema operativo de la infraestructura de cómputo con que los procese el Instituto;</w:t>
      </w:r>
    </w:p>
    <w:p w14:paraId="5D15D4EB" w14:textId="77777777" w:rsidR="00602E46" w:rsidRPr="00227953" w:rsidRDefault="00602E46" w:rsidP="00763DC9">
      <w:pPr>
        <w:pStyle w:val="Prrafodelista"/>
        <w:widowControl w:val="0"/>
        <w:spacing w:line="240" w:lineRule="auto"/>
        <w:ind w:left="0"/>
        <w:jc w:val="both"/>
        <w:rPr>
          <w:lang w:val="es-ES_tradnl"/>
        </w:rPr>
      </w:pPr>
    </w:p>
    <w:p w14:paraId="1B8D61BD" w14:textId="48C1556A" w:rsidR="00763DC9" w:rsidRPr="00227953" w:rsidRDefault="00B11F3A" w:rsidP="00602E46">
      <w:pPr>
        <w:widowControl w:val="0"/>
        <w:spacing w:line="240" w:lineRule="auto"/>
        <w:jc w:val="both"/>
        <w:rPr>
          <w:lang w:val="es-ES_tradnl"/>
        </w:rPr>
      </w:pPr>
      <w:r w:rsidRPr="00227953">
        <w:rPr>
          <w:lang w:val="es-ES_tradnl"/>
        </w:rPr>
        <w:t>IV</w:t>
      </w:r>
      <w:r w:rsidR="00602E46" w:rsidRPr="00227953">
        <w:rPr>
          <w:lang w:val="es-ES_tradnl"/>
        </w:rPr>
        <w:t xml:space="preserve">. </w:t>
      </w:r>
      <w:r w:rsidR="00763DC9" w:rsidRPr="00227953">
        <w:rPr>
          <w:lang w:val="es-ES_tradnl"/>
        </w:rPr>
        <w:t xml:space="preserve">En su caso, se deberá verificar que los Archivos de conservación contengan </w:t>
      </w:r>
      <w:r w:rsidR="002D26F6" w:rsidRPr="00227953">
        <w:rPr>
          <w:lang w:val="es-ES_tradnl"/>
        </w:rPr>
        <w:t xml:space="preserve">todos los </w:t>
      </w:r>
      <w:r w:rsidR="0078121C" w:rsidRPr="00227953">
        <w:rPr>
          <w:lang w:val="es-ES_tradnl"/>
        </w:rPr>
        <w:t>KPI</w:t>
      </w:r>
      <w:r w:rsidR="00D6798F" w:rsidRPr="00227953">
        <w:rPr>
          <w:lang w:val="es-ES_tradnl"/>
        </w:rPr>
        <w:t xml:space="preserve"> del Servicio de Acceso a Internet</w:t>
      </w:r>
      <w:r w:rsidR="002D26F6" w:rsidRPr="00227953">
        <w:rPr>
          <w:lang w:val="es-ES_tradnl"/>
        </w:rPr>
        <w:t xml:space="preserve"> </w:t>
      </w:r>
      <w:r w:rsidR="00763DC9" w:rsidRPr="00227953">
        <w:rPr>
          <w:lang w:val="es-ES_tradnl"/>
        </w:rPr>
        <w:t>de conformidad con las fórmulas establecidas en el Anexo I</w:t>
      </w:r>
      <w:r w:rsidR="00C719C1" w:rsidRPr="00227953">
        <w:rPr>
          <w:lang w:val="es-ES_tradnl"/>
        </w:rPr>
        <w:t>, así como también,</w:t>
      </w:r>
      <w:r w:rsidR="002D26F6" w:rsidRPr="00227953">
        <w:rPr>
          <w:lang w:val="es-ES_tradnl"/>
        </w:rPr>
        <w:t xml:space="preserve"> el documento referido en </w:t>
      </w:r>
      <w:r w:rsidR="00C719C1" w:rsidRPr="00227953">
        <w:rPr>
          <w:lang w:val="es-ES_tradnl"/>
        </w:rPr>
        <w:t xml:space="preserve">la fracción VI del </w:t>
      </w:r>
      <w:r w:rsidR="002D26F6" w:rsidRPr="00227953">
        <w:rPr>
          <w:lang w:val="es-ES_tradnl"/>
        </w:rPr>
        <w:t xml:space="preserve">numeral </w:t>
      </w:r>
      <w:r w:rsidR="0078121C" w:rsidRPr="00227953">
        <w:rPr>
          <w:lang w:val="es-ES_tradnl"/>
        </w:rPr>
        <w:t>4</w:t>
      </w:r>
      <w:r w:rsidR="002D26F6" w:rsidRPr="00227953">
        <w:rPr>
          <w:lang w:val="es-ES_tradnl"/>
        </w:rPr>
        <w:t xml:space="preserve"> de la presente metodología</w:t>
      </w:r>
      <w:r w:rsidR="00763DC9" w:rsidRPr="00227953">
        <w:rPr>
          <w:lang w:val="es-ES_tradnl"/>
        </w:rPr>
        <w:t>;</w:t>
      </w:r>
    </w:p>
    <w:p w14:paraId="3C17A0D5" w14:textId="77777777" w:rsidR="00763DC9" w:rsidRPr="00227953" w:rsidRDefault="00763DC9" w:rsidP="00763DC9">
      <w:pPr>
        <w:pStyle w:val="Prrafodelista"/>
        <w:widowControl w:val="0"/>
        <w:spacing w:line="240" w:lineRule="auto"/>
        <w:ind w:left="0"/>
        <w:jc w:val="both"/>
        <w:rPr>
          <w:lang w:val="es-ES_tradnl"/>
        </w:rPr>
      </w:pPr>
    </w:p>
    <w:p w14:paraId="532FBAE4" w14:textId="28282E1F" w:rsidR="00763DC9" w:rsidRPr="00227953" w:rsidRDefault="00B11F3A" w:rsidP="00763DC9">
      <w:pPr>
        <w:pStyle w:val="Prrafodelista"/>
        <w:widowControl w:val="0"/>
        <w:spacing w:line="240" w:lineRule="auto"/>
        <w:ind w:left="0"/>
        <w:jc w:val="both"/>
        <w:rPr>
          <w:lang w:val="es-ES_tradnl"/>
        </w:rPr>
      </w:pPr>
      <w:r w:rsidRPr="00227953">
        <w:rPr>
          <w:lang w:val="es-ES_tradnl"/>
        </w:rPr>
        <w:t>V</w:t>
      </w:r>
      <w:r w:rsidR="00763DC9" w:rsidRPr="00227953">
        <w:rPr>
          <w:lang w:val="es-ES_tradnl"/>
        </w:rPr>
        <w:t xml:space="preserve">. En su caso, se deberá verificar que el contenido de la información de los </w:t>
      </w:r>
      <w:r w:rsidR="0034620D" w:rsidRPr="00227953">
        <w:rPr>
          <w:lang w:val="es-ES_tradnl"/>
        </w:rPr>
        <w:t>KPI</w:t>
      </w:r>
      <w:r w:rsidR="00763DC9" w:rsidRPr="00227953">
        <w:rPr>
          <w:lang w:val="es-ES_tradnl"/>
        </w:rPr>
        <w:t xml:space="preserve"> </w:t>
      </w:r>
      <w:r w:rsidR="00D6798F" w:rsidRPr="00227953">
        <w:rPr>
          <w:lang w:val="es-ES_tradnl"/>
        </w:rPr>
        <w:t xml:space="preserve">del Servicio de Acceso a Internet </w:t>
      </w:r>
      <w:r w:rsidR="00763DC9" w:rsidRPr="00227953">
        <w:rPr>
          <w:lang w:val="es-ES_tradnl"/>
        </w:rPr>
        <w:t xml:space="preserve">en los Archivos de conservación corresponda al tipo de formato definido para cada </w:t>
      </w:r>
      <w:r w:rsidR="0034620D" w:rsidRPr="00227953">
        <w:rPr>
          <w:lang w:val="es-ES_tradnl"/>
        </w:rPr>
        <w:t>KPI</w:t>
      </w:r>
      <w:r w:rsidR="00763DC9" w:rsidRPr="00227953">
        <w:rPr>
          <w:lang w:val="es-ES_tradnl"/>
        </w:rPr>
        <w:t>, así como el que no contenga campos del tipo NULL, y</w:t>
      </w:r>
    </w:p>
    <w:p w14:paraId="69F21B6D" w14:textId="08130329" w:rsidR="002D26F6" w:rsidRPr="00227953" w:rsidRDefault="002D26F6" w:rsidP="00763DC9">
      <w:pPr>
        <w:pStyle w:val="Prrafodelista"/>
        <w:widowControl w:val="0"/>
        <w:spacing w:line="240" w:lineRule="auto"/>
        <w:ind w:left="0"/>
        <w:jc w:val="both"/>
        <w:rPr>
          <w:lang w:val="es-ES_tradnl"/>
        </w:rPr>
      </w:pPr>
    </w:p>
    <w:p w14:paraId="53508292" w14:textId="635BC3A3" w:rsidR="00FB407F" w:rsidRPr="00227953" w:rsidRDefault="00EF43BC" w:rsidP="00910774">
      <w:pPr>
        <w:pStyle w:val="Prrafodelista"/>
        <w:widowControl w:val="0"/>
        <w:spacing w:line="240" w:lineRule="auto"/>
        <w:ind w:left="0"/>
        <w:jc w:val="both"/>
        <w:rPr>
          <w:lang w:val="es-ES_tradnl"/>
        </w:rPr>
      </w:pPr>
      <w:r w:rsidRPr="00227953">
        <w:rPr>
          <w:lang w:val="es-ES_tradnl"/>
        </w:rPr>
        <w:t>VI</w:t>
      </w:r>
      <w:r w:rsidR="002D26F6" w:rsidRPr="00227953">
        <w:rPr>
          <w:lang w:val="es-ES_tradnl"/>
        </w:rPr>
        <w:t>. Se deberá verificar que los ID_</w:t>
      </w:r>
      <w:r w:rsidR="0034620D" w:rsidRPr="00227953">
        <w:rPr>
          <w:lang w:val="es-ES_tradnl"/>
        </w:rPr>
        <w:t>MAAT</w:t>
      </w:r>
      <w:r w:rsidR="002D26F6" w:rsidRPr="00227953">
        <w:rPr>
          <w:lang w:val="es-ES_tradnl"/>
        </w:rPr>
        <w:t xml:space="preserve"> contenidos en los Archivos de conservación correspondan a los ID_MAAT del listado de </w:t>
      </w:r>
      <w:r w:rsidR="0034620D" w:rsidRPr="00227953">
        <w:rPr>
          <w:lang w:val="es-ES_tradnl"/>
        </w:rPr>
        <w:t>AGEB</w:t>
      </w:r>
      <w:r w:rsidR="002D26F6" w:rsidRPr="00227953">
        <w:rPr>
          <w:lang w:val="es-ES_tradnl"/>
        </w:rPr>
        <w:t xml:space="preserve"> al que se refiere la fracción II del numeral 4.</w:t>
      </w:r>
    </w:p>
    <w:p w14:paraId="3514464D" w14:textId="66407048" w:rsidR="00FB407F" w:rsidRPr="00227953" w:rsidRDefault="00FB407F" w:rsidP="00910774">
      <w:pPr>
        <w:pStyle w:val="Prrafodelista"/>
        <w:widowControl w:val="0"/>
        <w:spacing w:line="240" w:lineRule="auto"/>
        <w:ind w:left="0"/>
        <w:jc w:val="both"/>
        <w:rPr>
          <w:sz w:val="18"/>
          <w:szCs w:val="18"/>
          <w:lang w:val="es-ES_tradnl"/>
        </w:rPr>
      </w:pPr>
    </w:p>
    <w:p w14:paraId="79BD0932" w14:textId="6416BFEB" w:rsidR="00FB407F" w:rsidRPr="00227953" w:rsidRDefault="00FB407F" w:rsidP="00910774">
      <w:pPr>
        <w:pStyle w:val="Prrafodelista"/>
        <w:widowControl w:val="0"/>
        <w:spacing w:line="240" w:lineRule="auto"/>
        <w:ind w:left="0"/>
        <w:jc w:val="both"/>
        <w:rPr>
          <w:sz w:val="18"/>
          <w:szCs w:val="18"/>
          <w:lang w:val="es-ES_tradnl"/>
        </w:rPr>
      </w:pPr>
    </w:p>
    <w:p w14:paraId="57CD84D8" w14:textId="056A32DB" w:rsidR="00FB407F" w:rsidRPr="00227953" w:rsidRDefault="00FB407F" w:rsidP="00FB407F">
      <w:pPr>
        <w:pStyle w:val="Prrafodelista"/>
        <w:widowControl w:val="0"/>
        <w:spacing w:line="240" w:lineRule="auto"/>
        <w:ind w:left="0"/>
        <w:jc w:val="center"/>
        <w:rPr>
          <w:b/>
          <w:sz w:val="26"/>
          <w:szCs w:val="26"/>
          <w:lang w:val="es-ES_tradnl"/>
        </w:rPr>
      </w:pPr>
      <w:r w:rsidRPr="00227953">
        <w:rPr>
          <w:b/>
          <w:sz w:val="26"/>
          <w:szCs w:val="26"/>
          <w:lang w:val="es-ES_tradnl"/>
        </w:rPr>
        <w:t>TRANSITORIOS</w:t>
      </w:r>
    </w:p>
    <w:p w14:paraId="70D7C3D7" w14:textId="6CF407DB" w:rsidR="00761B10" w:rsidRPr="00227953" w:rsidRDefault="00761B10" w:rsidP="008D54E3">
      <w:pPr>
        <w:pStyle w:val="Prrafodelista"/>
        <w:widowControl w:val="0"/>
        <w:spacing w:line="240" w:lineRule="auto"/>
        <w:ind w:left="0"/>
        <w:jc w:val="both"/>
        <w:rPr>
          <w:b/>
          <w:sz w:val="26"/>
          <w:szCs w:val="26"/>
          <w:lang w:val="es-ES_tradnl"/>
        </w:rPr>
      </w:pPr>
    </w:p>
    <w:p w14:paraId="6B0F4E47" w14:textId="15B56E27" w:rsidR="00346D0B" w:rsidRPr="00227953" w:rsidRDefault="002D26F6" w:rsidP="008D54E3">
      <w:pPr>
        <w:pStyle w:val="Prrafodelista"/>
        <w:widowControl w:val="0"/>
        <w:spacing w:line="240" w:lineRule="auto"/>
        <w:ind w:left="0"/>
        <w:jc w:val="both"/>
        <w:rPr>
          <w:lang w:val="es-ES_tradnl"/>
        </w:rPr>
      </w:pPr>
      <w:proofErr w:type="gramStart"/>
      <w:r w:rsidRPr="00227953">
        <w:rPr>
          <w:b/>
          <w:lang w:val="es-ES_tradnl"/>
        </w:rPr>
        <w:t>Primero</w:t>
      </w:r>
      <w:r w:rsidR="008D54E3" w:rsidRPr="00227953">
        <w:rPr>
          <w:b/>
          <w:lang w:val="es-ES_tradnl"/>
        </w:rPr>
        <w:t>.-</w:t>
      </w:r>
      <w:proofErr w:type="gramEnd"/>
      <w:r w:rsidR="008D54E3" w:rsidRPr="00227953">
        <w:rPr>
          <w:lang w:val="es-ES_tradnl"/>
        </w:rPr>
        <w:t xml:space="preserve"> </w:t>
      </w:r>
      <w:r w:rsidR="00346D0B" w:rsidRPr="00227953">
        <w:rPr>
          <w:lang w:val="es-ES_tradnl"/>
        </w:rPr>
        <w:t>Publíquese el presente Acuerdo en el Diario Oficial de la Federación, de conformidad con lo dispuesto en el artículo 46 de la Ley Federal de Telecomunicaciones y Radiodifusión, y en el Portal de Internet del Instituto Federal de Telecomunicaciones.</w:t>
      </w:r>
    </w:p>
    <w:p w14:paraId="6C4F805E" w14:textId="77777777" w:rsidR="00346D0B" w:rsidRPr="00227953" w:rsidRDefault="00346D0B" w:rsidP="008D54E3">
      <w:pPr>
        <w:pStyle w:val="Prrafodelista"/>
        <w:widowControl w:val="0"/>
        <w:spacing w:line="240" w:lineRule="auto"/>
        <w:ind w:left="0"/>
        <w:jc w:val="both"/>
        <w:rPr>
          <w:lang w:val="es-ES_tradnl"/>
        </w:rPr>
      </w:pPr>
    </w:p>
    <w:p w14:paraId="49CEF532" w14:textId="74A1561C" w:rsidR="008D54E3" w:rsidRPr="00227953" w:rsidRDefault="00346D0B" w:rsidP="008D54E3">
      <w:pPr>
        <w:pStyle w:val="Prrafodelista"/>
        <w:widowControl w:val="0"/>
        <w:spacing w:line="240" w:lineRule="auto"/>
        <w:ind w:left="0"/>
        <w:jc w:val="both"/>
        <w:rPr>
          <w:lang w:val="es-ES_tradnl"/>
        </w:rPr>
      </w:pPr>
      <w:proofErr w:type="gramStart"/>
      <w:r w:rsidRPr="00227953">
        <w:rPr>
          <w:b/>
          <w:bCs/>
          <w:lang w:val="es-ES_tradnl"/>
        </w:rPr>
        <w:t>Segundo.-</w:t>
      </w:r>
      <w:proofErr w:type="gramEnd"/>
      <w:r w:rsidRPr="00227953">
        <w:rPr>
          <w:lang w:val="es-ES_tradnl"/>
        </w:rPr>
        <w:t xml:space="preserve"> </w:t>
      </w:r>
      <w:r w:rsidR="008D54E3" w:rsidRPr="00227953">
        <w:rPr>
          <w:lang w:val="es-ES_tradnl"/>
        </w:rPr>
        <w:t>La presente metodología entrará en vigor a los noventa días naturales contados a partir de su publicación en el Diario Oficial de la Federación.</w:t>
      </w:r>
    </w:p>
    <w:p w14:paraId="35F292A7" w14:textId="77777777" w:rsidR="008D54E3" w:rsidRPr="00227953" w:rsidRDefault="008D54E3" w:rsidP="008D54E3">
      <w:pPr>
        <w:pStyle w:val="Prrafodelista"/>
        <w:widowControl w:val="0"/>
        <w:spacing w:line="240" w:lineRule="auto"/>
        <w:ind w:left="0"/>
        <w:jc w:val="both"/>
        <w:rPr>
          <w:lang w:val="es-ES_tradnl"/>
        </w:rPr>
      </w:pPr>
    </w:p>
    <w:p w14:paraId="75D6B078" w14:textId="45766992" w:rsidR="008D54E3" w:rsidRPr="00227953" w:rsidRDefault="00346D0B" w:rsidP="008D54E3">
      <w:pPr>
        <w:pStyle w:val="Prrafodelista"/>
        <w:widowControl w:val="0"/>
        <w:spacing w:line="240" w:lineRule="auto"/>
        <w:ind w:left="0"/>
        <w:jc w:val="both"/>
        <w:rPr>
          <w:lang w:val="es-ES_tradnl"/>
        </w:rPr>
      </w:pPr>
      <w:proofErr w:type="gramStart"/>
      <w:r w:rsidRPr="00227953">
        <w:rPr>
          <w:b/>
          <w:lang w:val="es-ES_tradnl"/>
        </w:rPr>
        <w:t>Tercero</w:t>
      </w:r>
      <w:r w:rsidR="008D54E3" w:rsidRPr="00227953">
        <w:rPr>
          <w:b/>
          <w:lang w:val="es-ES_tradnl"/>
        </w:rPr>
        <w:t>.-</w:t>
      </w:r>
      <w:proofErr w:type="gramEnd"/>
      <w:r w:rsidR="008D54E3" w:rsidRPr="00227953">
        <w:rPr>
          <w:lang w:val="es-ES_tradnl"/>
        </w:rPr>
        <w:t xml:space="preserve"> La entrega del reporte auditado a que se refiere la fracción II del numeral 3 se llevará a cabo, por primera vez, </w:t>
      </w:r>
      <w:r w:rsidR="00D0262C" w:rsidRPr="00227953">
        <w:rPr>
          <w:lang w:val="es-ES_tradnl"/>
        </w:rPr>
        <w:t>al finalizar el trimestre calendario</w:t>
      </w:r>
      <w:r w:rsidR="00627633" w:rsidRPr="00227953">
        <w:rPr>
          <w:lang w:val="es-ES_tradnl"/>
        </w:rPr>
        <w:t xml:space="preserve"> completo</w:t>
      </w:r>
      <w:r w:rsidR="008D54E3" w:rsidRPr="00227953">
        <w:rPr>
          <w:lang w:val="es-ES_tradnl"/>
        </w:rPr>
        <w:t xml:space="preserve"> posterior a la entrada en vigor de la presente metodología</w:t>
      </w:r>
      <w:r w:rsidR="00BE7226" w:rsidRPr="00227953">
        <w:rPr>
          <w:lang w:val="es-ES_tradnl"/>
        </w:rPr>
        <w:t>.</w:t>
      </w:r>
    </w:p>
    <w:p w14:paraId="7680ED79" w14:textId="77777777" w:rsidR="008D54E3" w:rsidRPr="00227953" w:rsidRDefault="008D54E3" w:rsidP="008D54E3">
      <w:pPr>
        <w:pStyle w:val="Prrafodelista"/>
        <w:widowControl w:val="0"/>
        <w:spacing w:line="240" w:lineRule="auto"/>
        <w:ind w:left="0"/>
        <w:jc w:val="both"/>
        <w:rPr>
          <w:lang w:val="es-ES_tradnl"/>
        </w:rPr>
      </w:pPr>
    </w:p>
    <w:p w14:paraId="35540922" w14:textId="428A3E18" w:rsidR="008D54E3" w:rsidRPr="00227953" w:rsidRDefault="00346D0B" w:rsidP="008D54E3">
      <w:pPr>
        <w:pStyle w:val="Prrafodelista"/>
        <w:widowControl w:val="0"/>
        <w:spacing w:line="240" w:lineRule="auto"/>
        <w:ind w:left="0"/>
        <w:jc w:val="both"/>
        <w:rPr>
          <w:lang w:val="es-ES_tradnl"/>
        </w:rPr>
      </w:pPr>
      <w:proofErr w:type="gramStart"/>
      <w:r w:rsidRPr="00227953">
        <w:rPr>
          <w:b/>
          <w:lang w:val="es-ES_tradnl"/>
        </w:rPr>
        <w:t>Cuarto</w:t>
      </w:r>
      <w:r w:rsidR="008D54E3" w:rsidRPr="00227953">
        <w:rPr>
          <w:b/>
          <w:lang w:val="es-ES_tradnl"/>
        </w:rPr>
        <w:t>.-</w:t>
      </w:r>
      <w:proofErr w:type="gramEnd"/>
      <w:r w:rsidR="008D54E3" w:rsidRPr="00227953">
        <w:rPr>
          <w:lang w:val="es-ES_tradnl"/>
        </w:rPr>
        <w:t xml:space="preserve"> Los PSFSG deberán almacenar los Archivos de conservación a que se refiere el numeral 7, </w:t>
      </w:r>
      <w:r w:rsidR="00D0262C" w:rsidRPr="00227953">
        <w:rPr>
          <w:lang w:val="es-ES_tradnl"/>
        </w:rPr>
        <w:t xml:space="preserve">a partir del trimestre calendario </w:t>
      </w:r>
      <w:r w:rsidR="00627633" w:rsidRPr="00227953">
        <w:rPr>
          <w:lang w:val="es-ES_tradnl"/>
        </w:rPr>
        <w:t xml:space="preserve">completo </w:t>
      </w:r>
      <w:r w:rsidR="00D0262C" w:rsidRPr="00227953">
        <w:rPr>
          <w:lang w:val="es-ES_tradnl"/>
        </w:rPr>
        <w:t>posterior</w:t>
      </w:r>
      <w:r w:rsidR="008D54E3" w:rsidRPr="00227953">
        <w:rPr>
          <w:lang w:val="es-ES_tradnl"/>
        </w:rPr>
        <w:t xml:space="preserve"> a la entrada en vigor de la presente metodología. Durante el periodo previo a la entrega, se llevarán a cabo pruebas entre los PS</w:t>
      </w:r>
      <w:r w:rsidR="00C1332A" w:rsidRPr="00227953">
        <w:rPr>
          <w:lang w:val="es-ES_tradnl"/>
        </w:rPr>
        <w:t>F</w:t>
      </w:r>
      <w:r w:rsidR="008D54E3" w:rsidRPr="00227953">
        <w:rPr>
          <w:lang w:val="es-ES_tradnl"/>
        </w:rPr>
        <w:t>SG y el Instituto con la finalidad de asegurar el funcionamiento de los medios de entrega de los archivos. Para tal efecto los PS</w:t>
      </w:r>
      <w:r w:rsidR="00C1332A" w:rsidRPr="00227953">
        <w:rPr>
          <w:lang w:val="es-ES_tradnl"/>
        </w:rPr>
        <w:t>F</w:t>
      </w:r>
      <w:r w:rsidR="008D54E3" w:rsidRPr="00227953">
        <w:rPr>
          <w:lang w:val="es-ES_tradnl"/>
        </w:rPr>
        <w:t xml:space="preserve">SG deberán proporcionar al </w:t>
      </w:r>
      <w:r w:rsidR="00ED4F10" w:rsidRPr="00227953">
        <w:rPr>
          <w:lang w:val="es-ES_tradnl"/>
        </w:rPr>
        <w:t>I</w:t>
      </w:r>
      <w:r w:rsidR="008D54E3" w:rsidRPr="00227953">
        <w:rPr>
          <w:lang w:val="es-ES_tradnl"/>
        </w:rPr>
        <w:t>nstituto la información técnica a la que se refiere el numeral 7 fracción II.</w:t>
      </w:r>
      <w:r w:rsidR="00BE7226" w:rsidRPr="00227953">
        <w:rPr>
          <w:lang w:val="es-ES_tradnl"/>
        </w:rPr>
        <w:t xml:space="preserve"> </w:t>
      </w:r>
    </w:p>
    <w:p w14:paraId="2084D25F" w14:textId="77777777" w:rsidR="008D54E3" w:rsidRPr="00227953" w:rsidRDefault="008D54E3" w:rsidP="008D54E3">
      <w:pPr>
        <w:pStyle w:val="Prrafodelista"/>
        <w:widowControl w:val="0"/>
        <w:spacing w:line="240" w:lineRule="auto"/>
        <w:ind w:left="0"/>
        <w:jc w:val="both"/>
        <w:rPr>
          <w:lang w:val="es-ES_tradnl"/>
        </w:rPr>
      </w:pPr>
    </w:p>
    <w:p w14:paraId="5CC75119" w14:textId="53F35894" w:rsidR="00761B10" w:rsidRPr="00227953" w:rsidRDefault="00346D0B" w:rsidP="00285F90">
      <w:pPr>
        <w:pStyle w:val="Prrafodelista"/>
        <w:widowControl w:val="0"/>
        <w:spacing w:line="240" w:lineRule="auto"/>
        <w:ind w:left="0"/>
        <w:jc w:val="both"/>
        <w:rPr>
          <w:lang w:val="es-ES_tradnl"/>
        </w:rPr>
      </w:pPr>
      <w:proofErr w:type="gramStart"/>
      <w:r w:rsidRPr="00227953">
        <w:rPr>
          <w:b/>
          <w:lang w:val="es-ES_tradnl"/>
        </w:rPr>
        <w:t>Quinto</w:t>
      </w:r>
      <w:r w:rsidR="008D54E3" w:rsidRPr="00227953">
        <w:rPr>
          <w:b/>
          <w:lang w:val="es-ES_tradnl"/>
        </w:rPr>
        <w:t>.-</w:t>
      </w:r>
      <w:proofErr w:type="gramEnd"/>
      <w:r w:rsidR="008D54E3" w:rsidRPr="00227953">
        <w:rPr>
          <w:lang w:val="es-ES_tradnl"/>
        </w:rPr>
        <w:t xml:space="preserve"> A la entrada en vigor del presente Acuerdo, el Instituto pondrá a disposición de todos los interesados en el Registro de Trámites y Servicios, los formatos en versión electrónica para la descarga, llenado y presentación ante la Oficialía de Partes Común del reporte auditado a</w:t>
      </w:r>
      <w:r w:rsidR="00C719C1" w:rsidRPr="00227953">
        <w:rPr>
          <w:lang w:val="es-ES_tradnl"/>
        </w:rPr>
        <w:t>l</w:t>
      </w:r>
      <w:r w:rsidR="008D54E3" w:rsidRPr="00227953">
        <w:rPr>
          <w:lang w:val="es-ES_tradnl"/>
        </w:rPr>
        <w:t xml:space="preserve"> que se refiere </w:t>
      </w:r>
      <w:r w:rsidR="00003BF1" w:rsidRPr="00227953">
        <w:rPr>
          <w:lang w:val="es-ES_tradnl"/>
        </w:rPr>
        <w:t>la fracción III d</w:t>
      </w:r>
      <w:r w:rsidR="008D54E3" w:rsidRPr="00227953">
        <w:rPr>
          <w:lang w:val="es-ES_tradnl"/>
        </w:rPr>
        <w:t>el numeral 4 de la presente metodología, hasta en tanto se migre a un formato</w:t>
      </w:r>
      <w:r w:rsidR="00285F90" w:rsidRPr="00227953">
        <w:rPr>
          <w:lang w:val="es-ES_tradnl"/>
        </w:rPr>
        <w:t xml:space="preserve"> </w:t>
      </w:r>
      <w:r w:rsidR="008D54E3" w:rsidRPr="00227953">
        <w:rPr>
          <w:lang w:val="es-ES_tradnl"/>
        </w:rPr>
        <w:t xml:space="preserve">electrónico que se encuentre contenido en la ventanilla electrónica </w:t>
      </w:r>
      <w:r w:rsidR="00BE7226" w:rsidRPr="00227953">
        <w:rPr>
          <w:lang w:val="es-ES_tradnl"/>
        </w:rPr>
        <w:t>del Instituto</w:t>
      </w:r>
      <w:r w:rsidR="008D54E3" w:rsidRPr="00227953">
        <w:rPr>
          <w:lang w:val="es-ES_tradnl"/>
        </w:rPr>
        <w:t>.</w:t>
      </w:r>
    </w:p>
    <w:p w14:paraId="28A44E6D" w14:textId="77777777" w:rsidR="00E96ECD" w:rsidRPr="00227953" w:rsidRDefault="00E96ECD" w:rsidP="00285F90">
      <w:pPr>
        <w:pStyle w:val="Prrafodelista"/>
        <w:widowControl w:val="0"/>
        <w:spacing w:line="240" w:lineRule="auto"/>
        <w:ind w:left="0"/>
        <w:jc w:val="both"/>
        <w:rPr>
          <w:lang w:val="es-ES_tradnl"/>
        </w:rPr>
      </w:pPr>
    </w:p>
    <w:p w14:paraId="368C4635" w14:textId="02E18B71" w:rsidR="00E96ECD" w:rsidRPr="00227953" w:rsidRDefault="00E96ECD" w:rsidP="00E96ECD">
      <w:pPr>
        <w:pStyle w:val="Prrafodelista"/>
        <w:widowControl w:val="0"/>
        <w:spacing w:line="240" w:lineRule="auto"/>
        <w:ind w:left="0"/>
        <w:jc w:val="both"/>
        <w:rPr>
          <w:lang w:val="es-ES_tradnl"/>
        </w:rPr>
      </w:pPr>
      <w:r w:rsidRPr="00227953">
        <w:rPr>
          <w:color w:val="auto"/>
          <w:lang w:val="es-ES_tradnl"/>
        </w:rPr>
        <w:t>La entrega del informe del auditor</w:t>
      </w:r>
      <w:r w:rsidR="00290213" w:rsidRPr="00227953">
        <w:rPr>
          <w:color w:val="auto"/>
          <w:lang w:val="es-ES_tradnl"/>
        </w:rPr>
        <w:t xml:space="preserve">, </w:t>
      </w:r>
      <w:r w:rsidR="00290213" w:rsidRPr="00227953">
        <w:rPr>
          <w:lang w:val="es-ES_tradnl"/>
        </w:rPr>
        <w:t>que se adjunta y forma parte integral del reporte auditado,</w:t>
      </w:r>
      <w:r w:rsidRPr="00227953">
        <w:rPr>
          <w:color w:val="auto"/>
          <w:lang w:val="es-ES_tradnl"/>
        </w:rPr>
        <w:t xml:space="preserve"> al que se refiere la fracción I del numeral 5 se llevará a cabo con firma autógrafa en la Oficialía de Partes Común</w:t>
      </w:r>
      <w:r w:rsidRPr="00227953">
        <w:rPr>
          <w:lang w:val="es-ES_tradnl"/>
        </w:rPr>
        <w:t>, hasta en tanto se migre a un formato electrónico que se encuentre contenido en la ventanilla electrónica del Instituto</w:t>
      </w:r>
      <w:r w:rsidR="007A2D5A" w:rsidRPr="00227953">
        <w:rPr>
          <w:lang w:val="es-ES_tradnl"/>
        </w:rPr>
        <w:t xml:space="preserve"> y que valide la firma electrónica avanzada</w:t>
      </w:r>
      <w:r w:rsidRPr="00227953">
        <w:rPr>
          <w:lang w:val="es-ES_tradnl"/>
        </w:rPr>
        <w:t>.</w:t>
      </w:r>
    </w:p>
    <w:p w14:paraId="56E94DD6" w14:textId="3E6E2DB4" w:rsidR="00E96ECD" w:rsidRPr="00227953" w:rsidRDefault="00E96ECD" w:rsidP="008C09C9">
      <w:pPr>
        <w:widowControl w:val="0"/>
        <w:spacing w:line="240" w:lineRule="auto"/>
        <w:jc w:val="both"/>
        <w:rPr>
          <w:color w:val="auto"/>
          <w:sz w:val="18"/>
          <w:szCs w:val="18"/>
          <w:lang w:val="es-ES_tradnl"/>
        </w:rPr>
      </w:pPr>
    </w:p>
    <w:p w14:paraId="51BCE6A6" w14:textId="641D49BE" w:rsidR="00E96ECD" w:rsidRDefault="00E96ECD" w:rsidP="00285F90">
      <w:pPr>
        <w:pStyle w:val="Prrafodelista"/>
        <w:widowControl w:val="0"/>
        <w:spacing w:line="240" w:lineRule="auto"/>
        <w:ind w:left="0"/>
        <w:jc w:val="both"/>
        <w:rPr>
          <w:sz w:val="18"/>
          <w:szCs w:val="18"/>
          <w:lang w:val="es-ES_tradnl"/>
        </w:rPr>
      </w:pPr>
    </w:p>
    <w:p w14:paraId="52A2DF48" w14:textId="4D5C9E27" w:rsidR="00D666F7" w:rsidRDefault="00D666F7" w:rsidP="00285F90">
      <w:pPr>
        <w:pStyle w:val="Prrafodelista"/>
        <w:widowControl w:val="0"/>
        <w:spacing w:line="240" w:lineRule="auto"/>
        <w:ind w:left="0"/>
        <w:jc w:val="both"/>
        <w:rPr>
          <w:sz w:val="18"/>
          <w:szCs w:val="18"/>
          <w:lang w:val="es-ES_tradnl"/>
        </w:rPr>
      </w:pPr>
    </w:p>
    <w:p w14:paraId="752C2591" w14:textId="000F5CA3" w:rsidR="00D666F7" w:rsidRDefault="00D666F7" w:rsidP="00285F90">
      <w:pPr>
        <w:pStyle w:val="Prrafodelista"/>
        <w:widowControl w:val="0"/>
        <w:spacing w:line="240" w:lineRule="auto"/>
        <w:ind w:left="0"/>
        <w:jc w:val="both"/>
        <w:rPr>
          <w:sz w:val="18"/>
          <w:szCs w:val="18"/>
          <w:lang w:val="es-ES_tradnl"/>
        </w:rPr>
      </w:pPr>
    </w:p>
    <w:p w14:paraId="68617769" w14:textId="7E2ED8B3" w:rsidR="009D04FF" w:rsidRDefault="009D04FF" w:rsidP="00285F90">
      <w:pPr>
        <w:pStyle w:val="Prrafodelista"/>
        <w:widowControl w:val="0"/>
        <w:spacing w:line="240" w:lineRule="auto"/>
        <w:ind w:left="0"/>
        <w:jc w:val="both"/>
        <w:rPr>
          <w:sz w:val="18"/>
          <w:szCs w:val="18"/>
          <w:lang w:val="es-ES_tradnl"/>
        </w:rPr>
      </w:pPr>
    </w:p>
    <w:p w14:paraId="663C4588" w14:textId="31447203" w:rsidR="009D04FF" w:rsidRDefault="009D04FF" w:rsidP="00285F90">
      <w:pPr>
        <w:pStyle w:val="Prrafodelista"/>
        <w:widowControl w:val="0"/>
        <w:spacing w:line="240" w:lineRule="auto"/>
        <w:ind w:left="0"/>
        <w:jc w:val="both"/>
        <w:rPr>
          <w:sz w:val="18"/>
          <w:szCs w:val="18"/>
          <w:lang w:val="es-ES_tradnl"/>
        </w:rPr>
      </w:pPr>
    </w:p>
    <w:p w14:paraId="29D69D61" w14:textId="2960663C" w:rsidR="009D04FF" w:rsidRDefault="009D04FF" w:rsidP="00285F90">
      <w:pPr>
        <w:pStyle w:val="Prrafodelista"/>
        <w:widowControl w:val="0"/>
        <w:spacing w:line="240" w:lineRule="auto"/>
        <w:ind w:left="0"/>
        <w:jc w:val="both"/>
        <w:rPr>
          <w:sz w:val="18"/>
          <w:szCs w:val="18"/>
          <w:lang w:val="es-ES_tradnl"/>
        </w:rPr>
      </w:pPr>
    </w:p>
    <w:p w14:paraId="73436EAD" w14:textId="77777777" w:rsidR="009D04FF" w:rsidRPr="00227953" w:rsidRDefault="009D04FF" w:rsidP="00FB407F">
      <w:pPr>
        <w:pStyle w:val="Prrafodelista"/>
        <w:widowControl w:val="0"/>
        <w:spacing w:line="240" w:lineRule="auto"/>
        <w:ind w:left="0"/>
        <w:jc w:val="center"/>
        <w:rPr>
          <w:b/>
          <w:sz w:val="18"/>
          <w:szCs w:val="18"/>
          <w:lang w:val="es-ES_tradnl"/>
        </w:rPr>
      </w:pPr>
    </w:p>
    <w:p w14:paraId="091171EA" w14:textId="27466AC5" w:rsidR="00761B10" w:rsidRPr="00227953" w:rsidRDefault="004F51A3" w:rsidP="004F51A3">
      <w:pPr>
        <w:pStyle w:val="Prrafodelista"/>
        <w:widowControl w:val="0"/>
        <w:spacing w:line="240" w:lineRule="auto"/>
        <w:ind w:left="0"/>
        <w:jc w:val="center"/>
        <w:rPr>
          <w:b/>
          <w:sz w:val="26"/>
          <w:szCs w:val="26"/>
          <w:lang w:val="es-ES_tradnl"/>
        </w:rPr>
      </w:pPr>
      <w:r w:rsidRPr="00227953">
        <w:rPr>
          <w:b/>
          <w:sz w:val="26"/>
          <w:szCs w:val="26"/>
          <w:lang w:val="es-ES_tradnl"/>
        </w:rPr>
        <w:lastRenderedPageBreak/>
        <w:t>ANEXO I</w:t>
      </w:r>
    </w:p>
    <w:p w14:paraId="7EF4C15B" w14:textId="3D273584" w:rsidR="004F51A3" w:rsidRPr="00227953" w:rsidRDefault="004F51A3" w:rsidP="004F51A3">
      <w:pPr>
        <w:pStyle w:val="Prrafodelista"/>
        <w:widowControl w:val="0"/>
        <w:spacing w:line="240" w:lineRule="auto"/>
        <w:ind w:left="0"/>
        <w:jc w:val="center"/>
        <w:rPr>
          <w:b/>
          <w:sz w:val="26"/>
          <w:szCs w:val="26"/>
          <w:lang w:val="es-ES_tradnl"/>
        </w:rPr>
      </w:pPr>
      <w:r w:rsidRPr="00227953">
        <w:rPr>
          <w:b/>
          <w:sz w:val="26"/>
          <w:szCs w:val="26"/>
          <w:lang w:val="es-ES_tradnl"/>
        </w:rPr>
        <w:t>FORMATO FÓRMULAS KPI</w:t>
      </w:r>
      <w:r w:rsidR="00D6798F" w:rsidRPr="00227953">
        <w:rPr>
          <w:b/>
          <w:sz w:val="26"/>
          <w:szCs w:val="26"/>
          <w:lang w:val="es-ES_tradnl"/>
        </w:rPr>
        <w:t xml:space="preserve"> </w:t>
      </w:r>
      <w:r w:rsidR="00D6798F" w:rsidRPr="00227953">
        <w:rPr>
          <w:b/>
          <w:bCs/>
          <w:sz w:val="26"/>
          <w:szCs w:val="26"/>
          <w:lang w:val="es-ES_tradnl"/>
        </w:rPr>
        <w:t>DEL SERVICIO DE ACCESO A INTERNET</w:t>
      </w:r>
    </w:p>
    <w:p w14:paraId="495CCF7F" w14:textId="77777777" w:rsidR="004F51A3" w:rsidRPr="00227953" w:rsidRDefault="004F51A3" w:rsidP="004F51A3">
      <w:pPr>
        <w:pStyle w:val="Prrafodelista"/>
        <w:widowControl w:val="0"/>
        <w:spacing w:line="240" w:lineRule="auto"/>
        <w:ind w:left="0"/>
        <w:jc w:val="both"/>
        <w:rPr>
          <w:sz w:val="18"/>
          <w:szCs w:val="18"/>
          <w:lang w:val="es-ES_tradnl"/>
        </w:rPr>
      </w:pPr>
    </w:p>
    <w:p w14:paraId="537ACF32" w14:textId="243CCDAA" w:rsidR="004F51A3" w:rsidRPr="00227953" w:rsidRDefault="004F51A3" w:rsidP="004F51A3">
      <w:pPr>
        <w:pStyle w:val="Prrafodelista"/>
        <w:widowControl w:val="0"/>
        <w:spacing w:line="240" w:lineRule="auto"/>
        <w:ind w:left="0"/>
        <w:jc w:val="both"/>
        <w:rPr>
          <w:lang w:val="es-ES_tradnl"/>
        </w:rPr>
      </w:pPr>
      <w:r w:rsidRPr="00227953">
        <w:rPr>
          <w:lang w:val="es-ES_tradnl"/>
        </w:rPr>
        <w:t xml:space="preserve">Los PSFSG deberán calcular los KPI </w:t>
      </w:r>
      <w:r w:rsidR="00D6798F" w:rsidRPr="00227953">
        <w:rPr>
          <w:lang w:val="es-ES_tradnl"/>
        </w:rPr>
        <w:t xml:space="preserve">del Servicio de Acceso a Internet </w:t>
      </w:r>
      <w:r w:rsidRPr="00227953">
        <w:rPr>
          <w:lang w:val="es-ES_tradnl"/>
        </w:rPr>
        <w:t xml:space="preserve">con base en las </w:t>
      </w:r>
      <w:r w:rsidR="00E21487" w:rsidRPr="00227953">
        <w:rPr>
          <w:lang w:val="es-ES_tradnl"/>
        </w:rPr>
        <w:t>siguientes definiciones:</w:t>
      </w:r>
    </w:p>
    <w:p w14:paraId="7A7DF7F1" w14:textId="4D9DCFB0" w:rsidR="004F51A3" w:rsidRPr="00227953" w:rsidRDefault="004F51A3" w:rsidP="004F51A3">
      <w:pPr>
        <w:pStyle w:val="Prrafodelista"/>
        <w:widowControl w:val="0"/>
        <w:spacing w:line="240" w:lineRule="auto"/>
        <w:ind w:left="0"/>
        <w:jc w:val="both"/>
        <w:rPr>
          <w:sz w:val="18"/>
          <w:szCs w:val="18"/>
          <w:lang w:val="es-ES_tradnl"/>
        </w:rPr>
      </w:pPr>
    </w:p>
    <w:p w14:paraId="2C4EF962" w14:textId="77777777" w:rsidR="000F0BA4" w:rsidRPr="00227953" w:rsidRDefault="000F0BA4" w:rsidP="000F0BA4">
      <w:pPr>
        <w:rPr>
          <w:b/>
          <w:bCs/>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655"/>
      </w:tblGrid>
      <w:tr w:rsidR="000F0BA4" w:rsidRPr="00227953" w14:paraId="1432764F" w14:textId="77777777" w:rsidTr="00EA7689">
        <w:trPr>
          <w:trHeight w:val="315"/>
        </w:trPr>
        <w:tc>
          <w:tcPr>
            <w:tcW w:w="1838" w:type="dxa"/>
            <w:shd w:val="clear" w:color="auto" w:fill="F2F2F2" w:themeFill="background1" w:themeFillShade="F2"/>
            <w:noWrap/>
            <w:vAlign w:val="center"/>
            <w:hideMark/>
          </w:tcPr>
          <w:p w14:paraId="6CC1F526" w14:textId="1D258833" w:rsidR="000F0BA4" w:rsidRPr="00227953" w:rsidRDefault="004D49AB" w:rsidP="000F0BA4">
            <w:pPr>
              <w:spacing w:line="240" w:lineRule="auto"/>
              <w:jc w:val="right"/>
              <w:rPr>
                <w:rFonts w:eastAsia="Times New Roman"/>
                <w:b/>
                <w:sz w:val="18"/>
                <w:szCs w:val="18"/>
              </w:rPr>
            </w:pPr>
            <w:r w:rsidRPr="00227953">
              <w:rPr>
                <w:rFonts w:eastAsia="Times New Roman"/>
                <w:b/>
                <w:sz w:val="18"/>
                <w:szCs w:val="18"/>
              </w:rPr>
              <w:t>CATEGORÍA</w:t>
            </w:r>
          </w:p>
        </w:tc>
        <w:tc>
          <w:tcPr>
            <w:tcW w:w="7655" w:type="dxa"/>
            <w:shd w:val="clear" w:color="auto" w:fill="auto"/>
            <w:noWrap/>
            <w:vAlign w:val="center"/>
            <w:hideMark/>
          </w:tcPr>
          <w:p w14:paraId="67E696C2"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DISPONIBILIDAD</w:t>
            </w:r>
          </w:p>
        </w:tc>
      </w:tr>
      <w:tr w:rsidR="000F0BA4" w:rsidRPr="00227953" w14:paraId="1AADB7B4" w14:textId="77777777" w:rsidTr="00EA7689">
        <w:trPr>
          <w:trHeight w:val="315"/>
        </w:trPr>
        <w:tc>
          <w:tcPr>
            <w:tcW w:w="1838" w:type="dxa"/>
            <w:shd w:val="clear" w:color="auto" w:fill="F2F2F2" w:themeFill="background1" w:themeFillShade="F2"/>
            <w:noWrap/>
            <w:vAlign w:val="center"/>
            <w:hideMark/>
          </w:tcPr>
          <w:p w14:paraId="6EF16267" w14:textId="639C6EF1" w:rsidR="000F0BA4" w:rsidRPr="00227953" w:rsidRDefault="00392072" w:rsidP="00392072">
            <w:pPr>
              <w:spacing w:line="240" w:lineRule="auto"/>
              <w:jc w:val="right"/>
              <w:rPr>
                <w:rFonts w:eastAsia="Times New Roman"/>
                <w:b/>
                <w:sz w:val="18"/>
                <w:szCs w:val="18"/>
              </w:rPr>
            </w:pPr>
            <w:r w:rsidRPr="00227953">
              <w:rPr>
                <w:rFonts w:eastAsia="Times New Roman"/>
                <w:b/>
                <w:sz w:val="18"/>
                <w:szCs w:val="18"/>
              </w:rPr>
              <w:t>KPI</w:t>
            </w:r>
          </w:p>
        </w:tc>
        <w:tc>
          <w:tcPr>
            <w:tcW w:w="7655" w:type="dxa"/>
            <w:shd w:val="clear" w:color="auto" w:fill="auto"/>
            <w:noWrap/>
            <w:vAlign w:val="center"/>
            <w:hideMark/>
          </w:tcPr>
          <w:p w14:paraId="3D5901FA" w14:textId="496D8D81"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 xml:space="preserve">1.1 Disponibilidad de los </w:t>
            </w:r>
            <w:r w:rsidR="00B26E30">
              <w:rPr>
                <w:rFonts w:eastAsia="Times New Roman"/>
                <w:b/>
                <w:bCs/>
                <w:sz w:val="18"/>
                <w:szCs w:val="18"/>
              </w:rPr>
              <w:t>CP</w:t>
            </w:r>
            <w:r w:rsidRPr="00227953">
              <w:rPr>
                <w:rFonts w:eastAsia="Times New Roman"/>
                <w:b/>
                <w:bCs/>
                <w:sz w:val="18"/>
                <w:szCs w:val="18"/>
              </w:rPr>
              <w:t>E</w:t>
            </w:r>
          </w:p>
        </w:tc>
      </w:tr>
      <w:tr w:rsidR="000F0BA4" w:rsidRPr="00227953" w14:paraId="358BE273" w14:textId="77777777" w:rsidTr="00EA7689">
        <w:trPr>
          <w:trHeight w:val="315"/>
        </w:trPr>
        <w:tc>
          <w:tcPr>
            <w:tcW w:w="1838" w:type="dxa"/>
            <w:shd w:val="clear" w:color="auto" w:fill="F2F2F2" w:themeFill="background1" w:themeFillShade="F2"/>
            <w:noWrap/>
            <w:vAlign w:val="center"/>
          </w:tcPr>
          <w:p w14:paraId="156D2CBD" w14:textId="3F03A340" w:rsidR="000F0BA4" w:rsidRPr="00227953" w:rsidRDefault="004D49AB" w:rsidP="000F0BA4">
            <w:pPr>
              <w:spacing w:line="240" w:lineRule="auto"/>
              <w:jc w:val="right"/>
              <w:rPr>
                <w:rFonts w:eastAsia="Times New Roman"/>
                <w:b/>
                <w:sz w:val="18"/>
                <w:szCs w:val="18"/>
              </w:rPr>
            </w:pPr>
            <w:r w:rsidRPr="00227953">
              <w:rPr>
                <w:rFonts w:eastAsia="Times New Roman"/>
                <w:b/>
                <w:sz w:val="18"/>
                <w:szCs w:val="18"/>
              </w:rPr>
              <w:t>DEFINICIÓN</w:t>
            </w:r>
          </w:p>
        </w:tc>
        <w:tc>
          <w:tcPr>
            <w:tcW w:w="7655" w:type="dxa"/>
            <w:shd w:val="clear" w:color="auto" w:fill="auto"/>
            <w:noWrap/>
            <w:vAlign w:val="center"/>
          </w:tcPr>
          <w:p w14:paraId="185A18EB" w14:textId="77777777" w:rsidR="000F0BA4" w:rsidRPr="00227953" w:rsidRDefault="000F0BA4" w:rsidP="000F0BA4">
            <w:pPr>
              <w:spacing w:line="240" w:lineRule="auto"/>
              <w:jc w:val="both"/>
              <w:rPr>
                <w:rFonts w:eastAsia="Times New Roman"/>
                <w:sz w:val="18"/>
                <w:szCs w:val="18"/>
              </w:rPr>
            </w:pPr>
          </w:p>
          <w:p w14:paraId="537AA312" w14:textId="4C7CEFCA"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Capacidad de un </w:t>
            </w:r>
            <w:r w:rsidR="00217859">
              <w:rPr>
                <w:rFonts w:eastAsia="Times New Roman"/>
                <w:sz w:val="18"/>
                <w:szCs w:val="18"/>
              </w:rPr>
              <w:t>CPE</w:t>
            </w:r>
            <w:r w:rsidRPr="00227953">
              <w:rPr>
                <w:rFonts w:eastAsia="Times New Roman"/>
                <w:sz w:val="18"/>
                <w:szCs w:val="18"/>
              </w:rPr>
              <w:t xml:space="preserve"> para llevar a cabo una función requerida en un instante de tiempo determinado o en cualquier instante de tiempo dentro de un intervalo determinado.</w:t>
            </w:r>
          </w:p>
          <w:p w14:paraId="22CED01E" w14:textId="72111607"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La disponibilidad se mide como un porcentaje y se calcula dividiendo el </w:t>
            </w:r>
            <w:r w:rsidR="002975CF" w:rsidRPr="00227953">
              <w:rPr>
                <w:rFonts w:eastAsia="Times New Roman"/>
                <w:sz w:val="18"/>
                <w:szCs w:val="18"/>
              </w:rPr>
              <w:t>T</w:t>
            </w:r>
            <w:r w:rsidRPr="00227953">
              <w:rPr>
                <w:rFonts w:eastAsia="Times New Roman"/>
                <w:sz w:val="18"/>
                <w:szCs w:val="18"/>
              </w:rPr>
              <w:t xml:space="preserve">iempo </w:t>
            </w:r>
            <w:r w:rsidR="002975CF" w:rsidRPr="00227953">
              <w:rPr>
                <w:rFonts w:eastAsia="Times New Roman"/>
                <w:sz w:val="18"/>
                <w:szCs w:val="18"/>
              </w:rPr>
              <w:t>F</w:t>
            </w:r>
            <w:r w:rsidRPr="00227953">
              <w:rPr>
                <w:rFonts w:eastAsia="Times New Roman"/>
                <w:sz w:val="18"/>
                <w:szCs w:val="18"/>
              </w:rPr>
              <w:t xml:space="preserve">uncional </w:t>
            </w:r>
            <w:r w:rsidR="002975CF" w:rsidRPr="00227953">
              <w:rPr>
                <w:rFonts w:eastAsia="Times New Roman"/>
                <w:sz w:val="18"/>
                <w:szCs w:val="18"/>
              </w:rPr>
              <w:t>T</w:t>
            </w:r>
            <w:r w:rsidRPr="00227953">
              <w:rPr>
                <w:rFonts w:eastAsia="Times New Roman"/>
                <w:sz w:val="18"/>
                <w:szCs w:val="18"/>
              </w:rPr>
              <w:t xml:space="preserve">otal durante el periodo de observación </w:t>
            </w:r>
            <w:r w:rsidR="002975CF" w:rsidRPr="00227953">
              <w:rPr>
                <w:rFonts w:eastAsia="Times New Roman"/>
                <w:sz w:val="18"/>
                <w:szCs w:val="18"/>
              </w:rPr>
              <w:t xml:space="preserve">entre </w:t>
            </w:r>
            <w:r w:rsidRPr="00227953">
              <w:rPr>
                <w:rFonts w:eastAsia="Times New Roman"/>
                <w:sz w:val="18"/>
                <w:szCs w:val="18"/>
              </w:rPr>
              <w:t xml:space="preserve">el </w:t>
            </w:r>
            <w:r w:rsidR="002975CF" w:rsidRPr="00227953">
              <w:rPr>
                <w:rFonts w:eastAsia="Times New Roman"/>
                <w:sz w:val="18"/>
                <w:szCs w:val="18"/>
              </w:rPr>
              <w:t>T</w:t>
            </w:r>
            <w:r w:rsidRPr="00227953">
              <w:rPr>
                <w:rFonts w:eastAsia="Times New Roman"/>
                <w:sz w:val="18"/>
                <w:szCs w:val="18"/>
              </w:rPr>
              <w:t xml:space="preserve">iempo de </w:t>
            </w:r>
            <w:r w:rsidR="002975CF" w:rsidRPr="00227953">
              <w:rPr>
                <w:rFonts w:eastAsia="Times New Roman"/>
                <w:sz w:val="18"/>
                <w:szCs w:val="18"/>
              </w:rPr>
              <w:t>Observación Total.</w:t>
            </w:r>
          </w:p>
          <w:p w14:paraId="7312DBEC" w14:textId="77777777" w:rsidR="000F0BA4" w:rsidRPr="00227953" w:rsidRDefault="000F0BA4" w:rsidP="000F0BA4">
            <w:pPr>
              <w:spacing w:line="240" w:lineRule="auto"/>
              <w:jc w:val="both"/>
              <w:rPr>
                <w:rFonts w:eastAsia="Times New Roman"/>
                <w:sz w:val="18"/>
                <w:szCs w:val="18"/>
              </w:rPr>
            </w:pPr>
          </w:p>
        </w:tc>
      </w:tr>
      <w:tr w:rsidR="000F0BA4" w:rsidRPr="00227953" w14:paraId="5D5EE9CA" w14:textId="77777777" w:rsidTr="00EA7689">
        <w:trPr>
          <w:trHeight w:val="315"/>
        </w:trPr>
        <w:tc>
          <w:tcPr>
            <w:tcW w:w="1838" w:type="dxa"/>
            <w:shd w:val="clear" w:color="auto" w:fill="F2F2F2" w:themeFill="background1" w:themeFillShade="F2"/>
            <w:noWrap/>
            <w:vAlign w:val="center"/>
            <w:hideMark/>
          </w:tcPr>
          <w:p w14:paraId="527B170A" w14:textId="1889BBDE" w:rsidR="000F0BA4" w:rsidRPr="00227953" w:rsidRDefault="004D49AB" w:rsidP="00392072">
            <w:pPr>
              <w:spacing w:line="240" w:lineRule="auto"/>
              <w:jc w:val="right"/>
              <w:rPr>
                <w:rFonts w:eastAsia="Times New Roman"/>
                <w:b/>
                <w:sz w:val="18"/>
                <w:szCs w:val="18"/>
              </w:rPr>
            </w:pPr>
            <w:r w:rsidRPr="00227953">
              <w:rPr>
                <w:rFonts w:eastAsia="Times New Roman"/>
                <w:b/>
                <w:sz w:val="18"/>
                <w:szCs w:val="18"/>
              </w:rPr>
              <w:t xml:space="preserve">UNIDAD </w:t>
            </w:r>
          </w:p>
        </w:tc>
        <w:tc>
          <w:tcPr>
            <w:tcW w:w="7655" w:type="dxa"/>
            <w:shd w:val="clear" w:color="auto" w:fill="auto"/>
            <w:noWrap/>
            <w:vAlign w:val="center"/>
            <w:hideMark/>
          </w:tcPr>
          <w:p w14:paraId="572FBC7D" w14:textId="77777777" w:rsidR="000F0BA4" w:rsidRPr="00227953" w:rsidRDefault="000F0BA4" w:rsidP="000F0BA4">
            <w:pPr>
              <w:spacing w:line="240" w:lineRule="auto"/>
              <w:rPr>
                <w:rFonts w:eastAsia="Times New Roman"/>
                <w:b/>
                <w:bCs/>
                <w:sz w:val="18"/>
                <w:szCs w:val="18"/>
              </w:rPr>
            </w:pPr>
            <w:r w:rsidRPr="00227953">
              <w:rPr>
                <w:rFonts w:eastAsia="Times New Roman"/>
                <w:sz w:val="18"/>
                <w:szCs w:val="18"/>
              </w:rPr>
              <w:t>Porcentaje (%)</w:t>
            </w:r>
          </w:p>
        </w:tc>
      </w:tr>
      <w:tr w:rsidR="000F0BA4" w:rsidRPr="00227953" w14:paraId="3698991B" w14:textId="77777777" w:rsidTr="00EA7689">
        <w:trPr>
          <w:trHeight w:val="315"/>
        </w:trPr>
        <w:tc>
          <w:tcPr>
            <w:tcW w:w="1838" w:type="dxa"/>
            <w:shd w:val="clear" w:color="auto" w:fill="F2F2F2" w:themeFill="background1" w:themeFillShade="F2"/>
            <w:noWrap/>
            <w:vAlign w:val="center"/>
          </w:tcPr>
          <w:p w14:paraId="1D3BD72E" w14:textId="082B9C7F" w:rsidR="000F0BA4" w:rsidRPr="00227953" w:rsidRDefault="004D49AB" w:rsidP="000F0BA4">
            <w:pPr>
              <w:spacing w:line="240" w:lineRule="auto"/>
              <w:jc w:val="right"/>
              <w:rPr>
                <w:rFonts w:eastAsia="Times New Roman"/>
                <w:b/>
                <w:sz w:val="18"/>
                <w:szCs w:val="18"/>
              </w:rPr>
            </w:pPr>
            <w:r w:rsidRPr="00227953">
              <w:rPr>
                <w:rFonts w:eastAsia="Times New Roman"/>
                <w:b/>
                <w:sz w:val="18"/>
                <w:szCs w:val="18"/>
              </w:rPr>
              <w:t>ALCANCE</w:t>
            </w:r>
          </w:p>
        </w:tc>
        <w:tc>
          <w:tcPr>
            <w:tcW w:w="7655" w:type="dxa"/>
            <w:shd w:val="clear" w:color="auto" w:fill="auto"/>
            <w:noWrap/>
            <w:vAlign w:val="center"/>
          </w:tcPr>
          <w:p w14:paraId="1BBACFA9" w14:textId="77777777" w:rsidR="000F0BA4" w:rsidRPr="00227953" w:rsidRDefault="000F0BA4" w:rsidP="000F0BA4">
            <w:pPr>
              <w:spacing w:line="240" w:lineRule="auto"/>
              <w:jc w:val="both"/>
              <w:rPr>
                <w:rFonts w:eastAsia="Times New Roman"/>
                <w:sz w:val="18"/>
                <w:szCs w:val="18"/>
              </w:rPr>
            </w:pPr>
          </w:p>
          <w:p w14:paraId="68BD58F7" w14:textId="1486FA57"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Disponibilidad del </w:t>
            </w:r>
            <w:r w:rsidR="00217859">
              <w:rPr>
                <w:rFonts w:eastAsia="Times New Roman"/>
                <w:sz w:val="18"/>
                <w:szCs w:val="18"/>
              </w:rPr>
              <w:t>CPE</w:t>
            </w:r>
            <w:r w:rsidRPr="00227953">
              <w:rPr>
                <w:rFonts w:eastAsia="Times New Roman"/>
                <w:sz w:val="18"/>
                <w:szCs w:val="18"/>
              </w:rPr>
              <w:t xml:space="preserve"> durante el periodo de las 24 horas del día</w:t>
            </w:r>
            <w:r w:rsidR="00311EC4" w:rsidRPr="00227953">
              <w:rPr>
                <w:rFonts w:eastAsia="Times New Roman"/>
                <w:sz w:val="18"/>
                <w:szCs w:val="18"/>
              </w:rPr>
              <w:t xml:space="preserve">. </w:t>
            </w:r>
          </w:p>
          <w:p w14:paraId="430ADC03" w14:textId="193E8F62"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E</w:t>
            </w:r>
            <w:r w:rsidR="00AA0477" w:rsidRPr="00227953">
              <w:rPr>
                <w:rFonts w:eastAsia="Times New Roman"/>
                <w:sz w:val="18"/>
                <w:szCs w:val="18"/>
              </w:rPr>
              <w:t xml:space="preserve">ste KPI es medido desde los </w:t>
            </w:r>
            <w:r w:rsidR="003C0EA5" w:rsidRPr="00227953">
              <w:rPr>
                <w:rFonts w:eastAsia="Times New Roman"/>
                <w:sz w:val="18"/>
                <w:szCs w:val="18"/>
              </w:rPr>
              <w:t>MAAT</w:t>
            </w:r>
            <w:r w:rsidRPr="00227953">
              <w:rPr>
                <w:rFonts w:eastAsia="Times New Roman"/>
                <w:sz w:val="18"/>
                <w:szCs w:val="18"/>
              </w:rPr>
              <w:t xml:space="preserve"> para obtener la disponibilidad de los </w:t>
            </w:r>
            <w:r w:rsidR="00217859">
              <w:rPr>
                <w:rFonts w:eastAsia="Times New Roman"/>
                <w:sz w:val="18"/>
                <w:szCs w:val="18"/>
              </w:rPr>
              <w:t>CPE</w:t>
            </w:r>
            <w:r w:rsidRPr="00227953">
              <w:rPr>
                <w:rFonts w:eastAsia="Times New Roman"/>
                <w:sz w:val="18"/>
                <w:szCs w:val="18"/>
              </w:rPr>
              <w:t>.</w:t>
            </w:r>
          </w:p>
          <w:p w14:paraId="12A74898" w14:textId="77777777" w:rsidR="000F0BA4" w:rsidRPr="00227953" w:rsidRDefault="000F0BA4" w:rsidP="000F0BA4">
            <w:pPr>
              <w:spacing w:line="240" w:lineRule="auto"/>
              <w:jc w:val="both"/>
              <w:rPr>
                <w:rFonts w:eastAsia="Times New Roman"/>
                <w:sz w:val="18"/>
                <w:szCs w:val="18"/>
              </w:rPr>
            </w:pPr>
          </w:p>
        </w:tc>
      </w:tr>
      <w:tr w:rsidR="000F0BA4" w:rsidRPr="00227953" w14:paraId="2A16BDF8" w14:textId="77777777" w:rsidTr="00EA7689">
        <w:trPr>
          <w:trHeight w:val="315"/>
        </w:trPr>
        <w:tc>
          <w:tcPr>
            <w:tcW w:w="1838" w:type="dxa"/>
            <w:shd w:val="clear" w:color="auto" w:fill="F2F2F2" w:themeFill="background1" w:themeFillShade="F2"/>
            <w:noWrap/>
            <w:vAlign w:val="center"/>
          </w:tcPr>
          <w:p w14:paraId="173668E4" w14:textId="2B864754" w:rsidR="000F0BA4" w:rsidRPr="00227953" w:rsidRDefault="004D49AB"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55" w:type="dxa"/>
            <w:shd w:val="clear" w:color="auto" w:fill="auto"/>
            <w:noWrap/>
            <w:vAlign w:val="center"/>
          </w:tcPr>
          <w:p w14:paraId="1D62C2A1" w14:textId="77777777" w:rsidR="000F0BA4" w:rsidRPr="00227953" w:rsidRDefault="000F0BA4" w:rsidP="000F0BA4">
            <w:pPr>
              <w:spacing w:line="240" w:lineRule="auto"/>
              <w:rPr>
                <w:rFonts w:eastAsia="Times New Roman"/>
                <w:sz w:val="18"/>
                <w:szCs w:val="18"/>
              </w:rPr>
            </w:pPr>
          </w:p>
          <w:p w14:paraId="70D15F1F" w14:textId="2BAEAFD3"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Disponibilidad de los CPE=</m:t>
                </m:r>
                <m:f>
                  <m:fPr>
                    <m:ctrlPr>
                      <w:rPr>
                        <w:rFonts w:ascii="Cambria Math" w:eastAsia="Times New Roman" w:hAnsi="Cambria Math"/>
                        <w:sz w:val="18"/>
                        <w:szCs w:val="18"/>
                      </w:rPr>
                    </m:ctrlPr>
                  </m:fPr>
                  <m:num>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TFT</m:t>
                            </m:r>
                          </m:e>
                          <m:sub>
                            <m:r>
                              <w:rPr>
                                <w:rFonts w:ascii="Cambria Math" w:eastAsia="Times New Roman" w:hAnsi="Cambria Math"/>
                                <w:sz w:val="18"/>
                                <w:szCs w:val="18"/>
                              </w:rPr>
                              <m:t>i</m:t>
                            </m:r>
                          </m:sub>
                        </m:sSub>
                      </m:e>
                    </m:nary>
                  </m:num>
                  <m:den>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TOT</m:t>
                            </m:r>
                          </m:e>
                          <m:sub>
                            <m:r>
                              <w:rPr>
                                <w:rFonts w:ascii="Cambria Math" w:eastAsia="Times New Roman" w:hAnsi="Cambria Math"/>
                                <w:sz w:val="18"/>
                                <w:szCs w:val="18"/>
                              </w:rPr>
                              <m:t>i</m:t>
                            </m:r>
                          </m:sub>
                        </m:sSub>
                      </m:e>
                    </m:nary>
                  </m:den>
                </m:f>
                <m:r>
                  <w:rPr>
                    <w:rFonts w:ascii="Cambria Math" w:eastAsia="Times New Roman" w:hAnsi="Cambria Math"/>
                    <w:sz w:val="18"/>
                    <w:szCs w:val="18"/>
                  </w:rPr>
                  <m:t xml:space="preserve"> ×100 [%]</m:t>
                </m:r>
              </m:oMath>
            </m:oMathPara>
          </w:p>
          <w:p w14:paraId="2B3B10CA" w14:textId="77777777" w:rsidR="000F0BA4" w:rsidRPr="00227953" w:rsidRDefault="000F0BA4" w:rsidP="000F0BA4">
            <w:pPr>
              <w:spacing w:line="240" w:lineRule="auto"/>
              <w:rPr>
                <w:rFonts w:eastAsia="Times New Roman"/>
                <w:sz w:val="18"/>
                <w:szCs w:val="18"/>
              </w:rPr>
            </w:pPr>
          </w:p>
          <w:p w14:paraId="13FFD7D9"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 xml:space="preserve">Donde: </w:t>
            </w:r>
          </w:p>
          <w:p w14:paraId="590857BA" w14:textId="77777777" w:rsidR="000F0BA4" w:rsidRPr="00227953" w:rsidRDefault="000F0BA4" w:rsidP="000F0BA4">
            <w:pPr>
              <w:spacing w:line="240" w:lineRule="auto"/>
              <w:rPr>
                <w:rFonts w:eastAsia="Times New Roman"/>
                <w:i/>
                <w:iCs/>
                <w:sz w:val="18"/>
                <w:szCs w:val="18"/>
              </w:rPr>
            </w:pPr>
          </w:p>
          <w:p w14:paraId="301A67BE" w14:textId="679BEF51"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TFT</w:t>
            </w:r>
            <w:r w:rsidRPr="00227953">
              <w:rPr>
                <w:rFonts w:eastAsia="Times New Roman"/>
                <w:sz w:val="18"/>
                <w:szCs w:val="18"/>
              </w:rPr>
              <w:t xml:space="preserve">: Tiempo Funcional Total para cada </w:t>
            </w:r>
            <w:r w:rsidR="00217859">
              <w:rPr>
                <w:rFonts w:eastAsia="Times New Roman"/>
                <w:sz w:val="18"/>
                <w:szCs w:val="18"/>
              </w:rPr>
              <w:t>CPE</w:t>
            </w:r>
            <w:r w:rsidRPr="00227953">
              <w:rPr>
                <w:rFonts w:eastAsia="Times New Roman"/>
                <w:sz w:val="18"/>
                <w:szCs w:val="18"/>
              </w:rPr>
              <w:t xml:space="preserve"> </w:t>
            </w:r>
            <w:r w:rsidRPr="00227953">
              <w:rPr>
                <w:rFonts w:eastAsia="Times New Roman"/>
                <w:i/>
                <w:iCs/>
                <w:sz w:val="18"/>
                <w:szCs w:val="18"/>
              </w:rPr>
              <w:t>i</w:t>
            </w:r>
          </w:p>
          <w:p w14:paraId="590D6084" w14:textId="6438E312" w:rsidR="002975CF" w:rsidRPr="00227953" w:rsidRDefault="000F0BA4" w:rsidP="000F0BA4">
            <w:pPr>
              <w:spacing w:line="240" w:lineRule="auto"/>
              <w:ind w:left="720"/>
              <w:rPr>
                <w:rFonts w:eastAsia="Times New Roman"/>
                <w:sz w:val="18"/>
                <w:szCs w:val="18"/>
              </w:rPr>
            </w:pPr>
            <w:r w:rsidRPr="00227953">
              <w:rPr>
                <w:rFonts w:eastAsia="Times New Roman"/>
                <w:i/>
                <w:iCs/>
                <w:sz w:val="18"/>
                <w:szCs w:val="18"/>
              </w:rPr>
              <w:t>TOT</w:t>
            </w:r>
            <w:r w:rsidRPr="00227953">
              <w:rPr>
                <w:rFonts w:eastAsia="Times New Roman"/>
                <w:sz w:val="18"/>
                <w:szCs w:val="18"/>
              </w:rPr>
              <w:t xml:space="preserve">: Tiempo de Observación Total o periodo de observación establecido para cada </w:t>
            </w:r>
            <w:r w:rsidR="00217859">
              <w:rPr>
                <w:rFonts w:eastAsia="Times New Roman"/>
                <w:sz w:val="18"/>
                <w:szCs w:val="18"/>
              </w:rPr>
              <w:t>CPE</w:t>
            </w:r>
            <w:r w:rsidRPr="00227953">
              <w:rPr>
                <w:rFonts w:eastAsia="Times New Roman"/>
                <w:sz w:val="18"/>
                <w:szCs w:val="18"/>
              </w:rPr>
              <w:t xml:space="preserve"> </w:t>
            </w:r>
            <w:r w:rsidRPr="00227953">
              <w:rPr>
                <w:rFonts w:eastAsia="Times New Roman"/>
                <w:i/>
                <w:iCs/>
                <w:sz w:val="18"/>
                <w:szCs w:val="18"/>
              </w:rPr>
              <w:t>i</w:t>
            </w:r>
          </w:p>
          <w:p w14:paraId="3520101B" w14:textId="77777777" w:rsidR="000F0BA4" w:rsidRPr="00227953" w:rsidRDefault="000F0BA4" w:rsidP="000F0BA4">
            <w:pPr>
              <w:spacing w:line="240" w:lineRule="auto"/>
              <w:rPr>
                <w:rFonts w:eastAsia="Times New Roman"/>
                <w:sz w:val="18"/>
                <w:szCs w:val="18"/>
              </w:rPr>
            </w:pPr>
          </w:p>
        </w:tc>
      </w:tr>
    </w:tbl>
    <w:p w14:paraId="2DF9EF5B" w14:textId="77777777" w:rsidR="008C09C9" w:rsidRPr="00227953" w:rsidRDefault="008C09C9" w:rsidP="00C66B20">
      <w:pPr>
        <w:pStyle w:val="Textoindependiente"/>
        <w:rPr>
          <w:rFonts w:eastAsiaTheme="majorEastAsia"/>
          <w:b/>
          <w:bCs/>
          <w:color w:val="auto"/>
          <w:sz w:val="18"/>
          <w:szCs w:val="1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655"/>
      </w:tblGrid>
      <w:tr w:rsidR="000F0BA4" w:rsidRPr="00227953" w14:paraId="456AC478" w14:textId="77777777" w:rsidTr="00EA7689">
        <w:trPr>
          <w:trHeight w:val="315"/>
        </w:trPr>
        <w:tc>
          <w:tcPr>
            <w:tcW w:w="1838" w:type="dxa"/>
            <w:shd w:val="clear" w:color="auto" w:fill="F2F2F2" w:themeFill="background1" w:themeFillShade="F2"/>
            <w:noWrap/>
            <w:vAlign w:val="center"/>
            <w:hideMark/>
          </w:tcPr>
          <w:p w14:paraId="394C2775" w14:textId="5A2C938F" w:rsidR="000F0BA4" w:rsidRPr="00227953" w:rsidRDefault="00392072" w:rsidP="000F0BA4">
            <w:pPr>
              <w:spacing w:line="240" w:lineRule="auto"/>
              <w:jc w:val="right"/>
              <w:rPr>
                <w:rFonts w:eastAsia="Times New Roman"/>
                <w:b/>
                <w:sz w:val="18"/>
                <w:szCs w:val="18"/>
              </w:rPr>
            </w:pPr>
            <w:r w:rsidRPr="00227953">
              <w:rPr>
                <w:rFonts w:eastAsia="Times New Roman"/>
                <w:b/>
                <w:sz w:val="18"/>
                <w:szCs w:val="18"/>
              </w:rPr>
              <w:t>CATEGORÍA</w:t>
            </w:r>
          </w:p>
        </w:tc>
        <w:tc>
          <w:tcPr>
            <w:tcW w:w="7655" w:type="dxa"/>
            <w:shd w:val="clear" w:color="auto" w:fill="auto"/>
            <w:noWrap/>
            <w:vAlign w:val="center"/>
            <w:hideMark/>
          </w:tcPr>
          <w:p w14:paraId="399287A6"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DISPONIBILIDAD</w:t>
            </w:r>
          </w:p>
        </w:tc>
      </w:tr>
      <w:tr w:rsidR="000F0BA4" w:rsidRPr="00227953" w14:paraId="37182B80" w14:textId="77777777" w:rsidTr="00EA7689">
        <w:trPr>
          <w:trHeight w:val="315"/>
        </w:trPr>
        <w:tc>
          <w:tcPr>
            <w:tcW w:w="1838" w:type="dxa"/>
            <w:shd w:val="clear" w:color="auto" w:fill="F2F2F2" w:themeFill="background1" w:themeFillShade="F2"/>
            <w:noWrap/>
            <w:vAlign w:val="center"/>
            <w:hideMark/>
          </w:tcPr>
          <w:p w14:paraId="2C000F47" w14:textId="6FD1719C" w:rsidR="000F0BA4" w:rsidRPr="00227953" w:rsidRDefault="00392072" w:rsidP="00392072">
            <w:pPr>
              <w:spacing w:line="240" w:lineRule="auto"/>
              <w:jc w:val="right"/>
              <w:rPr>
                <w:rFonts w:eastAsia="Times New Roman"/>
                <w:b/>
                <w:sz w:val="18"/>
                <w:szCs w:val="18"/>
              </w:rPr>
            </w:pPr>
            <w:r w:rsidRPr="00227953">
              <w:rPr>
                <w:rFonts w:eastAsia="Times New Roman"/>
                <w:b/>
                <w:sz w:val="18"/>
                <w:szCs w:val="18"/>
              </w:rPr>
              <w:t>KPI</w:t>
            </w:r>
          </w:p>
        </w:tc>
        <w:tc>
          <w:tcPr>
            <w:tcW w:w="7655" w:type="dxa"/>
            <w:shd w:val="clear" w:color="auto" w:fill="auto"/>
            <w:noWrap/>
            <w:vAlign w:val="center"/>
            <w:hideMark/>
          </w:tcPr>
          <w:p w14:paraId="1956EEE9"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1.2 Indisponibilidad de los Enlaces</w:t>
            </w:r>
          </w:p>
        </w:tc>
      </w:tr>
      <w:tr w:rsidR="000F0BA4" w:rsidRPr="00227953" w14:paraId="4EBA24F5" w14:textId="77777777" w:rsidTr="00EA7689">
        <w:trPr>
          <w:trHeight w:val="315"/>
        </w:trPr>
        <w:tc>
          <w:tcPr>
            <w:tcW w:w="1838" w:type="dxa"/>
            <w:shd w:val="clear" w:color="auto" w:fill="F2F2F2" w:themeFill="background1" w:themeFillShade="F2"/>
            <w:noWrap/>
            <w:vAlign w:val="center"/>
          </w:tcPr>
          <w:p w14:paraId="35499296" w14:textId="739948D3" w:rsidR="000F0BA4" w:rsidRPr="00227953" w:rsidRDefault="00392072" w:rsidP="000F0BA4">
            <w:pPr>
              <w:spacing w:line="240" w:lineRule="auto"/>
              <w:jc w:val="right"/>
              <w:rPr>
                <w:rFonts w:eastAsia="Times New Roman"/>
                <w:b/>
                <w:sz w:val="18"/>
                <w:szCs w:val="18"/>
              </w:rPr>
            </w:pPr>
            <w:r w:rsidRPr="00227953">
              <w:rPr>
                <w:rFonts w:eastAsia="Times New Roman"/>
                <w:b/>
                <w:sz w:val="18"/>
                <w:szCs w:val="18"/>
              </w:rPr>
              <w:t>DEFINICIÓN</w:t>
            </w:r>
          </w:p>
        </w:tc>
        <w:tc>
          <w:tcPr>
            <w:tcW w:w="7655" w:type="dxa"/>
            <w:shd w:val="clear" w:color="auto" w:fill="auto"/>
            <w:noWrap/>
            <w:vAlign w:val="center"/>
          </w:tcPr>
          <w:p w14:paraId="62894A19" w14:textId="77777777" w:rsidR="000F0BA4" w:rsidRPr="00227953" w:rsidRDefault="000F0BA4" w:rsidP="000F0BA4">
            <w:pPr>
              <w:spacing w:line="240" w:lineRule="auto"/>
              <w:jc w:val="both"/>
              <w:rPr>
                <w:rFonts w:eastAsia="Times New Roman"/>
                <w:sz w:val="18"/>
                <w:szCs w:val="18"/>
              </w:rPr>
            </w:pPr>
          </w:p>
          <w:p w14:paraId="5A7BB022" w14:textId="48B1A4D9"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Capacidad de un enlace, entre un puerto del MAAT y el nodo de distribución de la red acceso para llevar a cabo una función requerida en un instante de tiempo determinado o en cualquier instante de tiempo dentro de un intervalo determinado.</w:t>
            </w:r>
          </w:p>
          <w:p w14:paraId="2D44B88E" w14:textId="7AE89846"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La indisponibilidad se mide como un porcentaje y se calcula dividiendo el </w:t>
            </w:r>
            <w:r w:rsidR="00973E84">
              <w:rPr>
                <w:rFonts w:eastAsia="Times New Roman"/>
                <w:sz w:val="18"/>
                <w:szCs w:val="18"/>
              </w:rPr>
              <w:t>T</w:t>
            </w:r>
            <w:r w:rsidRPr="00227953">
              <w:rPr>
                <w:rFonts w:eastAsia="Times New Roman"/>
                <w:sz w:val="18"/>
                <w:szCs w:val="18"/>
              </w:rPr>
              <w:t xml:space="preserve">iempo no </w:t>
            </w:r>
            <w:r w:rsidR="00973E84">
              <w:rPr>
                <w:rFonts w:eastAsia="Times New Roman"/>
                <w:sz w:val="18"/>
                <w:szCs w:val="18"/>
              </w:rPr>
              <w:t>F</w:t>
            </w:r>
            <w:r w:rsidRPr="00227953">
              <w:rPr>
                <w:rFonts w:eastAsia="Times New Roman"/>
                <w:sz w:val="18"/>
                <w:szCs w:val="18"/>
              </w:rPr>
              <w:t xml:space="preserve">uncional </w:t>
            </w:r>
            <w:r w:rsidR="00973E84">
              <w:rPr>
                <w:rFonts w:eastAsia="Times New Roman"/>
                <w:sz w:val="18"/>
                <w:szCs w:val="18"/>
              </w:rPr>
              <w:t>T</w:t>
            </w:r>
            <w:r w:rsidRPr="00227953">
              <w:rPr>
                <w:rFonts w:eastAsia="Times New Roman"/>
                <w:sz w:val="18"/>
                <w:szCs w:val="18"/>
              </w:rPr>
              <w:t xml:space="preserve">otal durante el periodo de observación </w:t>
            </w:r>
            <w:r w:rsidR="002975CF" w:rsidRPr="00227953">
              <w:rPr>
                <w:rFonts w:eastAsia="Times New Roman"/>
                <w:sz w:val="18"/>
                <w:szCs w:val="18"/>
              </w:rPr>
              <w:t>entre</w:t>
            </w:r>
            <w:r w:rsidRPr="00227953">
              <w:rPr>
                <w:rFonts w:eastAsia="Times New Roman"/>
                <w:sz w:val="18"/>
                <w:szCs w:val="18"/>
              </w:rPr>
              <w:t xml:space="preserve"> el </w:t>
            </w:r>
            <w:r w:rsidR="002975CF" w:rsidRPr="00227953">
              <w:rPr>
                <w:rFonts w:eastAsia="Times New Roman"/>
                <w:sz w:val="18"/>
                <w:szCs w:val="18"/>
              </w:rPr>
              <w:t>T</w:t>
            </w:r>
            <w:r w:rsidRPr="00227953">
              <w:rPr>
                <w:rFonts w:eastAsia="Times New Roman"/>
                <w:sz w:val="18"/>
                <w:szCs w:val="18"/>
              </w:rPr>
              <w:t xml:space="preserve">iempo de </w:t>
            </w:r>
            <w:r w:rsidR="002975CF" w:rsidRPr="00227953">
              <w:rPr>
                <w:rFonts w:eastAsia="Times New Roman"/>
                <w:sz w:val="18"/>
                <w:szCs w:val="18"/>
              </w:rPr>
              <w:t>Observación Total.</w:t>
            </w:r>
          </w:p>
          <w:p w14:paraId="46EB5F77" w14:textId="73FF8957" w:rsidR="00AA0477" w:rsidRPr="00227953" w:rsidRDefault="00AA0477" w:rsidP="000F0BA4">
            <w:pPr>
              <w:spacing w:line="240" w:lineRule="auto"/>
              <w:jc w:val="both"/>
              <w:rPr>
                <w:rFonts w:eastAsia="Times New Roman"/>
                <w:sz w:val="18"/>
                <w:szCs w:val="18"/>
              </w:rPr>
            </w:pPr>
          </w:p>
        </w:tc>
      </w:tr>
      <w:tr w:rsidR="000F0BA4" w:rsidRPr="00227953" w14:paraId="32997278" w14:textId="77777777" w:rsidTr="00EA7689">
        <w:trPr>
          <w:trHeight w:val="315"/>
        </w:trPr>
        <w:tc>
          <w:tcPr>
            <w:tcW w:w="1838" w:type="dxa"/>
            <w:shd w:val="clear" w:color="auto" w:fill="F2F2F2" w:themeFill="background1" w:themeFillShade="F2"/>
            <w:noWrap/>
            <w:vAlign w:val="center"/>
            <w:hideMark/>
          </w:tcPr>
          <w:p w14:paraId="5628A4D8" w14:textId="51006E06" w:rsidR="000F0BA4" w:rsidRPr="00227953" w:rsidRDefault="00392072" w:rsidP="00392072">
            <w:pPr>
              <w:spacing w:line="240" w:lineRule="auto"/>
              <w:jc w:val="right"/>
              <w:rPr>
                <w:rFonts w:eastAsia="Times New Roman"/>
                <w:b/>
                <w:sz w:val="18"/>
                <w:szCs w:val="18"/>
              </w:rPr>
            </w:pPr>
            <w:r w:rsidRPr="00227953">
              <w:rPr>
                <w:rFonts w:eastAsia="Times New Roman"/>
                <w:b/>
                <w:sz w:val="18"/>
                <w:szCs w:val="18"/>
              </w:rPr>
              <w:t xml:space="preserve">UNIDAD </w:t>
            </w:r>
          </w:p>
        </w:tc>
        <w:tc>
          <w:tcPr>
            <w:tcW w:w="7655" w:type="dxa"/>
            <w:shd w:val="clear" w:color="auto" w:fill="auto"/>
            <w:noWrap/>
            <w:vAlign w:val="center"/>
            <w:hideMark/>
          </w:tcPr>
          <w:p w14:paraId="7048C423"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Porcentaje (%)</w:t>
            </w:r>
          </w:p>
        </w:tc>
      </w:tr>
      <w:tr w:rsidR="000F0BA4" w:rsidRPr="00227953" w14:paraId="282EF32D" w14:textId="77777777" w:rsidTr="00EA7689">
        <w:trPr>
          <w:trHeight w:val="315"/>
        </w:trPr>
        <w:tc>
          <w:tcPr>
            <w:tcW w:w="1838" w:type="dxa"/>
            <w:shd w:val="clear" w:color="auto" w:fill="F2F2F2" w:themeFill="background1" w:themeFillShade="F2"/>
            <w:noWrap/>
            <w:vAlign w:val="center"/>
          </w:tcPr>
          <w:p w14:paraId="43C933E5" w14:textId="6DD2E38E" w:rsidR="000F0BA4" w:rsidRPr="00227953" w:rsidRDefault="00392072" w:rsidP="000F0BA4">
            <w:pPr>
              <w:spacing w:line="240" w:lineRule="auto"/>
              <w:jc w:val="right"/>
              <w:rPr>
                <w:rFonts w:eastAsia="Times New Roman"/>
                <w:b/>
                <w:sz w:val="18"/>
                <w:szCs w:val="18"/>
              </w:rPr>
            </w:pPr>
            <w:r w:rsidRPr="00227953">
              <w:rPr>
                <w:rFonts w:eastAsia="Times New Roman"/>
                <w:b/>
                <w:sz w:val="18"/>
                <w:szCs w:val="18"/>
              </w:rPr>
              <w:t>ALCANCE</w:t>
            </w:r>
          </w:p>
        </w:tc>
        <w:tc>
          <w:tcPr>
            <w:tcW w:w="7655" w:type="dxa"/>
            <w:shd w:val="clear" w:color="auto" w:fill="auto"/>
            <w:noWrap/>
            <w:vAlign w:val="center"/>
          </w:tcPr>
          <w:p w14:paraId="4A29860D" w14:textId="77777777" w:rsidR="00AA0477" w:rsidRPr="00227953" w:rsidRDefault="00AA0477" w:rsidP="000F0BA4">
            <w:pPr>
              <w:spacing w:line="240" w:lineRule="auto"/>
              <w:jc w:val="both"/>
              <w:rPr>
                <w:rFonts w:eastAsia="Times New Roman"/>
                <w:sz w:val="18"/>
                <w:szCs w:val="18"/>
              </w:rPr>
            </w:pPr>
          </w:p>
          <w:p w14:paraId="7C3F7E2A" w14:textId="5215FCEE" w:rsidR="00AA0477" w:rsidRPr="00227953" w:rsidRDefault="000F0BA4" w:rsidP="00311EC4">
            <w:pPr>
              <w:spacing w:line="240" w:lineRule="auto"/>
              <w:jc w:val="both"/>
              <w:rPr>
                <w:rFonts w:eastAsia="Times New Roman"/>
                <w:sz w:val="18"/>
                <w:szCs w:val="18"/>
              </w:rPr>
            </w:pPr>
            <w:r w:rsidRPr="00227953">
              <w:rPr>
                <w:rFonts w:eastAsia="Times New Roman"/>
                <w:sz w:val="18"/>
                <w:szCs w:val="18"/>
              </w:rPr>
              <w:t>Disponibilidad del enlace durante el periodo de las 24 horas del día</w:t>
            </w:r>
            <w:r w:rsidR="00311EC4" w:rsidRPr="00227953">
              <w:rPr>
                <w:rFonts w:eastAsia="Times New Roman"/>
                <w:sz w:val="18"/>
                <w:szCs w:val="18"/>
              </w:rPr>
              <w:t>.</w:t>
            </w:r>
          </w:p>
          <w:p w14:paraId="154FA69E" w14:textId="6EEC03B8" w:rsidR="000F0BA4" w:rsidRPr="00227953" w:rsidRDefault="00AA0477" w:rsidP="00311EC4">
            <w:pPr>
              <w:spacing w:line="240" w:lineRule="auto"/>
              <w:jc w:val="both"/>
              <w:rPr>
                <w:rFonts w:eastAsia="Times New Roman"/>
                <w:sz w:val="18"/>
                <w:szCs w:val="18"/>
              </w:rPr>
            </w:pPr>
            <w:r w:rsidRPr="00227953">
              <w:rPr>
                <w:rFonts w:eastAsia="Times New Roman"/>
                <w:sz w:val="18"/>
                <w:szCs w:val="18"/>
              </w:rPr>
              <w:t>Este KPI es medido desde los MAAT</w:t>
            </w:r>
            <w:r w:rsidR="000F0BA4" w:rsidRPr="00227953">
              <w:rPr>
                <w:rFonts w:eastAsia="Times New Roman"/>
                <w:sz w:val="18"/>
                <w:szCs w:val="18"/>
              </w:rPr>
              <w:t xml:space="preserve"> para obtener la indisponibilidad de los enlaces. </w:t>
            </w:r>
          </w:p>
          <w:p w14:paraId="00C5327F" w14:textId="4068F36E" w:rsidR="00AA0477" w:rsidRPr="00227953" w:rsidRDefault="00AA0477" w:rsidP="00311EC4">
            <w:pPr>
              <w:spacing w:line="240" w:lineRule="auto"/>
              <w:jc w:val="both"/>
              <w:rPr>
                <w:rFonts w:eastAsia="Times New Roman"/>
                <w:sz w:val="18"/>
                <w:szCs w:val="18"/>
              </w:rPr>
            </w:pPr>
          </w:p>
        </w:tc>
      </w:tr>
      <w:tr w:rsidR="000F0BA4" w:rsidRPr="00227953" w14:paraId="7C979762" w14:textId="77777777" w:rsidTr="00EA7689">
        <w:trPr>
          <w:trHeight w:val="315"/>
        </w:trPr>
        <w:tc>
          <w:tcPr>
            <w:tcW w:w="1838" w:type="dxa"/>
            <w:shd w:val="clear" w:color="auto" w:fill="F2F2F2" w:themeFill="background1" w:themeFillShade="F2"/>
            <w:noWrap/>
            <w:vAlign w:val="center"/>
          </w:tcPr>
          <w:p w14:paraId="2C33D24D" w14:textId="545D13B0" w:rsidR="000F0BA4" w:rsidRPr="00227953" w:rsidRDefault="00392072"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55" w:type="dxa"/>
            <w:shd w:val="clear" w:color="auto" w:fill="auto"/>
            <w:noWrap/>
            <w:vAlign w:val="center"/>
          </w:tcPr>
          <w:p w14:paraId="5B17A7DB" w14:textId="77777777" w:rsidR="000F0BA4" w:rsidRPr="00227953" w:rsidRDefault="000F0BA4" w:rsidP="000F0BA4">
            <w:pPr>
              <w:spacing w:line="240" w:lineRule="auto"/>
              <w:rPr>
                <w:rFonts w:eastAsia="Times New Roman"/>
                <w:sz w:val="18"/>
                <w:szCs w:val="18"/>
              </w:rPr>
            </w:pPr>
          </w:p>
          <w:p w14:paraId="358F5084" w14:textId="393CCAAF"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Indisponibilidad de los Enlaces=</m:t>
                </m:r>
                <m:f>
                  <m:fPr>
                    <m:ctrlPr>
                      <w:rPr>
                        <w:rFonts w:ascii="Cambria Math" w:eastAsia="Times New Roman" w:hAnsi="Cambria Math"/>
                        <w:sz w:val="18"/>
                        <w:szCs w:val="18"/>
                      </w:rPr>
                    </m:ctrlPr>
                  </m:fPr>
                  <m:num>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TnFT</m:t>
                            </m:r>
                          </m:e>
                          <m:sub>
                            <m:r>
                              <w:rPr>
                                <w:rFonts w:ascii="Cambria Math" w:eastAsia="Times New Roman" w:hAnsi="Cambria Math"/>
                                <w:sz w:val="18"/>
                                <w:szCs w:val="18"/>
                              </w:rPr>
                              <m:t>j</m:t>
                            </m:r>
                          </m:sub>
                        </m:sSub>
                      </m:e>
                    </m:nary>
                  </m:num>
                  <m:den>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TOT</m:t>
                            </m:r>
                          </m:e>
                          <m:sub>
                            <m:r>
                              <w:rPr>
                                <w:rFonts w:ascii="Cambria Math" w:eastAsia="Times New Roman" w:hAnsi="Cambria Math"/>
                                <w:sz w:val="18"/>
                                <w:szCs w:val="18"/>
                              </w:rPr>
                              <m:t>j</m:t>
                            </m:r>
                          </m:sub>
                        </m:sSub>
                      </m:e>
                    </m:nary>
                  </m:den>
                </m:f>
                <m:r>
                  <w:rPr>
                    <w:rFonts w:ascii="Cambria Math" w:eastAsia="Times New Roman" w:hAnsi="Cambria Math"/>
                    <w:sz w:val="18"/>
                    <w:szCs w:val="18"/>
                  </w:rPr>
                  <m:t xml:space="preserve"> ×100 [%]</m:t>
                </m:r>
              </m:oMath>
            </m:oMathPara>
          </w:p>
          <w:p w14:paraId="5610B2EA" w14:textId="77777777" w:rsidR="000F0BA4" w:rsidRPr="00227953" w:rsidRDefault="000F0BA4" w:rsidP="000F0BA4">
            <w:pPr>
              <w:spacing w:line="240" w:lineRule="auto"/>
              <w:rPr>
                <w:rFonts w:eastAsia="Times New Roman"/>
                <w:sz w:val="18"/>
                <w:szCs w:val="18"/>
              </w:rPr>
            </w:pPr>
          </w:p>
          <w:p w14:paraId="4FC8389F" w14:textId="139C7CEB" w:rsidR="000F0BA4" w:rsidRPr="00227953" w:rsidRDefault="000F0BA4" w:rsidP="000F0BA4">
            <w:pPr>
              <w:spacing w:line="240" w:lineRule="auto"/>
              <w:rPr>
                <w:rFonts w:eastAsia="Times New Roman"/>
                <w:i/>
                <w:iCs/>
                <w:sz w:val="18"/>
                <w:szCs w:val="18"/>
              </w:rPr>
            </w:pPr>
            <w:r w:rsidRPr="00227953">
              <w:rPr>
                <w:rFonts w:eastAsia="Times New Roman"/>
                <w:sz w:val="18"/>
                <w:szCs w:val="18"/>
              </w:rPr>
              <w:t xml:space="preserve">Donde: </w:t>
            </w:r>
          </w:p>
          <w:p w14:paraId="4F30FF9B" w14:textId="6C386E71" w:rsidR="000F0BA4" w:rsidRPr="00227953" w:rsidRDefault="000F0BA4" w:rsidP="000F0BA4">
            <w:pPr>
              <w:spacing w:line="240" w:lineRule="auto"/>
              <w:ind w:left="720"/>
              <w:rPr>
                <w:rFonts w:eastAsia="Times New Roman"/>
                <w:sz w:val="18"/>
                <w:szCs w:val="18"/>
              </w:rPr>
            </w:pPr>
            <w:proofErr w:type="spellStart"/>
            <w:r w:rsidRPr="00227953">
              <w:rPr>
                <w:rFonts w:eastAsia="Times New Roman"/>
                <w:i/>
                <w:iCs/>
                <w:sz w:val="18"/>
                <w:szCs w:val="18"/>
              </w:rPr>
              <w:t>T</w:t>
            </w:r>
            <w:r w:rsidR="00973E84">
              <w:rPr>
                <w:rFonts w:eastAsia="Times New Roman"/>
                <w:i/>
                <w:iCs/>
                <w:sz w:val="18"/>
                <w:szCs w:val="18"/>
              </w:rPr>
              <w:t>nFT</w:t>
            </w:r>
            <w:proofErr w:type="spellEnd"/>
            <w:r w:rsidRPr="00227953">
              <w:rPr>
                <w:rFonts w:eastAsia="Times New Roman"/>
                <w:sz w:val="18"/>
                <w:szCs w:val="18"/>
              </w:rPr>
              <w:t xml:space="preserve">: Tiempo no Funcional Total para cada Enlace </w:t>
            </w:r>
            <w:r w:rsidRPr="00227953">
              <w:rPr>
                <w:rFonts w:eastAsia="Times New Roman"/>
                <w:i/>
                <w:iCs/>
                <w:sz w:val="18"/>
                <w:szCs w:val="18"/>
              </w:rPr>
              <w:t>j</w:t>
            </w:r>
          </w:p>
          <w:p w14:paraId="25CAC0F7"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TOT</w:t>
            </w:r>
            <w:r w:rsidRPr="00227953">
              <w:rPr>
                <w:rFonts w:eastAsia="Times New Roman"/>
                <w:sz w:val="18"/>
                <w:szCs w:val="18"/>
              </w:rPr>
              <w:t xml:space="preserve">: Tiempo de Observación Total o periodo de observación establecido para cada Enlace </w:t>
            </w:r>
            <w:r w:rsidRPr="00227953">
              <w:rPr>
                <w:rFonts w:eastAsia="Times New Roman"/>
                <w:i/>
                <w:iCs/>
                <w:sz w:val="18"/>
                <w:szCs w:val="18"/>
              </w:rPr>
              <w:t>j</w:t>
            </w:r>
          </w:p>
          <w:p w14:paraId="6E598D88" w14:textId="77777777" w:rsidR="000F0BA4" w:rsidRPr="00227953" w:rsidRDefault="000F0BA4" w:rsidP="000F0BA4">
            <w:pPr>
              <w:spacing w:line="240" w:lineRule="auto"/>
              <w:rPr>
                <w:rFonts w:eastAsia="Times New Roman"/>
                <w:sz w:val="18"/>
                <w:szCs w:val="18"/>
              </w:rPr>
            </w:pPr>
          </w:p>
        </w:tc>
      </w:tr>
    </w:tbl>
    <w:p w14:paraId="370D3233" w14:textId="61B65743" w:rsidR="00F958EF" w:rsidRPr="00227953" w:rsidRDefault="00F958EF" w:rsidP="008B0594">
      <w:pPr>
        <w:pStyle w:val="Textoindependiente"/>
        <w:rPr>
          <w:rFonts w:eastAsiaTheme="minorHAnsi"/>
          <w:b/>
          <w:bCs/>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7660"/>
      </w:tblGrid>
      <w:tr w:rsidR="000F0BA4" w:rsidRPr="00227953" w14:paraId="5872D7D2" w14:textId="77777777" w:rsidTr="00EA7689">
        <w:trPr>
          <w:trHeight w:val="315"/>
        </w:trPr>
        <w:tc>
          <w:tcPr>
            <w:tcW w:w="1833" w:type="dxa"/>
            <w:shd w:val="clear" w:color="auto" w:fill="F2F2F2" w:themeFill="background1" w:themeFillShade="F2"/>
            <w:noWrap/>
            <w:vAlign w:val="center"/>
            <w:hideMark/>
          </w:tcPr>
          <w:p w14:paraId="176D7A65" w14:textId="5A58A5CD"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CATEGORÍA</w:t>
            </w:r>
          </w:p>
        </w:tc>
        <w:tc>
          <w:tcPr>
            <w:tcW w:w="7660" w:type="dxa"/>
            <w:shd w:val="clear" w:color="auto" w:fill="auto"/>
            <w:noWrap/>
            <w:vAlign w:val="center"/>
            <w:hideMark/>
          </w:tcPr>
          <w:p w14:paraId="5DFD45FD"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DISPONIBILIDAD</w:t>
            </w:r>
          </w:p>
        </w:tc>
      </w:tr>
      <w:tr w:rsidR="000F0BA4" w:rsidRPr="00227953" w14:paraId="281A3BAA" w14:textId="77777777" w:rsidTr="00EA7689">
        <w:trPr>
          <w:trHeight w:val="315"/>
        </w:trPr>
        <w:tc>
          <w:tcPr>
            <w:tcW w:w="1833" w:type="dxa"/>
            <w:shd w:val="clear" w:color="auto" w:fill="F2F2F2" w:themeFill="background1" w:themeFillShade="F2"/>
            <w:noWrap/>
            <w:vAlign w:val="center"/>
            <w:hideMark/>
          </w:tcPr>
          <w:p w14:paraId="48CE761F" w14:textId="7F5294EB" w:rsidR="000F0BA4" w:rsidRPr="00227953" w:rsidRDefault="000A0E8A" w:rsidP="000A0E8A">
            <w:pPr>
              <w:spacing w:line="240" w:lineRule="auto"/>
              <w:jc w:val="right"/>
              <w:rPr>
                <w:rFonts w:eastAsia="Times New Roman"/>
                <w:b/>
                <w:sz w:val="18"/>
                <w:szCs w:val="18"/>
              </w:rPr>
            </w:pPr>
            <w:r w:rsidRPr="00227953">
              <w:rPr>
                <w:rFonts w:eastAsia="Times New Roman"/>
                <w:b/>
                <w:sz w:val="18"/>
                <w:szCs w:val="18"/>
              </w:rPr>
              <w:t>KPI</w:t>
            </w:r>
          </w:p>
        </w:tc>
        <w:tc>
          <w:tcPr>
            <w:tcW w:w="7660" w:type="dxa"/>
            <w:shd w:val="clear" w:color="auto" w:fill="auto"/>
            <w:noWrap/>
            <w:vAlign w:val="center"/>
            <w:hideMark/>
          </w:tcPr>
          <w:p w14:paraId="33964D24"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1.3 Disponibilidad de los MAAT</w:t>
            </w:r>
          </w:p>
        </w:tc>
      </w:tr>
      <w:tr w:rsidR="000F0BA4" w:rsidRPr="00227953" w14:paraId="3EF5F5EB" w14:textId="77777777" w:rsidTr="00EA7689">
        <w:trPr>
          <w:trHeight w:val="315"/>
        </w:trPr>
        <w:tc>
          <w:tcPr>
            <w:tcW w:w="1833" w:type="dxa"/>
            <w:shd w:val="clear" w:color="auto" w:fill="F2F2F2" w:themeFill="background1" w:themeFillShade="F2"/>
            <w:noWrap/>
            <w:vAlign w:val="center"/>
          </w:tcPr>
          <w:p w14:paraId="116FBD94" w14:textId="2ACBBA65"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DEFINICIÓN</w:t>
            </w:r>
          </w:p>
        </w:tc>
        <w:tc>
          <w:tcPr>
            <w:tcW w:w="7660" w:type="dxa"/>
            <w:shd w:val="clear" w:color="auto" w:fill="auto"/>
            <w:noWrap/>
            <w:vAlign w:val="center"/>
          </w:tcPr>
          <w:p w14:paraId="06C8A1EC" w14:textId="77777777" w:rsidR="000F0BA4" w:rsidRPr="00227953" w:rsidRDefault="000F0BA4" w:rsidP="000F0BA4">
            <w:pPr>
              <w:spacing w:line="240" w:lineRule="auto"/>
              <w:jc w:val="both"/>
              <w:rPr>
                <w:rFonts w:eastAsia="Times New Roman"/>
                <w:sz w:val="18"/>
                <w:szCs w:val="18"/>
              </w:rPr>
            </w:pPr>
          </w:p>
          <w:p w14:paraId="59F89554" w14:textId="77777777" w:rsidR="000F0BA4" w:rsidRPr="00227953" w:rsidRDefault="000F0BA4" w:rsidP="000F0BA4">
            <w:pPr>
              <w:spacing w:line="240" w:lineRule="auto"/>
              <w:jc w:val="both"/>
              <w:rPr>
                <w:rFonts w:eastAsia="Times New Roman"/>
                <w:b/>
                <w:bCs/>
                <w:sz w:val="18"/>
                <w:szCs w:val="18"/>
              </w:rPr>
            </w:pPr>
            <w:r w:rsidRPr="00227953">
              <w:rPr>
                <w:rFonts w:eastAsia="Times New Roman"/>
                <w:sz w:val="18"/>
                <w:szCs w:val="18"/>
              </w:rPr>
              <w:t>Capacidad de un MAAT para llevar a cabo una función requerida en un instante de tiempo determinado o en cualquier instante de tiempo dentro de un intervalo determinado.</w:t>
            </w:r>
          </w:p>
          <w:p w14:paraId="30859301" w14:textId="720C820A"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La disponibilidad se mide como un porcentaje y se calcula dividiendo el </w:t>
            </w:r>
            <w:r w:rsidR="002975CF" w:rsidRPr="00227953">
              <w:rPr>
                <w:rFonts w:eastAsia="Times New Roman"/>
                <w:sz w:val="18"/>
                <w:szCs w:val="18"/>
              </w:rPr>
              <w:t>T</w:t>
            </w:r>
            <w:r w:rsidRPr="00227953">
              <w:rPr>
                <w:rFonts w:eastAsia="Times New Roman"/>
                <w:sz w:val="18"/>
                <w:szCs w:val="18"/>
              </w:rPr>
              <w:t xml:space="preserve">iempo </w:t>
            </w:r>
            <w:r w:rsidR="002975CF" w:rsidRPr="00227953">
              <w:rPr>
                <w:rFonts w:eastAsia="Times New Roman"/>
                <w:sz w:val="18"/>
                <w:szCs w:val="18"/>
              </w:rPr>
              <w:t>F</w:t>
            </w:r>
            <w:r w:rsidRPr="00227953">
              <w:rPr>
                <w:rFonts w:eastAsia="Times New Roman"/>
                <w:sz w:val="18"/>
                <w:szCs w:val="18"/>
              </w:rPr>
              <w:t xml:space="preserve">uncional </w:t>
            </w:r>
            <w:r w:rsidR="002975CF" w:rsidRPr="00227953">
              <w:rPr>
                <w:rFonts w:eastAsia="Times New Roman"/>
                <w:sz w:val="18"/>
                <w:szCs w:val="18"/>
              </w:rPr>
              <w:t>T</w:t>
            </w:r>
            <w:r w:rsidRPr="00227953">
              <w:rPr>
                <w:rFonts w:eastAsia="Times New Roman"/>
                <w:sz w:val="18"/>
                <w:szCs w:val="18"/>
              </w:rPr>
              <w:t xml:space="preserve">otal durante el periodo de observación </w:t>
            </w:r>
            <w:r w:rsidR="002975CF" w:rsidRPr="00227953">
              <w:rPr>
                <w:rFonts w:eastAsia="Times New Roman"/>
                <w:sz w:val="18"/>
                <w:szCs w:val="18"/>
              </w:rPr>
              <w:t>entre</w:t>
            </w:r>
            <w:r w:rsidRPr="00227953">
              <w:rPr>
                <w:rFonts w:eastAsia="Times New Roman"/>
                <w:sz w:val="18"/>
                <w:szCs w:val="18"/>
              </w:rPr>
              <w:t xml:space="preserve"> el </w:t>
            </w:r>
            <w:r w:rsidR="002975CF" w:rsidRPr="00227953">
              <w:rPr>
                <w:rFonts w:eastAsia="Times New Roman"/>
                <w:sz w:val="18"/>
                <w:szCs w:val="18"/>
              </w:rPr>
              <w:t>Tiempo de Observación Total</w:t>
            </w:r>
            <w:r w:rsidRPr="00227953">
              <w:rPr>
                <w:rFonts w:eastAsia="Times New Roman"/>
                <w:sz w:val="18"/>
                <w:szCs w:val="18"/>
              </w:rPr>
              <w:t>.</w:t>
            </w:r>
          </w:p>
          <w:p w14:paraId="0F655EE3" w14:textId="77777777" w:rsidR="000F0BA4" w:rsidRPr="00227953" w:rsidRDefault="000F0BA4" w:rsidP="000F0BA4">
            <w:pPr>
              <w:spacing w:line="240" w:lineRule="auto"/>
              <w:jc w:val="both"/>
              <w:rPr>
                <w:rFonts w:eastAsia="Times New Roman"/>
                <w:b/>
                <w:bCs/>
                <w:sz w:val="18"/>
                <w:szCs w:val="18"/>
              </w:rPr>
            </w:pPr>
          </w:p>
        </w:tc>
      </w:tr>
      <w:tr w:rsidR="000F0BA4" w:rsidRPr="00227953" w14:paraId="7F661A44" w14:textId="77777777" w:rsidTr="00EA7689">
        <w:trPr>
          <w:trHeight w:val="315"/>
        </w:trPr>
        <w:tc>
          <w:tcPr>
            <w:tcW w:w="1833" w:type="dxa"/>
            <w:shd w:val="clear" w:color="auto" w:fill="F2F2F2" w:themeFill="background1" w:themeFillShade="F2"/>
            <w:noWrap/>
            <w:vAlign w:val="center"/>
            <w:hideMark/>
          </w:tcPr>
          <w:p w14:paraId="7CE80ED6" w14:textId="1E280012" w:rsidR="000F0BA4" w:rsidRPr="00227953" w:rsidRDefault="000A0E8A" w:rsidP="000A0E8A">
            <w:pPr>
              <w:spacing w:line="240" w:lineRule="auto"/>
              <w:jc w:val="right"/>
              <w:rPr>
                <w:rFonts w:eastAsia="Times New Roman"/>
                <w:b/>
                <w:sz w:val="18"/>
                <w:szCs w:val="18"/>
              </w:rPr>
            </w:pPr>
            <w:r w:rsidRPr="00227953">
              <w:rPr>
                <w:rFonts w:eastAsia="Times New Roman"/>
                <w:b/>
                <w:sz w:val="18"/>
                <w:szCs w:val="18"/>
              </w:rPr>
              <w:t xml:space="preserve">UNIDAD </w:t>
            </w:r>
          </w:p>
        </w:tc>
        <w:tc>
          <w:tcPr>
            <w:tcW w:w="7660" w:type="dxa"/>
            <w:shd w:val="clear" w:color="auto" w:fill="auto"/>
            <w:noWrap/>
            <w:vAlign w:val="center"/>
            <w:hideMark/>
          </w:tcPr>
          <w:p w14:paraId="6D8E191B"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Porcentaje (%)</w:t>
            </w:r>
          </w:p>
        </w:tc>
      </w:tr>
      <w:tr w:rsidR="000F0BA4" w:rsidRPr="00227953" w14:paraId="182A5AC7" w14:textId="77777777" w:rsidTr="00EA7689">
        <w:trPr>
          <w:trHeight w:val="315"/>
        </w:trPr>
        <w:tc>
          <w:tcPr>
            <w:tcW w:w="1833" w:type="dxa"/>
            <w:shd w:val="clear" w:color="auto" w:fill="F2F2F2" w:themeFill="background1" w:themeFillShade="F2"/>
            <w:noWrap/>
            <w:vAlign w:val="center"/>
          </w:tcPr>
          <w:p w14:paraId="0B0A8D7B" w14:textId="31DF091B"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ALCANCE</w:t>
            </w:r>
          </w:p>
        </w:tc>
        <w:tc>
          <w:tcPr>
            <w:tcW w:w="7660" w:type="dxa"/>
            <w:shd w:val="clear" w:color="auto" w:fill="auto"/>
            <w:noWrap/>
            <w:vAlign w:val="center"/>
          </w:tcPr>
          <w:p w14:paraId="4ABFE938" w14:textId="77777777" w:rsidR="00AA0477" w:rsidRPr="00227953" w:rsidRDefault="00AA0477" w:rsidP="000F0BA4">
            <w:pPr>
              <w:spacing w:line="240" w:lineRule="auto"/>
              <w:rPr>
                <w:rFonts w:eastAsia="Times New Roman"/>
                <w:sz w:val="18"/>
                <w:szCs w:val="18"/>
              </w:rPr>
            </w:pPr>
          </w:p>
          <w:p w14:paraId="4ECFA360" w14:textId="7E6A60F1" w:rsidR="00AA0477" w:rsidRPr="00227953" w:rsidRDefault="000F0BA4" w:rsidP="000F0BA4">
            <w:pPr>
              <w:spacing w:line="240" w:lineRule="auto"/>
              <w:rPr>
                <w:rFonts w:eastAsia="Times New Roman"/>
                <w:sz w:val="18"/>
                <w:szCs w:val="18"/>
              </w:rPr>
            </w:pPr>
            <w:r w:rsidRPr="00227953">
              <w:rPr>
                <w:rFonts w:eastAsia="Times New Roman"/>
                <w:sz w:val="18"/>
                <w:szCs w:val="18"/>
              </w:rPr>
              <w:t>Disponibilidad del MAAT durante el periodo de las 24 horas del día</w:t>
            </w:r>
            <w:r w:rsidR="00311EC4" w:rsidRPr="00227953">
              <w:rPr>
                <w:rFonts w:eastAsia="Times New Roman"/>
                <w:sz w:val="18"/>
                <w:szCs w:val="18"/>
              </w:rPr>
              <w:t>.</w:t>
            </w:r>
          </w:p>
          <w:p w14:paraId="3BE4502C" w14:textId="64194DD8"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Este KPI es </w:t>
            </w:r>
            <w:r w:rsidR="003C0EA5" w:rsidRPr="00227953">
              <w:rPr>
                <w:rFonts w:eastAsia="Times New Roman"/>
                <w:sz w:val="18"/>
                <w:szCs w:val="18"/>
              </w:rPr>
              <w:t>medido directamente en los MAAT</w:t>
            </w:r>
            <w:r w:rsidRPr="00227953">
              <w:rPr>
                <w:rFonts w:eastAsia="Times New Roman"/>
                <w:sz w:val="18"/>
                <w:szCs w:val="18"/>
              </w:rPr>
              <w:t xml:space="preserve">. </w:t>
            </w:r>
          </w:p>
          <w:p w14:paraId="40E47A08" w14:textId="77777777" w:rsidR="000F0BA4" w:rsidRPr="00227953" w:rsidRDefault="000F0BA4" w:rsidP="000F0BA4">
            <w:pPr>
              <w:spacing w:line="240" w:lineRule="auto"/>
              <w:rPr>
                <w:rFonts w:eastAsia="Times New Roman"/>
                <w:b/>
                <w:bCs/>
                <w:sz w:val="18"/>
                <w:szCs w:val="18"/>
              </w:rPr>
            </w:pPr>
          </w:p>
        </w:tc>
      </w:tr>
      <w:tr w:rsidR="000F0BA4" w:rsidRPr="00227953" w14:paraId="3DA5AC24" w14:textId="77777777" w:rsidTr="00EA7689">
        <w:trPr>
          <w:trHeight w:val="315"/>
        </w:trPr>
        <w:tc>
          <w:tcPr>
            <w:tcW w:w="1833" w:type="dxa"/>
            <w:shd w:val="clear" w:color="auto" w:fill="F2F2F2" w:themeFill="background1" w:themeFillShade="F2"/>
            <w:noWrap/>
            <w:vAlign w:val="center"/>
          </w:tcPr>
          <w:p w14:paraId="2BE93DEA" w14:textId="793848ED"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60" w:type="dxa"/>
            <w:shd w:val="clear" w:color="auto" w:fill="auto"/>
            <w:noWrap/>
            <w:vAlign w:val="center"/>
          </w:tcPr>
          <w:p w14:paraId="45A6B295" w14:textId="6420FE69" w:rsidR="000F0BA4" w:rsidRPr="00227953" w:rsidRDefault="000F0BA4" w:rsidP="000F0BA4">
            <w:pPr>
              <w:spacing w:line="240" w:lineRule="auto"/>
              <w:rPr>
                <w:rFonts w:eastAsia="Times New Roman"/>
                <w:sz w:val="18"/>
                <w:szCs w:val="18"/>
              </w:rPr>
            </w:pPr>
          </w:p>
          <w:p w14:paraId="271DEB14" w14:textId="77777777"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Disponibilidad de los MAAT=</m:t>
                </m:r>
                <m:f>
                  <m:fPr>
                    <m:ctrlPr>
                      <w:rPr>
                        <w:rFonts w:ascii="Cambria Math" w:eastAsia="Times New Roman" w:hAnsi="Cambria Math"/>
                        <w:sz w:val="18"/>
                        <w:szCs w:val="18"/>
                      </w:rPr>
                    </m:ctrlPr>
                  </m:fPr>
                  <m:num>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TFT</m:t>
                            </m:r>
                          </m:e>
                          <m:sub>
                            <m:r>
                              <w:rPr>
                                <w:rFonts w:ascii="Cambria Math" w:eastAsia="Times New Roman" w:hAnsi="Cambria Math"/>
                                <w:sz w:val="18"/>
                                <w:szCs w:val="18"/>
                              </w:rPr>
                              <m:t>k</m:t>
                            </m:r>
                          </m:sub>
                        </m:sSub>
                      </m:e>
                    </m:nary>
                  </m:num>
                  <m:den>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TOT</m:t>
                            </m:r>
                          </m:e>
                          <m:sub>
                            <m:r>
                              <w:rPr>
                                <w:rFonts w:ascii="Cambria Math" w:eastAsia="Times New Roman" w:hAnsi="Cambria Math"/>
                                <w:sz w:val="18"/>
                                <w:szCs w:val="18"/>
                              </w:rPr>
                              <m:t>k</m:t>
                            </m:r>
                          </m:sub>
                        </m:sSub>
                      </m:e>
                    </m:nary>
                  </m:den>
                </m:f>
                <m:r>
                  <w:rPr>
                    <w:rFonts w:ascii="Cambria Math" w:eastAsia="Times New Roman" w:hAnsi="Cambria Math"/>
                    <w:sz w:val="18"/>
                    <w:szCs w:val="18"/>
                  </w:rPr>
                  <m:t xml:space="preserve"> ×100 [%]</m:t>
                </m:r>
              </m:oMath>
            </m:oMathPara>
          </w:p>
          <w:p w14:paraId="41D015CA" w14:textId="77777777" w:rsidR="000F0BA4" w:rsidRPr="00227953" w:rsidRDefault="000F0BA4" w:rsidP="000F0BA4">
            <w:pPr>
              <w:spacing w:line="240" w:lineRule="auto"/>
              <w:rPr>
                <w:rFonts w:eastAsia="Times New Roman"/>
                <w:sz w:val="18"/>
                <w:szCs w:val="18"/>
              </w:rPr>
            </w:pPr>
          </w:p>
          <w:p w14:paraId="54E81726" w14:textId="7570FE69" w:rsidR="000F0BA4" w:rsidRPr="00227953" w:rsidRDefault="000F0BA4" w:rsidP="000F0BA4">
            <w:pPr>
              <w:spacing w:line="240" w:lineRule="auto"/>
              <w:rPr>
                <w:rFonts w:eastAsia="Times New Roman"/>
                <w:i/>
                <w:iCs/>
                <w:sz w:val="18"/>
                <w:szCs w:val="18"/>
              </w:rPr>
            </w:pPr>
            <w:r w:rsidRPr="00227953">
              <w:rPr>
                <w:rFonts w:eastAsia="Times New Roman"/>
                <w:sz w:val="18"/>
                <w:szCs w:val="18"/>
              </w:rPr>
              <w:t xml:space="preserve">Donde: </w:t>
            </w:r>
          </w:p>
          <w:p w14:paraId="66CCEF42"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TFT</w:t>
            </w:r>
            <w:r w:rsidRPr="00227953">
              <w:rPr>
                <w:rFonts w:eastAsia="Times New Roman"/>
                <w:sz w:val="18"/>
                <w:szCs w:val="18"/>
              </w:rPr>
              <w:t xml:space="preserve">: Tiempo Funcional Total para cada MAAT </w:t>
            </w:r>
            <w:r w:rsidRPr="00227953">
              <w:rPr>
                <w:rFonts w:eastAsia="Times New Roman"/>
                <w:i/>
                <w:iCs/>
                <w:sz w:val="18"/>
                <w:szCs w:val="18"/>
              </w:rPr>
              <w:t>k</w:t>
            </w:r>
          </w:p>
          <w:p w14:paraId="5F03AABD"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TOT</w:t>
            </w:r>
            <w:r w:rsidRPr="00227953">
              <w:rPr>
                <w:rFonts w:eastAsia="Times New Roman"/>
                <w:sz w:val="18"/>
                <w:szCs w:val="18"/>
              </w:rPr>
              <w:t xml:space="preserve">: Tiempo de Observación Total o periodo de observación establecido para cada MAAT </w:t>
            </w:r>
            <w:r w:rsidRPr="00227953">
              <w:rPr>
                <w:rFonts w:eastAsia="Times New Roman"/>
                <w:i/>
                <w:iCs/>
                <w:sz w:val="18"/>
                <w:szCs w:val="18"/>
              </w:rPr>
              <w:t>k</w:t>
            </w:r>
          </w:p>
          <w:p w14:paraId="2ABA06DA" w14:textId="77777777" w:rsidR="000F0BA4" w:rsidRPr="00227953" w:rsidRDefault="000F0BA4" w:rsidP="000F0BA4">
            <w:pPr>
              <w:spacing w:line="240" w:lineRule="auto"/>
              <w:rPr>
                <w:rFonts w:eastAsia="Times New Roman"/>
                <w:b/>
                <w:bCs/>
                <w:sz w:val="18"/>
                <w:szCs w:val="18"/>
              </w:rPr>
            </w:pPr>
          </w:p>
        </w:tc>
      </w:tr>
    </w:tbl>
    <w:p w14:paraId="28E4DF5F" w14:textId="77777777" w:rsidR="00F0267C" w:rsidRPr="00227953" w:rsidRDefault="00F0267C" w:rsidP="008B0594">
      <w:pPr>
        <w:pStyle w:val="Textoindependiente"/>
        <w:rPr>
          <w:rFonts w:eastAsiaTheme="minorHAnsi"/>
          <w:b/>
          <w:bCs/>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7660"/>
      </w:tblGrid>
      <w:tr w:rsidR="000F0BA4" w:rsidRPr="00227953" w14:paraId="06AB3EF7" w14:textId="77777777" w:rsidTr="00EA7689">
        <w:trPr>
          <w:trHeight w:val="315"/>
        </w:trPr>
        <w:tc>
          <w:tcPr>
            <w:tcW w:w="1833" w:type="dxa"/>
            <w:shd w:val="clear" w:color="auto" w:fill="F2F2F2" w:themeFill="background1" w:themeFillShade="F2"/>
            <w:noWrap/>
            <w:vAlign w:val="center"/>
            <w:hideMark/>
          </w:tcPr>
          <w:p w14:paraId="139B44F2" w14:textId="72254B99"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CATEGORÍA</w:t>
            </w:r>
          </w:p>
        </w:tc>
        <w:tc>
          <w:tcPr>
            <w:tcW w:w="7660" w:type="dxa"/>
            <w:shd w:val="clear" w:color="auto" w:fill="auto"/>
            <w:noWrap/>
            <w:vAlign w:val="center"/>
            <w:hideMark/>
          </w:tcPr>
          <w:p w14:paraId="46B0C610"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RETENIBILIDAD</w:t>
            </w:r>
          </w:p>
        </w:tc>
      </w:tr>
      <w:tr w:rsidR="000F0BA4" w:rsidRPr="00227953" w14:paraId="21B0F6B4" w14:textId="77777777" w:rsidTr="00EA7689">
        <w:trPr>
          <w:trHeight w:val="315"/>
        </w:trPr>
        <w:tc>
          <w:tcPr>
            <w:tcW w:w="1833" w:type="dxa"/>
            <w:shd w:val="clear" w:color="auto" w:fill="F2F2F2" w:themeFill="background1" w:themeFillShade="F2"/>
            <w:noWrap/>
            <w:vAlign w:val="center"/>
            <w:hideMark/>
          </w:tcPr>
          <w:p w14:paraId="729B3376" w14:textId="151DAC7E"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KPI</w:t>
            </w:r>
          </w:p>
        </w:tc>
        <w:tc>
          <w:tcPr>
            <w:tcW w:w="7660" w:type="dxa"/>
            <w:shd w:val="clear" w:color="auto" w:fill="auto"/>
            <w:noWrap/>
            <w:vAlign w:val="center"/>
            <w:hideMark/>
          </w:tcPr>
          <w:p w14:paraId="47123CBD"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2.1 Tasa de Paquetes Perdidos en la Carga</w:t>
            </w:r>
          </w:p>
        </w:tc>
      </w:tr>
      <w:tr w:rsidR="000F0BA4" w:rsidRPr="00227953" w14:paraId="2219D4C1" w14:textId="77777777" w:rsidTr="00EA7689">
        <w:trPr>
          <w:trHeight w:val="315"/>
        </w:trPr>
        <w:tc>
          <w:tcPr>
            <w:tcW w:w="1833" w:type="dxa"/>
            <w:shd w:val="clear" w:color="auto" w:fill="F2F2F2" w:themeFill="background1" w:themeFillShade="F2"/>
            <w:noWrap/>
            <w:vAlign w:val="center"/>
          </w:tcPr>
          <w:p w14:paraId="1CF51B47" w14:textId="7CD1E9D8"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DEFINICIÓN</w:t>
            </w:r>
          </w:p>
        </w:tc>
        <w:tc>
          <w:tcPr>
            <w:tcW w:w="7660" w:type="dxa"/>
            <w:shd w:val="clear" w:color="auto" w:fill="auto"/>
            <w:noWrap/>
            <w:vAlign w:val="center"/>
          </w:tcPr>
          <w:p w14:paraId="02243C01" w14:textId="77777777" w:rsidR="000F0BA4" w:rsidRPr="00227953" w:rsidRDefault="000F0BA4" w:rsidP="000F0BA4">
            <w:pPr>
              <w:spacing w:line="240" w:lineRule="auto"/>
              <w:rPr>
                <w:rFonts w:eastAsia="Times New Roman"/>
                <w:sz w:val="18"/>
                <w:szCs w:val="18"/>
              </w:rPr>
            </w:pPr>
          </w:p>
          <w:p w14:paraId="431E913C" w14:textId="329C502E"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Capacidad de un servicio, una vez adquirido, de continuar siendo prestado en determinadas condiciones y durante el tiempo solicitado. Se determina a partir de la tasa de paquetes perdidos en el enlace ascendente o de carga.</w:t>
            </w:r>
          </w:p>
          <w:p w14:paraId="06B67E59" w14:textId="77777777" w:rsidR="000F0BA4" w:rsidRPr="00227953" w:rsidRDefault="000F0BA4" w:rsidP="000F0BA4">
            <w:pPr>
              <w:spacing w:line="240" w:lineRule="auto"/>
              <w:jc w:val="both"/>
              <w:rPr>
                <w:rFonts w:eastAsia="Times New Roman"/>
                <w:sz w:val="18"/>
                <w:szCs w:val="18"/>
              </w:rPr>
            </w:pPr>
          </w:p>
        </w:tc>
      </w:tr>
      <w:tr w:rsidR="000F0BA4" w:rsidRPr="00227953" w14:paraId="0051B008" w14:textId="77777777" w:rsidTr="00EA7689">
        <w:trPr>
          <w:trHeight w:val="315"/>
        </w:trPr>
        <w:tc>
          <w:tcPr>
            <w:tcW w:w="1833" w:type="dxa"/>
            <w:shd w:val="clear" w:color="auto" w:fill="F2F2F2" w:themeFill="background1" w:themeFillShade="F2"/>
            <w:noWrap/>
            <w:vAlign w:val="center"/>
            <w:hideMark/>
          </w:tcPr>
          <w:p w14:paraId="5403C156" w14:textId="2735F4D3" w:rsidR="000F0BA4" w:rsidRPr="00227953" w:rsidRDefault="000A0E8A" w:rsidP="000A0E8A">
            <w:pPr>
              <w:spacing w:line="240" w:lineRule="auto"/>
              <w:jc w:val="right"/>
              <w:rPr>
                <w:rFonts w:eastAsia="Times New Roman"/>
                <w:b/>
                <w:sz w:val="18"/>
                <w:szCs w:val="18"/>
              </w:rPr>
            </w:pPr>
            <w:r w:rsidRPr="00227953">
              <w:rPr>
                <w:rFonts w:eastAsia="Times New Roman"/>
                <w:b/>
                <w:sz w:val="18"/>
                <w:szCs w:val="18"/>
              </w:rPr>
              <w:t>UNIDAD</w:t>
            </w:r>
          </w:p>
        </w:tc>
        <w:tc>
          <w:tcPr>
            <w:tcW w:w="7660" w:type="dxa"/>
            <w:shd w:val="clear" w:color="auto" w:fill="auto"/>
            <w:noWrap/>
            <w:vAlign w:val="center"/>
            <w:hideMark/>
          </w:tcPr>
          <w:p w14:paraId="2F1CD630"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Porcentaje (%)</w:t>
            </w:r>
          </w:p>
        </w:tc>
      </w:tr>
      <w:tr w:rsidR="000F0BA4" w:rsidRPr="00227953" w14:paraId="07E1967C" w14:textId="77777777" w:rsidTr="00EA7689">
        <w:trPr>
          <w:trHeight w:val="315"/>
        </w:trPr>
        <w:tc>
          <w:tcPr>
            <w:tcW w:w="1833" w:type="dxa"/>
            <w:shd w:val="clear" w:color="auto" w:fill="F2F2F2" w:themeFill="background1" w:themeFillShade="F2"/>
            <w:noWrap/>
            <w:vAlign w:val="center"/>
          </w:tcPr>
          <w:p w14:paraId="58DAC60C" w14:textId="2A9FC024"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ALCANCE</w:t>
            </w:r>
          </w:p>
        </w:tc>
        <w:tc>
          <w:tcPr>
            <w:tcW w:w="7660" w:type="dxa"/>
            <w:shd w:val="clear" w:color="auto" w:fill="auto"/>
            <w:noWrap/>
            <w:vAlign w:val="center"/>
          </w:tcPr>
          <w:p w14:paraId="775EEAFB" w14:textId="77777777" w:rsidR="000A0E8A" w:rsidRPr="00227953" w:rsidRDefault="000A0E8A" w:rsidP="000F0BA4">
            <w:pPr>
              <w:spacing w:line="240" w:lineRule="auto"/>
              <w:jc w:val="both"/>
              <w:rPr>
                <w:rFonts w:eastAsia="Times New Roman"/>
                <w:sz w:val="18"/>
                <w:szCs w:val="18"/>
              </w:rPr>
            </w:pPr>
          </w:p>
          <w:p w14:paraId="5BEC9B77" w14:textId="5981F63C"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Tasa de paquetes perdidos en el enlace ascendente </w:t>
            </w:r>
            <w:r w:rsidR="00B26E30">
              <w:rPr>
                <w:rFonts w:eastAsia="Times New Roman"/>
                <w:sz w:val="18"/>
                <w:szCs w:val="18"/>
              </w:rPr>
              <w:t>desde</w:t>
            </w:r>
            <w:r w:rsidRPr="00227953">
              <w:rPr>
                <w:rFonts w:eastAsia="Times New Roman"/>
                <w:sz w:val="18"/>
                <w:szCs w:val="18"/>
              </w:rPr>
              <w:t xml:space="preserve"> el </w:t>
            </w:r>
            <w:proofErr w:type="gramStart"/>
            <w:r w:rsidRPr="00227953">
              <w:rPr>
                <w:rFonts w:eastAsia="Times New Roman"/>
                <w:sz w:val="18"/>
                <w:szCs w:val="18"/>
              </w:rPr>
              <w:t xml:space="preserve">MAAT  </w:t>
            </w:r>
            <w:r w:rsidR="00B26E30">
              <w:rPr>
                <w:rFonts w:eastAsia="Times New Roman"/>
                <w:sz w:val="18"/>
                <w:szCs w:val="18"/>
              </w:rPr>
              <w:t>hacia</w:t>
            </w:r>
            <w:proofErr w:type="gramEnd"/>
            <w:r w:rsidR="00B26E30">
              <w:rPr>
                <w:rFonts w:eastAsia="Times New Roman"/>
                <w:sz w:val="18"/>
                <w:szCs w:val="18"/>
              </w:rPr>
              <w:t xml:space="preserve"> </w:t>
            </w:r>
            <w:r w:rsidRPr="00227953">
              <w:rPr>
                <w:rFonts w:eastAsia="Times New Roman"/>
                <w:sz w:val="18"/>
                <w:szCs w:val="18"/>
              </w:rPr>
              <w:t>la red de agregación para</w:t>
            </w:r>
            <w:r w:rsidRPr="00227953">
              <w:rPr>
                <w:rFonts w:eastAsia="Times New Roman"/>
                <w:color w:val="FF0000"/>
                <w:sz w:val="18"/>
                <w:szCs w:val="18"/>
              </w:rPr>
              <w:t xml:space="preserve"> </w:t>
            </w:r>
            <w:r w:rsidRPr="00227953">
              <w:rPr>
                <w:rFonts w:eastAsia="Times New Roman"/>
                <w:sz w:val="18"/>
                <w:szCs w:val="18"/>
              </w:rPr>
              <w:t>todas las sesiones activas de datos durante la Hora Pico</w:t>
            </w:r>
            <w:r w:rsidR="00E0057B" w:rsidRPr="00227953">
              <w:rPr>
                <w:rFonts w:eastAsia="Times New Roman"/>
                <w:sz w:val="18"/>
                <w:szCs w:val="18"/>
              </w:rPr>
              <w:t xml:space="preserve"> Semanal</w:t>
            </w:r>
            <w:r w:rsidRPr="00227953">
              <w:rPr>
                <w:rFonts w:eastAsia="Times New Roman"/>
                <w:sz w:val="18"/>
                <w:szCs w:val="18"/>
              </w:rPr>
              <w:t>.</w:t>
            </w:r>
          </w:p>
          <w:p w14:paraId="1F151C0B" w14:textId="77777777" w:rsidR="000F0BA4" w:rsidRPr="00227953" w:rsidRDefault="000F0BA4" w:rsidP="000F0BA4">
            <w:pPr>
              <w:spacing w:line="240" w:lineRule="auto"/>
              <w:rPr>
                <w:rFonts w:eastAsia="Times New Roman"/>
                <w:b/>
                <w:bCs/>
                <w:sz w:val="18"/>
                <w:szCs w:val="18"/>
              </w:rPr>
            </w:pPr>
          </w:p>
        </w:tc>
      </w:tr>
      <w:tr w:rsidR="000F0BA4" w:rsidRPr="00227953" w14:paraId="73447E48" w14:textId="77777777" w:rsidTr="00EA7689">
        <w:trPr>
          <w:trHeight w:val="315"/>
        </w:trPr>
        <w:tc>
          <w:tcPr>
            <w:tcW w:w="1833" w:type="dxa"/>
            <w:shd w:val="clear" w:color="auto" w:fill="F2F2F2" w:themeFill="background1" w:themeFillShade="F2"/>
            <w:noWrap/>
            <w:vAlign w:val="center"/>
          </w:tcPr>
          <w:p w14:paraId="7456C745" w14:textId="4938E856" w:rsidR="000F0BA4" w:rsidRPr="00227953" w:rsidRDefault="000A0E8A"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60" w:type="dxa"/>
            <w:shd w:val="clear" w:color="auto" w:fill="auto"/>
            <w:noWrap/>
            <w:vAlign w:val="center"/>
          </w:tcPr>
          <w:p w14:paraId="4027930F" w14:textId="77777777" w:rsidR="000F0BA4" w:rsidRPr="00227953" w:rsidRDefault="000F0BA4" w:rsidP="000F0BA4">
            <w:pPr>
              <w:spacing w:line="240" w:lineRule="auto"/>
              <w:rPr>
                <w:rFonts w:eastAsia="Times New Roman"/>
                <w:sz w:val="18"/>
                <w:szCs w:val="18"/>
              </w:rPr>
            </w:pPr>
          </w:p>
          <w:p w14:paraId="49417CFE" w14:textId="77777777"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Tasa de Paquetes Perdidos en la Carga=</m:t>
                </m:r>
                <m:f>
                  <m:fPr>
                    <m:ctrlPr>
                      <w:rPr>
                        <w:rFonts w:ascii="Cambria Math" w:eastAsia="Times New Roman" w:hAnsi="Cambria Math"/>
                        <w:sz w:val="18"/>
                        <w:szCs w:val="18"/>
                      </w:rPr>
                    </m:ctrlPr>
                  </m:fPr>
                  <m:num>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TPPC</m:t>
                            </m:r>
                          </m:e>
                          <m:sub>
                            <m:r>
                              <w:rPr>
                                <w:rFonts w:ascii="Cambria Math" w:eastAsia="Times New Roman" w:hAnsi="Cambria Math"/>
                                <w:sz w:val="18"/>
                                <w:szCs w:val="18"/>
                              </w:rPr>
                              <m:t>l</m:t>
                            </m:r>
                          </m:sub>
                        </m:sSub>
                      </m:e>
                    </m:nary>
                  </m:num>
                  <m:den>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TP</m:t>
                            </m:r>
                          </m:e>
                          <m:sub>
                            <m:r>
                              <w:rPr>
                                <w:rFonts w:ascii="Cambria Math" w:eastAsia="Times New Roman" w:hAnsi="Cambria Math"/>
                                <w:sz w:val="18"/>
                                <w:szCs w:val="18"/>
                              </w:rPr>
                              <m:t>l</m:t>
                            </m:r>
                          </m:sub>
                        </m:sSub>
                      </m:e>
                    </m:nary>
                  </m:den>
                </m:f>
                <m:r>
                  <w:rPr>
                    <w:rFonts w:ascii="Cambria Math" w:eastAsia="Times New Roman" w:hAnsi="Cambria Math"/>
                    <w:sz w:val="18"/>
                    <w:szCs w:val="18"/>
                  </w:rPr>
                  <m:t xml:space="preserve"> ×100 [%]</m:t>
                </m:r>
              </m:oMath>
            </m:oMathPara>
          </w:p>
          <w:p w14:paraId="7064EE3E" w14:textId="77777777" w:rsidR="000F0BA4" w:rsidRPr="00227953" w:rsidRDefault="000F0BA4" w:rsidP="000F0BA4">
            <w:pPr>
              <w:spacing w:line="240" w:lineRule="auto"/>
              <w:rPr>
                <w:rFonts w:eastAsia="Times New Roman"/>
                <w:sz w:val="18"/>
                <w:szCs w:val="18"/>
              </w:rPr>
            </w:pPr>
          </w:p>
          <w:p w14:paraId="6B14B5C9" w14:textId="77777777" w:rsidR="000F0BA4" w:rsidRPr="00EA7689" w:rsidRDefault="000F0BA4" w:rsidP="00B26E30">
            <w:pPr>
              <w:pStyle w:val="Sinespaciado"/>
              <w:rPr>
                <w:rFonts w:eastAsia="Times New Roman"/>
                <w:lang w:val="es-MX"/>
              </w:rPr>
            </w:pPr>
            <w:r w:rsidRPr="00EA7689">
              <w:rPr>
                <w:rFonts w:eastAsia="Times New Roman"/>
                <w:lang w:val="es-MX"/>
              </w:rPr>
              <w:t xml:space="preserve">Donde: </w:t>
            </w:r>
          </w:p>
          <w:p w14:paraId="148EC434" w14:textId="77777777" w:rsidR="000F0BA4" w:rsidRPr="00227953" w:rsidRDefault="000F0BA4" w:rsidP="000F0BA4">
            <w:pPr>
              <w:spacing w:line="240" w:lineRule="auto"/>
              <w:rPr>
                <w:rFonts w:eastAsia="Times New Roman"/>
                <w:i/>
                <w:iCs/>
                <w:sz w:val="18"/>
                <w:szCs w:val="18"/>
              </w:rPr>
            </w:pPr>
          </w:p>
          <w:p w14:paraId="4409ACD2"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TPPC</w:t>
            </w:r>
            <w:r w:rsidRPr="00227953">
              <w:rPr>
                <w:rFonts w:eastAsia="Times New Roman"/>
                <w:sz w:val="18"/>
                <w:szCs w:val="18"/>
              </w:rPr>
              <w:t xml:space="preserve">: Total de Paquetes Perdidos en la Carga para cada Enlace Ascendente </w:t>
            </w:r>
            <w:r w:rsidRPr="00227953">
              <w:rPr>
                <w:rFonts w:eastAsia="Times New Roman"/>
                <w:i/>
                <w:iCs/>
                <w:sz w:val="18"/>
                <w:szCs w:val="18"/>
              </w:rPr>
              <w:t>l</w:t>
            </w:r>
          </w:p>
          <w:p w14:paraId="4237DB64"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TP</w:t>
            </w:r>
            <w:r w:rsidRPr="00227953">
              <w:rPr>
                <w:rFonts w:eastAsia="Times New Roman"/>
                <w:sz w:val="18"/>
                <w:szCs w:val="18"/>
              </w:rPr>
              <w:t xml:space="preserve">: Total de Paquetes enviados para cada Enlace Ascendente </w:t>
            </w:r>
            <w:r w:rsidRPr="00227953">
              <w:rPr>
                <w:rFonts w:eastAsia="Times New Roman"/>
                <w:i/>
                <w:iCs/>
                <w:sz w:val="18"/>
                <w:szCs w:val="18"/>
              </w:rPr>
              <w:t>l</w:t>
            </w:r>
          </w:p>
          <w:p w14:paraId="3521F86F" w14:textId="77777777" w:rsidR="000F0BA4" w:rsidRPr="00227953" w:rsidRDefault="000F0BA4" w:rsidP="000F0BA4">
            <w:pPr>
              <w:spacing w:line="240" w:lineRule="auto"/>
              <w:rPr>
                <w:rFonts w:eastAsia="Times New Roman"/>
                <w:sz w:val="18"/>
                <w:szCs w:val="18"/>
              </w:rPr>
            </w:pPr>
          </w:p>
        </w:tc>
      </w:tr>
    </w:tbl>
    <w:p w14:paraId="5CC7BA24" w14:textId="77777777" w:rsidR="00DB4829" w:rsidRPr="00227953" w:rsidRDefault="00DB4829" w:rsidP="008B0594">
      <w:pPr>
        <w:pStyle w:val="Textoindependiente"/>
        <w:rPr>
          <w:rFonts w:eastAsiaTheme="majorEastAsia"/>
          <w:color w:val="auto"/>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7660"/>
      </w:tblGrid>
      <w:tr w:rsidR="000F0BA4" w:rsidRPr="00227953" w14:paraId="287AFD03" w14:textId="77777777" w:rsidTr="00EA7689">
        <w:trPr>
          <w:trHeight w:val="315"/>
        </w:trPr>
        <w:tc>
          <w:tcPr>
            <w:tcW w:w="1833" w:type="dxa"/>
            <w:shd w:val="clear" w:color="auto" w:fill="F2F2F2" w:themeFill="background1" w:themeFillShade="F2"/>
            <w:noWrap/>
            <w:vAlign w:val="center"/>
            <w:hideMark/>
          </w:tcPr>
          <w:p w14:paraId="412847B0" w14:textId="2D71C69B"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CATEGORÍA</w:t>
            </w:r>
          </w:p>
        </w:tc>
        <w:tc>
          <w:tcPr>
            <w:tcW w:w="7660" w:type="dxa"/>
            <w:shd w:val="clear" w:color="auto" w:fill="auto"/>
            <w:noWrap/>
            <w:vAlign w:val="center"/>
            <w:hideMark/>
          </w:tcPr>
          <w:p w14:paraId="415301DB"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RETENIBILIDAD</w:t>
            </w:r>
          </w:p>
        </w:tc>
      </w:tr>
      <w:tr w:rsidR="000F0BA4" w:rsidRPr="00227953" w14:paraId="7DE676C5" w14:textId="77777777" w:rsidTr="00EA7689">
        <w:trPr>
          <w:trHeight w:val="315"/>
        </w:trPr>
        <w:tc>
          <w:tcPr>
            <w:tcW w:w="1833" w:type="dxa"/>
            <w:shd w:val="clear" w:color="auto" w:fill="F2F2F2" w:themeFill="background1" w:themeFillShade="F2"/>
            <w:noWrap/>
            <w:vAlign w:val="center"/>
            <w:hideMark/>
          </w:tcPr>
          <w:p w14:paraId="11491663" w14:textId="38C80791" w:rsidR="000F0BA4" w:rsidRPr="00227953" w:rsidRDefault="00231514" w:rsidP="00231514">
            <w:pPr>
              <w:spacing w:line="240" w:lineRule="auto"/>
              <w:jc w:val="right"/>
              <w:rPr>
                <w:rFonts w:eastAsia="Times New Roman"/>
                <w:b/>
                <w:sz w:val="18"/>
                <w:szCs w:val="18"/>
              </w:rPr>
            </w:pPr>
            <w:r w:rsidRPr="00227953">
              <w:rPr>
                <w:rFonts w:eastAsia="Times New Roman"/>
                <w:b/>
                <w:sz w:val="18"/>
                <w:szCs w:val="18"/>
              </w:rPr>
              <w:t>KPI</w:t>
            </w:r>
          </w:p>
        </w:tc>
        <w:tc>
          <w:tcPr>
            <w:tcW w:w="7660" w:type="dxa"/>
            <w:shd w:val="clear" w:color="auto" w:fill="auto"/>
            <w:noWrap/>
            <w:vAlign w:val="center"/>
            <w:hideMark/>
          </w:tcPr>
          <w:p w14:paraId="3BEC9394"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2.2 Tasa de Paquetes Perdidos en la Descarga</w:t>
            </w:r>
          </w:p>
        </w:tc>
      </w:tr>
      <w:tr w:rsidR="000F0BA4" w:rsidRPr="00227953" w14:paraId="041AFB82" w14:textId="77777777" w:rsidTr="00EA7689">
        <w:trPr>
          <w:trHeight w:val="315"/>
        </w:trPr>
        <w:tc>
          <w:tcPr>
            <w:tcW w:w="1833" w:type="dxa"/>
            <w:shd w:val="clear" w:color="auto" w:fill="F2F2F2" w:themeFill="background1" w:themeFillShade="F2"/>
            <w:noWrap/>
            <w:vAlign w:val="center"/>
          </w:tcPr>
          <w:p w14:paraId="0D6753E3" w14:textId="103D91FE"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DEFINICIÓN</w:t>
            </w:r>
          </w:p>
        </w:tc>
        <w:tc>
          <w:tcPr>
            <w:tcW w:w="7660" w:type="dxa"/>
            <w:shd w:val="clear" w:color="auto" w:fill="auto"/>
            <w:noWrap/>
            <w:vAlign w:val="center"/>
          </w:tcPr>
          <w:p w14:paraId="5009E9BB" w14:textId="77777777" w:rsidR="000F0BA4" w:rsidRPr="00227953" w:rsidRDefault="000F0BA4" w:rsidP="000F0BA4">
            <w:pPr>
              <w:spacing w:line="240" w:lineRule="auto"/>
              <w:jc w:val="both"/>
              <w:rPr>
                <w:rFonts w:eastAsia="Times New Roman"/>
                <w:sz w:val="18"/>
                <w:szCs w:val="18"/>
              </w:rPr>
            </w:pPr>
          </w:p>
          <w:p w14:paraId="2758829A" w14:textId="3DB48A7B"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Capacidad de un servicio, una vez adquirido, de continuar siendo prestado en determinadas condiciones y durante el tiempo solicitado. Se determina a partir de la tasa de paquetes perdidos en el enlace descendente o de descarga. </w:t>
            </w:r>
          </w:p>
          <w:p w14:paraId="0997155B" w14:textId="77777777" w:rsidR="000F0BA4" w:rsidRPr="00227953" w:rsidRDefault="000F0BA4" w:rsidP="000F0BA4">
            <w:pPr>
              <w:spacing w:line="240" w:lineRule="auto"/>
              <w:jc w:val="both"/>
              <w:rPr>
                <w:rFonts w:eastAsia="Times New Roman"/>
                <w:sz w:val="18"/>
                <w:szCs w:val="18"/>
              </w:rPr>
            </w:pPr>
          </w:p>
        </w:tc>
      </w:tr>
      <w:tr w:rsidR="000F0BA4" w:rsidRPr="00227953" w14:paraId="1CCEB406" w14:textId="77777777" w:rsidTr="00EA7689">
        <w:trPr>
          <w:trHeight w:val="315"/>
        </w:trPr>
        <w:tc>
          <w:tcPr>
            <w:tcW w:w="1833" w:type="dxa"/>
            <w:shd w:val="clear" w:color="auto" w:fill="F2F2F2" w:themeFill="background1" w:themeFillShade="F2"/>
            <w:noWrap/>
            <w:vAlign w:val="center"/>
            <w:hideMark/>
          </w:tcPr>
          <w:p w14:paraId="1A2F6D97" w14:textId="6C4EA09F" w:rsidR="000F0BA4" w:rsidRPr="00227953" w:rsidRDefault="00231514" w:rsidP="00231514">
            <w:pPr>
              <w:spacing w:line="240" w:lineRule="auto"/>
              <w:jc w:val="right"/>
              <w:rPr>
                <w:rFonts w:eastAsia="Times New Roman"/>
                <w:b/>
                <w:sz w:val="18"/>
                <w:szCs w:val="18"/>
              </w:rPr>
            </w:pPr>
            <w:r w:rsidRPr="00227953">
              <w:rPr>
                <w:rFonts w:eastAsia="Times New Roman"/>
                <w:b/>
                <w:sz w:val="18"/>
                <w:szCs w:val="18"/>
              </w:rPr>
              <w:lastRenderedPageBreak/>
              <w:t xml:space="preserve">UNIDAD </w:t>
            </w:r>
          </w:p>
        </w:tc>
        <w:tc>
          <w:tcPr>
            <w:tcW w:w="7660" w:type="dxa"/>
            <w:shd w:val="clear" w:color="auto" w:fill="auto"/>
            <w:noWrap/>
            <w:vAlign w:val="center"/>
            <w:hideMark/>
          </w:tcPr>
          <w:p w14:paraId="288BF8A6"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Porcentaje (%)</w:t>
            </w:r>
          </w:p>
        </w:tc>
      </w:tr>
      <w:tr w:rsidR="000F0BA4" w:rsidRPr="00227953" w14:paraId="3D0D4CD0" w14:textId="77777777" w:rsidTr="00EA7689">
        <w:trPr>
          <w:trHeight w:val="315"/>
        </w:trPr>
        <w:tc>
          <w:tcPr>
            <w:tcW w:w="1833" w:type="dxa"/>
            <w:shd w:val="clear" w:color="auto" w:fill="F2F2F2" w:themeFill="background1" w:themeFillShade="F2"/>
            <w:noWrap/>
            <w:vAlign w:val="center"/>
          </w:tcPr>
          <w:p w14:paraId="40DD1B1A" w14:textId="63616C41"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ALCANCE</w:t>
            </w:r>
          </w:p>
        </w:tc>
        <w:tc>
          <w:tcPr>
            <w:tcW w:w="7660" w:type="dxa"/>
            <w:shd w:val="clear" w:color="auto" w:fill="auto"/>
            <w:noWrap/>
            <w:vAlign w:val="center"/>
          </w:tcPr>
          <w:p w14:paraId="6E922974" w14:textId="77777777" w:rsidR="00231514" w:rsidRPr="00227953" w:rsidRDefault="00231514" w:rsidP="000F0BA4">
            <w:pPr>
              <w:spacing w:line="240" w:lineRule="auto"/>
              <w:jc w:val="both"/>
              <w:rPr>
                <w:rFonts w:eastAsia="Times New Roman"/>
                <w:sz w:val="18"/>
                <w:szCs w:val="18"/>
              </w:rPr>
            </w:pPr>
          </w:p>
          <w:p w14:paraId="45EDC134" w14:textId="69D030EA"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Tasa de paquetes perdidos en el enlace descendente </w:t>
            </w:r>
            <w:r w:rsidR="00B26E30">
              <w:rPr>
                <w:rFonts w:eastAsia="Times New Roman"/>
                <w:sz w:val="18"/>
                <w:szCs w:val="18"/>
              </w:rPr>
              <w:t xml:space="preserve">desde </w:t>
            </w:r>
            <w:r w:rsidRPr="00227953">
              <w:rPr>
                <w:rFonts w:eastAsia="Times New Roman"/>
                <w:sz w:val="18"/>
                <w:szCs w:val="18"/>
              </w:rPr>
              <w:t>la red de agregación</w:t>
            </w:r>
            <w:r w:rsidR="00B26E30">
              <w:rPr>
                <w:rFonts w:eastAsia="Times New Roman"/>
                <w:sz w:val="18"/>
                <w:szCs w:val="18"/>
              </w:rPr>
              <w:t xml:space="preserve"> hacia</w:t>
            </w:r>
            <w:r w:rsidR="00B26E30" w:rsidRPr="00227953">
              <w:rPr>
                <w:rFonts w:eastAsia="Times New Roman"/>
                <w:sz w:val="18"/>
                <w:szCs w:val="18"/>
              </w:rPr>
              <w:t xml:space="preserve"> el MAAT y</w:t>
            </w:r>
            <w:r w:rsidRPr="00227953">
              <w:rPr>
                <w:rFonts w:eastAsia="Times New Roman"/>
                <w:sz w:val="18"/>
                <w:szCs w:val="18"/>
              </w:rPr>
              <w:t xml:space="preserve"> durante la Hora Pico </w:t>
            </w:r>
            <w:r w:rsidR="00E0057B" w:rsidRPr="00227953">
              <w:rPr>
                <w:rFonts w:eastAsia="Times New Roman"/>
                <w:sz w:val="18"/>
                <w:szCs w:val="18"/>
              </w:rPr>
              <w:t xml:space="preserve">Semanal </w:t>
            </w:r>
            <w:r w:rsidRPr="00227953">
              <w:rPr>
                <w:rFonts w:eastAsia="Times New Roman"/>
                <w:sz w:val="18"/>
                <w:szCs w:val="18"/>
              </w:rPr>
              <w:t>en las sesiones activas de datos.</w:t>
            </w:r>
          </w:p>
          <w:p w14:paraId="7D6594E0" w14:textId="784D3B6D" w:rsidR="00231514" w:rsidRPr="00227953" w:rsidRDefault="00231514" w:rsidP="000F0BA4">
            <w:pPr>
              <w:spacing w:line="240" w:lineRule="auto"/>
              <w:jc w:val="both"/>
              <w:rPr>
                <w:rFonts w:eastAsia="Times New Roman"/>
                <w:b/>
                <w:bCs/>
                <w:sz w:val="18"/>
                <w:szCs w:val="18"/>
              </w:rPr>
            </w:pPr>
          </w:p>
        </w:tc>
      </w:tr>
      <w:tr w:rsidR="000F0BA4" w:rsidRPr="00227953" w14:paraId="038B8BEE" w14:textId="77777777" w:rsidTr="00EA7689">
        <w:trPr>
          <w:trHeight w:val="315"/>
        </w:trPr>
        <w:tc>
          <w:tcPr>
            <w:tcW w:w="1833" w:type="dxa"/>
            <w:shd w:val="clear" w:color="auto" w:fill="F2F2F2" w:themeFill="background1" w:themeFillShade="F2"/>
            <w:noWrap/>
            <w:vAlign w:val="center"/>
          </w:tcPr>
          <w:p w14:paraId="42488FB8" w14:textId="568C2894"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60" w:type="dxa"/>
            <w:shd w:val="clear" w:color="auto" w:fill="auto"/>
            <w:noWrap/>
            <w:vAlign w:val="center"/>
          </w:tcPr>
          <w:p w14:paraId="74BE5C9C" w14:textId="77777777" w:rsidR="000F0BA4" w:rsidRPr="00227953" w:rsidRDefault="000F0BA4" w:rsidP="000F0BA4">
            <w:pPr>
              <w:spacing w:line="240" w:lineRule="auto"/>
              <w:rPr>
                <w:rFonts w:eastAsia="Times New Roman"/>
                <w:sz w:val="18"/>
                <w:szCs w:val="18"/>
              </w:rPr>
            </w:pPr>
          </w:p>
          <w:p w14:paraId="45F3B38C" w14:textId="77777777"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Tasa de Paquetes Perdidos en la Descarga=</m:t>
                </m:r>
                <m:f>
                  <m:fPr>
                    <m:ctrlPr>
                      <w:rPr>
                        <w:rFonts w:ascii="Cambria Math" w:eastAsia="Times New Roman" w:hAnsi="Cambria Math"/>
                        <w:sz w:val="18"/>
                        <w:szCs w:val="18"/>
                      </w:rPr>
                    </m:ctrlPr>
                  </m:fPr>
                  <m:num>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TPPD</m:t>
                            </m:r>
                          </m:e>
                          <m:sub>
                            <m:r>
                              <w:rPr>
                                <w:rFonts w:ascii="Cambria Math" w:eastAsia="Times New Roman" w:hAnsi="Cambria Math"/>
                                <w:sz w:val="18"/>
                                <w:szCs w:val="18"/>
                              </w:rPr>
                              <m:t>m</m:t>
                            </m:r>
                          </m:sub>
                        </m:sSub>
                      </m:e>
                    </m:nary>
                  </m:num>
                  <m:den>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TP</m:t>
                            </m:r>
                          </m:e>
                          <m:sub>
                            <m:r>
                              <w:rPr>
                                <w:rFonts w:ascii="Cambria Math" w:eastAsia="Times New Roman" w:hAnsi="Cambria Math"/>
                                <w:sz w:val="18"/>
                                <w:szCs w:val="18"/>
                              </w:rPr>
                              <m:t>m</m:t>
                            </m:r>
                          </m:sub>
                        </m:sSub>
                      </m:e>
                    </m:nary>
                  </m:den>
                </m:f>
                <m:r>
                  <w:rPr>
                    <w:rFonts w:ascii="Cambria Math" w:eastAsia="Times New Roman" w:hAnsi="Cambria Math"/>
                    <w:sz w:val="18"/>
                    <w:szCs w:val="18"/>
                  </w:rPr>
                  <m:t xml:space="preserve"> ×100 [%]</m:t>
                </m:r>
              </m:oMath>
            </m:oMathPara>
          </w:p>
          <w:p w14:paraId="313BEAD6" w14:textId="77777777" w:rsidR="000F0BA4" w:rsidRPr="00227953" w:rsidRDefault="000F0BA4" w:rsidP="000F0BA4">
            <w:pPr>
              <w:spacing w:line="240" w:lineRule="auto"/>
              <w:rPr>
                <w:rFonts w:eastAsia="Times New Roman"/>
                <w:sz w:val="18"/>
                <w:szCs w:val="18"/>
              </w:rPr>
            </w:pPr>
          </w:p>
          <w:p w14:paraId="62ACD993"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 xml:space="preserve">Donde: </w:t>
            </w:r>
          </w:p>
          <w:p w14:paraId="1C23C155" w14:textId="77777777" w:rsidR="000F0BA4" w:rsidRPr="00227953" w:rsidRDefault="000F0BA4" w:rsidP="000F0BA4">
            <w:pPr>
              <w:spacing w:line="240" w:lineRule="auto"/>
              <w:rPr>
                <w:rFonts w:eastAsia="Times New Roman"/>
                <w:i/>
                <w:iCs/>
                <w:sz w:val="18"/>
                <w:szCs w:val="18"/>
              </w:rPr>
            </w:pPr>
          </w:p>
          <w:p w14:paraId="22BCA70F"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TPPD</w:t>
            </w:r>
            <w:r w:rsidRPr="00227953">
              <w:rPr>
                <w:rFonts w:eastAsia="Times New Roman"/>
                <w:sz w:val="18"/>
                <w:szCs w:val="18"/>
              </w:rPr>
              <w:t xml:space="preserve">: Total de Paquetes Perdidos en la Descarga para cada Enlace Descendente </w:t>
            </w:r>
            <w:r w:rsidRPr="00227953">
              <w:rPr>
                <w:rFonts w:eastAsia="Times New Roman"/>
                <w:i/>
                <w:iCs/>
                <w:sz w:val="18"/>
                <w:szCs w:val="18"/>
              </w:rPr>
              <w:t>m</w:t>
            </w:r>
          </w:p>
          <w:p w14:paraId="3A61A15F" w14:textId="09C45E4F"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TP</w:t>
            </w:r>
            <w:r w:rsidRPr="00227953">
              <w:rPr>
                <w:rFonts w:eastAsia="Times New Roman"/>
                <w:sz w:val="18"/>
                <w:szCs w:val="18"/>
              </w:rPr>
              <w:t xml:space="preserve">: Total de Paquetes </w:t>
            </w:r>
            <w:r w:rsidR="00CA16EA">
              <w:rPr>
                <w:rFonts w:eastAsia="Times New Roman"/>
                <w:sz w:val="18"/>
                <w:szCs w:val="18"/>
              </w:rPr>
              <w:t>envia</w:t>
            </w:r>
            <w:r w:rsidR="00CA16EA" w:rsidRPr="000578FE">
              <w:rPr>
                <w:rFonts w:eastAsia="Times New Roman"/>
                <w:sz w:val="18"/>
                <w:szCs w:val="18"/>
              </w:rPr>
              <w:t>dos</w:t>
            </w:r>
            <w:r w:rsidR="00AD496D" w:rsidRPr="000578FE">
              <w:rPr>
                <w:rFonts w:eastAsia="Times New Roman"/>
                <w:sz w:val="18"/>
                <w:szCs w:val="18"/>
              </w:rPr>
              <w:t xml:space="preserve"> </w:t>
            </w:r>
            <w:r w:rsidRPr="00227953">
              <w:rPr>
                <w:rFonts w:eastAsia="Times New Roman"/>
                <w:sz w:val="18"/>
                <w:szCs w:val="18"/>
              </w:rPr>
              <w:t xml:space="preserve">para cada Enlace Descendente </w:t>
            </w:r>
            <w:r w:rsidRPr="00227953">
              <w:rPr>
                <w:rFonts w:eastAsia="Times New Roman"/>
                <w:i/>
                <w:iCs/>
                <w:sz w:val="18"/>
                <w:szCs w:val="18"/>
              </w:rPr>
              <w:t>m</w:t>
            </w:r>
          </w:p>
          <w:p w14:paraId="4E7898D2" w14:textId="77777777" w:rsidR="000F0BA4" w:rsidRPr="00227953" w:rsidRDefault="000F0BA4" w:rsidP="000F0BA4">
            <w:pPr>
              <w:spacing w:line="240" w:lineRule="auto"/>
              <w:rPr>
                <w:rFonts w:eastAsia="Times New Roman"/>
                <w:sz w:val="18"/>
                <w:szCs w:val="18"/>
              </w:rPr>
            </w:pPr>
          </w:p>
        </w:tc>
      </w:tr>
    </w:tbl>
    <w:p w14:paraId="6BEDA17F" w14:textId="77777777" w:rsidR="00F0267C" w:rsidRPr="00227953" w:rsidRDefault="00F0267C" w:rsidP="00F958EF">
      <w:pPr>
        <w:pStyle w:val="Textoindependiente"/>
        <w:rPr>
          <w:rFonts w:eastAsiaTheme="minorHAnsi"/>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7660"/>
      </w:tblGrid>
      <w:tr w:rsidR="000F0BA4" w:rsidRPr="00227953" w14:paraId="32870654" w14:textId="77777777" w:rsidTr="00EA7689">
        <w:trPr>
          <w:trHeight w:val="315"/>
        </w:trPr>
        <w:tc>
          <w:tcPr>
            <w:tcW w:w="1833" w:type="dxa"/>
            <w:shd w:val="clear" w:color="auto" w:fill="F2F2F2" w:themeFill="background1" w:themeFillShade="F2"/>
            <w:noWrap/>
            <w:vAlign w:val="center"/>
            <w:hideMark/>
          </w:tcPr>
          <w:p w14:paraId="7DC5592C" w14:textId="1C08213D"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CATEGORÍA</w:t>
            </w:r>
          </w:p>
        </w:tc>
        <w:tc>
          <w:tcPr>
            <w:tcW w:w="7660" w:type="dxa"/>
            <w:shd w:val="clear" w:color="auto" w:fill="auto"/>
            <w:noWrap/>
            <w:vAlign w:val="center"/>
            <w:hideMark/>
          </w:tcPr>
          <w:p w14:paraId="16FAE745"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RETENIBILIDAD</w:t>
            </w:r>
          </w:p>
        </w:tc>
      </w:tr>
      <w:tr w:rsidR="000F0BA4" w:rsidRPr="00227953" w14:paraId="0AFBCCBD" w14:textId="77777777" w:rsidTr="00EA7689">
        <w:trPr>
          <w:trHeight w:val="315"/>
        </w:trPr>
        <w:tc>
          <w:tcPr>
            <w:tcW w:w="1833" w:type="dxa"/>
            <w:shd w:val="clear" w:color="auto" w:fill="F2F2F2" w:themeFill="background1" w:themeFillShade="F2"/>
            <w:noWrap/>
            <w:vAlign w:val="center"/>
            <w:hideMark/>
          </w:tcPr>
          <w:p w14:paraId="010A8A34" w14:textId="56662D37" w:rsidR="000F0BA4" w:rsidRPr="00227953" w:rsidRDefault="00231514" w:rsidP="00231514">
            <w:pPr>
              <w:spacing w:line="240" w:lineRule="auto"/>
              <w:jc w:val="right"/>
              <w:rPr>
                <w:rFonts w:eastAsia="Times New Roman"/>
                <w:b/>
                <w:sz w:val="18"/>
                <w:szCs w:val="18"/>
              </w:rPr>
            </w:pPr>
            <w:r w:rsidRPr="00227953">
              <w:rPr>
                <w:rFonts w:eastAsia="Times New Roman"/>
                <w:b/>
                <w:sz w:val="18"/>
                <w:szCs w:val="18"/>
              </w:rPr>
              <w:t>KPI</w:t>
            </w:r>
          </w:p>
        </w:tc>
        <w:tc>
          <w:tcPr>
            <w:tcW w:w="7660" w:type="dxa"/>
            <w:shd w:val="clear" w:color="auto" w:fill="auto"/>
            <w:noWrap/>
            <w:vAlign w:val="center"/>
            <w:hideMark/>
          </w:tcPr>
          <w:p w14:paraId="0C649D86"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2.3 Enlaces Degradados</w:t>
            </w:r>
          </w:p>
        </w:tc>
      </w:tr>
      <w:tr w:rsidR="000F0BA4" w:rsidRPr="00227953" w14:paraId="4848E3A4" w14:textId="77777777" w:rsidTr="00EA7689">
        <w:trPr>
          <w:trHeight w:val="315"/>
        </w:trPr>
        <w:tc>
          <w:tcPr>
            <w:tcW w:w="1833" w:type="dxa"/>
            <w:shd w:val="clear" w:color="auto" w:fill="F2F2F2" w:themeFill="background1" w:themeFillShade="F2"/>
            <w:noWrap/>
            <w:vAlign w:val="center"/>
          </w:tcPr>
          <w:p w14:paraId="78EA3055" w14:textId="6E0D9ECD"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DEFINICIÓN</w:t>
            </w:r>
          </w:p>
        </w:tc>
        <w:tc>
          <w:tcPr>
            <w:tcW w:w="7660" w:type="dxa"/>
            <w:shd w:val="clear" w:color="auto" w:fill="auto"/>
            <w:noWrap/>
            <w:vAlign w:val="center"/>
          </w:tcPr>
          <w:p w14:paraId="4B4D21E1" w14:textId="77777777" w:rsidR="000F0BA4" w:rsidRPr="00227953" w:rsidRDefault="000F0BA4" w:rsidP="000F0BA4">
            <w:pPr>
              <w:spacing w:line="240" w:lineRule="auto"/>
              <w:rPr>
                <w:rFonts w:eastAsia="Times New Roman"/>
                <w:sz w:val="18"/>
                <w:szCs w:val="18"/>
              </w:rPr>
            </w:pPr>
          </w:p>
          <w:p w14:paraId="691993AC" w14:textId="4C5A8DA7"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Capacidad de un servicio, una vez adquirido, de continuar siendo prestado en determinadas condiciones y durante el tiempo solicitado. Se determina a partir de la tasa de enlaces degradados debido a la calidad de la señal transmitida en el medio.</w:t>
            </w:r>
          </w:p>
          <w:p w14:paraId="15430CA5" w14:textId="77777777" w:rsidR="000F0BA4" w:rsidRPr="00227953" w:rsidRDefault="000F0BA4" w:rsidP="000F0BA4">
            <w:pPr>
              <w:spacing w:line="240" w:lineRule="auto"/>
              <w:rPr>
                <w:rFonts w:eastAsia="Times New Roman"/>
                <w:sz w:val="18"/>
                <w:szCs w:val="18"/>
              </w:rPr>
            </w:pPr>
          </w:p>
        </w:tc>
      </w:tr>
      <w:tr w:rsidR="000F0BA4" w:rsidRPr="00227953" w14:paraId="267B69A9" w14:textId="77777777" w:rsidTr="00EA7689">
        <w:trPr>
          <w:trHeight w:val="315"/>
        </w:trPr>
        <w:tc>
          <w:tcPr>
            <w:tcW w:w="1833" w:type="dxa"/>
            <w:shd w:val="clear" w:color="auto" w:fill="F2F2F2" w:themeFill="background1" w:themeFillShade="F2"/>
            <w:noWrap/>
            <w:vAlign w:val="center"/>
            <w:hideMark/>
          </w:tcPr>
          <w:p w14:paraId="2F51F248" w14:textId="4C684A5B" w:rsidR="000F0BA4" w:rsidRPr="00227953" w:rsidRDefault="00231514" w:rsidP="00231514">
            <w:pPr>
              <w:spacing w:line="240" w:lineRule="auto"/>
              <w:jc w:val="right"/>
              <w:rPr>
                <w:rFonts w:eastAsia="Times New Roman"/>
                <w:b/>
                <w:sz w:val="18"/>
                <w:szCs w:val="18"/>
              </w:rPr>
            </w:pPr>
            <w:r w:rsidRPr="00227953">
              <w:rPr>
                <w:rFonts w:eastAsia="Times New Roman"/>
                <w:b/>
                <w:sz w:val="18"/>
                <w:szCs w:val="18"/>
              </w:rPr>
              <w:t xml:space="preserve">UNIDAD </w:t>
            </w:r>
          </w:p>
        </w:tc>
        <w:tc>
          <w:tcPr>
            <w:tcW w:w="7660" w:type="dxa"/>
            <w:shd w:val="clear" w:color="auto" w:fill="auto"/>
            <w:noWrap/>
            <w:vAlign w:val="center"/>
            <w:hideMark/>
          </w:tcPr>
          <w:p w14:paraId="75C8769D"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Porcentaje (%)</w:t>
            </w:r>
          </w:p>
        </w:tc>
      </w:tr>
      <w:tr w:rsidR="000F0BA4" w:rsidRPr="00227953" w14:paraId="3C97C3AD" w14:textId="77777777" w:rsidTr="00EA7689">
        <w:trPr>
          <w:trHeight w:val="315"/>
        </w:trPr>
        <w:tc>
          <w:tcPr>
            <w:tcW w:w="1833" w:type="dxa"/>
            <w:shd w:val="clear" w:color="auto" w:fill="F2F2F2" w:themeFill="background1" w:themeFillShade="F2"/>
            <w:noWrap/>
            <w:vAlign w:val="center"/>
          </w:tcPr>
          <w:p w14:paraId="67913F59" w14:textId="17D0EBAA"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ALCANCE</w:t>
            </w:r>
          </w:p>
        </w:tc>
        <w:tc>
          <w:tcPr>
            <w:tcW w:w="7660" w:type="dxa"/>
            <w:shd w:val="clear" w:color="auto" w:fill="auto"/>
            <w:noWrap/>
            <w:vAlign w:val="center"/>
          </w:tcPr>
          <w:p w14:paraId="4C4EB062" w14:textId="77777777" w:rsidR="00231514" w:rsidRPr="00227953" w:rsidRDefault="00231514" w:rsidP="000F0BA4">
            <w:pPr>
              <w:spacing w:line="240" w:lineRule="auto"/>
              <w:jc w:val="both"/>
              <w:rPr>
                <w:rFonts w:eastAsia="Times New Roman"/>
                <w:sz w:val="18"/>
                <w:szCs w:val="18"/>
              </w:rPr>
            </w:pPr>
          </w:p>
          <w:p w14:paraId="1EC66596" w14:textId="45909C73" w:rsidR="00C00904" w:rsidRPr="00227953" w:rsidRDefault="00187B1F" w:rsidP="002C2A39">
            <w:pPr>
              <w:spacing w:line="240" w:lineRule="auto"/>
              <w:jc w:val="both"/>
              <w:rPr>
                <w:sz w:val="18"/>
                <w:szCs w:val="18"/>
              </w:rPr>
            </w:pPr>
            <w:r w:rsidRPr="00227953">
              <w:rPr>
                <w:rFonts w:eastAsia="Times New Roman"/>
                <w:sz w:val="18"/>
                <w:szCs w:val="18"/>
              </w:rPr>
              <w:t xml:space="preserve">Un </w:t>
            </w:r>
            <w:r w:rsidR="000F0BA4" w:rsidRPr="00227953">
              <w:rPr>
                <w:rFonts w:eastAsia="Times New Roman"/>
                <w:sz w:val="18"/>
                <w:szCs w:val="18"/>
              </w:rPr>
              <w:t>enlace se</w:t>
            </w:r>
            <w:r w:rsidRPr="00227953">
              <w:rPr>
                <w:rFonts w:eastAsia="Times New Roman"/>
                <w:sz w:val="18"/>
                <w:szCs w:val="18"/>
              </w:rPr>
              <w:t xml:space="preserve"> considera</w:t>
            </w:r>
            <w:r w:rsidR="000F0BA4" w:rsidRPr="00227953">
              <w:rPr>
                <w:rFonts w:eastAsia="Times New Roman"/>
                <w:sz w:val="18"/>
                <w:szCs w:val="18"/>
              </w:rPr>
              <w:t xml:space="preserve"> degrada</w:t>
            </w:r>
            <w:r w:rsidRPr="00227953">
              <w:rPr>
                <w:rFonts w:eastAsia="Times New Roman"/>
                <w:sz w:val="18"/>
                <w:szCs w:val="18"/>
              </w:rPr>
              <w:t>do</w:t>
            </w:r>
            <w:r w:rsidR="000F0BA4" w:rsidRPr="00227953">
              <w:rPr>
                <w:rFonts w:eastAsia="Times New Roman"/>
                <w:sz w:val="18"/>
                <w:szCs w:val="18"/>
              </w:rPr>
              <w:t xml:space="preserve"> cuando supera </w:t>
            </w:r>
            <w:r w:rsidRPr="00227953">
              <w:rPr>
                <w:rFonts w:eastAsia="Times New Roman"/>
                <w:sz w:val="18"/>
                <w:szCs w:val="18"/>
              </w:rPr>
              <w:t xml:space="preserve">un </w:t>
            </w:r>
            <w:r w:rsidR="00E62015" w:rsidRPr="00227953">
              <w:rPr>
                <w:rFonts w:eastAsia="Times New Roman"/>
                <w:sz w:val="18"/>
                <w:szCs w:val="18"/>
              </w:rPr>
              <w:t xml:space="preserve">umbral de </w:t>
            </w:r>
            <w:r w:rsidR="00857D6C" w:rsidRPr="00857D6C">
              <w:rPr>
                <w:rFonts w:eastAsia="Times New Roman"/>
                <w:sz w:val="18"/>
                <w:szCs w:val="18"/>
              </w:rPr>
              <w:t xml:space="preserve">Tasa de errores en los bits </w:t>
            </w:r>
            <w:r w:rsidR="00E62015" w:rsidRPr="00227953">
              <w:rPr>
                <w:rFonts w:eastAsia="Times New Roman"/>
                <w:sz w:val="18"/>
                <w:szCs w:val="18"/>
              </w:rPr>
              <w:t>(BER)</w:t>
            </w:r>
            <w:r w:rsidRPr="00227953">
              <w:rPr>
                <w:rFonts w:eastAsia="Times New Roman"/>
                <w:sz w:val="18"/>
                <w:szCs w:val="18"/>
              </w:rPr>
              <w:t xml:space="preserve"> &gt;</w:t>
            </w:r>
            <w:r w:rsidR="00E62015" w:rsidRPr="00227953">
              <w:rPr>
                <w:rFonts w:eastAsia="Times New Roman"/>
                <w:sz w:val="18"/>
                <w:szCs w:val="18"/>
              </w:rPr>
              <w:t>10e-1</w:t>
            </w:r>
            <w:r w:rsidR="002C2A39" w:rsidRPr="00227953">
              <w:rPr>
                <w:rFonts w:eastAsia="Times New Roman"/>
                <w:sz w:val="18"/>
                <w:szCs w:val="18"/>
              </w:rPr>
              <w:t>2</w:t>
            </w:r>
            <w:r w:rsidRPr="00227953">
              <w:rPr>
                <w:rFonts w:eastAsia="Times New Roman"/>
                <w:sz w:val="18"/>
                <w:szCs w:val="18"/>
              </w:rPr>
              <w:t xml:space="preserve"> </w:t>
            </w:r>
            <w:r w:rsidR="000F0BA4" w:rsidRPr="00227953">
              <w:rPr>
                <w:rFonts w:eastAsia="Times New Roman"/>
                <w:sz w:val="18"/>
                <w:szCs w:val="18"/>
              </w:rPr>
              <w:t>entre el MAAT y el CPE durante la Hora Pico</w:t>
            </w:r>
            <w:r w:rsidR="00E0057B" w:rsidRPr="00227953">
              <w:rPr>
                <w:rFonts w:eastAsia="Times New Roman"/>
                <w:sz w:val="18"/>
                <w:szCs w:val="18"/>
              </w:rPr>
              <w:t xml:space="preserve"> Semanal</w:t>
            </w:r>
            <w:r w:rsidR="000F0BA4" w:rsidRPr="00227953">
              <w:rPr>
                <w:rFonts w:eastAsia="Times New Roman"/>
                <w:sz w:val="18"/>
                <w:szCs w:val="18"/>
              </w:rPr>
              <w:t xml:space="preserve"> en las sesiones activas de datos.</w:t>
            </w:r>
            <w:r w:rsidR="000F0BA4" w:rsidRPr="00227953">
              <w:rPr>
                <w:sz w:val="18"/>
                <w:szCs w:val="18"/>
              </w:rPr>
              <w:t xml:space="preserve"> </w:t>
            </w:r>
          </w:p>
          <w:p w14:paraId="6A182D89" w14:textId="77777777" w:rsidR="000F0BA4" w:rsidRPr="00227953" w:rsidRDefault="000F0BA4" w:rsidP="008C09C9">
            <w:pPr>
              <w:spacing w:line="240" w:lineRule="auto"/>
              <w:jc w:val="both"/>
              <w:rPr>
                <w:sz w:val="18"/>
                <w:szCs w:val="18"/>
              </w:rPr>
            </w:pPr>
          </w:p>
        </w:tc>
      </w:tr>
      <w:tr w:rsidR="000F0BA4" w:rsidRPr="00227953" w14:paraId="0398B860" w14:textId="77777777" w:rsidTr="00EA7689">
        <w:trPr>
          <w:trHeight w:val="315"/>
        </w:trPr>
        <w:tc>
          <w:tcPr>
            <w:tcW w:w="1833" w:type="dxa"/>
            <w:shd w:val="clear" w:color="auto" w:fill="F2F2F2" w:themeFill="background1" w:themeFillShade="F2"/>
            <w:noWrap/>
            <w:vAlign w:val="center"/>
          </w:tcPr>
          <w:p w14:paraId="253A94B2" w14:textId="1D179735" w:rsidR="000F0BA4" w:rsidRPr="00227953" w:rsidRDefault="00231514"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60" w:type="dxa"/>
            <w:shd w:val="clear" w:color="auto" w:fill="auto"/>
            <w:noWrap/>
            <w:vAlign w:val="center"/>
          </w:tcPr>
          <w:p w14:paraId="53674A21" w14:textId="77777777" w:rsidR="000F0BA4" w:rsidRPr="00227953" w:rsidRDefault="000F0BA4" w:rsidP="000F0BA4">
            <w:pPr>
              <w:spacing w:line="240" w:lineRule="auto"/>
              <w:rPr>
                <w:rFonts w:eastAsia="Times New Roman"/>
                <w:sz w:val="18"/>
                <w:szCs w:val="18"/>
              </w:rPr>
            </w:pPr>
          </w:p>
          <w:p w14:paraId="3C93A92F" w14:textId="77777777" w:rsidR="000F0BA4" w:rsidRPr="00227953" w:rsidRDefault="000F0BA4" w:rsidP="000F0BA4">
            <w:pPr>
              <w:spacing w:line="240" w:lineRule="auto"/>
              <w:jc w:val="center"/>
              <w:rPr>
                <w:rFonts w:eastAsia="Times New Roman"/>
                <w:sz w:val="18"/>
                <w:szCs w:val="18"/>
              </w:rPr>
            </w:pPr>
            <m:oMathPara>
              <m:oMath>
                <m:r>
                  <w:rPr>
                    <w:rFonts w:ascii="Cambria Math" w:eastAsia="Times New Roman" w:hAnsi="Cambria Math"/>
                    <w:sz w:val="18"/>
                    <w:szCs w:val="18"/>
                  </w:rPr>
                  <m:t>Enlaces Degradados=</m:t>
                </m:r>
                <m:f>
                  <m:fPr>
                    <m:ctrlPr>
                      <w:rPr>
                        <w:rFonts w:ascii="Cambria Math" w:eastAsia="Times New Roman" w:hAnsi="Cambria Math"/>
                        <w:sz w:val="18"/>
                        <w:szCs w:val="18"/>
                      </w:rPr>
                    </m:ctrlPr>
                  </m:fPr>
                  <m:num>
                    <m:r>
                      <w:rPr>
                        <w:rFonts w:ascii="Cambria Math" w:eastAsia="Times New Roman" w:hAnsi="Cambria Math"/>
                        <w:sz w:val="18"/>
                        <w:szCs w:val="18"/>
                      </w:rPr>
                      <m:t>TED</m:t>
                    </m:r>
                  </m:num>
                  <m:den>
                    <m:r>
                      <w:rPr>
                        <w:rFonts w:ascii="Cambria Math" w:eastAsia="Times New Roman" w:hAnsi="Cambria Math"/>
                        <w:sz w:val="18"/>
                        <w:szCs w:val="18"/>
                      </w:rPr>
                      <m:t>TE</m:t>
                    </m:r>
                  </m:den>
                </m:f>
                <m:r>
                  <w:rPr>
                    <w:rFonts w:ascii="Cambria Math" w:eastAsia="Times New Roman" w:hAnsi="Cambria Math"/>
                    <w:sz w:val="18"/>
                    <w:szCs w:val="18"/>
                  </w:rPr>
                  <m:t xml:space="preserve"> ×100 [%]</m:t>
                </m:r>
              </m:oMath>
            </m:oMathPara>
          </w:p>
          <w:p w14:paraId="07CE37B6"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Donde:</w:t>
            </w:r>
          </w:p>
          <w:p w14:paraId="0D3BE71C" w14:textId="77777777" w:rsidR="000F0BA4" w:rsidRPr="00227953" w:rsidRDefault="000F0BA4" w:rsidP="000F0BA4">
            <w:pPr>
              <w:spacing w:line="240" w:lineRule="auto"/>
              <w:rPr>
                <w:rFonts w:eastAsia="Times New Roman"/>
                <w:sz w:val="18"/>
                <w:szCs w:val="18"/>
              </w:rPr>
            </w:pPr>
          </w:p>
          <w:p w14:paraId="4E1DD42B"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TED</w:t>
            </w:r>
            <w:r w:rsidRPr="00227953">
              <w:rPr>
                <w:rFonts w:eastAsia="Times New Roman"/>
                <w:sz w:val="18"/>
                <w:szCs w:val="18"/>
              </w:rPr>
              <w:t>: Total de Enlaces Degradados</w:t>
            </w:r>
          </w:p>
          <w:p w14:paraId="570F5E12" w14:textId="68604854" w:rsidR="000F0BA4" w:rsidRPr="00227953" w:rsidRDefault="000F0BA4" w:rsidP="008C09C9">
            <w:pPr>
              <w:spacing w:line="240" w:lineRule="auto"/>
              <w:ind w:left="720"/>
              <w:rPr>
                <w:rFonts w:eastAsia="Times New Roman"/>
                <w:sz w:val="18"/>
                <w:szCs w:val="18"/>
              </w:rPr>
            </w:pPr>
            <w:r w:rsidRPr="00227953">
              <w:rPr>
                <w:rFonts w:eastAsia="Times New Roman"/>
                <w:i/>
                <w:iCs/>
                <w:sz w:val="18"/>
                <w:szCs w:val="18"/>
              </w:rPr>
              <w:t>TE</w:t>
            </w:r>
            <w:r w:rsidRPr="00227953">
              <w:rPr>
                <w:rFonts w:eastAsia="Times New Roman"/>
                <w:sz w:val="18"/>
                <w:szCs w:val="18"/>
              </w:rPr>
              <w:t>: Total de Enlaces</w:t>
            </w:r>
          </w:p>
        </w:tc>
      </w:tr>
    </w:tbl>
    <w:p w14:paraId="26A64469" w14:textId="06B77105" w:rsidR="000F0BA4" w:rsidRPr="00227953" w:rsidRDefault="000F0BA4" w:rsidP="00F958EF">
      <w:pPr>
        <w:pStyle w:val="Textoindependiente"/>
        <w:rPr>
          <w:rFonts w:eastAsiaTheme="minorHAnsi"/>
          <w:sz w:val="18"/>
          <w:szCs w:val="1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7660"/>
      </w:tblGrid>
      <w:tr w:rsidR="000F0BA4" w:rsidRPr="00227953" w14:paraId="72E8C835" w14:textId="77777777" w:rsidTr="00EA7689">
        <w:trPr>
          <w:trHeight w:val="315"/>
        </w:trPr>
        <w:tc>
          <w:tcPr>
            <w:tcW w:w="1833" w:type="dxa"/>
            <w:shd w:val="clear" w:color="auto" w:fill="F2F2F2" w:themeFill="background1" w:themeFillShade="F2"/>
            <w:noWrap/>
            <w:vAlign w:val="center"/>
            <w:hideMark/>
          </w:tcPr>
          <w:p w14:paraId="539B3D52" w14:textId="56B7152B"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CATEGORÍA</w:t>
            </w:r>
          </w:p>
        </w:tc>
        <w:tc>
          <w:tcPr>
            <w:tcW w:w="7660" w:type="dxa"/>
            <w:shd w:val="clear" w:color="auto" w:fill="auto"/>
            <w:noWrap/>
            <w:vAlign w:val="center"/>
            <w:hideMark/>
          </w:tcPr>
          <w:p w14:paraId="058C5014"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RETENIBILIDAD</w:t>
            </w:r>
          </w:p>
        </w:tc>
      </w:tr>
      <w:tr w:rsidR="000F0BA4" w:rsidRPr="00227953" w14:paraId="483D37FC" w14:textId="77777777" w:rsidTr="00EA7689">
        <w:trPr>
          <w:trHeight w:val="315"/>
        </w:trPr>
        <w:tc>
          <w:tcPr>
            <w:tcW w:w="1833" w:type="dxa"/>
            <w:shd w:val="clear" w:color="auto" w:fill="F2F2F2" w:themeFill="background1" w:themeFillShade="F2"/>
            <w:noWrap/>
            <w:vAlign w:val="center"/>
            <w:hideMark/>
          </w:tcPr>
          <w:p w14:paraId="67559B41" w14:textId="39D0D90C" w:rsidR="000F0BA4" w:rsidRPr="00227953" w:rsidRDefault="0025713E" w:rsidP="0025713E">
            <w:pPr>
              <w:spacing w:line="240" w:lineRule="auto"/>
              <w:jc w:val="right"/>
              <w:rPr>
                <w:rFonts w:eastAsia="Times New Roman"/>
                <w:b/>
                <w:sz w:val="18"/>
                <w:szCs w:val="18"/>
              </w:rPr>
            </w:pPr>
            <w:r w:rsidRPr="00227953">
              <w:rPr>
                <w:rFonts w:eastAsia="Times New Roman"/>
                <w:b/>
                <w:sz w:val="18"/>
                <w:szCs w:val="18"/>
              </w:rPr>
              <w:t>KPI</w:t>
            </w:r>
          </w:p>
        </w:tc>
        <w:tc>
          <w:tcPr>
            <w:tcW w:w="7660" w:type="dxa"/>
            <w:shd w:val="clear" w:color="auto" w:fill="auto"/>
            <w:noWrap/>
            <w:vAlign w:val="center"/>
            <w:hideMark/>
          </w:tcPr>
          <w:p w14:paraId="5A31EC25"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2.4 Enlaces Interrumpidos</w:t>
            </w:r>
          </w:p>
        </w:tc>
      </w:tr>
      <w:tr w:rsidR="000F0BA4" w:rsidRPr="00227953" w14:paraId="3A60B52F" w14:textId="77777777" w:rsidTr="00EA7689">
        <w:trPr>
          <w:trHeight w:val="315"/>
        </w:trPr>
        <w:tc>
          <w:tcPr>
            <w:tcW w:w="1833" w:type="dxa"/>
            <w:shd w:val="clear" w:color="auto" w:fill="F2F2F2" w:themeFill="background1" w:themeFillShade="F2"/>
            <w:noWrap/>
            <w:vAlign w:val="center"/>
          </w:tcPr>
          <w:p w14:paraId="6F9991A4" w14:textId="18BB7F62"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DEFINICIÓN</w:t>
            </w:r>
          </w:p>
        </w:tc>
        <w:tc>
          <w:tcPr>
            <w:tcW w:w="7660" w:type="dxa"/>
            <w:shd w:val="clear" w:color="auto" w:fill="auto"/>
            <w:noWrap/>
            <w:vAlign w:val="center"/>
          </w:tcPr>
          <w:p w14:paraId="71752B46" w14:textId="77777777" w:rsidR="000F0BA4" w:rsidRPr="00227953" w:rsidRDefault="000F0BA4" w:rsidP="000F0BA4">
            <w:pPr>
              <w:spacing w:line="240" w:lineRule="auto"/>
              <w:jc w:val="both"/>
              <w:rPr>
                <w:rFonts w:eastAsia="Times New Roman"/>
                <w:sz w:val="18"/>
                <w:szCs w:val="18"/>
              </w:rPr>
            </w:pPr>
          </w:p>
          <w:p w14:paraId="370A0F72" w14:textId="625B8DB0"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Capacidad de un servicio, una vez adquirido, de continuar siendo prestado en determinadas condiciones y durante el tiempo solicitado. Se determina a partir de la interrupción del medio de transmisión (por ejemplo, corte de fibra óptica).</w:t>
            </w:r>
          </w:p>
          <w:p w14:paraId="17FF5B5D" w14:textId="77777777" w:rsidR="000F0BA4" w:rsidRPr="00227953" w:rsidRDefault="000F0BA4" w:rsidP="000F0BA4">
            <w:pPr>
              <w:spacing w:line="240" w:lineRule="auto"/>
              <w:jc w:val="both"/>
              <w:rPr>
                <w:rFonts w:eastAsia="Times New Roman"/>
                <w:sz w:val="18"/>
                <w:szCs w:val="18"/>
              </w:rPr>
            </w:pPr>
          </w:p>
        </w:tc>
      </w:tr>
      <w:tr w:rsidR="000F0BA4" w:rsidRPr="00227953" w14:paraId="172E46D2" w14:textId="77777777" w:rsidTr="00EA7689">
        <w:trPr>
          <w:trHeight w:val="315"/>
        </w:trPr>
        <w:tc>
          <w:tcPr>
            <w:tcW w:w="1833" w:type="dxa"/>
            <w:shd w:val="clear" w:color="auto" w:fill="F2F2F2" w:themeFill="background1" w:themeFillShade="F2"/>
            <w:noWrap/>
            <w:vAlign w:val="center"/>
            <w:hideMark/>
          </w:tcPr>
          <w:p w14:paraId="2B13A0F8" w14:textId="1E9194B9" w:rsidR="000F0BA4" w:rsidRPr="00227953" w:rsidRDefault="0025713E" w:rsidP="0025713E">
            <w:pPr>
              <w:spacing w:line="240" w:lineRule="auto"/>
              <w:jc w:val="right"/>
              <w:rPr>
                <w:rFonts w:eastAsia="Times New Roman"/>
                <w:b/>
                <w:sz w:val="18"/>
                <w:szCs w:val="18"/>
              </w:rPr>
            </w:pPr>
            <w:r w:rsidRPr="00227953">
              <w:rPr>
                <w:rFonts w:eastAsia="Times New Roman"/>
                <w:b/>
                <w:sz w:val="18"/>
                <w:szCs w:val="18"/>
              </w:rPr>
              <w:t xml:space="preserve">UNIDAD </w:t>
            </w:r>
          </w:p>
        </w:tc>
        <w:tc>
          <w:tcPr>
            <w:tcW w:w="7660" w:type="dxa"/>
            <w:shd w:val="clear" w:color="auto" w:fill="auto"/>
            <w:noWrap/>
            <w:vAlign w:val="center"/>
            <w:hideMark/>
          </w:tcPr>
          <w:p w14:paraId="2B131C37"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Porcentaje (%)</w:t>
            </w:r>
          </w:p>
        </w:tc>
      </w:tr>
      <w:tr w:rsidR="000F0BA4" w:rsidRPr="00227953" w14:paraId="311326D0" w14:textId="77777777" w:rsidTr="00EA7689">
        <w:trPr>
          <w:trHeight w:val="315"/>
        </w:trPr>
        <w:tc>
          <w:tcPr>
            <w:tcW w:w="1833" w:type="dxa"/>
            <w:shd w:val="clear" w:color="auto" w:fill="F2F2F2" w:themeFill="background1" w:themeFillShade="F2"/>
            <w:noWrap/>
            <w:vAlign w:val="center"/>
          </w:tcPr>
          <w:p w14:paraId="655F9BC9" w14:textId="625519E1"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ALCANCE</w:t>
            </w:r>
          </w:p>
        </w:tc>
        <w:tc>
          <w:tcPr>
            <w:tcW w:w="7660" w:type="dxa"/>
            <w:shd w:val="clear" w:color="auto" w:fill="auto"/>
            <w:noWrap/>
            <w:vAlign w:val="center"/>
          </w:tcPr>
          <w:p w14:paraId="1F17B89F" w14:textId="77777777" w:rsidR="0025713E" w:rsidRPr="00227953" w:rsidRDefault="0025713E" w:rsidP="000F0BA4">
            <w:pPr>
              <w:spacing w:line="240" w:lineRule="auto"/>
              <w:rPr>
                <w:rFonts w:eastAsia="Times New Roman"/>
                <w:sz w:val="18"/>
                <w:szCs w:val="18"/>
              </w:rPr>
            </w:pPr>
          </w:p>
          <w:p w14:paraId="1B1E1354" w14:textId="0C2EF4E3" w:rsidR="000F0BA4" w:rsidRPr="00227953" w:rsidRDefault="000F0BA4" w:rsidP="000F0BA4">
            <w:pPr>
              <w:spacing w:line="240" w:lineRule="auto"/>
              <w:rPr>
                <w:rFonts w:eastAsia="Times New Roman"/>
                <w:sz w:val="18"/>
                <w:szCs w:val="18"/>
              </w:rPr>
            </w:pPr>
            <w:r w:rsidRPr="00227953">
              <w:rPr>
                <w:rFonts w:eastAsia="Times New Roman"/>
                <w:sz w:val="18"/>
                <w:szCs w:val="18"/>
              </w:rPr>
              <w:t xml:space="preserve">Proporción de fallas debido a la interrupción del medio de transmisión entre el MAAT y el CPE durante la Hora Pico </w:t>
            </w:r>
            <w:r w:rsidR="0046500A" w:rsidRPr="00227953">
              <w:rPr>
                <w:rFonts w:eastAsia="Times New Roman"/>
                <w:sz w:val="18"/>
                <w:szCs w:val="18"/>
              </w:rPr>
              <w:t xml:space="preserve">Semanal </w:t>
            </w:r>
            <w:r w:rsidRPr="00227953">
              <w:rPr>
                <w:rFonts w:eastAsia="Times New Roman"/>
                <w:sz w:val="18"/>
                <w:szCs w:val="18"/>
              </w:rPr>
              <w:t>para las sesiones activas de datos.</w:t>
            </w:r>
          </w:p>
          <w:p w14:paraId="1FE86263" w14:textId="6C1274F7" w:rsidR="0025713E" w:rsidRPr="00227953" w:rsidRDefault="0025713E" w:rsidP="000F0BA4">
            <w:pPr>
              <w:spacing w:line="240" w:lineRule="auto"/>
              <w:rPr>
                <w:rFonts w:eastAsia="Times New Roman"/>
                <w:sz w:val="18"/>
                <w:szCs w:val="18"/>
              </w:rPr>
            </w:pPr>
          </w:p>
        </w:tc>
      </w:tr>
      <w:tr w:rsidR="000F0BA4" w:rsidRPr="00227953" w14:paraId="12BFAC40" w14:textId="77777777" w:rsidTr="00EA7689">
        <w:trPr>
          <w:trHeight w:val="315"/>
        </w:trPr>
        <w:tc>
          <w:tcPr>
            <w:tcW w:w="1833" w:type="dxa"/>
            <w:shd w:val="clear" w:color="auto" w:fill="F2F2F2" w:themeFill="background1" w:themeFillShade="F2"/>
            <w:noWrap/>
            <w:vAlign w:val="center"/>
          </w:tcPr>
          <w:p w14:paraId="46C4D1E7" w14:textId="156BBB56"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60" w:type="dxa"/>
            <w:shd w:val="clear" w:color="auto" w:fill="auto"/>
            <w:noWrap/>
            <w:vAlign w:val="center"/>
          </w:tcPr>
          <w:p w14:paraId="07B56AAE" w14:textId="77777777" w:rsidR="000F0BA4" w:rsidRPr="00227953" w:rsidRDefault="000F0BA4" w:rsidP="000F0BA4">
            <w:pPr>
              <w:spacing w:line="240" w:lineRule="auto"/>
              <w:rPr>
                <w:rFonts w:eastAsia="Times New Roman"/>
                <w:sz w:val="18"/>
                <w:szCs w:val="18"/>
              </w:rPr>
            </w:pPr>
          </w:p>
          <w:p w14:paraId="55CA4DEE" w14:textId="77777777"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Enlaces Interrumpidos=</m:t>
                </m:r>
                <m:f>
                  <m:fPr>
                    <m:ctrlPr>
                      <w:rPr>
                        <w:rFonts w:ascii="Cambria Math" w:eastAsia="Times New Roman" w:hAnsi="Cambria Math"/>
                        <w:sz w:val="18"/>
                        <w:szCs w:val="18"/>
                      </w:rPr>
                    </m:ctrlPr>
                  </m:fPr>
                  <m:num>
                    <m:r>
                      <w:rPr>
                        <w:rFonts w:ascii="Cambria Math" w:eastAsia="Times New Roman" w:hAnsi="Cambria Math"/>
                        <w:sz w:val="18"/>
                        <w:szCs w:val="18"/>
                      </w:rPr>
                      <m:t>TEI</m:t>
                    </m:r>
                  </m:num>
                  <m:den>
                    <m:r>
                      <w:rPr>
                        <w:rFonts w:ascii="Cambria Math" w:eastAsia="Times New Roman" w:hAnsi="Cambria Math"/>
                        <w:sz w:val="18"/>
                        <w:szCs w:val="18"/>
                      </w:rPr>
                      <m:t>TE</m:t>
                    </m:r>
                  </m:den>
                </m:f>
                <m:r>
                  <w:rPr>
                    <w:rFonts w:ascii="Cambria Math" w:eastAsia="Times New Roman" w:hAnsi="Cambria Math"/>
                    <w:sz w:val="18"/>
                    <w:szCs w:val="18"/>
                  </w:rPr>
                  <m:t xml:space="preserve"> ×100 [%]</m:t>
                </m:r>
              </m:oMath>
            </m:oMathPara>
          </w:p>
          <w:p w14:paraId="4D1C908E"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lastRenderedPageBreak/>
              <w:t>Donde:</w:t>
            </w:r>
          </w:p>
          <w:p w14:paraId="5BE28368" w14:textId="77777777" w:rsidR="000F0BA4" w:rsidRPr="00227953" w:rsidRDefault="000F0BA4" w:rsidP="000F0BA4">
            <w:pPr>
              <w:spacing w:line="240" w:lineRule="auto"/>
              <w:rPr>
                <w:rFonts w:eastAsia="Times New Roman"/>
                <w:sz w:val="18"/>
                <w:szCs w:val="18"/>
              </w:rPr>
            </w:pPr>
          </w:p>
          <w:p w14:paraId="1BD8153C"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TEI</w:t>
            </w:r>
            <w:r w:rsidRPr="00227953">
              <w:rPr>
                <w:rFonts w:eastAsia="Times New Roman"/>
                <w:sz w:val="18"/>
                <w:szCs w:val="18"/>
              </w:rPr>
              <w:t>: Total de Enlaces Interrumpidos</w:t>
            </w:r>
          </w:p>
          <w:p w14:paraId="3A98CB65" w14:textId="72F16808" w:rsidR="000F0BA4" w:rsidRPr="00227953" w:rsidRDefault="000F0BA4" w:rsidP="00EA7689">
            <w:pPr>
              <w:spacing w:line="240" w:lineRule="auto"/>
              <w:ind w:left="720"/>
              <w:rPr>
                <w:rFonts w:eastAsia="Times New Roman"/>
                <w:sz w:val="18"/>
                <w:szCs w:val="18"/>
              </w:rPr>
            </w:pPr>
            <w:r w:rsidRPr="00227953">
              <w:rPr>
                <w:rFonts w:eastAsia="Times New Roman"/>
                <w:i/>
                <w:iCs/>
                <w:sz w:val="18"/>
                <w:szCs w:val="18"/>
              </w:rPr>
              <w:t>TE</w:t>
            </w:r>
            <w:r w:rsidRPr="00227953">
              <w:rPr>
                <w:rFonts w:eastAsia="Times New Roman"/>
                <w:sz w:val="18"/>
                <w:szCs w:val="18"/>
              </w:rPr>
              <w:t>: Total de Enlaces</w:t>
            </w:r>
          </w:p>
        </w:tc>
      </w:tr>
    </w:tbl>
    <w:p w14:paraId="291ADA95" w14:textId="77777777" w:rsidR="00DB4829" w:rsidRPr="00227953" w:rsidRDefault="00DB4829" w:rsidP="00F958EF">
      <w:pPr>
        <w:pStyle w:val="Textoindependiente"/>
        <w:rPr>
          <w:rFonts w:eastAsiaTheme="minorHAnsi"/>
          <w:sz w:val="18"/>
          <w:szCs w:val="18"/>
          <w:lang w:val="en-US"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7660"/>
      </w:tblGrid>
      <w:tr w:rsidR="000F0BA4" w:rsidRPr="00227953" w14:paraId="4A0BBB40" w14:textId="77777777" w:rsidTr="00EA7689">
        <w:trPr>
          <w:trHeight w:val="315"/>
        </w:trPr>
        <w:tc>
          <w:tcPr>
            <w:tcW w:w="1833" w:type="dxa"/>
            <w:shd w:val="clear" w:color="auto" w:fill="F2F2F2" w:themeFill="background1" w:themeFillShade="F2"/>
            <w:noWrap/>
            <w:vAlign w:val="center"/>
            <w:hideMark/>
          </w:tcPr>
          <w:p w14:paraId="538720FF" w14:textId="55C4D98A"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CATEGORÍA</w:t>
            </w:r>
          </w:p>
        </w:tc>
        <w:tc>
          <w:tcPr>
            <w:tcW w:w="7660" w:type="dxa"/>
            <w:shd w:val="clear" w:color="auto" w:fill="auto"/>
            <w:noWrap/>
            <w:vAlign w:val="center"/>
            <w:hideMark/>
          </w:tcPr>
          <w:p w14:paraId="0209B906"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RETENIBILIDAD</w:t>
            </w:r>
          </w:p>
        </w:tc>
      </w:tr>
      <w:tr w:rsidR="000F0BA4" w:rsidRPr="00227953" w14:paraId="6390D8A9" w14:textId="77777777" w:rsidTr="00EA7689">
        <w:trPr>
          <w:trHeight w:val="315"/>
        </w:trPr>
        <w:tc>
          <w:tcPr>
            <w:tcW w:w="1833" w:type="dxa"/>
            <w:shd w:val="clear" w:color="auto" w:fill="F2F2F2" w:themeFill="background1" w:themeFillShade="F2"/>
            <w:noWrap/>
            <w:vAlign w:val="center"/>
            <w:hideMark/>
          </w:tcPr>
          <w:p w14:paraId="3F1B5634" w14:textId="2CD585D3" w:rsidR="000F0BA4" w:rsidRPr="00227953" w:rsidRDefault="0025713E" w:rsidP="0025713E">
            <w:pPr>
              <w:spacing w:line="240" w:lineRule="auto"/>
              <w:jc w:val="right"/>
              <w:rPr>
                <w:rFonts w:eastAsia="Times New Roman"/>
                <w:b/>
                <w:sz w:val="18"/>
                <w:szCs w:val="18"/>
              </w:rPr>
            </w:pPr>
            <w:r w:rsidRPr="00227953">
              <w:rPr>
                <w:rFonts w:eastAsia="Times New Roman"/>
                <w:b/>
                <w:sz w:val="18"/>
                <w:szCs w:val="18"/>
              </w:rPr>
              <w:t>KPI</w:t>
            </w:r>
          </w:p>
        </w:tc>
        <w:tc>
          <w:tcPr>
            <w:tcW w:w="7660" w:type="dxa"/>
            <w:shd w:val="clear" w:color="auto" w:fill="auto"/>
            <w:noWrap/>
            <w:vAlign w:val="center"/>
            <w:hideMark/>
          </w:tcPr>
          <w:p w14:paraId="16C6CC1B"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2.5 Enlaces Estables</w:t>
            </w:r>
          </w:p>
        </w:tc>
      </w:tr>
      <w:tr w:rsidR="000F0BA4" w:rsidRPr="00227953" w14:paraId="1A236DDD" w14:textId="77777777" w:rsidTr="00EA7689">
        <w:trPr>
          <w:trHeight w:val="315"/>
        </w:trPr>
        <w:tc>
          <w:tcPr>
            <w:tcW w:w="1833" w:type="dxa"/>
            <w:shd w:val="clear" w:color="auto" w:fill="F2F2F2" w:themeFill="background1" w:themeFillShade="F2"/>
            <w:noWrap/>
            <w:vAlign w:val="center"/>
          </w:tcPr>
          <w:p w14:paraId="46D4B5B8" w14:textId="65079ED2"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DEFINICIÓN</w:t>
            </w:r>
          </w:p>
        </w:tc>
        <w:tc>
          <w:tcPr>
            <w:tcW w:w="7660" w:type="dxa"/>
            <w:shd w:val="clear" w:color="auto" w:fill="auto"/>
            <w:noWrap/>
            <w:vAlign w:val="center"/>
          </w:tcPr>
          <w:p w14:paraId="694C2404" w14:textId="77777777" w:rsidR="000F0BA4" w:rsidRPr="00227953" w:rsidRDefault="000F0BA4" w:rsidP="000F0BA4">
            <w:pPr>
              <w:spacing w:line="240" w:lineRule="auto"/>
              <w:jc w:val="both"/>
              <w:rPr>
                <w:rFonts w:eastAsia="Times New Roman"/>
                <w:sz w:val="18"/>
                <w:szCs w:val="18"/>
              </w:rPr>
            </w:pPr>
          </w:p>
          <w:p w14:paraId="290E94EE" w14:textId="50FD3564"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Capacidad de un servicio, una vez adquirido, de continuar siendo prestado en determinadas condiciones y durante el tiempo solicitado. Se determina a partir de la tasa de enlaces estables entre el MAAT y el Equipo Terminal.</w:t>
            </w:r>
          </w:p>
          <w:p w14:paraId="2F744262" w14:textId="77777777" w:rsidR="000F0BA4" w:rsidRPr="00227953" w:rsidRDefault="000F0BA4" w:rsidP="000F0BA4">
            <w:pPr>
              <w:spacing w:line="240" w:lineRule="auto"/>
              <w:jc w:val="both"/>
              <w:rPr>
                <w:rFonts w:eastAsia="Times New Roman"/>
                <w:sz w:val="18"/>
                <w:szCs w:val="18"/>
              </w:rPr>
            </w:pPr>
          </w:p>
        </w:tc>
      </w:tr>
      <w:tr w:rsidR="000F0BA4" w:rsidRPr="00227953" w14:paraId="03D7DA6A" w14:textId="77777777" w:rsidTr="00EA7689">
        <w:trPr>
          <w:trHeight w:val="315"/>
        </w:trPr>
        <w:tc>
          <w:tcPr>
            <w:tcW w:w="1833" w:type="dxa"/>
            <w:shd w:val="clear" w:color="auto" w:fill="F2F2F2" w:themeFill="background1" w:themeFillShade="F2"/>
            <w:noWrap/>
            <w:vAlign w:val="center"/>
            <w:hideMark/>
          </w:tcPr>
          <w:p w14:paraId="5C3A7CF8" w14:textId="167BAC0C" w:rsidR="000F0BA4" w:rsidRPr="00227953" w:rsidRDefault="0025713E" w:rsidP="0025713E">
            <w:pPr>
              <w:spacing w:line="240" w:lineRule="auto"/>
              <w:jc w:val="right"/>
              <w:rPr>
                <w:rFonts w:eastAsia="Times New Roman"/>
                <w:b/>
                <w:sz w:val="18"/>
                <w:szCs w:val="18"/>
              </w:rPr>
            </w:pPr>
            <w:r w:rsidRPr="00227953">
              <w:rPr>
                <w:rFonts w:eastAsia="Times New Roman"/>
                <w:b/>
                <w:sz w:val="18"/>
                <w:szCs w:val="18"/>
              </w:rPr>
              <w:t xml:space="preserve">UNIDAD </w:t>
            </w:r>
          </w:p>
        </w:tc>
        <w:tc>
          <w:tcPr>
            <w:tcW w:w="7660" w:type="dxa"/>
            <w:shd w:val="clear" w:color="auto" w:fill="auto"/>
            <w:noWrap/>
            <w:vAlign w:val="center"/>
            <w:hideMark/>
          </w:tcPr>
          <w:p w14:paraId="4AD90D16"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Porcentaje (%)</w:t>
            </w:r>
          </w:p>
        </w:tc>
      </w:tr>
      <w:tr w:rsidR="000F0BA4" w:rsidRPr="00227953" w14:paraId="727381CB" w14:textId="77777777" w:rsidTr="00EA7689">
        <w:trPr>
          <w:trHeight w:val="315"/>
        </w:trPr>
        <w:tc>
          <w:tcPr>
            <w:tcW w:w="1833" w:type="dxa"/>
            <w:shd w:val="clear" w:color="auto" w:fill="F2F2F2" w:themeFill="background1" w:themeFillShade="F2"/>
            <w:noWrap/>
            <w:vAlign w:val="center"/>
          </w:tcPr>
          <w:p w14:paraId="0AE2CAAF" w14:textId="3A5FBE59"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ALCANCE</w:t>
            </w:r>
          </w:p>
        </w:tc>
        <w:tc>
          <w:tcPr>
            <w:tcW w:w="7660" w:type="dxa"/>
            <w:shd w:val="clear" w:color="auto" w:fill="auto"/>
            <w:noWrap/>
            <w:vAlign w:val="center"/>
          </w:tcPr>
          <w:p w14:paraId="6C18061E" w14:textId="77777777" w:rsidR="0025713E" w:rsidRPr="00227953" w:rsidRDefault="0025713E" w:rsidP="000F0BA4">
            <w:pPr>
              <w:spacing w:line="240" w:lineRule="auto"/>
              <w:jc w:val="both"/>
              <w:rPr>
                <w:rFonts w:eastAsia="Times New Roman"/>
                <w:sz w:val="18"/>
                <w:szCs w:val="18"/>
              </w:rPr>
            </w:pPr>
          </w:p>
          <w:p w14:paraId="1CA7E62E" w14:textId="1FB5C31B"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Enlaces </w:t>
            </w:r>
            <w:r w:rsidRPr="00227953">
              <w:rPr>
                <w:rFonts w:eastAsia="Times New Roman"/>
                <w:i/>
                <w:iCs/>
                <w:sz w:val="18"/>
                <w:szCs w:val="18"/>
              </w:rPr>
              <w:t>estables</w:t>
            </w:r>
            <w:r w:rsidRPr="00227953">
              <w:rPr>
                <w:rFonts w:eastAsia="Times New Roman"/>
                <w:sz w:val="18"/>
                <w:szCs w:val="18"/>
              </w:rPr>
              <w:t xml:space="preserve"> entre el MAAT y el CPE durante la Hora Pico </w:t>
            </w:r>
            <w:r w:rsidR="00CE1F81" w:rsidRPr="00227953">
              <w:rPr>
                <w:rFonts w:eastAsia="Times New Roman"/>
                <w:sz w:val="18"/>
                <w:szCs w:val="18"/>
              </w:rPr>
              <w:t xml:space="preserve">Semanal </w:t>
            </w:r>
            <w:r w:rsidRPr="00227953">
              <w:rPr>
                <w:rFonts w:eastAsia="Times New Roman"/>
                <w:sz w:val="18"/>
                <w:szCs w:val="18"/>
              </w:rPr>
              <w:t>en las sesiones activas de datos.</w:t>
            </w:r>
          </w:p>
          <w:p w14:paraId="39865B90" w14:textId="70AFA05C" w:rsidR="0025713E" w:rsidRPr="00227953" w:rsidRDefault="0025713E" w:rsidP="000F0BA4">
            <w:pPr>
              <w:spacing w:line="240" w:lineRule="auto"/>
              <w:jc w:val="both"/>
              <w:rPr>
                <w:rFonts w:eastAsia="Times New Roman"/>
                <w:sz w:val="18"/>
                <w:szCs w:val="18"/>
              </w:rPr>
            </w:pPr>
          </w:p>
        </w:tc>
      </w:tr>
      <w:tr w:rsidR="000F0BA4" w:rsidRPr="00227953" w14:paraId="10E9618A" w14:textId="77777777" w:rsidTr="00EA7689">
        <w:trPr>
          <w:trHeight w:val="315"/>
        </w:trPr>
        <w:tc>
          <w:tcPr>
            <w:tcW w:w="1833" w:type="dxa"/>
            <w:shd w:val="clear" w:color="auto" w:fill="F2F2F2" w:themeFill="background1" w:themeFillShade="F2"/>
            <w:noWrap/>
            <w:vAlign w:val="center"/>
          </w:tcPr>
          <w:p w14:paraId="54474AD2" w14:textId="1B79DB0F" w:rsidR="000F0BA4" w:rsidRPr="00227953" w:rsidRDefault="0025713E"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60" w:type="dxa"/>
            <w:shd w:val="clear" w:color="auto" w:fill="auto"/>
            <w:noWrap/>
            <w:vAlign w:val="center"/>
          </w:tcPr>
          <w:p w14:paraId="4E0E40B7" w14:textId="77777777" w:rsidR="000F0BA4" w:rsidRPr="00227953" w:rsidRDefault="000F0BA4" w:rsidP="000F0BA4">
            <w:pPr>
              <w:spacing w:line="240" w:lineRule="auto"/>
              <w:rPr>
                <w:rFonts w:eastAsia="Times New Roman"/>
                <w:sz w:val="18"/>
                <w:szCs w:val="18"/>
              </w:rPr>
            </w:pPr>
          </w:p>
          <w:p w14:paraId="13D591F0" w14:textId="77777777"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Enlaces Estables=</m:t>
                </m:r>
                <m:f>
                  <m:fPr>
                    <m:ctrlPr>
                      <w:rPr>
                        <w:rFonts w:ascii="Cambria Math" w:eastAsia="Times New Roman" w:hAnsi="Cambria Math"/>
                        <w:sz w:val="18"/>
                        <w:szCs w:val="18"/>
                      </w:rPr>
                    </m:ctrlPr>
                  </m:fPr>
                  <m:num>
                    <m:r>
                      <w:rPr>
                        <w:rFonts w:ascii="Cambria Math" w:eastAsia="Times New Roman" w:hAnsi="Cambria Math"/>
                        <w:sz w:val="18"/>
                        <w:szCs w:val="18"/>
                      </w:rPr>
                      <m:t xml:space="preserve">(TE-TED-TEI) </m:t>
                    </m:r>
                  </m:num>
                  <m:den>
                    <m:r>
                      <w:rPr>
                        <w:rFonts w:ascii="Cambria Math" w:eastAsia="Times New Roman" w:hAnsi="Cambria Math"/>
                        <w:sz w:val="18"/>
                        <w:szCs w:val="18"/>
                      </w:rPr>
                      <m:t>TE</m:t>
                    </m:r>
                  </m:den>
                </m:f>
                <m:r>
                  <w:rPr>
                    <w:rFonts w:ascii="Cambria Math" w:eastAsia="Times New Roman" w:hAnsi="Cambria Math"/>
                    <w:sz w:val="18"/>
                    <w:szCs w:val="18"/>
                  </w:rPr>
                  <m:t xml:space="preserve"> ×100 [%]</m:t>
                </m:r>
              </m:oMath>
            </m:oMathPara>
          </w:p>
          <w:p w14:paraId="034C556B"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Donde:</w:t>
            </w:r>
          </w:p>
          <w:p w14:paraId="2275AA50" w14:textId="77777777" w:rsidR="000F0BA4" w:rsidRPr="00227953" w:rsidRDefault="000F0BA4" w:rsidP="000F0BA4">
            <w:pPr>
              <w:spacing w:line="240" w:lineRule="auto"/>
              <w:rPr>
                <w:rFonts w:eastAsia="Times New Roman"/>
                <w:sz w:val="18"/>
                <w:szCs w:val="18"/>
              </w:rPr>
            </w:pPr>
          </w:p>
          <w:p w14:paraId="17137AA3"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TED</w:t>
            </w:r>
            <w:r w:rsidRPr="00227953">
              <w:rPr>
                <w:rFonts w:eastAsia="Times New Roman"/>
                <w:sz w:val="18"/>
                <w:szCs w:val="18"/>
              </w:rPr>
              <w:t>: Total de Enlaces Degradados</w:t>
            </w:r>
          </w:p>
          <w:p w14:paraId="615472D7" w14:textId="77777777" w:rsidR="000F0BA4" w:rsidRPr="00227953" w:rsidRDefault="000F0BA4" w:rsidP="000F0BA4">
            <w:pPr>
              <w:spacing w:line="240" w:lineRule="auto"/>
              <w:ind w:left="720"/>
              <w:rPr>
                <w:rFonts w:eastAsia="Times New Roman"/>
                <w:sz w:val="18"/>
                <w:szCs w:val="18"/>
              </w:rPr>
            </w:pPr>
            <w:r w:rsidRPr="00227953">
              <w:rPr>
                <w:rFonts w:eastAsia="Times New Roman"/>
                <w:i/>
                <w:iCs/>
                <w:sz w:val="18"/>
                <w:szCs w:val="18"/>
              </w:rPr>
              <w:t>TEI</w:t>
            </w:r>
            <w:r w:rsidRPr="00227953">
              <w:rPr>
                <w:rFonts w:eastAsia="Times New Roman"/>
                <w:sz w:val="18"/>
                <w:szCs w:val="18"/>
              </w:rPr>
              <w:t>: Total de Enlaces Interrumpidos</w:t>
            </w:r>
          </w:p>
          <w:p w14:paraId="7D6B1AA0" w14:textId="54DC1D04" w:rsidR="00DB4829" w:rsidRPr="00227953" w:rsidRDefault="000F0BA4" w:rsidP="00DB4829">
            <w:pPr>
              <w:spacing w:line="240" w:lineRule="auto"/>
              <w:ind w:left="720"/>
              <w:rPr>
                <w:rFonts w:eastAsia="Times New Roman"/>
                <w:sz w:val="18"/>
                <w:szCs w:val="18"/>
              </w:rPr>
            </w:pPr>
            <w:r w:rsidRPr="00227953">
              <w:rPr>
                <w:rFonts w:eastAsia="Times New Roman"/>
                <w:i/>
                <w:iCs/>
                <w:sz w:val="18"/>
                <w:szCs w:val="18"/>
              </w:rPr>
              <w:t>TE</w:t>
            </w:r>
            <w:r w:rsidRPr="00227953">
              <w:rPr>
                <w:rFonts w:eastAsia="Times New Roman"/>
                <w:sz w:val="18"/>
                <w:szCs w:val="18"/>
              </w:rPr>
              <w:t>: Total de Enlaces</w:t>
            </w:r>
          </w:p>
        </w:tc>
      </w:tr>
    </w:tbl>
    <w:p w14:paraId="73B26659" w14:textId="77777777" w:rsidR="00F958EF" w:rsidRPr="00227953" w:rsidRDefault="00F958EF" w:rsidP="00F958EF">
      <w:pPr>
        <w:pStyle w:val="Textoindependiente"/>
        <w:rPr>
          <w:rFonts w:eastAsiaTheme="minorHAnsi"/>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9"/>
        <w:gridCol w:w="7674"/>
      </w:tblGrid>
      <w:tr w:rsidR="000F0BA4" w:rsidRPr="00227953" w14:paraId="63EAB9F1" w14:textId="77777777" w:rsidTr="00EA7689">
        <w:trPr>
          <w:trHeight w:val="333"/>
        </w:trPr>
        <w:tc>
          <w:tcPr>
            <w:tcW w:w="1819" w:type="dxa"/>
            <w:shd w:val="clear" w:color="auto" w:fill="F2F2F2" w:themeFill="background1" w:themeFillShade="F2"/>
            <w:noWrap/>
            <w:vAlign w:val="center"/>
            <w:hideMark/>
          </w:tcPr>
          <w:p w14:paraId="7FCF71FF" w14:textId="5B79CDB7" w:rsidR="000F0BA4" w:rsidRPr="00227953" w:rsidRDefault="00270F6B" w:rsidP="000F0BA4">
            <w:pPr>
              <w:spacing w:line="240" w:lineRule="auto"/>
              <w:jc w:val="right"/>
              <w:rPr>
                <w:rFonts w:eastAsia="Times New Roman"/>
                <w:b/>
                <w:sz w:val="18"/>
                <w:szCs w:val="18"/>
              </w:rPr>
            </w:pPr>
            <w:r w:rsidRPr="00227953">
              <w:rPr>
                <w:rFonts w:eastAsia="Times New Roman"/>
                <w:b/>
                <w:sz w:val="18"/>
                <w:szCs w:val="18"/>
              </w:rPr>
              <w:t>CATEGORÍA</w:t>
            </w:r>
          </w:p>
        </w:tc>
        <w:tc>
          <w:tcPr>
            <w:tcW w:w="7674" w:type="dxa"/>
            <w:shd w:val="clear" w:color="auto" w:fill="auto"/>
            <w:noWrap/>
            <w:vAlign w:val="center"/>
            <w:hideMark/>
          </w:tcPr>
          <w:p w14:paraId="5455354D"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INTEGRIDAD</w:t>
            </w:r>
          </w:p>
        </w:tc>
      </w:tr>
      <w:tr w:rsidR="000F0BA4" w:rsidRPr="00227953" w14:paraId="54054CD8" w14:textId="77777777" w:rsidTr="00EA7689">
        <w:trPr>
          <w:trHeight w:val="333"/>
        </w:trPr>
        <w:tc>
          <w:tcPr>
            <w:tcW w:w="1819" w:type="dxa"/>
            <w:shd w:val="clear" w:color="auto" w:fill="F2F2F2" w:themeFill="background1" w:themeFillShade="F2"/>
            <w:noWrap/>
            <w:vAlign w:val="center"/>
            <w:hideMark/>
          </w:tcPr>
          <w:p w14:paraId="3EEC2CC4" w14:textId="28B714D2" w:rsidR="00270F6B" w:rsidRPr="00227953" w:rsidRDefault="00270F6B" w:rsidP="00270F6B">
            <w:pPr>
              <w:spacing w:line="240" w:lineRule="auto"/>
              <w:jc w:val="right"/>
              <w:rPr>
                <w:rFonts w:eastAsia="Times New Roman"/>
                <w:b/>
                <w:sz w:val="18"/>
                <w:szCs w:val="18"/>
              </w:rPr>
            </w:pPr>
            <w:r w:rsidRPr="00227953">
              <w:rPr>
                <w:rFonts w:eastAsia="Times New Roman"/>
                <w:b/>
                <w:sz w:val="18"/>
                <w:szCs w:val="18"/>
              </w:rPr>
              <w:t xml:space="preserve">KPI </w:t>
            </w:r>
          </w:p>
        </w:tc>
        <w:tc>
          <w:tcPr>
            <w:tcW w:w="7674" w:type="dxa"/>
            <w:shd w:val="clear" w:color="auto" w:fill="auto"/>
            <w:noWrap/>
            <w:vAlign w:val="center"/>
            <w:hideMark/>
          </w:tcPr>
          <w:p w14:paraId="057E295B" w14:textId="3A8C010A"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3.</w:t>
            </w:r>
            <w:r w:rsidR="00A60E3B" w:rsidRPr="00227953">
              <w:rPr>
                <w:rFonts w:eastAsia="Times New Roman"/>
                <w:b/>
                <w:bCs/>
                <w:sz w:val="18"/>
                <w:szCs w:val="18"/>
              </w:rPr>
              <w:t>1</w:t>
            </w:r>
            <w:r w:rsidRPr="00227953">
              <w:rPr>
                <w:rFonts w:eastAsia="Times New Roman"/>
                <w:b/>
                <w:bCs/>
                <w:sz w:val="18"/>
                <w:szCs w:val="18"/>
              </w:rPr>
              <w:t xml:space="preserve"> Volumen de Datos de Carga </w:t>
            </w:r>
          </w:p>
        </w:tc>
      </w:tr>
      <w:tr w:rsidR="000F0BA4" w:rsidRPr="00227953" w14:paraId="12510E3A" w14:textId="77777777" w:rsidTr="00EA7689">
        <w:trPr>
          <w:trHeight w:val="333"/>
        </w:trPr>
        <w:tc>
          <w:tcPr>
            <w:tcW w:w="1819" w:type="dxa"/>
            <w:shd w:val="clear" w:color="auto" w:fill="F2F2F2" w:themeFill="background1" w:themeFillShade="F2"/>
            <w:noWrap/>
            <w:vAlign w:val="center"/>
          </w:tcPr>
          <w:p w14:paraId="6A61CA91" w14:textId="1864E97F" w:rsidR="000F0BA4" w:rsidRPr="00227953" w:rsidRDefault="00270F6B" w:rsidP="000F0BA4">
            <w:pPr>
              <w:spacing w:line="240" w:lineRule="auto"/>
              <w:jc w:val="right"/>
              <w:rPr>
                <w:rFonts w:eastAsia="Times New Roman"/>
                <w:b/>
                <w:sz w:val="18"/>
                <w:szCs w:val="18"/>
              </w:rPr>
            </w:pPr>
            <w:r w:rsidRPr="00227953">
              <w:rPr>
                <w:rFonts w:eastAsia="Times New Roman"/>
                <w:b/>
                <w:sz w:val="18"/>
                <w:szCs w:val="18"/>
              </w:rPr>
              <w:t>DEFINICIÓN</w:t>
            </w:r>
          </w:p>
        </w:tc>
        <w:tc>
          <w:tcPr>
            <w:tcW w:w="7674" w:type="dxa"/>
            <w:shd w:val="clear" w:color="auto" w:fill="auto"/>
            <w:noWrap/>
            <w:vAlign w:val="center"/>
          </w:tcPr>
          <w:p w14:paraId="44A4FD2F" w14:textId="77777777" w:rsidR="000F0BA4" w:rsidRPr="00227953" w:rsidRDefault="000F0BA4" w:rsidP="000F0BA4">
            <w:pPr>
              <w:spacing w:line="240" w:lineRule="auto"/>
              <w:jc w:val="both"/>
              <w:rPr>
                <w:rFonts w:eastAsia="Times New Roman"/>
                <w:sz w:val="18"/>
                <w:szCs w:val="18"/>
              </w:rPr>
            </w:pPr>
          </w:p>
          <w:p w14:paraId="0891CC1E" w14:textId="34491B7B"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Determinado a partir del total de datos de carga</w:t>
            </w:r>
            <w:r w:rsidR="00270F6B" w:rsidRPr="00227953">
              <w:rPr>
                <w:rFonts w:eastAsia="Times New Roman"/>
                <w:sz w:val="18"/>
                <w:szCs w:val="18"/>
              </w:rPr>
              <w:t xml:space="preserve"> del MAAT a la red de agre</w:t>
            </w:r>
            <w:r w:rsidRPr="00227953">
              <w:rPr>
                <w:rFonts w:eastAsia="Times New Roman"/>
                <w:sz w:val="18"/>
                <w:szCs w:val="18"/>
              </w:rPr>
              <w:t>gación.</w:t>
            </w:r>
          </w:p>
          <w:p w14:paraId="5C505EC8" w14:textId="77777777"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 xml:space="preserve"> </w:t>
            </w:r>
          </w:p>
        </w:tc>
      </w:tr>
      <w:tr w:rsidR="000F0BA4" w:rsidRPr="00227953" w14:paraId="750528E1" w14:textId="77777777" w:rsidTr="00EA7689">
        <w:trPr>
          <w:trHeight w:val="333"/>
        </w:trPr>
        <w:tc>
          <w:tcPr>
            <w:tcW w:w="1819" w:type="dxa"/>
            <w:shd w:val="clear" w:color="auto" w:fill="F2F2F2" w:themeFill="background1" w:themeFillShade="F2"/>
            <w:noWrap/>
            <w:vAlign w:val="center"/>
            <w:hideMark/>
          </w:tcPr>
          <w:p w14:paraId="4A9B8C4E" w14:textId="2A1A73CB" w:rsidR="000F0BA4" w:rsidRPr="00227953" w:rsidRDefault="00270F6B" w:rsidP="00270F6B">
            <w:pPr>
              <w:spacing w:line="240" w:lineRule="auto"/>
              <w:jc w:val="right"/>
              <w:rPr>
                <w:rFonts w:eastAsia="Times New Roman"/>
                <w:b/>
                <w:sz w:val="18"/>
                <w:szCs w:val="18"/>
              </w:rPr>
            </w:pPr>
            <w:r w:rsidRPr="00227953">
              <w:rPr>
                <w:rFonts w:eastAsia="Times New Roman"/>
                <w:b/>
                <w:sz w:val="18"/>
                <w:szCs w:val="18"/>
              </w:rPr>
              <w:t xml:space="preserve">UNIDAD </w:t>
            </w:r>
          </w:p>
        </w:tc>
        <w:tc>
          <w:tcPr>
            <w:tcW w:w="7674" w:type="dxa"/>
            <w:shd w:val="clear" w:color="auto" w:fill="auto"/>
            <w:noWrap/>
            <w:vAlign w:val="center"/>
            <w:hideMark/>
          </w:tcPr>
          <w:p w14:paraId="4C625FE1" w14:textId="6E4BEB1F" w:rsidR="000F0BA4" w:rsidRPr="00227953" w:rsidRDefault="00A60E3B" w:rsidP="000F0BA4">
            <w:pPr>
              <w:spacing w:line="240" w:lineRule="auto"/>
              <w:rPr>
                <w:rFonts w:eastAsia="Times New Roman"/>
                <w:sz w:val="18"/>
                <w:szCs w:val="18"/>
              </w:rPr>
            </w:pPr>
            <w:r w:rsidRPr="00227953">
              <w:rPr>
                <w:rFonts w:eastAsia="Times New Roman"/>
                <w:sz w:val="18"/>
                <w:szCs w:val="18"/>
              </w:rPr>
              <w:t>Gi</w:t>
            </w:r>
            <w:r w:rsidR="000F0BA4" w:rsidRPr="00227953">
              <w:rPr>
                <w:rFonts w:eastAsia="Times New Roman"/>
                <w:sz w:val="18"/>
                <w:szCs w:val="18"/>
              </w:rPr>
              <w:t>gabytes (</w:t>
            </w:r>
            <w:r w:rsidRPr="00227953">
              <w:rPr>
                <w:rFonts w:eastAsia="Times New Roman"/>
                <w:sz w:val="18"/>
                <w:szCs w:val="18"/>
              </w:rPr>
              <w:t>G</w:t>
            </w:r>
            <w:r w:rsidR="000F0BA4" w:rsidRPr="00227953">
              <w:rPr>
                <w:rFonts w:eastAsia="Times New Roman"/>
                <w:sz w:val="18"/>
                <w:szCs w:val="18"/>
              </w:rPr>
              <w:t>b)</w:t>
            </w:r>
          </w:p>
        </w:tc>
      </w:tr>
      <w:tr w:rsidR="000F0BA4" w:rsidRPr="00227953" w14:paraId="7B22094F" w14:textId="77777777" w:rsidTr="00EA7689">
        <w:trPr>
          <w:trHeight w:val="333"/>
        </w:trPr>
        <w:tc>
          <w:tcPr>
            <w:tcW w:w="1819" w:type="dxa"/>
            <w:shd w:val="clear" w:color="auto" w:fill="F2F2F2" w:themeFill="background1" w:themeFillShade="F2"/>
            <w:noWrap/>
            <w:vAlign w:val="center"/>
          </w:tcPr>
          <w:p w14:paraId="61FE4063" w14:textId="483AAE5F" w:rsidR="000F0BA4" w:rsidRPr="00227953" w:rsidRDefault="00270F6B" w:rsidP="000F0BA4">
            <w:pPr>
              <w:spacing w:line="240" w:lineRule="auto"/>
              <w:jc w:val="right"/>
              <w:rPr>
                <w:rFonts w:eastAsia="Times New Roman"/>
                <w:b/>
                <w:sz w:val="18"/>
                <w:szCs w:val="18"/>
              </w:rPr>
            </w:pPr>
            <w:r w:rsidRPr="00227953">
              <w:rPr>
                <w:rFonts w:eastAsia="Times New Roman"/>
                <w:b/>
                <w:sz w:val="18"/>
                <w:szCs w:val="18"/>
              </w:rPr>
              <w:t>ALCANCE</w:t>
            </w:r>
          </w:p>
        </w:tc>
        <w:tc>
          <w:tcPr>
            <w:tcW w:w="7674" w:type="dxa"/>
            <w:shd w:val="clear" w:color="auto" w:fill="auto"/>
            <w:noWrap/>
            <w:vAlign w:val="center"/>
          </w:tcPr>
          <w:p w14:paraId="44E80856" w14:textId="77777777" w:rsidR="00270F6B" w:rsidRPr="00227953" w:rsidRDefault="00270F6B" w:rsidP="000F0BA4">
            <w:pPr>
              <w:spacing w:line="240" w:lineRule="auto"/>
              <w:rPr>
                <w:rFonts w:eastAsia="Times New Roman"/>
                <w:sz w:val="18"/>
                <w:szCs w:val="18"/>
              </w:rPr>
            </w:pPr>
          </w:p>
          <w:p w14:paraId="24577645" w14:textId="106E69C7" w:rsidR="000F0BA4" w:rsidRPr="00227953" w:rsidRDefault="000F0BA4" w:rsidP="000F0BA4">
            <w:pPr>
              <w:spacing w:line="240" w:lineRule="auto"/>
              <w:rPr>
                <w:rFonts w:eastAsia="Times New Roman"/>
                <w:sz w:val="18"/>
                <w:szCs w:val="18"/>
              </w:rPr>
            </w:pPr>
            <w:proofErr w:type="gramStart"/>
            <w:r w:rsidRPr="00227953">
              <w:rPr>
                <w:rFonts w:eastAsia="Times New Roman"/>
                <w:sz w:val="18"/>
                <w:szCs w:val="18"/>
              </w:rPr>
              <w:t>Total</w:t>
            </w:r>
            <w:proofErr w:type="gramEnd"/>
            <w:r w:rsidRPr="00227953">
              <w:rPr>
                <w:rFonts w:eastAsia="Times New Roman"/>
                <w:sz w:val="18"/>
                <w:szCs w:val="18"/>
              </w:rPr>
              <w:t xml:space="preserve"> de datos de carga del MAAT a la red de agregación durante la Hora Pico</w:t>
            </w:r>
            <w:r w:rsidR="00CE1F81" w:rsidRPr="00227953">
              <w:rPr>
                <w:rFonts w:eastAsia="Times New Roman"/>
                <w:sz w:val="18"/>
                <w:szCs w:val="18"/>
              </w:rPr>
              <w:t xml:space="preserve"> Semanal</w:t>
            </w:r>
            <w:r w:rsidRPr="00227953">
              <w:rPr>
                <w:rFonts w:eastAsia="Times New Roman"/>
                <w:sz w:val="18"/>
                <w:szCs w:val="18"/>
              </w:rPr>
              <w:t xml:space="preserve">. </w:t>
            </w:r>
          </w:p>
          <w:p w14:paraId="71F91185" w14:textId="14949CFE" w:rsidR="00270F6B" w:rsidRPr="00227953" w:rsidRDefault="00270F6B" w:rsidP="000F0BA4">
            <w:pPr>
              <w:spacing w:line="240" w:lineRule="auto"/>
              <w:rPr>
                <w:rFonts w:eastAsia="Times New Roman"/>
                <w:sz w:val="18"/>
                <w:szCs w:val="18"/>
              </w:rPr>
            </w:pPr>
          </w:p>
        </w:tc>
      </w:tr>
      <w:tr w:rsidR="000F0BA4" w:rsidRPr="00227953" w14:paraId="2CD9EA5A" w14:textId="77777777" w:rsidTr="00EA7689">
        <w:trPr>
          <w:trHeight w:val="333"/>
        </w:trPr>
        <w:tc>
          <w:tcPr>
            <w:tcW w:w="1819" w:type="dxa"/>
            <w:shd w:val="clear" w:color="auto" w:fill="F2F2F2" w:themeFill="background1" w:themeFillShade="F2"/>
            <w:noWrap/>
            <w:vAlign w:val="center"/>
          </w:tcPr>
          <w:p w14:paraId="63CC0E6A" w14:textId="5492A0CC" w:rsidR="000F0BA4" w:rsidRPr="00227953" w:rsidRDefault="00270F6B"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74" w:type="dxa"/>
            <w:shd w:val="clear" w:color="auto" w:fill="auto"/>
            <w:noWrap/>
            <w:vAlign w:val="center"/>
          </w:tcPr>
          <w:p w14:paraId="062A071E" w14:textId="77777777" w:rsidR="00270F6B" w:rsidRPr="00227953" w:rsidRDefault="00270F6B" w:rsidP="000F0BA4">
            <w:pPr>
              <w:spacing w:line="240" w:lineRule="auto"/>
              <w:rPr>
                <w:rFonts w:eastAsia="Times New Roman"/>
                <w:sz w:val="18"/>
                <w:szCs w:val="18"/>
              </w:rPr>
            </w:pPr>
          </w:p>
          <w:p w14:paraId="2651D5F2" w14:textId="3230F1BE"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Volumen de Datos de Carga=</m:t>
                </m:r>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TDC</m:t>
                        </m:r>
                      </m:e>
                      <m:sub>
                        <m:r>
                          <w:rPr>
                            <w:rFonts w:ascii="Cambria Math" w:eastAsia="Times New Roman" w:hAnsi="Cambria Math"/>
                            <w:sz w:val="18"/>
                            <w:szCs w:val="18"/>
                          </w:rPr>
                          <m:t>i</m:t>
                        </m:r>
                      </m:sub>
                    </m:sSub>
                  </m:e>
                </m:nary>
                <m:r>
                  <w:rPr>
                    <w:rFonts w:ascii="Cambria Math" w:eastAsia="Times New Roman" w:hAnsi="Cambria Math"/>
                    <w:sz w:val="18"/>
                    <w:szCs w:val="18"/>
                  </w:rPr>
                  <m:t>[Gb]</m:t>
                </m:r>
              </m:oMath>
            </m:oMathPara>
          </w:p>
          <w:p w14:paraId="1F3535DD" w14:textId="77777777" w:rsidR="004D0205" w:rsidRPr="00227953" w:rsidRDefault="004D0205" w:rsidP="000F0BA4">
            <w:pPr>
              <w:spacing w:line="240" w:lineRule="auto"/>
              <w:rPr>
                <w:rFonts w:eastAsia="Times New Roman"/>
                <w:sz w:val="18"/>
                <w:szCs w:val="18"/>
              </w:rPr>
            </w:pPr>
          </w:p>
          <w:p w14:paraId="2C896BCC" w14:textId="2AF1F448" w:rsidR="000F0BA4" w:rsidRPr="00227953" w:rsidRDefault="000F0BA4" w:rsidP="000F0BA4">
            <w:pPr>
              <w:spacing w:line="240" w:lineRule="auto"/>
              <w:rPr>
                <w:rFonts w:eastAsia="Times New Roman"/>
                <w:sz w:val="18"/>
                <w:szCs w:val="18"/>
              </w:rPr>
            </w:pPr>
            <w:r w:rsidRPr="00227953">
              <w:rPr>
                <w:rFonts w:eastAsia="Times New Roman"/>
                <w:sz w:val="18"/>
                <w:szCs w:val="18"/>
              </w:rPr>
              <w:t>Donde:</w:t>
            </w:r>
          </w:p>
          <w:p w14:paraId="2EF94482" w14:textId="77777777" w:rsidR="000F0BA4" w:rsidRPr="00227953" w:rsidRDefault="000F0BA4" w:rsidP="000F0BA4">
            <w:pPr>
              <w:spacing w:line="240" w:lineRule="auto"/>
              <w:rPr>
                <w:rFonts w:eastAsia="Times New Roman"/>
                <w:sz w:val="18"/>
                <w:szCs w:val="18"/>
              </w:rPr>
            </w:pPr>
          </w:p>
          <w:p w14:paraId="2BC5E913" w14:textId="76419303" w:rsidR="000F0BA4" w:rsidRDefault="000F0BA4" w:rsidP="000F0BA4">
            <w:pPr>
              <w:spacing w:line="240" w:lineRule="auto"/>
              <w:ind w:left="720"/>
              <w:rPr>
                <w:rFonts w:eastAsia="Times New Roman"/>
                <w:sz w:val="18"/>
                <w:szCs w:val="18"/>
              </w:rPr>
            </w:pPr>
            <w:proofErr w:type="spellStart"/>
            <w:r w:rsidRPr="00227953">
              <w:rPr>
                <w:rFonts w:eastAsia="Times New Roman"/>
                <w:sz w:val="18"/>
                <w:szCs w:val="18"/>
              </w:rPr>
              <w:t>TDC</w:t>
            </w:r>
            <w:r w:rsidR="00EA1F4A">
              <w:rPr>
                <w:rFonts w:eastAsia="Times New Roman"/>
                <w:sz w:val="18"/>
                <w:szCs w:val="18"/>
                <w:vertAlign w:val="subscript"/>
              </w:rPr>
              <w:t>i</w:t>
            </w:r>
            <w:proofErr w:type="spellEnd"/>
            <w:r w:rsidRPr="00227953">
              <w:rPr>
                <w:rFonts w:eastAsia="Times New Roman"/>
                <w:sz w:val="18"/>
                <w:szCs w:val="18"/>
              </w:rPr>
              <w:t>: Total de Datos de Carga</w:t>
            </w:r>
            <w:r w:rsidR="00EA1F4A">
              <w:rPr>
                <w:rFonts w:eastAsia="Times New Roman"/>
                <w:sz w:val="18"/>
                <w:szCs w:val="18"/>
              </w:rPr>
              <w:t xml:space="preserve"> del intervalo</w:t>
            </w:r>
            <w:r w:rsidRPr="00227953">
              <w:rPr>
                <w:rFonts w:eastAsia="Times New Roman"/>
                <w:sz w:val="18"/>
                <w:szCs w:val="18"/>
              </w:rPr>
              <w:t>.</w:t>
            </w:r>
            <w:r w:rsidR="00EA1F4A">
              <w:rPr>
                <w:rFonts w:eastAsia="Times New Roman"/>
                <w:sz w:val="18"/>
                <w:szCs w:val="18"/>
              </w:rPr>
              <w:t xml:space="preserve"> Si el intervalo es igual a una hora, se considerará único valor.</w:t>
            </w:r>
          </w:p>
          <w:p w14:paraId="5246B72F" w14:textId="5AE1224D" w:rsidR="00EA1F4A" w:rsidRPr="00227953" w:rsidRDefault="00EA1F4A" w:rsidP="000F0BA4">
            <w:pPr>
              <w:spacing w:line="240" w:lineRule="auto"/>
              <w:ind w:left="720"/>
              <w:rPr>
                <w:rFonts w:eastAsia="Times New Roman"/>
                <w:sz w:val="18"/>
                <w:szCs w:val="18"/>
              </w:rPr>
            </w:pPr>
            <w:r>
              <w:rPr>
                <w:rFonts w:eastAsia="Times New Roman"/>
                <w:sz w:val="18"/>
                <w:szCs w:val="18"/>
              </w:rPr>
              <w:t xml:space="preserve">Nota: </w:t>
            </w:r>
            <w:r w:rsidRPr="00EA1F4A">
              <w:rPr>
                <w:rFonts w:eastAsia="Times New Roman"/>
                <w:sz w:val="18"/>
                <w:szCs w:val="18"/>
              </w:rPr>
              <w:t>Si la granularidad de los datos obtenidos por MAAT es de minutos, se deberá obtener la agregación del tráfico de datos del Servicio de Acceso a Internet a partir de la suma de los Megabytes de cada intervalo que conforma cada hora del día</w:t>
            </w:r>
          </w:p>
          <w:p w14:paraId="123F98E9" w14:textId="77777777" w:rsidR="000F0BA4" w:rsidRPr="00227953" w:rsidRDefault="000F0BA4" w:rsidP="00A60E3B">
            <w:pPr>
              <w:spacing w:line="240" w:lineRule="auto"/>
              <w:ind w:left="720"/>
              <w:rPr>
                <w:rFonts w:eastAsia="Times New Roman"/>
                <w:sz w:val="18"/>
                <w:szCs w:val="18"/>
              </w:rPr>
            </w:pPr>
          </w:p>
        </w:tc>
      </w:tr>
    </w:tbl>
    <w:p w14:paraId="2F5B841D" w14:textId="77777777" w:rsidR="000F0BA4" w:rsidRPr="00227953" w:rsidRDefault="000F0BA4" w:rsidP="0046500A">
      <w:pPr>
        <w:pStyle w:val="Textoindependiente"/>
        <w:rPr>
          <w:rFonts w:eastAsiaTheme="minorHAnsi"/>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5"/>
        <w:gridCol w:w="7668"/>
      </w:tblGrid>
      <w:tr w:rsidR="000F0BA4" w:rsidRPr="00227953" w14:paraId="495827ED" w14:textId="77777777" w:rsidTr="00EA7689">
        <w:trPr>
          <w:trHeight w:val="326"/>
        </w:trPr>
        <w:tc>
          <w:tcPr>
            <w:tcW w:w="1825" w:type="dxa"/>
            <w:shd w:val="clear" w:color="auto" w:fill="F2F2F2" w:themeFill="background1" w:themeFillShade="F2"/>
            <w:noWrap/>
            <w:vAlign w:val="center"/>
            <w:hideMark/>
          </w:tcPr>
          <w:p w14:paraId="64E80F4B" w14:textId="1BFFF6AD" w:rsidR="000F0BA4" w:rsidRPr="00227953" w:rsidRDefault="004D0205" w:rsidP="000F0BA4">
            <w:pPr>
              <w:spacing w:line="240" w:lineRule="auto"/>
              <w:jc w:val="right"/>
              <w:rPr>
                <w:rFonts w:eastAsia="Times New Roman"/>
                <w:b/>
                <w:sz w:val="18"/>
                <w:szCs w:val="18"/>
              </w:rPr>
            </w:pPr>
            <w:r w:rsidRPr="00227953">
              <w:rPr>
                <w:rFonts w:eastAsia="Times New Roman"/>
                <w:b/>
                <w:sz w:val="18"/>
                <w:szCs w:val="18"/>
              </w:rPr>
              <w:t>CATEGORÍA</w:t>
            </w:r>
          </w:p>
        </w:tc>
        <w:tc>
          <w:tcPr>
            <w:tcW w:w="7668" w:type="dxa"/>
            <w:shd w:val="clear" w:color="auto" w:fill="auto"/>
            <w:noWrap/>
            <w:vAlign w:val="center"/>
            <w:hideMark/>
          </w:tcPr>
          <w:p w14:paraId="359FAA61"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INTEGRIDAD</w:t>
            </w:r>
          </w:p>
        </w:tc>
      </w:tr>
      <w:tr w:rsidR="000F0BA4" w:rsidRPr="00227953" w14:paraId="1EAD7CB3" w14:textId="77777777" w:rsidTr="00EA7689">
        <w:trPr>
          <w:trHeight w:val="326"/>
        </w:trPr>
        <w:tc>
          <w:tcPr>
            <w:tcW w:w="1825" w:type="dxa"/>
            <w:shd w:val="clear" w:color="auto" w:fill="F2F2F2" w:themeFill="background1" w:themeFillShade="F2"/>
            <w:noWrap/>
            <w:vAlign w:val="center"/>
            <w:hideMark/>
          </w:tcPr>
          <w:p w14:paraId="56007D06" w14:textId="325514E1" w:rsidR="000F0BA4" w:rsidRPr="00227953" w:rsidRDefault="004D0205" w:rsidP="004D0205">
            <w:pPr>
              <w:spacing w:line="240" w:lineRule="auto"/>
              <w:jc w:val="right"/>
              <w:rPr>
                <w:rFonts w:eastAsia="Times New Roman"/>
                <w:b/>
                <w:sz w:val="18"/>
                <w:szCs w:val="18"/>
              </w:rPr>
            </w:pPr>
            <w:r w:rsidRPr="00227953">
              <w:rPr>
                <w:rFonts w:eastAsia="Times New Roman"/>
                <w:b/>
                <w:sz w:val="18"/>
                <w:szCs w:val="18"/>
              </w:rPr>
              <w:t xml:space="preserve">KPI </w:t>
            </w:r>
          </w:p>
        </w:tc>
        <w:tc>
          <w:tcPr>
            <w:tcW w:w="7668" w:type="dxa"/>
            <w:shd w:val="clear" w:color="auto" w:fill="auto"/>
            <w:noWrap/>
            <w:vAlign w:val="center"/>
            <w:hideMark/>
          </w:tcPr>
          <w:p w14:paraId="6BC9256B" w14:textId="5737DF35"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3.</w:t>
            </w:r>
            <w:r w:rsidR="00A60E3B" w:rsidRPr="00227953">
              <w:rPr>
                <w:rFonts w:eastAsia="Times New Roman"/>
                <w:b/>
                <w:bCs/>
                <w:sz w:val="18"/>
                <w:szCs w:val="18"/>
              </w:rPr>
              <w:t>2</w:t>
            </w:r>
            <w:r w:rsidRPr="00227953">
              <w:rPr>
                <w:rFonts w:eastAsia="Times New Roman"/>
                <w:b/>
                <w:bCs/>
                <w:sz w:val="18"/>
                <w:szCs w:val="18"/>
              </w:rPr>
              <w:t xml:space="preserve"> Volumen de Datos de Descarga</w:t>
            </w:r>
          </w:p>
        </w:tc>
      </w:tr>
      <w:tr w:rsidR="000F0BA4" w:rsidRPr="00227953" w14:paraId="6A7BCF3C" w14:textId="77777777" w:rsidTr="00EA7689">
        <w:trPr>
          <w:trHeight w:val="326"/>
        </w:trPr>
        <w:tc>
          <w:tcPr>
            <w:tcW w:w="1825" w:type="dxa"/>
            <w:shd w:val="clear" w:color="auto" w:fill="F2F2F2" w:themeFill="background1" w:themeFillShade="F2"/>
            <w:noWrap/>
            <w:vAlign w:val="center"/>
          </w:tcPr>
          <w:p w14:paraId="00959834" w14:textId="232D5712" w:rsidR="000F0BA4" w:rsidRPr="00227953" w:rsidRDefault="004D0205" w:rsidP="000F0BA4">
            <w:pPr>
              <w:spacing w:line="240" w:lineRule="auto"/>
              <w:jc w:val="right"/>
              <w:rPr>
                <w:rFonts w:eastAsia="Times New Roman"/>
                <w:b/>
                <w:sz w:val="18"/>
                <w:szCs w:val="18"/>
              </w:rPr>
            </w:pPr>
            <w:r w:rsidRPr="00227953">
              <w:rPr>
                <w:rFonts w:eastAsia="Times New Roman"/>
                <w:b/>
                <w:sz w:val="18"/>
                <w:szCs w:val="18"/>
              </w:rPr>
              <w:t>DEFINICIÓN</w:t>
            </w:r>
          </w:p>
        </w:tc>
        <w:tc>
          <w:tcPr>
            <w:tcW w:w="7668" w:type="dxa"/>
            <w:shd w:val="clear" w:color="auto" w:fill="auto"/>
            <w:noWrap/>
            <w:vAlign w:val="center"/>
          </w:tcPr>
          <w:p w14:paraId="05FCA6B6" w14:textId="77777777" w:rsidR="000F0BA4" w:rsidRPr="00227953" w:rsidRDefault="000F0BA4" w:rsidP="000F0BA4">
            <w:pPr>
              <w:spacing w:line="240" w:lineRule="auto"/>
              <w:jc w:val="both"/>
              <w:rPr>
                <w:rFonts w:eastAsia="Times New Roman"/>
                <w:sz w:val="18"/>
                <w:szCs w:val="18"/>
              </w:rPr>
            </w:pPr>
          </w:p>
          <w:p w14:paraId="489440DA" w14:textId="77777777" w:rsidR="000F0BA4" w:rsidRPr="00227953" w:rsidRDefault="000F0BA4" w:rsidP="000F0BA4">
            <w:pPr>
              <w:spacing w:line="240" w:lineRule="auto"/>
              <w:jc w:val="both"/>
              <w:rPr>
                <w:rFonts w:eastAsia="Times New Roman"/>
                <w:sz w:val="18"/>
                <w:szCs w:val="18"/>
              </w:rPr>
            </w:pPr>
            <w:r w:rsidRPr="00227953">
              <w:rPr>
                <w:rFonts w:eastAsia="Times New Roman"/>
                <w:sz w:val="18"/>
                <w:szCs w:val="18"/>
              </w:rPr>
              <w:t>Determinado a partir del total de datos de descarga de la red de agregación al MAAT.</w:t>
            </w:r>
          </w:p>
          <w:p w14:paraId="7A88BB06" w14:textId="77777777" w:rsidR="000F0BA4" w:rsidRPr="00227953" w:rsidRDefault="000F0BA4" w:rsidP="000F0BA4">
            <w:pPr>
              <w:spacing w:line="240" w:lineRule="auto"/>
              <w:jc w:val="both"/>
              <w:rPr>
                <w:rFonts w:eastAsia="Times New Roman"/>
                <w:sz w:val="18"/>
                <w:szCs w:val="18"/>
              </w:rPr>
            </w:pPr>
          </w:p>
        </w:tc>
      </w:tr>
      <w:tr w:rsidR="000F0BA4" w:rsidRPr="00227953" w14:paraId="00E7AFC8" w14:textId="77777777" w:rsidTr="00EA7689">
        <w:trPr>
          <w:trHeight w:val="326"/>
        </w:trPr>
        <w:tc>
          <w:tcPr>
            <w:tcW w:w="1825" w:type="dxa"/>
            <w:shd w:val="clear" w:color="auto" w:fill="F2F2F2" w:themeFill="background1" w:themeFillShade="F2"/>
            <w:noWrap/>
            <w:vAlign w:val="center"/>
            <w:hideMark/>
          </w:tcPr>
          <w:p w14:paraId="2ACA2CF4" w14:textId="3E243402" w:rsidR="000F0BA4" w:rsidRPr="00227953" w:rsidRDefault="004D0205" w:rsidP="004D0205">
            <w:pPr>
              <w:spacing w:line="240" w:lineRule="auto"/>
              <w:jc w:val="right"/>
              <w:rPr>
                <w:rFonts w:eastAsia="Times New Roman"/>
                <w:b/>
                <w:sz w:val="18"/>
                <w:szCs w:val="18"/>
              </w:rPr>
            </w:pPr>
            <w:r w:rsidRPr="00227953">
              <w:rPr>
                <w:rFonts w:eastAsia="Times New Roman"/>
                <w:b/>
                <w:sz w:val="18"/>
                <w:szCs w:val="18"/>
              </w:rPr>
              <w:lastRenderedPageBreak/>
              <w:t>UNIDAD</w:t>
            </w:r>
          </w:p>
        </w:tc>
        <w:tc>
          <w:tcPr>
            <w:tcW w:w="7668" w:type="dxa"/>
            <w:shd w:val="clear" w:color="auto" w:fill="auto"/>
            <w:noWrap/>
            <w:vAlign w:val="center"/>
            <w:hideMark/>
          </w:tcPr>
          <w:p w14:paraId="292B65A8" w14:textId="1AA5CE1A" w:rsidR="000F0BA4" w:rsidRPr="00227953" w:rsidRDefault="00A60E3B" w:rsidP="000F0BA4">
            <w:pPr>
              <w:spacing w:line="240" w:lineRule="auto"/>
              <w:rPr>
                <w:rFonts w:eastAsia="Times New Roman"/>
                <w:sz w:val="18"/>
                <w:szCs w:val="18"/>
              </w:rPr>
            </w:pPr>
            <w:r w:rsidRPr="00227953">
              <w:rPr>
                <w:rFonts w:eastAsia="Times New Roman"/>
                <w:sz w:val="18"/>
                <w:szCs w:val="18"/>
              </w:rPr>
              <w:t>Gi</w:t>
            </w:r>
            <w:r w:rsidR="000F0BA4" w:rsidRPr="00227953">
              <w:rPr>
                <w:rFonts w:eastAsia="Times New Roman"/>
                <w:sz w:val="18"/>
                <w:szCs w:val="18"/>
              </w:rPr>
              <w:t>gabytes (</w:t>
            </w:r>
            <w:r w:rsidRPr="00227953">
              <w:rPr>
                <w:rFonts w:eastAsia="Times New Roman"/>
                <w:sz w:val="18"/>
                <w:szCs w:val="18"/>
              </w:rPr>
              <w:t>G</w:t>
            </w:r>
            <w:r w:rsidR="000F0BA4" w:rsidRPr="00227953">
              <w:rPr>
                <w:rFonts w:eastAsia="Times New Roman"/>
                <w:sz w:val="18"/>
                <w:szCs w:val="18"/>
              </w:rPr>
              <w:t>b)</w:t>
            </w:r>
          </w:p>
        </w:tc>
      </w:tr>
      <w:tr w:rsidR="000F0BA4" w:rsidRPr="00227953" w14:paraId="7EF54084" w14:textId="77777777" w:rsidTr="00EA7689">
        <w:trPr>
          <w:trHeight w:val="326"/>
        </w:trPr>
        <w:tc>
          <w:tcPr>
            <w:tcW w:w="1825" w:type="dxa"/>
            <w:shd w:val="clear" w:color="auto" w:fill="F2F2F2" w:themeFill="background1" w:themeFillShade="F2"/>
            <w:noWrap/>
            <w:vAlign w:val="center"/>
          </w:tcPr>
          <w:p w14:paraId="534F45A6" w14:textId="31A0A265" w:rsidR="000F0BA4" w:rsidRPr="00227953" w:rsidRDefault="004D0205" w:rsidP="000F0BA4">
            <w:pPr>
              <w:spacing w:line="240" w:lineRule="auto"/>
              <w:jc w:val="right"/>
              <w:rPr>
                <w:rFonts w:eastAsia="Times New Roman"/>
                <w:b/>
                <w:sz w:val="18"/>
                <w:szCs w:val="18"/>
              </w:rPr>
            </w:pPr>
            <w:r w:rsidRPr="00227953">
              <w:rPr>
                <w:rFonts w:eastAsia="Times New Roman"/>
                <w:b/>
                <w:sz w:val="18"/>
                <w:szCs w:val="18"/>
              </w:rPr>
              <w:t>ALCANCE</w:t>
            </w:r>
          </w:p>
        </w:tc>
        <w:tc>
          <w:tcPr>
            <w:tcW w:w="7668" w:type="dxa"/>
            <w:shd w:val="clear" w:color="auto" w:fill="auto"/>
            <w:noWrap/>
            <w:vAlign w:val="center"/>
          </w:tcPr>
          <w:p w14:paraId="424A969E" w14:textId="77777777" w:rsidR="004D0205" w:rsidRPr="00227953" w:rsidRDefault="004D0205" w:rsidP="000F0BA4">
            <w:pPr>
              <w:spacing w:line="240" w:lineRule="auto"/>
              <w:rPr>
                <w:rFonts w:eastAsia="Times New Roman"/>
                <w:sz w:val="18"/>
                <w:szCs w:val="18"/>
              </w:rPr>
            </w:pPr>
          </w:p>
          <w:p w14:paraId="67DE676C" w14:textId="1E2F634C" w:rsidR="000F0BA4" w:rsidRPr="00227953" w:rsidRDefault="000F0BA4" w:rsidP="000F0BA4">
            <w:pPr>
              <w:spacing w:line="240" w:lineRule="auto"/>
              <w:rPr>
                <w:rFonts w:eastAsia="Times New Roman"/>
                <w:sz w:val="18"/>
                <w:szCs w:val="18"/>
              </w:rPr>
            </w:pPr>
            <w:proofErr w:type="gramStart"/>
            <w:r w:rsidRPr="00227953">
              <w:rPr>
                <w:rFonts w:eastAsia="Times New Roman"/>
                <w:sz w:val="18"/>
                <w:szCs w:val="18"/>
              </w:rPr>
              <w:t>Total</w:t>
            </w:r>
            <w:proofErr w:type="gramEnd"/>
            <w:r w:rsidRPr="00227953">
              <w:rPr>
                <w:rFonts w:eastAsia="Times New Roman"/>
                <w:sz w:val="18"/>
                <w:szCs w:val="18"/>
              </w:rPr>
              <w:t xml:space="preserve"> de datos de descarga de la red de agregación al MAAT durante la Hora Pico</w:t>
            </w:r>
            <w:r w:rsidR="00CE1F81" w:rsidRPr="00227953">
              <w:rPr>
                <w:rFonts w:eastAsia="Times New Roman"/>
                <w:sz w:val="18"/>
                <w:szCs w:val="18"/>
              </w:rPr>
              <w:t xml:space="preserve"> Semanal</w:t>
            </w:r>
            <w:r w:rsidRPr="00227953">
              <w:rPr>
                <w:rFonts w:eastAsia="Times New Roman"/>
                <w:sz w:val="18"/>
                <w:szCs w:val="18"/>
              </w:rPr>
              <w:t>.</w:t>
            </w:r>
          </w:p>
          <w:p w14:paraId="232FE1C6" w14:textId="4280F25B" w:rsidR="004D0205" w:rsidRPr="00227953" w:rsidRDefault="004D0205" w:rsidP="000F0BA4">
            <w:pPr>
              <w:spacing w:line="240" w:lineRule="auto"/>
              <w:rPr>
                <w:rFonts w:eastAsia="Times New Roman"/>
                <w:b/>
                <w:bCs/>
                <w:sz w:val="18"/>
                <w:szCs w:val="18"/>
              </w:rPr>
            </w:pPr>
          </w:p>
        </w:tc>
      </w:tr>
      <w:tr w:rsidR="000F0BA4" w:rsidRPr="00227953" w14:paraId="6D3CEC41" w14:textId="77777777" w:rsidTr="00EA7689">
        <w:trPr>
          <w:trHeight w:val="326"/>
        </w:trPr>
        <w:tc>
          <w:tcPr>
            <w:tcW w:w="1825" w:type="dxa"/>
            <w:shd w:val="clear" w:color="auto" w:fill="F2F2F2" w:themeFill="background1" w:themeFillShade="F2"/>
            <w:noWrap/>
            <w:vAlign w:val="center"/>
          </w:tcPr>
          <w:p w14:paraId="21B9151F" w14:textId="06592902" w:rsidR="000F0BA4" w:rsidRPr="00227953" w:rsidRDefault="004D0205"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68" w:type="dxa"/>
            <w:shd w:val="clear" w:color="auto" w:fill="auto"/>
            <w:noWrap/>
            <w:vAlign w:val="center"/>
          </w:tcPr>
          <w:p w14:paraId="5CF20AB1" w14:textId="77777777" w:rsidR="004D0205" w:rsidRPr="00227953" w:rsidRDefault="004D0205" w:rsidP="000F0BA4">
            <w:pPr>
              <w:spacing w:line="240" w:lineRule="auto"/>
              <w:rPr>
                <w:rFonts w:eastAsia="Times New Roman"/>
                <w:sz w:val="18"/>
                <w:szCs w:val="18"/>
              </w:rPr>
            </w:pPr>
          </w:p>
          <w:p w14:paraId="546C01D4" w14:textId="1AB6E329"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Volumen de Datos de Descarga=</m:t>
                </m:r>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TDD</m:t>
                        </m:r>
                      </m:e>
                      <m:sub>
                        <m:r>
                          <w:rPr>
                            <w:rFonts w:ascii="Cambria Math" w:eastAsia="Times New Roman" w:hAnsi="Cambria Math"/>
                            <w:sz w:val="18"/>
                            <w:szCs w:val="18"/>
                          </w:rPr>
                          <m:t>i</m:t>
                        </m:r>
                      </m:sub>
                    </m:sSub>
                  </m:e>
                </m:nary>
                <m:r>
                  <w:rPr>
                    <w:rFonts w:ascii="Cambria Math" w:eastAsia="Times New Roman" w:hAnsi="Cambria Math"/>
                    <w:sz w:val="18"/>
                    <w:szCs w:val="18"/>
                  </w:rPr>
                  <m:t>[Gb]</m:t>
                </m:r>
              </m:oMath>
            </m:oMathPara>
          </w:p>
          <w:p w14:paraId="4E8F0B5D"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Donde:</w:t>
            </w:r>
          </w:p>
          <w:p w14:paraId="60B3D775" w14:textId="77777777" w:rsidR="000F0BA4" w:rsidRPr="00227953" w:rsidRDefault="000F0BA4" w:rsidP="000F0BA4">
            <w:pPr>
              <w:spacing w:line="240" w:lineRule="auto"/>
              <w:rPr>
                <w:rFonts w:eastAsia="Times New Roman"/>
                <w:sz w:val="18"/>
                <w:szCs w:val="18"/>
              </w:rPr>
            </w:pPr>
          </w:p>
          <w:p w14:paraId="6E5D9A30" w14:textId="75356D44" w:rsidR="000F0BA4" w:rsidRDefault="000F0BA4" w:rsidP="000F0BA4">
            <w:pPr>
              <w:spacing w:line="240" w:lineRule="auto"/>
              <w:ind w:left="720"/>
              <w:rPr>
                <w:rFonts w:eastAsia="Times New Roman"/>
                <w:sz w:val="18"/>
                <w:szCs w:val="18"/>
              </w:rPr>
            </w:pPr>
            <w:proofErr w:type="spellStart"/>
            <w:r w:rsidRPr="00227953">
              <w:rPr>
                <w:rFonts w:eastAsia="Times New Roman"/>
                <w:sz w:val="18"/>
                <w:szCs w:val="18"/>
              </w:rPr>
              <w:t>TDD</w:t>
            </w:r>
            <w:r w:rsidR="00EA1F4A">
              <w:rPr>
                <w:rFonts w:eastAsia="Times New Roman"/>
                <w:sz w:val="18"/>
                <w:szCs w:val="18"/>
                <w:vertAlign w:val="subscript"/>
              </w:rPr>
              <w:t>i</w:t>
            </w:r>
            <w:proofErr w:type="spellEnd"/>
            <w:r w:rsidRPr="00227953">
              <w:rPr>
                <w:rFonts w:eastAsia="Times New Roman"/>
                <w:sz w:val="18"/>
                <w:szCs w:val="18"/>
              </w:rPr>
              <w:t>: Total de Datos de Descarga</w:t>
            </w:r>
            <w:r w:rsidR="00EA1F4A">
              <w:rPr>
                <w:rFonts w:eastAsia="Times New Roman"/>
                <w:sz w:val="18"/>
                <w:szCs w:val="18"/>
              </w:rPr>
              <w:t xml:space="preserve"> del intervalo</w:t>
            </w:r>
            <w:r w:rsidR="00EA1F4A" w:rsidRPr="00227953">
              <w:rPr>
                <w:rFonts w:eastAsia="Times New Roman"/>
                <w:sz w:val="18"/>
                <w:szCs w:val="18"/>
              </w:rPr>
              <w:t>.</w:t>
            </w:r>
            <w:r w:rsidR="00EA1F4A">
              <w:rPr>
                <w:rFonts w:eastAsia="Times New Roman"/>
                <w:sz w:val="18"/>
                <w:szCs w:val="18"/>
              </w:rPr>
              <w:t xml:space="preserve"> Si el intervalo es igual a una hora, se considerará único valor.</w:t>
            </w:r>
          </w:p>
          <w:p w14:paraId="40C11641" w14:textId="60B62037" w:rsidR="00EA1F4A" w:rsidRPr="00227953" w:rsidRDefault="00EA1F4A" w:rsidP="00EA1F4A">
            <w:pPr>
              <w:spacing w:line="240" w:lineRule="auto"/>
              <w:ind w:left="720"/>
              <w:rPr>
                <w:rFonts w:eastAsia="Times New Roman"/>
                <w:sz w:val="18"/>
                <w:szCs w:val="18"/>
              </w:rPr>
            </w:pPr>
            <w:r>
              <w:rPr>
                <w:rFonts w:eastAsia="Times New Roman"/>
                <w:sz w:val="18"/>
                <w:szCs w:val="18"/>
              </w:rPr>
              <w:t xml:space="preserve">Nota: </w:t>
            </w:r>
            <w:r w:rsidRPr="00EA1F4A">
              <w:rPr>
                <w:rFonts w:eastAsia="Times New Roman"/>
                <w:sz w:val="18"/>
                <w:szCs w:val="18"/>
              </w:rPr>
              <w:t>Si la granularidad de los datos obtenidos por MAAT es de minutos, se deberá obtener la agregación del tráfico de datos del Servicio de Acceso a Internet a partir de la suma de los Megabytes de cada intervalo que conforma cada hora del día</w:t>
            </w:r>
          </w:p>
          <w:p w14:paraId="3A53ED3D" w14:textId="77777777" w:rsidR="00EA1F4A" w:rsidRPr="00227953" w:rsidRDefault="00EA1F4A" w:rsidP="000F0BA4">
            <w:pPr>
              <w:spacing w:line="240" w:lineRule="auto"/>
              <w:ind w:left="720"/>
              <w:rPr>
                <w:rFonts w:eastAsia="Times New Roman"/>
                <w:sz w:val="18"/>
                <w:szCs w:val="18"/>
              </w:rPr>
            </w:pPr>
          </w:p>
          <w:p w14:paraId="17532EF3" w14:textId="77777777" w:rsidR="000F0BA4" w:rsidRPr="00227953" w:rsidRDefault="000F0BA4" w:rsidP="00955F64">
            <w:pPr>
              <w:spacing w:line="240" w:lineRule="auto"/>
              <w:rPr>
                <w:rFonts w:eastAsia="Times New Roman"/>
                <w:sz w:val="18"/>
                <w:szCs w:val="18"/>
              </w:rPr>
            </w:pPr>
          </w:p>
        </w:tc>
      </w:tr>
    </w:tbl>
    <w:p w14:paraId="1E8959D2" w14:textId="77777777" w:rsidR="000F0BA4" w:rsidRPr="00227953" w:rsidRDefault="000F0BA4" w:rsidP="0046500A">
      <w:pPr>
        <w:pStyle w:val="Textoindependiente"/>
        <w:rPr>
          <w:rFonts w:eastAsiaTheme="minorHAnsi"/>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7679"/>
      </w:tblGrid>
      <w:tr w:rsidR="000F0BA4" w:rsidRPr="00227953" w14:paraId="08324001" w14:textId="77777777" w:rsidTr="00EA7689">
        <w:trPr>
          <w:trHeight w:val="321"/>
        </w:trPr>
        <w:tc>
          <w:tcPr>
            <w:tcW w:w="1814" w:type="dxa"/>
            <w:shd w:val="clear" w:color="auto" w:fill="F2F2F2" w:themeFill="background1" w:themeFillShade="F2"/>
            <w:noWrap/>
            <w:vAlign w:val="center"/>
            <w:hideMark/>
          </w:tcPr>
          <w:p w14:paraId="1647814B" w14:textId="20823D8D" w:rsidR="000F0BA4" w:rsidRPr="00227953" w:rsidRDefault="004D0205" w:rsidP="000F0BA4">
            <w:pPr>
              <w:spacing w:line="240" w:lineRule="auto"/>
              <w:jc w:val="right"/>
              <w:rPr>
                <w:rFonts w:eastAsia="Times New Roman"/>
                <w:b/>
                <w:bCs/>
                <w:sz w:val="18"/>
                <w:szCs w:val="18"/>
              </w:rPr>
            </w:pPr>
            <w:r w:rsidRPr="00227953">
              <w:rPr>
                <w:rFonts w:eastAsia="Times New Roman"/>
                <w:b/>
                <w:bCs/>
                <w:sz w:val="18"/>
                <w:szCs w:val="18"/>
              </w:rPr>
              <w:t>CATEGORÍA</w:t>
            </w:r>
          </w:p>
        </w:tc>
        <w:tc>
          <w:tcPr>
            <w:tcW w:w="7679" w:type="dxa"/>
            <w:shd w:val="clear" w:color="auto" w:fill="auto"/>
            <w:noWrap/>
            <w:vAlign w:val="center"/>
            <w:hideMark/>
          </w:tcPr>
          <w:p w14:paraId="5037CFF8"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UTILIZACIÓN</w:t>
            </w:r>
          </w:p>
        </w:tc>
      </w:tr>
      <w:tr w:rsidR="000F0BA4" w:rsidRPr="00227953" w14:paraId="4421EECE" w14:textId="77777777" w:rsidTr="00EA7689">
        <w:trPr>
          <w:trHeight w:val="321"/>
        </w:trPr>
        <w:tc>
          <w:tcPr>
            <w:tcW w:w="1814" w:type="dxa"/>
            <w:shd w:val="clear" w:color="auto" w:fill="F2F2F2" w:themeFill="background1" w:themeFillShade="F2"/>
            <w:noWrap/>
            <w:vAlign w:val="bottom"/>
            <w:hideMark/>
          </w:tcPr>
          <w:p w14:paraId="0ACE10DA" w14:textId="11107548" w:rsidR="000F0BA4" w:rsidRPr="00227953" w:rsidRDefault="004D0205" w:rsidP="004D0205">
            <w:pPr>
              <w:spacing w:line="240" w:lineRule="auto"/>
              <w:jc w:val="right"/>
              <w:rPr>
                <w:rFonts w:eastAsia="Times New Roman"/>
                <w:b/>
                <w:bCs/>
                <w:sz w:val="18"/>
                <w:szCs w:val="18"/>
              </w:rPr>
            </w:pPr>
            <w:r w:rsidRPr="00227953">
              <w:rPr>
                <w:rFonts w:eastAsia="Times New Roman"/>
                <w:b/>
                <w:bCs/>
                <w:sz w:val="18"/>
                <w:szCs w:val="18"/>
              </w:rPr>
              <w:t xml:space="preserve">KPI </w:t>
            </w:r>
          </w:p>
        </w:tc>
        <w:tc>
          <w:tcPr>
            <w:tcW w:w="7679" w:type="dxa"/>
            <w:shd w:val="clear" w:color="auto" w:fill="auto"/>
            <w:noWrap/>
            <w:vAlign w:val="center"/>
            <w:hideMark/>
          </w:tcPr>
          <w:p w14:paraId="1E692E4C"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4.1 Utilización del Ancho de Banda en la Descarga</w:t>
            </w:r>
            <w:r w:rsidRPr="00227953" w:rsidDel="00F77B0B">
              <w:rPr>
                <w:rFonts w:eastAsia="Times New Roman"/>
                <w:b/>
                <w:bCs/>
                <w:sz w:val="18"/>
                <w:szCs w:val="18"/>
              </w:rPr>
              <w:t xml:space="preserve"> </w:t>
            </w:r>
          </w:p>
        </w:tc>
      </w:tr>
      <w:tr w:rsidR="000F0BA4" w:rsidRPr="00227953" w14:paraId="3DEB2BB5" w14:textId="77777777" w:rsidTr="00EA7689">
        <w:trPr>
          <w:trHeight w:val="321"/>
        </w:trPr>
        <w:tc>
          <w:tcPr>
            <w:tcW w:w="1814" w:type="dxa"/>
            <w:shd w:val="clear" w:color="auto" w:fill="F2F2F2" w:themeFill="background1" w:themeFillShade="F2"/>
            <w:noWrap/>
            <w:vAlign w:val="center"/>
            <w:hideMark/>
          </w:tcPr>
          <w:p w14:paraId="64D31C77" w14:textId="44639AC5" w:rsidR="000F0BA4" w:rsidRPr="00227953" w:rsidRDefault="004D0205" w:rsidP="000F0BA4">
            <w:pPr>
              <w:spacing w:line="240" w:lineRule="auto"/>
              <w:jc w:val="right"/>
              <w:rPr>
                <w:rFonts w:eastAsia="Times New Roman"/>
                <w:b/>
                <w:bCs/>
                <w:sz w:val="18"/>
                <w:szCs w:val="18"/>
              </w:rPr>
            </w:pPr>
            <w:r w:rsidRPr="00227953">
              <w:rPr>
                <w:rFonts w:eastAsia="Times New Roman"/>
                <w:b/>
                <w:bCs/>
                <w:sz w:val="18"/>
                <w:szCs w:val="18"/>
              </w:rPr>
              <w:t>DEFINICIÓN</w:t>
            </w:r>
          </w:p>
        </w:tc>
        <w:tc>
          <w:tcPr>
            <w:tcW w:w="7679" w:type="dxa"/>
            <w:shd w:val="clear" w:color="auto" w:fill="auto"/>
            <w:noWrap/>
            <w:vAlign w:val="center"/>
            <w:hideMark/>
          </w:tcPr>
          <w:p w14:paraId="5E095D4A" w14:textId="77777777" w:rsidR="004D0205" w:rsidRPr="00227953" w:rsidRDefault="004D0205" w:rsidP="006E52F9">
            <w:pPr>
              <w:spacing w:line="240" w:lineRule="auto"/>
              <w:jc w:val="both"/>
              <w:rPr>
                <w:rFonts w:eastAsia="Times New Roman"/>
                <w:sz w:val="18"/>
                <w:szCs w:val="18"/>
              </w:rPr>
            </w:pPr>
          </w:p>
          <w:p w14:paraId="11F7F3F3" w14:textId="6C8FA712" w:rsidR="000F0BA4" w:rsidRPr="00227953" w:rsidRDefault="000F0BA4" w:rsidP="006E52F9">
            <w:pPr>
              <w:spacing w:line="240" w:lineRule="auto"/>
              <w:jc w:val="both"/>
              <w:rPr>
                <w:rFonts w:eastAsia="Times New Roman"/>
                <w:sz w:val="18"/>
                <w:szCs w:val="18"/>
              </w:rPr>
            </w:pPr>
            <w:r w:rsidRPr="00227953">
              <w:rPr>
                <w:rFonts w:eastAsia="Times New Roman"/>
                <w:sz w:val="18"/>
                <w:szCs w:val="18"/>
              </w:rPr>
              <w:t>Cantidad de ancho de banda utilizado en la red durante la Hora Pico con respecto al ancho de banda total disponible en la red.</w:t>
            </w:r>
          </w:p>
          <w:p w14:paraId="70566846" w14:textId="77777777" w:rsidR="000F0BA4" w:rsidRPr="00227953" w:rsidRDefault="000F0BA4" w:rsidP="006E52F9">
            <w:pPr>
              <w:spacing w:line="240" w:lineRule="auto"/>
              <w:jc w:val="both"/>
              <w:rPr>
                <w:rFonts w:eastAsia="Times New Roman"/>
                <w:sz w:val="18"/>
                <w:szCs w:val="18"/>
              </w:rPr>
            </w:pPr>
          </w:p>
        </w:tc>
      </w:tr>
      <w:tr w:rsidR="000F0BA4" w:rsidRPr="00227953" w14:paraId="4FD42B80" w14:textId="77777777" w:rsidTr="00EA7689">
        <w:trPr>
          <w:trHeight w:val="321"/>
        </w:trPr>
        <w:tc>
          <w:tcPr>
            <w:tcW w:w="1814" w:type="dxa"/>
            <w:shd w:val="clear" w:color="auto" w:fill="F2F2F2" w:themeFill="background1" w:themeFillShade="F2"/>
            <w:noWrap/>
            <w:vAlign w:val="center"/>
            <w:hideMark/>
          </w:tcPr>
          <w:p w14:paraId="01F89659" w14:textId="72CB4AC5" w:rsidR="000F0BA4" w:rsidRPr="00227953" w:rsidRDefault="004D0205" w:rsidP="004D0205">
            <w:pPr>
              <w:spacing w:line="240" w:lineRule="auto"/>
              <w:jc w:val="right"/>
              <w:rPr>
                <w:rFonts w:eastAsia="Times New Roman"/>
                <w:b/>
                <w:bCs/>
                <w:sz w:val="18"/>
                <w:szCs w:val="18"/>
              </w:rPr>
            </w:pPr>
            <w:r w:rsidRPr="00227953">
              <w:rPr>
                <w:rFonts w:eastAsia="Times New Roman"/>
                <w:b/>
                <w:bCs/>
                <w:sz w:val="18"/>
                <w:szCs w:val="18"/>
              </w:rPr>
              <w:t>UNIDAD</w:t>
            </w:r>
          </w:p>
        </w:tc>
        <w:tc>
          <w:tcPr>
            <w:tcW w:w="7679" w:type="dxa"/>
            <w:shd w:val="clear" w:color="auto" w:fill="auto"/>
            <w:noWrap/>
            <w:vAlign w:val="center"/>
            <w:hideMark/>
          </w:tcPr>
          <w:p w14:paraId="38AC94C5" w14:textId="77777777" w:rsidR="000F0BA4" w:rsidRPr="00227953" w:rsidRDefault="000F0BA4" w:rsidP="006E52F9">
            <w:pPr>
              <w:spacing w:line="240" w:lineRule="auto"/>
              <w:jc w:val="both"/>
              <w:rPr>
                <w:rFonts w:eastAsia="Times New Roman"/>
                <w:sz w:val="18"/>
                <w:szCs w:val="18"/>
              </w:rPr>
            </w:pPr>
            <w:r w:rsidRPr="00227953">
              <w:rPr>
                <w:rFonts w:eastAsia="Times New Roman"/>
                <w:sz w:val="18"/>
                <w:szCs w:val="18"/>
              </w:rPr>
              <w:t>Porcentaje (%)</w:t>
            </w:r>
          </w:p>
        </w:tc>
      </w:tr>
      <w:tr w:rsidR="000F0BA4" w:rsidRPr="00227953" w14:paraId="5255FEF7" w14:textId="77777777" w:rsidTr="00EA7689">
        <w:trPr>
          <w:trHeight w:val="321"/>
        </w:trPr>
        <w:tc>
          <w:tcPr>
            <w:tcW w:w="1814" w:type="dxa"/>
            <w:shd w:val="clear" w:color="auto" w:fill="F2F2F2" w:themeFill="background1" w:themeFillShade="F2"/>
            <w:noWrap/>
            <w:vAlign w:val="center"/>
          </w:tcPr>
          <w:p w14:paraId="1995A77E" w14:textId="36B2BBF1" w:rsidR="000F0BA4" w:rsidRPr="00227953" w:rsidRDefault="004D0205" w:rsidP="000F0BA4">
            <w:pPr>
              <w:spacing w:line="240" w:lineRule="auto"/>
              <w:jc w:val="right"/>
              <w:rPr>
                <w:rFonts w:eastAsia="Times New Roman"/>
                <w:b/>
                <w:bCs/>
                <w:sz w:val="18"/>
                <w:szCs w:val="18"/>
              </w:rPr>
            </w:pPr>
            <w:r w:rsidRPr="00227953">
              <w:rPr>
                <w:rFonts w:eastAsia="Times New Roman"/>
                <w:b/>
                <w:bCs/>
                <w:sz w:val="18"/>
                <w:szCs w:val="18"/>
              </w:rPr>
              <w:t>ALCANCE</w:t>
            </w:r>
          </w:p>
        </w:tc>
        <w:tc>
          <w:tcPr>
            <w:tcW w:w="7679" w:type="dxa"/>
            <w:shd w:val="clear" w:color="auto" w:fill="auto"/>
            <w:noWrap/>
            <w:vAlign w:val="center"/>
          </w:tcPr>
          <w:p w14:paraId="3272322A" w14:textId="77777777" w:rsidR="004D0205" w:rsidRPr="00227953" w:rsidRDefault="004D0205" w:rsidP="006E52F9">
            <w:pPr>
              <w:spacing w:line="240" w:lineRule="auto"/>
              <w:jc w:val="both"/>
              <w:rPr>
                <w:rFonts w:eastAsia="Times New Roman"/>
                <w:sz w:val="18"/>
                <w:szCs w:val="18"/>
              </w:rPr>
            </w:pPr>
          </w:p>
          <w:p w14:paraId="009D8931" w14:textId="29095F44" w:rsidR="000F0BA4" w:rsidRPr="00227953" w:rsidRDefault="000F0BA4" w:rsidP="006E52F9">
            <w:pPr>
              <w:spacing w:line="240" w:lineRule="auto"/>
              <w:jc w:val="both"/>
              <w:rPr>
                <w:rFonts w:eastAsia="Times New Roman"/>
                <w:sz w:val="18"/>
                <w:szCs w:val="18"/>
              </w:rPr>
            </w:pPr>
            <w:r w:rsidRPr="00227953">
              <w:rPr>
                <w:rFonts w:eastAsia="Times New Roman"/>
                <w:sz w:val="18"/>
                <w:szCs w:val="18"/>
              </w:rPr>
              <w:t>Ancho de banda de datos de descarga entre el MAAT y la red de agregación durante la Hora Pico</w:t>
            </w:r>
            <w:r w:rsidR="00CE1F81" w:rsidRPr="00227953">
              <w:rPr>
                <w:rFonts w:eastAsia="Times New Roman"/>
                <w:sz w:val="18"/>
                <w:szCs w:val="18"/>
              </w:rPr>
              <w:t xml:space="preserve"> Semanal</w:t>
            </w:r>
            <w:r w:rsidRPr="00227953">
              <w:rPr>
                <w:rFonts w:eastAsia="Times New Roman"/>
                <w:sz w:val="18"/>
                <w:szCs w:val="18"/>
              </w:rPr>
              <w:t xml:space="preserve">. </w:t>
            </w:r>
          </w:p>
          <w:p w14:paraId="1D474605" w14:textId="61FB4BF3" w:rsidR="004D0205" w:rsidRPr="00227953" w:rsidRDefault="004D0205" w:rsidP="006E52F9">
            <w:pPr>
              <w:spacing w:line="240" w:lineRule="auto"/>
              <w:jc w:val="both"/>
              <w:rPr>
                <w:rFonts w:eastAsia="Times New Roman"/>
                <w:b/>
                <w:bCs/>
                <w:sz w:val="18"/>
                <w:szCs w:val="18"/>
              </w:rPr>
            </w:pPr>
          </w:p>
        </w:tc>
      </w:tr>
      <w:tr w:rsidR="000F0BA4" w:rsidRPr="00227953" w14:paraId="273793A5" w14:textId="77777777" w:rsidTr="00EA7689">
        <w:trPr>
          <w:trHeight w:val="321"/>
        </w:trPr>
        <w:tc>
          <w:tcPr>
            <w:tcW w:w="1814" w:type="dxa"/>
            <w:shd w:val="clear" w:color="auto" w:fill="F2F2F2" w:themeFill="background1" w:themeFillShade="F2"/>
            <w:noWrap/>
            <w:vAlign w:val="center"/>
          </w:tcPr>
          <w:p w14:paraId="482318B4" w14:textId="2A021260" w:rsidR="000F0BA4" w:rsidRPr="00227953" w:rsidRDefault="004D0205" w:rsidP="000F0BA4">
            <w:pPr>
              <w:spacing w:line="240" w:lineRule="auto"/>
              <w:jc w:val="right"/>
              <w:rPr>
                <w:rFonts w:eastAsia="Times New Roman"/>
                <w:b/>
                <w:bCs/>
                <w:sz w:val="18"/>
                <w:szCs w:val="18"/>
              </w:rPr>
            </w:pPr>
            <w:r w:rsidRPr="00227953">
              <w:rPr>
                <w:rFonts w:eastAsia="Times New Roman"/>
                <w:b/>
                <w:bCs/>
                <w:sz w:val="18"/>
                <w:szCs w:val="18"/>
              </w:rPr>
              <w:t xml:space="preserve">FÓRMULA </w:t>
            </w:r>
          </w:p>
        </w:tc>
        <w:tc>
          <w:tcPr>
            <w:tcW w:w="7679" w:type="dxa"/>
            <w:shd w:val="clear" w:color="auto" w:fill="auto"/>
            <w:noWrap/>
            <w:vAlign w:val="center"/>
          </w:tcPr>
          <w:p w14:paraId="05779C78" w14:textId="77777777" w:rsidR="000F0BA4" w:rsidRPr="00227953" w:rsidRDefault="000F0BA4" w:rsidP="000F0BA4">
            <w:pPr>
              <w:spacing w:line="240" w:lineRule="auto"/>
              <w:rPr>
                <w:rFonts w:eastAsia="Times New Roman"/>
                <w:sz w:val="18"/>
                <w:szCs w:val="18"/>
              </w:rPr>
            </w:pPr>
          </w:p>
          <w:p w14:paraId="58BA4A5C" w14:textId="77777777"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Utilización del Ancho de Banda en la Descarga=</m:t>
                </m:r>
                <m:f>
                  <m:fPr>
                    <m:ctrlPr>
                      <w:rPr>
                        <w:rFonts w:ascii="Cambria Math" w:eastAsia="Times New Roman" w:hAnsi="Cambria Math"/>
                        <w:sz w:val="18"/>
                        <w:szCs w:val="18"/>
                      </w:rPr>
                    </m:ctrlPr>
                  </m:fPr>
                  <m:num>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ABDD</m:t>
                            </m:r>
                          </m:e>
                          <m:sub>
                            <m:r>
                              <w:rPr>
                                <w:rFonts w:ascii="Cambria Math" w:eastAsia="Times New Roman" w:hAnsi="Cambria Math"/>
                                <w:sz w:val="18"/>
                                <w:szCs w:val="18"/>
                              </w:rPr>
                              <m:t>n</m:t>
                            </m:r>
                          </m:sub>
                        </m:sSub>
                      </m:e>
                    </m:nary>
                  </m:num>
                  <m:den>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ABTD</m:t>
                            </m:r>
                          </m:e>
                          <m:sub>
                            <m:r>
                              <w:rPr>
                                <w:rFonts w:ascii="Cambria Math" w:eastAsia="Times New Roman" w:hAnsi="Cambria Math"/>
                                <w:sz w:val="18"/>
                                <w:szCs w:val="18"/>
                              </w:rPr>
                              <m:t>n</m:t>
                            </m:r>
                          </m:sub>
                        </m:sSub>
                      </m:e>
                    </m:nary>
                  </m:den>
                </m:f>
                <m:r>
                  <w:rPr>
                    <w:rFonts w:ascii="Cambria Math" w:eastAsia="Times New Roman" w:hAnsi="Cambria Math"/>
                    <w:sz w:val="18"/>
                    <w:szCs w:val="18"/>
                  </w:rPr>
                  <m:t xml:space="preserve"> ×100 [%]</m:t>
                </m:r>
              </m:oMath>
            </m:oMathPara>
          </w:p>
          <w:p w14:paraId="7DC3900C" w14:textId="77777777" w:rsidR="000F0BA4" w:rsidRPr="00227953" w:rsidRDefault="000F0BA4" w:rsidP="000F0BA4">
            <w:pPr>
              <w:spacing w:line="240" w:lineRule="auto"/>
              <w:rPr>
                <w:rFonts w:eastAsia="Times New Roman"/>
                <w:sz w:val="18"/>
                <w:szCs w:val="18"/>
              </w:rPr>
            </w:pPr>
          </w:p>
          <w:p w14:paraId="527A1A63"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 xml:space="preserve">Donde: </w:t>
            </w:r>
          </w:p>
          <w:p w14:paraId="315335E3" w14:textId="77777777" w:rsidR="000F0BA4" w:rsidRPr="00227953" w:rsidRDefault="000F0BA4" w:rsidP="000F0BA4">
            <w:pPr>
              <w:spacing w:line="240" w:lineRule="auto"/>
              <w:rPr>
                <w:rFonts w:eastAsia="Times New Roman"/>
                <w:i/>
                <w:iCs/>
                <w:sz w:val="18"/>
                <w:szCs w:val="18"/>
              </w:rPr>
            </w:pPr>
          </w:p>
          <w:p w14:paraId="20780851" w14:textId="68F72692" w:rsidR="000F0BA4" w:rsidRPr="00227953" w:rsidRDefault="000F0BA4" w:rsidP="004D0205">
            <w:pPr>
              <w:spacing w:line="240" w:lineRule="auto"/>
              <w:ind w:left="720"/>
              <w:rPr>
                <w:rFonts w:eastAsia="Times New Roman"/>
                <w:sz w:val="18"/>
                <w:szCs w:val="18"/>
              </w:rPr>
            </w:pPr>
            <w:r w:rsidRPr="00227953">
              <w:rPr>
                <w:rFonts w:eastAsia="Times New Roman"/>
                <w:sz w:val="18"/>
                <w:szCs w:val="18"/>
              </w:rPr>
              <w:t xml:space="preserve">ABDD: Ancho de Banda de Datos de Descarga para cada MAAT </w:t>
            </w:r>
            <w:r w:rsidRPr="00227953">
              <w:rPr>
                <w:rFonts w:eastAsia="Times New Roman"/>
                <w:i/>
                <w:iCs/>
                <w:sz w:val="18"/>
                <w:szCs w:val="18"/>
              </w:rPr>
              <w:t>n</w:t>
            </w:r>
          </w:p>
          <w:p w14:paraId="37E3CAF7" w14:textId="77777777" w:rsidR="000F0BA4" w:rsidRPr="00227953" w:rsidRDefault="000F0BA4" w:rsidP="000F0BA4">
            <w:pPr>
              <w:spacing w:line="240" w:lineRule="auto"/>
              <w:ind w:left="720"/>
              <w:rPr>
                <w:rFonts w:eastAsia="Times New Roman"/>
                <w:sz w:val="18"/>
                <w:szCs w:val="18"/>
              </w:rPr>
            </w:pPr>
            <w:r w:rsidRPr="00227953">
              <w:rPr>
                <w:rFonts w:eastAsia="Times New Roman"/>
                <w:sz w:val="18"/>
                <w:szCs w:val="18"/>
              </w:rPr>
              <w:t xml:space="preserve">ABTD: Ancho de Banda Total Disponible para cada MAAT </w:t>
            </w:r>
            <w:r w:rsidRPr="00227953">
              <w:rPr>
                <w:rFonts w:eastAsia="Times New Roman"/>
                <w:i/>
                <w:iCs/>
                <w:sz w:val="18"/>
                <w:szCs w:val="18"/>
              </w:rPr>
              <w:t>n</w:t>
            </w:r>
          </w:p>
          <w:p w14:paraId="38EE40C5" w14:textId="77777777" w:rsidR="000F0BA4" w:rsidRPr="00227953" w:rsidRDefault="000F0BA4" w:rsidP="000F0BA4">
            <w:pPr>
              <w:spacing w:line="240" w:lineRule="auto"/>
              <w:rPr>
                <w:rFonts w:eastAsia="Times New Roman"/>
                <w:sz w:val="18"/>
                <w:szCs w:val="18"/>
              </w:rPr>
            </w:pPr>
          </w:p>
        </w:tc>
      </w:tr>
    </w:tbl>
    <w:p w14:paraId="563C35AC" w14:textId="77777777" w:rsidR="000F0BA4" w:rsidRPr="00227953" w:rsidRDefault="000F0BA4" w:rsidP="000F0BA4">
      <w:pPr>
        <w:pStyle w:val="Textoindependiente"/>
        <w:jc w:val="center"/>
        <w:rPr>
          <w:rFonts w:eastAsiaTheme="minorHAnsi"/>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655"/>
      </w:tblGrid>
      <w:tr w:rsidR="000F0BA4" w:rsidRPr="00227953" w14:paraId="0F144C03" w14:textId="77777777" w:rsidTr="00EA7689">
        <w:trPr>
          <w:trHeight w:val="315"/>
        </w:trPr>
        <w:tc>
          <w:tcPr>
            <w:tcW w:w="1838" w:type="dxa"/>
            <w:shd w:val="clear" w:color="auto" w:fill="F2F2F2" w:themeFill="background1" w:themeFillShade="F2"/>
            <w:noWrap/>
            <w:vAlign w:val="center"/>
            <w:hideMark/>
          </w:tcPr>
          <w:p w14:paraId="5EE3DFF9" w14:textId="615D3280"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CATEGORÍA</w:t>
            </w:r>
          </w:p>
        </w:tc>
        <w:tc>
          <w:tcPr>
            <w:tcW w:w="7655" w:type="dxa"/>
            <w:shd w:val="clear" w:color="auto" w:fill="auto"/>
            <w:noWrap/>
            <w:vAlign w:val="center"/>
            <w:hideMark/>
          </w:tcPr>
          <w:p w14:paraId="67144126"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UTILIZACIÓN</w:t>
            </w:r>
          </w:p>
        </w:tc>
      </w:tr>
      <w:tr w:rsidR="000F0BA4" w:rsidRPr="00227953" w14:paraId="3205CE88" w14:textId="77777777" w:rsidTr="00EA7689">
        <w:trPr>
          <w:trHeight w:val="315"/>
        </w:trPr>
        <w:tc>
          <w:tcPr>
            <w:tcW w:w="1838" w:type="dxa"/>
            <w:shd w:val="clear" w:color="auto" w:fill="F2F2F2" w:themeFill="background1" w:themeFillShade="F2"/>
            <w:noWrap/>
            <w:vAlign w:val="bottom"/>
            <w:hideMark/>
          </w:tcPr>
          <w:p w14:paraId="18B4D693" w14:textId="4ADFDA44" w:rsidR="000F0BA4" w:rsidRPr="00227953" w:rsidRDefault="006E52F9" w:rsidP="006E52F9">
            <w:pPr>
              <w:spacing w:line="240" w:lineRule="auto"/>
              <w:jc w:val="right"/>
              <w:rPr>
                <w:rFonts w:eastAsia="Times New Roman"/>
                <w:b/>
                <w:sz w:val="18"/>
                <w:szCs w:val="18"/>
              </w:rPr>
            </w:pPr>
            <w:r w:rsidRPr="00227953">
              <w:rPr>
                <w:rFonts w:eastAsia="Times New Roman"/>
                <w:b/>
                <w:sz w:val="18"/>
                <w:szCs w:val="18"/>
              </w:rPr>
              <w:t xml:space="preserve">KPI  </w:t>
            </w:r>
          </w:p>
        </w:tc>
        <w:tc>
          <w:tcPr>
            <w:tcW w:w="7655" w:type="dxa"/>
            <w:shd w:val="clear" w:color="auto" w:fill="auto"/>
            <w:noWrap/>
            <w:vAlign w:val="center"/>
            <w:hideMark/>
          </w:tcPr>
          <w:p w14:paraId="6C9883D1"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4.2 Utilización del Ancho de Banda en la Carga</w:t>
            </w:r>
          </w:p>
        </w:tc>
      </w:tr>
      <w:tr w:rsidR="000F0BA4" w:rsidRPr="00227953" w14:paraId="738941A5" w14:textId="77777777" w:rsidTr="00EA7689">
        <w:trPr>
          <w:trHeight w:val="315"/>
        </w:trPr>
        <w:tc>
          <w:tcPr>
            <w:tcW w:w="1838" w:type="dxa"/>
            <w:shd w:val="clear" w:color="auto" w:fill="F2F2F2" w:themeFill="background1" w:themeFillShade="F2"/>
            <w:noWrap/>
            <w:vAlign w:val="center"/>
            <w:hideMark/>
          </w:tcPr>
          <w:p w14:paraId="23D0F693" w14:textId="1420361B"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DEFINICIÓN</w:t>
            </w:r>
          </w:p>
        </w:tc>
        <w:tc>
          <w:tcPr>
            <w:tcW w:w="7655" w:type="dxa"/>
            <w:shd w:val="clear" w:color="auto" w:fill="auto"/>
            <w:noWrap/>
            <w:vAlign w:val="center"/>
            <w:hideMark/>
          </w:tcPr>
          <w:p w14:paraId="5F2AF6C6" w14:textId="77777777" w:rsidR="006E52F9" w:rsidRPr="00227953" w:rsidRDefault="006E52F9" w:rsidP="000F0BA4">
            <w:pPr>
              <w:spacing w:line="240" w:lineRule="auto"/>
              <w:rPr>
                <w:rFonts w:eastAsia="Times New Roman"/>
                <w:sz w:val="18"/>
                <w:szCs w:val="18"/>
              </w:rPr>
            </w:pPr>
          </w:p>
          <w:p w14:paraId="22901D9A" w14:textId="16553DA7" w:rsidR="000F0BA4" w:rsidRPr="00227953" w:rsidRDefault="000F0BA4" w:rsidP="000F0BA4">
            <w:pPr>
              <w:spacing w:line="240" w:lineRule="auto"/>
              <w:rPr>
                <w:rFonts w:eastAsia="Times New Roman"/>
                <w:sz w:val="18"/>
                <w:szCs w:val="18"/>
              </w:rPr>
            </w:pPr>
            <w:r w:rsidRPr="00227953">
              <w:rPr>
                <w:rFonts w:eastAsia="Times New Roman"/>
                <w:sz w:val="18"/>
                <w:szCs w:val="18"/>
              </w:rPr>
              <w:t>Cantidad de ancho de banda utilizado en la red durante la Hora Pico con respecto al ancho de banda total disponible en la red.</w:t>
            </w:r>
          </w:p>
          <w:p w14:paraId="0DCC5944" w14:textId="77777777" w:rsidR="000F0BA4" w:rsidRPr="00227953" w:rsidRDefault="000F0BA4" w:rsidP="000F0BA4">
            <w:pPr>
              <w:spacing w:line="240" w:lineRule="auto"/>
              <w:rPr>
                <w:rFonts w:eastAsia="Times New Roman"/>
                <w:b/>
                <w:bCs/>
                <w:sz w:val="18"/>
                <w:szCs w:val="18"/>
              </w:rPr>
            </w:pPr>
          </w:p>
        </w:tc>
      </w:tr>
      <w:tr w:rsidR="000F0BA4" w:rsidRPr="00227953" w14:paraId="0A23905C" w14:textId="77777777" w:rsidTr="00EA7689">
        <w:trPr>
          <w:trHeight w:val="315"/>
        </w:trPr>
        <w:tc>
          <w:tcPr>
            <w:tcW w:w="1838" w:type="dxa"/>
            <w:shd w:val="clear" w:color="auto" w:fill="F2F2F2" w:themeFill="background1" w:themeFillShade="F2"/>
            <w:noWrap/>
            <w:vAlign w:val="center"/>
            <w:hideMark/>
          </w:tcPr>
          <w:p w14:paraId="73A83CC4" w14:textId="4F94FE51" w:rsidR="000F0BA4" w:rsidRPr="00227953" w:rsidRDefault="006E52F9" w:rsidP="006E52F9">
            <w:pPr>
              <w:spacing w:line="240" w:lineRule="auto"/>
              <w:jc w:val="right"/>
              <w:rPr>
                <w:rFonts w:eastAsia="Times New Roman"/>
                <w:b/>
                <w:sz w:val="18"/>
                <w:szCs w:val="18"/>
              </w:rPr>
            </w:pPr>
            <w:r w:rsidRPr="00227953">
              <w:rPr>
                <w:rFonts w:eastAsia="Times New Roman"/>
                <w:b/>
                <w:sz w:val="18"/>
                <w:szCs w:val="18"/>
              </w:rPr>
              <w:t>UNIDAD</w:t>
            </w:r>
          </w:p>
        </w:tc>
        <w:tc>
          <w:tcPr>
            <w:tcW w:w="7655" w:type="dxa"/>
            <w:shd w:val="clear" w:color="auto" w:fill="auto"/>
            <w:noWrap/>
            <w:vAlign w:val="center"/>
            <w:hideMark/>
          </w:tcPr>
          <w:p w14:paraId="183025B7" w14:textId="64B5E3DC" w:rsidR="000F0BA4" w:rsidRPr="00227953" w:rsidRDefault="000F0BA4" w:rsidP="000F0BA4">
            <w:pPr>
              <w:spacing w:line="240" w:lineRule="auto"/>
              <w:rPr>
                <w:rFonts w:eastAsia="Times New Roman"/>
                <w:sz w:val="18"/>
                <w:szCs w:val="18"/>
              </w:rPr>
            </w:pPr>
            <w:r w:rsidRPr="00227953">
              <w:rPr>
                <w:rFonts w:eastAsia="Times New Roman"/>
                <w:sz w:val="18"/>
                <w:szCs w:val="18"/>
              </w:rPr>
              <w:t>P</w:t>
            </w:r>
            <w:r w:rsidR="00723420" w:rsidRPr="00227953">
              <w:rPr>
                <w:rFonts w:eastAsia="Times New Roman"/>
                <w:sz w:val="18"/>
                <w:szCs w:val="18"/>
              </w:rPr>
              <w:t>or</w:t>
            </w:r>
            <w:r w:rsidRPr="00227953">
              <w:rPr>
                <w:rFonts w:eastAsia="Times New Roman"/>
                <w:sz w:val="18"/>
                <w:szCs w:val="18"/>
              </w:rPr>
              <w:t>centaje (%)</w:t>
            </w:r>
          </w:p>
        </w:tc>
      </w:tr>
      <w:tr w:rsidR="000F0BA4" w:rsidRPr="00227953" w14:paraId="2DAAF6C4" w14:textId="77777777" w:rsidTr="00EA7689">
        <w:trPr>
          <w:trHeight w:val="315"/>
        </w:trPr>
        <w:tc>
          <w:tcPr>
            <w:tcW w:w="1838" w:type="dxa"/>
            <w:shd w:val="clear" w:color="auto" w:fill="F2F2F2" w:themeFill="background1" w:themeFillShade="F2"/>
            <w:noWrap/>
            <w:vAlign w:val="center"/>
          </w:tcPr>
          <w:p w14:paraId="1165D9B7" w14:textId="2493CC63"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ALCANCE</w:t>
            </w:r>
          </w:p>
        </w:tc>
        <w:tc>
          <w:tcPr>
            <w:tcW w:w="7655" w:type="dxa"/>
            <w:shd w:val="clear" w:color="auto" w:fill="auto"/>
            <w:noWrap/>
            <w:vAlign w:val="center"/>
          </w:tcPr>
          <w:p w14:paraId="6CE8BFB5" w14:textId="77777777" w:rsidR="006E52F9" w:rsidRPr="00227953" w:rsidRDefault="006E52F9" w:rsidP="000F0BA4">
            <w:pPr>
              <w:spacing w:line="240" w:lineRule="auto"/>
              <w:rPr>
                <w:rFonts w:eastAsia="Times New Roman"/>
                <w:sz w:val="18"/>
                <w:szCs w:val="18"/>
              </w:rPr>
            </w:pPr>
          </w:p>
          <w:p w14:paraId="46286270" w14:textId="479A6C56" w:rsidR="000F0BA4" w:rsidRPr="00227953" w:rsidRDefault="000F0BA4" w:rsidP="000F0BA4">
            <w:pPr>
              <w:spacing w:line="240" w:lineRule="auto"/>
              <w:rPr>
                <w:rFonts w:eastAsia="Times New Roman"/>
                <w:color w:val="FF0000"/>
                <w:sz w:val="18"/>
                <w:szCs w:val="18"/>
              </w:rPr>
            </w:pPr>
            <w:r w:rsidRPr="00227953">
              <w:rPr>
                <w:rFonts w:eastAsia="Times New Roman"/>
                <w:sz w:val="18"/>
                <w:szCs w:val="18"/>
              </w:rPr>
              <w:t>Ancho de banda de datos de carga entre el MAAT y la red de agregación durante la Hora Pico</w:t>
            </w:r>
            <w:r w:rsidR="00723420" w:rsidRPr="00227953">
              <w:rPr>
                <w:rFonts w:eastAsia="Times New Roman"/>
                <w:sz w:val="18"/>
                <w:szCs w:val="18"/>
              </w:rPr>
              <w:t xml:space="preserve"> Semanal</w:t>
            </w:r>
            <w:r w:rsidRPr="00227953">
              <w:rPr>
                <w:rFonts w:eastAsia="Times New Roman"/>
                <w:sz w:val="18"/>
                <w:szCs w:val="18"/>
              </w:rPr>
              <w:t>.</w:t>
            </w:r>
            <w:r w:rsidRPr="00227953">
              <w:rPr>
                <w:rFonts w:eastAsia="Times New Roman"/>
                <w:color w:val="FF0000"/>
                <w:sz w:val="18"/>
                <w:szCs w:val="18"/>
              </w:rPr>
              <w:t xml:space="preserve"> </w:t>
            </w:r>
          </w:p>
          <w:p w14:paraId="0B5DEF1E" w14:textId="380F832F" w:rsidR="006E52F9" w:rsidRPr="00227953" w:rsidRDefault="006E52F9" w:rsidP="000F0BA4">
            <w:pPr>
              <w:spacing w:line="240" w:lineRule="auto"/>
              <w:rPr>
                <w:rFonts w:eastAsia="Times New Roman"/>
                <w:b/>
                <w:bCs/>
                <w:sz w:val="18"/>
                <w:szCs w:val="18"/>
              </w:rPr>
            </w:pPr>
          </w:p>
        </w:tc>
      </w:tr>
      <w:tr w:rsidR="000F0BA4" w:rsidRPr="00227953" w14:paraId="5A3D095B" w14:textId="77777777" w:rsidTr="00EA7689">
        <w:trPr>
          <w:trHeight w:val="315"/>
        </w:trPr>
        <w:tc>
          <w:tcPr>
            <w:tcW w:w="1838" w:type="dxa"/>
            <w:shd w:val="clear" w:color="auto" w:fill="F2F2F2" w:themeFill="background1" w:themeFillShade="F2"/>
            <w:noWrap/>
            <w:vAlign w:val="center"/>
          </w:tcPr>
          <w:p w14:paraId="12C97EC5" w14:textId="18969E20"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 xml:space="preserve">FÓRMULA </w:t>
            </w:r>
          </w:p>
        </w:tc>
        <w:tc>
          <w:tcPr>
            <w:tcW w:w="7655" w:type="dxa"/>
            <w:shd w:val="clear" w:color="auto" w:fill="auto"/>
            <w:noWrap/>
            <w:vAlign w:val="center"/>
          </w:tcPr>
          <w:p w14:paraId="5710FC92" w14:textId="77777777" w:rsidR="000F0BA4" w:rsidRPr="00227953" w:rsidRDefault="000F0BA4" w:rsidP="000F0BA4">
            <w:pPr>
              <w:spacing w:line="240" w:lineRule="auto"/>
              <w:rPr>
                <w:rFonts w:eastAsia="Times New Roman"/>
                <w:sz w:val="18"/>
                <w:szCs w:val="18"/>
              </w:rPr>
            </w:pPr>
          </w:p>
          <w:p w14:paraId="41B63EF0" w14:textId="77777777" w:rsidR="000F0BA4" w:rsidRPr="00227953" w:rsidRDefault="000F0BA4" w:rsidP="000F0BA4">
            <w:pPr>
              <w:spacing w:line="240" w:lineRule="auto"/>
              <w:rPr>
                <w:rFonts w:eastAsia="Times New Roman"/>
                <w:sz w:val="18"/>
                <w:szCs w:val="18"/>
              </w:rPr>
            </w:pPr>
            <m:oMathPara>
              <m:oMath>
                <m:r>
                  <w:rPr>
                    <w:rFonts w:ascii="Cambria Math" w:eastAsia="Times New Roman" w:hAnsi="Cambria Math"/>
                    <w:sz w:val="18"/>
                    <w:szCs w:val="18"/>
                  </w:rPr>
                  <m:t>Utilización del Ancho de Banda en la Carga=</m:t>
                </m:r>
                <m:f>
                  <m:fPr>
                    <m:ctrlPr>
                      <w:rPr>
                        <w:rFonts w:ascii="Cambria Math" w:eastAsia="Times New Roman" w:hAnsi="Cambria Math"/>
                        <w:sz w:val="18"/>
                        <w:szCs w:val="18"/>
                      </w:rPr>
                    </m:ctrlPr>
                  </m:fPr>
                  <m:num>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ABDC</m:t>
                            </m:r>
                          </m:e>
                          <m:sub>
                            <m:r>
                              <w:rPr>
                                <w:rFonts w:ascii="Cambria Math" w:eastAsia="Times New Roman" w:hAnsi="Cambria Math"/>
                                <w:sz w:val="18"/>
                                <w:szCs w:val="18"/>
                              </w:rPr>
                              <m:t>o</m:t>
                            </m:r>
                          </m:sub>
                        </m:sSub>
                      </m:e>
                    </m:nary>
                  </m:num>
                  <m:den>
                    <m:nary>
                      <m:naryPr>
                        <m:chr m:val="∑"/>
                        <m:limLoc m:val="undOvr"/>
                        <m:subHide m:val="1"/>
                        <m:supHide m:val="1"/>
                        <m:ctrlPr>
                          <w:rPr>
                            <w:rFonts w:ascii="Cambria Math" w:eastAsia="Times New Roman" w:hAnsi="Cambria Math"/>
                            <w:i/>
                            <w:sz w:val="18"/>
                            <w:szCs w:val="18"/>
                          </w:rPr>
                        </m:ctrlPr>
                      </m:naryPr>
                      <m:sub/>
                      <m:sup/>
                      <m:e>
                        <m:sSub>
                          <m:sSubPr>
                            <m:ctrlPr>
                              <w:rPr>
                                <w:rFonts w:ascii="Cambria Math" w:eastAsia="Times New Roman" w:hAnsi="Cambria Math"/>
                                <w:i/>
                                <w:sz w:val="18"/>
                                <w:szCs w:val="18"/>
                              </w:rPr>
                            </m:ctrlPr>
                          </m:sSubPr>
                          <m:e>
                            <m:r>
                              <w:rPr>
                                <w:rFonts w:ascii="Cambria Math" w:eastAsia="Times New Roman" w:hAnsi="Cambria Math"/>
                                <w:sz w:val="18"/>
                                <w:szCs w:val="18"/>
                              </w:rPr>
                              <m:t>ABTD</m:t>
                            </m:r>
                          </m:e>
                          <m:sub>
                            <m:r>
                              <w:rPr>
                                <w:rFonts w:ascii="Cambria Math" w:eastAsia="Times New Roman" w:hAnsi="Cambria Math"/>
                                <w:sz w:val="18"/>
                                <w:szCs w:val="18"/>
                              </w:rPr>
                              <m:t>o</m:t>
                            </m:r>
                          </m:sub>
                        </m:sSub>
                      </m:e>
                    </m:nary>
                  </m:den>
                </m:f>
                <m:r>
                  <w:rPr>
                    <w:rFonts w:ascii="Cambria Math" w:eastAsia="Times New Roman" w:hAnsi="Cambria Math"/>
                    <w:sz w:val="18"/>
                    <w:szCs w:val="18"/>
                  </w:rPr>
                  <m:t xml:space="preserve"> ×100 [%]</m:t>
                </m:r>
              </m:oMath>
            </m:oMathPara>
          </w:p>
          <w:p w14:paraId="0799451F" w14:textId="77777777" w:rsidR="000F0BA4" w:rsidRPr="00227953" w:rsidRDefault="000F0BA4" w:rsidP="000F0BA4">
            <w:pPr>
              <w:spacing w:line="240" w:lineRule="auto"/>
              <w:rPr>
                <w:rFonts w:eastAsia="Times New Roman"/>
                <w:sz w:val="18"/>
                <w:szCs w:val="18"/>
              </w:rPr>
            </w:pPr>
          </w:p>
          <w:p w14:paraId="1DFD7820"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 xml:space="preserve">Donde: </w:t>
            </w:r>
          </w:p>
          <w:p w14:paraId="1FF63081" w14:textId="77777777" w:rsidR="000F0BA4" w:rsidRPr="00227953" w:rsidRDefault="000F0BA4" w:rsidP="000F0BA4">
            <w:pPr>
              <w:spacing w:line="240" w:lineRule="auto"/>
              <w:rPr>
                <w:rFonts w:eastAsia="Times New Roman"/>
                <w:i/>
                <w:iCs/>
                <w:sz w:val="18"/>
                <w:szCs w:val="18"/>
              </w:rPr>
            </w:pPr>
          </w:p>
          <w:p w14:paraId="42AF8647" w14:textId="77777777" w:rsidR="000F0BA4" w:rsidRPr="00227953" w:rsidRDefault="000F0BA4" w:rsidP="000F0BA4">
            <w:pPr>
              <w:spacing w:line="240" w:lineRule="auto"/>
              <w:ind w:left="720"/>
              <w:rPr>
                <w:rFonts w:eastAsia="Times New Roman"/>
                <w:sz w:val="18"/>
                <w:szCs w:val="18"/>
              </w:rPr>
            </w:pPr>
            <w:r w:rsidRPr="00227953">
              <w:rPr>
                <w:rFonts w:eastAsia="Times New Roman"/>
                <w:sz w:val="18"/>
                <w:szCs w:val="18"/>
              </w:rPr>
              <w:t xml:space="preserve">ABDC: Ancho de Banda de Datos de Carga para cada MAAT </w:t>
            </w:r>
            <w:r w:rsidRPr="00227953">
              <w:rPr>
                <w:rFonts w:eastAsia="Times New Roman"/>
                <w:i/>
                <w:iCs/>
                <w:sz w:val="18"/>
                <w:szCs w:val="18"/>
              </w:rPr>
              <w:t>o</w:t>
            </w:r>
          </w:p>
          <w:p w14:paraId="62C5D303" w14:textId="1DADAD96" w:rsidR="000F0BA4" w:rsidRPr="00227953" w:rsidRDefault="000F0BA4" w:rsidP="00EA7689">
            <w:pPr>
              <w:spacing w:line="240" w:lineRule="auto"/>
              <w:ind w:left="720"/>
              <w:rPr>
                <w:rFonts w:eastAsia="Times New Roman"/>
                <w:sz w:val="18"/>
                <w:szCs w:val="18"/>
              </w:rPr>
            </w:pPr>
            <w:r w:rsidRPr="00227953">
              <w:rPr>
                <w:rFonts w:eastAsia="Times New Roman"/>
                <w:sz w:val="18"/>
                <w:szCs w:val="18"/>
              </w:rPr>
              <w:t xml:space="preserve">ABD: Ancho de Banda Total Disponible para cada MAAT </w:t>
            </w:r>
            <w:r w:rsidRPr="00227953">
              <w:rPr>
                <w:rFonts w:eastAsia="Times New Roman"/>
                <w:i/>
                <w:iCs/>
                <w:sz w:val="18"/>
                <w:szCs w:val="18"/>
              </w:rPr>
              <w:t>o</w:t>
            </w:r>
          </w:p>
        </w:tc>
      </w:tr>
    </w:tbl>
    <w:p w14:paraId="0AE035A2" w14:textId="77777777" w:rsidR="00DB4829" w:rsidRPr="00227953" w:rsidRDefault="00DB4829" w:rsidP="0046500A">
      <w:pPr>
        <w:pStyle w:val="Textoindependiente"/>
        <w:rPr>
          <w:rFonts w:eastAsiaTheme="minorHAnsi"/>
          <w:sz w:val="18"/>
          <w:szCs w:val="18"/>
          <w:lang w:val="es-MX"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655"/>
      </w:tblGrid>
      <w:tr w:rsidR="000F0BA4" w:rsidRPr="00227953" w14:paraId="075D892E" w14:textId="77777777" w:rsidTr="00EA7689">
        <w:trPr>
          <w:trHeight w:val="315"/>
        </w:trPr>
        <w:tc>
          <w:tcPr>
            <w:tcW w:w="1838" w:type="dxa"/>
            <w:shd w:val="clear" w:color="auto" w:fill="F2F2F2" w:themeFill="background1" w:themeFillShade="F2"/>
            <w:noWrap/>
            <w:vAlign w:val="center"/>
            <w:hideMark/>
          </w:tcPr>
          <w:p w14:paraId="3535B979" w14:textId="0711A874"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CATEGORÍA</w:t>
            </w:r>
          </w:p>
        </w:tc>
        <w:tc>
          <w:tcPr>
            <w:tcW w:w="7655" w:type="dxa"/>
            <w:shd w:val="clear" w:color="auto" w:fill="auto"/>
            <w:noWrap/>
            <w:vAlign w:val="center"/>
            <w:hideMark/>
          </w:tcPr>
          <w:p w14:paraId="691936F0" w14:textId="57ADE3BF" w:rsidR="000F0BA4" w:rsidRPr="00227953" w:rsidRDefault="006E52F9" w:rsidP="000F0BA4">
            <w:pPr>
              <w:spacing w:line="240" w:lineRule="auto"/>
              <w:rPr>
                <w:rFonts w:eastAsia="Times New Roman"/>
                <w:b/>
                <w:bCs/>
                <w:sz w:val="18"/>
                <w:szCs w:val="18"/>
              </w:rPr>
            </w:pPr>
            <w:r w:rsidRPr="00227953">
              <w:rPr>
                <w:rFonts w:eastAsia="Times New Roman"/>
                <w:b/>
                <w:bCs/>
                <w:sz w:val="18"/>
                <w:szCs w:val="18"/>
              </w:rPr>
              <w:t>TRÁFICO</w:t>
            </w:r>
          </w:p>
        </w:tc>
      </w:tr>
      <w:tr w:rsidR="000F0BA4" w:rsidRPr="00227953" w14:paraId="4F8C3580" w14:textId="77777777" w:rsidTr="00EA7689">
        <w:trPr>
          <w:trHeight w:val="315"/>
        </w:trPr>
        <w:tc>
          <w:tcPr>
            <w:tcW w:w="1838" w:type="dxa"/>
            <w:shd w:val="clear" w:color="auto" w:fill="F2F2F2" w:themeFill="background1" w:themeFillShade="F2"/>
            <w:noWrap/>
            <w:vAlign w:val="bottom"/>
            <w:hideMark/>
          </w:tcPr>
          <w:p w14:paraId="2A646415" w14:textId="1E19EEF0" w:rsidR="000F0BA4" w:rsidRPr="00227953" w:rsidRDefault="006E52F9" w:rsidP="006E52F9">
            <w:pPr>
              <w:spacing w:line="240" w:lineRule="auto"/>
              <w:jc w:val="right"/>
              <w:rPr>
                <w:rFonts w:eastAsia="Times New Roman"/>
                <w:b/>
                <w:sz w:val="18"/>
                <w:szCs w:val="18"/>
              </w:rPr>
            </w:pPr>
            <w:r w:rsidRPr="00227953">
              <w:rPr>
                <w:rFonts w:eastAsia="Times New Roman"/>
                <w:b/>
                <w:sz w:val="18"/>
                <w:szCs w:val="18"/>
              </w:rPr>
              <w:t xml:space="preserve">KPI </w:t>
            </w:r>
          </w:p>
        </w:tc>
        <w:tc>
          <w:tcPr>
            <w:tcW w:w="7655" w:type="dxa"/>
            <w:shd w:val="clear" w:color="auto" w:fill="auto"/>
            <w:noWrap/>
            <w:vAlign w:val="center"/>
            <w:hideMark/>
          </w:tcPr>
          <w:p w14:paraId="68604036" w14:textId="74EC0A5A" w:rsidR="000F0BA4" w:rsidRPr="00227953" w:rsidRDefault="006E52F9" w:rsidP="000F0BA4">
            <w:pPr>
              <w:spacing w:line="240" w:lineRule="auto"/>
              <w:rPr>
                <w:rFonts w:eastAsia="Times New Roman"/>
                <w:b/>
                <w:bCs/>
                <w:sz w:val="18"/>
                <w:szCs w:val="18"/>
              </w:rPr>
            </w:pPr>
            <w:r w:rsidRPr="00227953">
              <w:rPr>
                <w:rFonts w:eastAsia="Times New Roman"/>
                <w:b/>
                <w:bCs/>
                <w:sz w:val="18"/>
                <w:szCs w:val="18"/>
              </w:rPr>
              <w:t>5.1 Número de Usuarios/Sesiones/Conexiones en Carga</w:t>
            </w:r>
          </w:p>
        </w:tc>
      </w:tr>
      <w:tr w:rsidR="000F0BA4" w:rsidRPr="00227953" w14:paraId="5C1585D5" w14:textId="77777777" w:rsidTr="00EA7689">
        <w:trPr>
          <w:trHeight w:val="315"/>
        </w:trPr>
        <w:tc>
          <w:tcPr>
            <w:tcW w:w="1838" w:type="dxa"/>
            <w:shd w:val="clear" w:color="auto" w:fill="F2F2F2" w:themeFill="background1" w:themeFillShade="F2"/>
            <w:noWrap/>
            <w:vAlign w:val="center"/>
            <w:hideMark/>
          </w:tcPr>
          <w:p w14:paraId="50ED6031" w14:textId="09E7AD2A"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DEFINICIÓN</w:t>
            </w:r>
          </w:p>
        </w:tc>
        <w:tc>
          <w:tcPr>
            <w:tcW w:w="7655" w:type="dxa"/>
            <w:shd w:val="clear" w:color="auto" w:fill="auto"/>
            <w:noWrap/>
            <w:vAlign w:val="center"/>
            <w:hideMark/>
          </w:tcPr>
          <w:p w14:paraId="3D9018D5" w14:textId="6521399B" w:rsidR="000F0BA4" w:rsidRPr="00227953" w:rsidRDefault="006E52F9" w:rsidP="000F0BA4">
            <w:pPr>
              <w:spacing w:line="240" w:lineRule="auto"/>
              <w:rPr>
                <w:rFonts w:eastAsia="Times New Roman"/>
                <w:b/>
                <w:bCs/>
                <w:sz w:val="18"/>
                <w:szCs w:val="18"/>
              </w:rPr>
            </w:pPr>
            <w:r w:rsidRPr="00227953">
              <w:rPr>
                <w:rFonts w:eastAsia="Times New Roman"/>
                <w:sz w:val="18"/>
                <w:szCs w:val="18"/>
              </w:rPr>
              <w:t>Cantidad de usuarios, sesiones o conexiones en el MAAT que realizan una transmisión de datos de carga.</w:t>
            </w:r>
          </w:p>
        </w:tc>
      </w:tr>
      <w:tr w:rsidR="000F0BA4" w:rsidRPr="00227953" w14:paraId="3CDC7503" w14:textId="77777777" w:rsidTr="00EA7689">
        <w:trPr>
          <w:trHeight w:val="315"/>
        </w:trPr>
        <w:tc>
          <w:tcPr>
            <w:tcW w:w="1838" w:type="dxa"/>
            <w:shd w:val="clear" w:color="auto" w:fill="F2F2F2" w:themeFill="background1" w:themeFillShade="F2"/>
            <w:noWrap/>
            <w:vAlign w:val="center"/>
            <w:hideMark/>
          </w:tcPr>
          <w:p w14:paraId="40BC3025" w14:textId="000D6CF7" w:rsidR="000F0BA4" w:rsidRPr="00227953" w:rsidRDefault="006E52F9" w:rsidP="006E52F9">
            <w:pPr>
              <w:spacing w:line="240" w:lineRule="auto"/>
              <w:jc w:val="right"/>
              <w:rPr>
                <w:rFonts w:eastAsia="Times New Roman"/>
                <w:b/>
                <w:sz w:val="18"/>
                <w:szCs w:val="18"/>
              </w:rPr>
            </w:pPr>
            <w:r w:rsidRPr="00227953">
              <w:rPr>
                <w:rFonts w:eastAsia="Times New Roman"/>
                <w:b/>
                <w:sz w:val="18"/>
                <w:szCs w:val="18"/>
              </w:rPr>
              <w:t xml:space="preserve">UNIDAD </w:t>
            </w:r>
          </w:p>
        </w:tc>
        <w:tc>
          <w:tcPr>
            <w:tcW w:w="7655" w:type="dxa"/>
            <w:shd w:val="clear" w:color="auto" w:fill="auto"/>
            <w:noWrap/>
            <w:vAlign w:val="center"/>
            <w:hideMark/>
          </w:tcPr>
          <w:p w14:paraId="0E8FC746" w14:textId="28528036" w:rsidR="000F0BA4" w:rsidRPr="00227953" w:rsidRDefault="006E52F9" w:rsidP="000F0BA4">
            <w:pPr>
              <w:spacing w:line="240" w:lineRule="auto"/>
              <w:rPr>
                <w:rFonts w:eastAsia="Times New Roman"/>
                <w:sz w:val="18"/>
                <w:szCs w:val="18"/>
              </w:rPr>
            </w:pPr>
            <w:r w:rsidRPr="00227953">
              <w:rPr>
                <w:rFonts w:eastAsia="Times New Roman"/>
                <w:sz w:val="18"/>
                <w:szCs w:val="18"/>
              </w:rPr>
              <w:t>NUMÉRICO (#)</w:t>
            </w:r>
          </w:p>
        </w:tc>
      </w:tr>
    </w:tbl>
    <w:p w14:paraId="7081D0D9" w14:textId="77777777" w:rsidR="000F0BA4" w:rsidRPr="00227953" w:rsidRDefault="000F0BA4" w:rsidP="000F0BA4">
      <w:pPr>
        <w:pStyle w:val="Textoindependiente"/>
        <w:rPr>
          <w:rFonts w:eastAsiaTheme="minorHAnsi"/>
          <w:sz w:val="18"/>
          <w:szCs w:val="1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655"/>
      </w:tblGrid>
      <w:tr w:rsidR="000F0BA4" w:rsidRPr="00227953" w14:paraId="55654907" w14:textId="77777777" w:rsidTr="00EA7689">
        <w:trPr>
          <w:trHeight w:val="315"/>
        </w:trPr>
        <w:tc>
          <w:tcPr>
            <w:tcW w:w="1838" w:type="dxa"/>
            <w:shd w:val="clear" w:color="auto" w:fill="F2F2F2" w:themeFill="background1" w:themeFillShade="F2"/>
            <w:noWrap/>
            <w:vAlign w:val="center"/>
            <w:hideMark/>
          </w:tcPr>
          <w:p w14:paraId="3F361017" w14:textId="10A01C5C"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CATEGORÍA</w:t>
            </w:r>
          </w:p>
        </w:tc>
        <w:tc>
          <w:tcPr>
            <w:tcW w:w="7655" w:type="dxa"/>
            <w:shd w:val="clear" w:color="auto" w:fill="auto"/>
            <w:noWrap/>
            <w:vAlign w:val="center"/>
            <w:hideMark/>
          </w:tcPr>
          <w:p w14:paraId="1814148E"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TRÁFICO</w:t>
            </w:r>
          </w:p>
        </w:tc>
      </w:tr>
      <w:tr w:rsidR="000F0BA4" w:rsidRPr="00227953" w14:paraId="0B41A1E2" w14:textId="77777777" w:rsidTr="00EA7689">
        <w:trPr>
          <w:trHeight w:val="315"/>
        </w:trPr>
        <w:tc>
          <w:tcPr>
            <w:tcW w:w="1838" w:type="dxa"/>
            <w:shd w:val="clear" w:color="auto" w:fill="F2F2F2" w:themeFill="background1" w:themeFillShade="F2"/>
            <w:noWrap/>
            <w:vAlign w:val="bottom"/>
            <w:hideMark/>
          </w:tcPr>
          <w:p w14:paraId="29AF6949" w14:textId="526CF676" w:rsidR="000F0BA4" w:rsidRPr="00227953" w:rsidRDefault="006E52F9" w:rsidP="006E52F9">
            <w:pPr>
              <w:spacing w:line="240" w:lineRule="auto"/>
              <w:jc w:val="right"/>
              <w:rPr>
                <w:rFonts w:eastAsia="Times New Roman"/>
                <w:b/>
                <w:sz w:val="18"/>
                <w:szCs w:val="18"/>
              </w:rPr>
            </w:pPr>
            <w:r w:rsidRPr="00227953">
              <w:rPr>
                <w:rFonts w:eastAsia="Times New Roman"/>
                <w:b/>
                <w:sz w:val="18"/>
                <w:szCs w:val="18"/>
              </w:rPr>
              <w:t xml:space="preserve">KPI </w:t>
            </w:r>
          </w:p>
        </w:tc>
        <w:tc>
          <w:tcPr>
            <w:tcW w:w="7655" w:type="dxa"/>
            <w:shd w:val="clear" w:color="auto" w:fill="auto"/>
            <w:noWrap/>
            <w:vAlign w:val="center"/>
            <w:hideMark/>
          </w:tcPr>
          <w:p w14:paraId="4966E3E5" w14:textId="77777777" w:rsidR="000F0BA4" w:rsidRPr="00227953" w:rsidRDefault="000F0BA4" w:rsidP="000F0BA4">
            <w:pPr>
              <w:spacing w:line="240" w:lineRule="auto"/>
              <w:rPr>
                <w:rFonts w:eastAsia="Times New Roman"/>
                <w:b/>
                <w:bCs/>
                <w:sz w:val="18"/>
                <w:szCs w:val="18"/>
              </w:rPr>
            </w:pPr>
            <w:r w:rsidRPr="00227953">
              <w:rPr>
                <w:rFonts w:eastAsia="Times New Roman"/>
                <w:b/>
                <w:bCs/>
                <w:sz w:val="18"/>
                <w:szCs w:val="18"/>
              </w:rPr>
              <w:t>5.2 Número de Usuarios/Sesiones/Conexiones en Descarga</w:t>
            </w:r>
          </w:p>
        </w:tc>
      </w:tr>
      <w:tr w:rsidR="000F0BA4" w:rsidRPr="00227953" w14:paraId="3B0B056D" w14:textId="77777777" w:rsidTr="00EA7689">
        <w:trPr>
          <w:trHeight w:val="315"/>
        </w:trPr>
        <w:tc>
          <w:tcPr>
            <w:tcW w:w="1838" w:type="dxa"/>
            <w:shd w:val="clear" w:color="auto" w:fill="F2F2F2" w:themeFill="background1" w:themeFillShade="F2"/>
            <w:noWrap/>
            <w:vAlign w:val="center"/>
            <w:hideMark/>
          </w:tcPr>
          <w:p w14:paraId="6FEC1ED6" w14:textId="173A2CC7" w:rsidR="000F0BA4" w:rsidRPr="00227953" w:rsidRDefault="006E52F9" w:rsidP="000F0BA4">
            <w:pPr>
              <w:spacing w:line="240" w:lineRule="auto"/>
              <w:jc w:val="right"/>
              <w:rPr>
                <w:rFonts w:eastAsia="Times New Roman"/>
                <w:b/>
                <w:sz w:val="18"/>
                <w:szCs w:val="18"/>
              </w:rPr>
            </w:pPr>
            <w:r w:rsidRPr="00227953">
              <w:rPr>
                <w:rFonts w:eastAsia="Times New Roman"/>
                <w:b/>
                <w:sz w:val="18"/>
                <w:szCs w:val="18"/>
              </w:rPr>
              <w:t>DEFINICIÓN</w:t>
            </w:r>
          </w:p>
        </w:tc>
        <w:tc>
          <w:tcPr>
            <w:tcW w:w="7655" w:type="dxa"/>
            <w:shd w:val="clear" w:color="auto" w:fill="auto"/>
            <w:noWrap/>
            <w:vAlign w:val="center"/>
            <w:hideMark/>
          </w:tcPr>
          <w:p w14:paraId="5067D960" w14:textId="77777777" w:rsidR="000F0BA4" w:rsidRPr="00227953" w:rsidRDefault="000F0BA4" w:rsidP="000F0BA4">
            <w:pPr>
              <w:spacing w:line="240" w:lineRule="auto"/>
              <w:rPr>
                <w:rFonts w:eastAsia="Times New Roman"/>
                <w:b/>
                <w:bCs/>
                <w:sz w:val="18"/>
                <w:szCs w:val="18"/>
              </w:rPr>
            </w:pPr>
            <w:r w:rsidRPr="00227953">
              <w:rPr>
                <w:rFonts w:eastAsia="Times New Roman"/>
                <w:sz w:val="18"/>
                <w:szCs w:val="18"/>
              </w:rPr>
              <w:t>Cantidad de usuarios, sesiones o conexiones en el MAAT que realizan una transmisión de datos de descarga.</w:t>
            </w:r>
          </w:p>
        </w:tc>
      </w:tr>
      <w:tr w:rsidR="000F0BA4" w:rsidRPr="00227953" w14:paraId="342D2AEC" w14:textId="77777777" w:rsidTr="00EA7689">
        <w:trPr>
          <w:trHeight w:val="315"/>
        </w:trPr>
        <w:tc>
          <w:tcPr>
            <w:tcW w:w="1838" w:type="dxa"/>
            <w:shd w:val="clear" w:color="auto" w:fill="F2F2F2" w:themeFill="background1" w:themeFillShade="F2"/>
            <w:noWrap/>
            <w:vAlign w:val="center"/>
            <w:hideMark/>
          </w:tcPr>
          <w:p w14:paraId="30DC005D" w14:textId="3937E86E" w:rsidR="000F0BA4" w:rsidRPr="00227953" w:rsidRDefault="006E52F9" w:rsidP="006E52F9">
            <w:pPr>
              <w:spacing w:line="240" w:lineRule="auto"/>
              <w:jc w:val="right"/>
              <w:rPr>
                <w:rFonts w:eastAsia="Times New Roman"/>
                <w:b/>
                <w:sz w:val="18"/>
                <w:szCs w:val="18"/>
              </w:rPr>
            </w:pPr>
            <w:r w:rsidRPr="00227953">
              <w:rPr>
                <w:rFonts w:eastAsia="Times New Roman"/>
                <w:b/>
                <w:sz w:val="18"/>
                <w:szCs w:val="18"/>
              </w:rPr>
              <w:t xml:space="preserve">UNIDAD </w:t>
            </w:r>
          </w:p>
        </w:tc>
        <w:tc>
          <w:tcPr>
            <w:tcW w:w="7655" w:type="dxa"/>
            <w:shd w:val="clear" w:color="auto" w:fill="auto"/>
            <w:noWrap/>
            <w:vAlign w:val="center"/>
            <w:hideMark/>
          </w:tcPr>
          <w:p w14:paraId="0306BA7E" w14:textId="77777777" w:rsidR="000F0BA4" w:rsidRPr="00227953" w:rsidRDefault="000F0BA4" w:rsidP="000F0BA4">
            <w:pPr>
              <w:spacing w:line="240" w:lineRule="auto"/>
              <w:rPr>
                <w:rFonts w:eastAsia="Times New Roman"/>
                <w:sz w:val="18"/>
                <w:szCs w:val="18"/>
              </w:rPr>
            </w:pPr>
            <w:r w:rsidRPr="00227953">
              <w:rPr>
                <w:rFonts w:eastAsia="Times New Roman"/>
                <w:sz w:val="18"/>
                <w:szCs w:val="18"/>
              </w:rPr>
              <w:t>Numérico (#)</w:t>
            </w:r>
          </w:p>
        </w:tc>
      </w:tr>
    </w:tbl>
    <w:p w14:paraId="63D38543" w14:textId="77777777" w:rsidR="006E52F9" w:rsidRPr="00227953" w:rsidRDefault="006E52F9" w:rsidP="000F0BA4">
      <w:pPr>
        <w:rPr>
          <w:b/>
          <w:bCs/>
          <w:sz w:val="18"/>
          <w:szCs w:val="18"/>
        </w:rPr>
      </w:pPr>
    </w:p>
    <w:p w14:paraId="670B1A92" w14:textId="7174291D" w:rsidR="00A145F8" w:rsidRPr="00227953" w:rsidRDefault="00A145F8" w:rsidP="00A145F8">
      <w:pPr>
        <w:pStyle w:val="Prrafodelista"/>
        <w:widowControl w:val="0"/>
        <w:spacing w:line="240" w:lineRule="auto"/>
        <w:ind w:left="0"/>
        <w:jc w:val="center"/>
        <w:rPr>
          <w:b/>
          <w:sz w:val="26"/>
          <w:szCs w:val="26"/>
          <w:lang w:val="es-ES_tradnl"/>
        </w:rPr>
      </w:pPr>
      <w:r w:rsidRPr="00227953">
        <w:rPr>
          <w:b/>
          <w:sz w:val="26"/>
          <w:szCs w:val="26"/>
          <w:lang w:val="es-ES_tradnl"/>
        </w:rPr>
        <w:t>ANEXO II</w:t>
      </w:r>
    </w:p>
    <w:p w14:paraId="3A356596" w14:textId="4460A62A" w:rsidR="004F51A3" w:rsidRPr="00227953" w:rsidRDefault="00A145F8" w:rsidP="00A145F8">
      <w:pPr>
        <w:pStyle w:val="Prrafodelista"/>
        <w:widowControl w:val="0"/>
        <w:spacing w:line="240" w:lineRule="auto"/>
        <w:ind w:left="0"/>
        <w:jc w:val="center"/>
        <w:rPr>
          <w:b/>
          <w:sz w:val="26"/>
          <w:szCs w:val="26"/>
          <w:lang w:val="es-ES_tradnl"/>
        </w:rPr>
      </w:pPr>
      <w:r w:rsidRPr="00227953">
        <w:rPr>
          <w:b/>
          <w:sz w:val="26"/>
          <w:szCs w:val="26"/>
          <w:lang w:val="es-ES_tradnl"/>
        </w:rPr>
        <w:t>FORMATO DEL REPORTE AUDITADO</w:t>
      </w:r>
    </w:p>
    <w:p w14:paraId="769FA556" w14:textId="77777777" w:rsidR="00A145F8" w:rsidRPr="00D95501" w:rsidRDefault="00A145F8" w:rsidP="002A4A94">
      <w:pPr>
        <w:autoSpaceDE w:val="0"/>
        <w:autoSpaceDN w:val="0"/>
        <w:adjustRightInd w:val="0"/>
        <w:spacing w:line="240" w:lineRule="auto"/>
        <w:jc w:val="both"/>
        <w:rPr>
          <w:rFonts w:eastAsiaTheme="minorHAnsi"/>
          <w:b/>
          <w:color w:val="000000" w:themeColor="text1"/>
          <w:u w:val="single"/>
          <w:lang w:eastAsia="en-US"/>
        </w:rPr>
      </w:pPr>
      <w:r w:rsidRPr="00D95501">
        <w:rPr>
          <w:rFonts w:eastAsiaTheme="minorHAnsi"/>
          <w:b/>
          <w:color w:val="000000" w:themeColor="text1"/>
          <w:u w:val="single"/>
          <w:lang w:eastAsia="en-US"/>
        </w:rPr>
        <w:t>Instructivo de llenado:</w:t>
      </w:r>
    </w:p>
    <w:p w14:paraId="63AC2A67" w14:textId="1F683E84" w:rsidR="00A145F8" w:rsidRPr="00D95501" w:rsidRDefault="00A145F8" w:rsidP="002A4A94">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Este Instructivo establece y describe los elementos que componen el formato determinado por e</w:t>
      </w:r>
      <w:r w:rsidR="00687A1B" w:rsidRPr="00D95501">
        <w:rPr>
          <w:rFonts w:eastAsiaTheme="minorHAnsi"/>
          <w:color w:val="000000" w:themeColor="text1"/>
          <w:lang w:eastAsia="en-US"/>
        </w:rPr>
        <w:t xml:space="preserve">l Instituto para la entrega del </w:t>
      </w:r>
      <w:r w:rsidRPr="00D95501">
        <w:rPr>
          <w:rFonts w:eastAsiaTheme="minorHAnsi"/>
          <w:color w:val="000000" w:themeColor="text1"/>
          <w:lang w:eastAsia="en-US"/>
        </w:rPr>
        <w:t>reporte auditado al que hace referencia el numeral 4, fracción I.</w:t>
      </w:r>
    </w:p>
    <w:p w14:paraId="7D331355" w14:textId="77777777" w:rsidR="00687A1B" w:rsidRPr="00D95501" w:rsidRDefault="00687A1B" w:rsidP="002A4A94">
      <w:pPr>
        <w:autoSpaceDE w:val="0"/>
        <w:autoSpaceDN w:val="0"/>
        <w:adjustRightInd w:val="0"/>
        <w:spacing w:line="240" w:lineRule="auto"/>
        <w:jc w:val="both"/>
        <w:rPr>
          <w:rFonts w:eastAsiaTheme="minorHAnsi"/>
          <w:color w:val="000000" w:themeColor="text1"/>
          <w:lang w:eastAsia="en-US"/>
        </w:rPr>
      </w:pPr>
    </w:p>
    <w:p w14:paraId="1137B34C" w14:textId="77777777" w:rsidR="002A4A94" w:rsidRPr="00D95501" w:rsidRDefault="00A145F8" w:rsidP="002A4A94">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Disposición aplicable</w:t>
      </w:r>
      <w:r w:rsidR="002A4A94" w:rsidRPr="00D95501">
        <w:rPr>
          <w:rFonts w:eastAsiaTheme="minorHAnsi"/>
          <w:b/>
          <w:color w:val="000000" w:themeColor="text1"/>
          <w:lang w:eastAsia="en-US"/>
        </w:rPr>
        <w:t xml:space="preserve"> a este formato de información:</w:t>
      </w:r>
    </w:p>
    <w:p w14:paraId="005F7E40" w14:textId="7A84B9CF" w:rsidR="00A145F8" w:rsidRPr="00D95501" w:rsidRDefault="00687A1B" w:rsidP="002A4A94">
      <w:pPr>
        <w:autoSpaceDE w:val="0"/>
        <w:autoSpaceDN w:val="0"/>
        <w:adjustRightInd w:val="0"/>
        <w:spacing w:line="240" w:lineRule="auto"/>
        <w:jc w:val="both"/>
        <w:rPr>
          <w:rFonts w:eastAsiaTheme="minorHAnsi"/>
          <w:b/>
          <w:color w:val="000000" w:themeColor="text1"/>
          <w:lang w:eastAsia="en-US"/>
        </w:rPr>
      </w:pPr>
      <w:r w:rsidRPr="00D95501">
        <w:rPr>
          <w:rFonts w:eastAsiaTheme="minorHAnsi"/>
          <w:color w:val="000000" w:themeColor="text1"/>
          <w:lang w:eastAsia="en-US"/>
        </w:rPr>
        <w:t>Los PSF</w:t>
      </w:r>
      <w:r w:rsidR="00A145F8" w:rsidRPr="00D95501">
        <w:rPr>
          <w:rFonts w:eastAsiaTheme="minorHAnsi"/>
          <w:color w:val="000000" w:themeColor="text1"/>
          <w:lang w:eastAsia="en-US"/>
        </w:rPr>
        <w:t>SG deberán entregar la siguiente información d</w:t>
      </w:r>
      <w:r w:rsidR="002A4A94" w:rsidRPr="00D95501">
        <w:rPr>
          <w:rFonts w:eastAsiaTheme="minorHAnsi"/>
          <w:color w:val="000000" w:themeColor="text1"/>
          <w:lang w:eastAsia="en-US"/>
        </w:rPr>
        <w:t xml:space="preserve">e acuerdo con las definiciones, </w:t>
      </w:r>
      <w:r w:rsidR="00A145F8" w:rsidRPr="00D95501">
        <w:rPr>
          <w:rFonts w:eastAsiaTheme="minorHAnsi"/>
          <w:color w:val="000000" w:themeColor="text1"/>
          <w:lang w:eastAsia="en-US"/>
        </w:rPr>
        <w:t>criterios e indic</w:t>
      </w:r>
      <w:r w:rsidRPr="00D95501">
        <w:rPr>
          <w:rFonts w:eastAsiaTheme="minorHAnsi"/>
          <w:color w:val="000000" w:themeColor="text1"/>
          <w:lang w:eastAsia="en-US"/>
        </w:rPr>
        <w:t xml:space="preserve">aciones </w:t>
      </w:r>
      <w:r w:rsidR="00A145F8" w:rsidRPr="00D95501">
        <w:rPr>
          <w:rFonts w:eastAsiaTheme="minorHAnsi"/>
          <w:color w:val="000000" w:themeColor="text1"/>
          <w:lang w:eastAsia="en-US"/>
        </w:rPr>
        <w:t>establecidos en la Metodología.</w:t>
      </w:r>
    </w:p>
    <w:p w14:paraId="0D98F0F6" w14:textId="77777777" w:rsidR="00687A1B" w:rsidRPr="00D95501" w:rsidRDefault="00687A1B" w:rsidP="002A4A94">
      <w:pPr>
        <w:autoSpaceDE w:val="0"/>
        <w:autoSpaceDN w:val="0"/>
        <w:adjustRightInd w:val="0"/>
        <w:spacing w:line="240" w:lineRule="auto"/>
        <w:ind w:left="708"/>
        <w:jc w:val="both"/>
        <w:rPr>
          <w:rFonts w:eastAsiaTheme="minorHAnsi"/>
          <w:color w:val="000000" w:themeColor="text1"/>
          <w:lang w:eastAsia="en-US"/>
        </w:rPr>
      </w:pPr>
    </w:p>
    <w:p w14:paraId="6A7B0CD4" w14:textId="77777777" w:rsidR="00A145F8" w:rsidRPr="00D95501" w:rsidRDefault="00A145F8" w:rsidP="002A4A94">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llenar el formato de las hojas de información de este instructivo:</w:t>
      </w:r>
    </w:p>
    <w:p w14:paraId="0DA807F9" w14:textId="4AFFBD32" w:rsidR="00A145F8" w:rsidRPr="00D95501" w:rsidRDefault="00A145F8" w:rsidP="002A4A94">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El formato se enviará a través de los medios electrónicos establecidos en el numeral 4 de la Metodología.</w:t>
      </w:r>
    </w:p>
    <w:p w14:paraId="500A1682" w14:textId="77777777" w:rsidR="002A4A94" w:rsidRPr="00D95501" w:rsidRDefault="002A4A94" w:rsidP="002A4A94">
      <w:pPr>
        <w:autoSpaceDE w:val="0"/>
        <w:autoSpaceDN w:val="0"/>
        <w:adjustRightInd w:val="0"/>
        <w:spacing w:line="240" w:lineRule="auto"/>
        <w:jc w:val="both"/>
        <w:rPr>
          <w:rFonts w:eastAsiaTheme="minorHAnsi"/>
          <w:color w:val="000000" w:themeColor="text1"/>
          <w:lang w:eastAsia="en-US"/>
        </w:rPr>
      </w:pPr>
    </w:p>
    <w:p w14:paraId="02468CFD" w14:textId="0B896C39" w:rsidR="00A145F8" w:rsidRPr="00D95501" w:rsidRDefault="00A145F8" w:rsidP="002A4A94">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La información se entregará mediante un archivo CSV con los datos en forma de tabla, con las siguientes características:</w:t>
      </w:r>
    </w:p>
    <w:p w14:paraId="320972C4" w14:textId="77777777" w:rsidR="002A4A94" w:rsidRPr="00D95501" w:rsidRDefault="002A4A94" w:rsidP="002A4A94">
      <w:pPr>
        <w:autoSpaceDE w:val="0"/>
        <w:autoSpaceDN w:val="0"/>
        <w:adjustRightInd w:val="0"/>
        <w:spacing w:line="240" w:lineRule="auto"/>
        <w:ind w:left="360"/>
        <w:jc w:val="both"/>
        <w:rPr>
          <w:rFonts w:eastAsiaTheme="minorHAnsi"/>
          <w:color w:val="000000" w:themeColor="text1"/>
          <w:lang w:eastAsia="en-US"/>
        </w:rPr>
      </w:pPr>
    </w:p>
    <w:p w14:paraId="679B7BDB" w14:textId="4988F2D0" w:rsidR="00A145F8" w:rsidRPr="00D95501" w:rsidRDefault="00A145F8" w:rsidP="0000399E">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Las columnas se deberán separar por el carácter de pipe (|).</w:t>
      </w:r>
    </w:p>
    <w:p w14:paraId="52EB785F" w14:textId="59ACC790" w:rsidR="00A145F8" w:rsidRPr="00D95501" w:rsidRDefault="00A145F8" w:rsidP="0000399E">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Las filas se separan por saltos de línea (Carácter CRLF).</w:t>
      </w:r>
    </w:p>
    <w:p w14:paraId="2E75B000" w14:textId="3434E984" w:rsidR="00A145F8" w:rsidRPr="00D95501" w:rsidRDefault="00A145F8" w:rsidP="0000399E">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 última fila del archivo puede terminar o no con el carácter de fin de línea.</w:t>
      </w:r>
    </w:p>
    <w:p w14:paraId="20372E48" w14:textId="50C3A94A" w:rsidR="00FC47BF" w:rsidRPr="00D95501" w:rsidRDefault="00A145F8" w:rsidP="00FC47B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El archivo CSV puede contener tantas líneas como sean necesarias para la entrega de la información</w:t>
      </w:r>
      <w:r w:rsidR="00FC47BF" w:rsidRPr="00D95501">
        <w:rPr>
          <w:rFonts w:eastAsiaTheme="minorHAnsi"/>
          <w:color w:val="000000" w:themeColor="text1"/>
          <w:lang w:eastAsia="en-US"/>
        </w:rPr>
        <w:t xml:space="preserve"> </w:t>
      </w:r>
      <w:r w:rsidRPr="00D95501">
        <w:rPr>
          <w:rFonts w:eastAsiaTheme="minorHAnsi"/>
          <w:color w:val="000000" w:themeColor="text1"/>
          <w:lang w:eastAsia="en-US"/>
        </w:rPr>
        <w:t>correspondiente.</w:t>
      </w:r>
    </w:p>
    <w:p w14:paraId="0325FD23" w14:textId="7D424F80" w:rsidR="00A145F8" w:rsidRPr="00D95501" w:rsidRDefault="00A145F8" w:rsidP="00F52FD5">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No debe contener líneas vacías.</w:t>
      </w:r>
    </w:p>
    <w:p w14:paraId="636CD7E4" w14:textId="2F34A532" w:rsidR="00A145F8" w:rsidRPr="00D95501" w:rsidRDefault="00A145F8" w:rsidP="0000399E">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Cada fila debe contener siempre el mismo número de campos.</w:t>
      </w:r>
    </w:p>
    <w:p w14:paraId="61A33E2A" w14:textId="2F849B8D" w:rsidR="00A145F8" w:rsidRPr="00D95501" w:rsidRDefault="00A145F8" w:rsidP="0000399E">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 primera fila del archivo contendrá los campos correspondientes a los nombres de las columnas.</w:t>
      </w:r>
    </w:p>
    <w:p w14:paraId="0D503B9B" w14:textId="77777777" w:rsidR="002A4A94" w:rsidRPr="00D95501" w:rsidRDefault="002A4A94" w:rsidP="002A4A94">
      <w:pPr>
        <w:pStyle w:val="Prrafodelista"/>
        <w:autoSpaceDE w:val="0"/>
        <w:autoSpaceDN w:val="0"/>
        <w:adjustRightInd w:val="0"/>
        <w:spacing w:line="240" w:lineRule="auto"/>
        <w:jc w:val="both"/>
        <w:rPr>
          <w:rFonts w:eastAsiaTheme="minorHAnsi"/>
          <w:color w:val="000000" w:themeColor="text1"/>
          <w:lang w:eastAsia="en-US"/>
        </w:rPr>
      </w:pPr>
    </w:p>
    <w:p w14:paraId="3A437AEF" w14:textId="2AE90BEA" w:rsidR="00A145F8" w:rsidRPr="00EA7689" w:rsidRDefault="00A145F8" w:rsidP="00A145F8">
      <w:pPr>
        <w:autoSpaceDE w:val="0"/>
        <w:autoSpaceDN w:val="0"/>
        <w:adjustRightInd w:val="0"/>
        <w:spacing w:line="240" w:lineRule="auto"/>
        <w:rPr>
          <w:rFonts w:eastAsiaTheme="minorHAnsi"/>
          <w:iCs/>
          <w:color w:val="2F2F2F"/>
          <w:u w:val="single"/>
          <w:lang w:eastAsia="en-US"/>
        </w:rPr>
      </w:pPr>
      <w:r w:rsidRPr="00D95501">
        <w:rPr>
          <w:rFonts w:eastAsiaTheme="minorHAnsi"/>
          <w:color w:val="000000" w:themeColor="text1"/>
          <w:lang w:eastAsia="en-US"/>
        </w:rPr>
        <w:t>El archivo CVS se guiará por las especificaciones establecidas en lo que respecta al tip</w:t>
      </w:r>
      <w:r w:rsidR="002A4A94" w:rsidRPr="00D95501">
        <w:rPr>
          <w:rFonts w:eastAsiaTheme="minorHAnsi"/>
          <w:color w:val="000000" w:themeColor="text1"/>
          <w:lang w:eastAsia="en-US"/>
        </w:rPr>
        <w:t xml:space="preserve">o de formato y por lo dispuesto </w:t>
      </w:r>
      <w:r w:rsidRPr="00D95501">
        <w:rPr>
          <w:rFonts w:eastAsiaTheme="minorHAnsi"/>
          <w:color w:val="000000" w:themeColor="text1"/>
          <w:lang w:eastAsia="en-US"/>
        </w:rPr>
        <w:t xml:space="preserve">por el IETF: </w:t>
      </w:r>
      <w:hyperlink r:id="rId14" w:history="1">
        <w:r w:rsidR="00CA16EA" w:rsidRPr="00D95501">
          <w:rPr>
            <w:rStyle w:val="Hipervnculo"/>
            <w:rFonts w:eastAsiaTheme="minorHAnsi"/>
            <w:i/>
            <w:lang w:eastAsia="en-US"/>
          </w:rPr>
          <w:t>http://datatracker.ietf.org/doc</w:t>
        </w:r>
        <w:r w:rsidR="00CA16EA" w:rsidRPr="00E47AE9">
          <w:rPr>
            <w:rStyle w:val="Hipervnculo"/>
            <w:rFonts w:eastAsiaTheme="minorHAnsi"/>
            <w:i/>
            <w:lang w:eastAsia="en-US"/>
          </w:rPr>
          <w:t>/html/rfc4180</w:t>
        </w:r>
      </w:hyperlink>
      <w:r w:rsidR="00CA16EA">
        <w:rPr>
          <w:rStyle w:val="Refdenotaalpie"/>
          <w:rFonts w:eastAsiaTheme="minorHAnsi"/>
          <w:i/>
          <w:lang w:eastAsia="en-US"/>
        </w:rPr>
        <w:footnoteReference w:id="2"/>
      </w:r>
    </w:p>
    <w:p w14:paraId="6645B4A7" w14:textId="4C41C170" w:rsidR="002A4A94" w:rsidRPr="00227953" w:rsidRDefault="002A4A94" w:rsidP="00A145F8">
      <w:pPr>
        <w:autoSpaceDE w:val="0"/>
        <w:autoSpaceDN w:val="0"/>
        <w:adjustRightInd w:val="0"/>
        <w:spacing w:line="240" w:lineRule="auto"/>
        <w:rPr>
          <w:rFonts w:eastAsiaTheme="minorHAnsi"/>
          <w:color w:val="2F2F2F"/>
          <w:lang w:eastAsia="en-US"/>
        </w:rPr>
      </w:pPr>
    </w:p>
    <w:p w14:paraId="11A6C3CD" w14:textId="45B24858" w:rsidR="00651EA2" w:rsidRPr="00227953" w:rsidRDefault="00651EA2" w:rsidP="00A145F8">
      <w:pPr>
        <w:autoSpaceDE w:val="0"/>
        <w:autoSpaceDN w:val="0"/>
        <w:adjustRightInd w:val="0"/>
        <w:spacing w:line="240" w:lineRule="auto"/>
        <w:rPr>
          <w:rFonts w:eastAsiaTheme="minorHAnsi"/>
          <w:color w:val="2F2F2F"/>
          <w:lang w:eastAsia="en-US"/>
        </w:rPr>
      </w:pPr>
    </w:p>
    <w:p w14:paraId="638E2CA3" w14:textId="1CD20647" w:rsidR="00651EA2" w:rsidRPr="00D95501" w:rsidRDefault="00651EA2" w:rsidP="00651EA2">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xml:space="preserve">· Reglas para nombrar el archivo del </w:t>
      </w:r>
      <w:r w:rsidR="0053162E" w:rsidRPr="00D95501">
        <w:rPr>
          <w:rFonts w:eastAsiaTheme="minorHAnsi"/>
          <w:b/>
          <w:color w:val="000000" w:themeColor="text1"/>
          <w:lang w:eastAsia="en-US"/>
        </w:rPr>
        <w:t>r</w:t>
      </w:r>
      <w:r w:rsidRPr="00D95501">
        <w:rPr>
          <w:rFonts w:eastAsiaTheme="minorHAnsi"/>
          <w:b/>
          <w:color w:val="000000" w:themeColor="text1"/>
          <w:lang w:eastAsia="en-US"/>
        </w:rPr>
        <w:t xml:space="preserve">eporte </w:t>
      </w:r>
      <w:r w:rsidR="0053162E" w:rsidRPr="00D95501">
        <w:rPr>
          <w:rFonts w:eastAsiaTheme="minorHAnsi"/>
          <w:b/>
          <w:color w:val="000000" w:themeColor="text1"/>
          <w:lang w:eastAsia="en-US"/>
        </w:rPr>
        <w:t>a</w:t>
      </w:r>
      <w:r w:rsidRPr="00D95501">
        <w:rPr>
          <w:rFonts w:eastAsiaTheme="minorHAnsi"/>
          <w:b/>
          <w:color w:val="000000" w:themeColor="text1"/>
          <w:lang w:eastAsia="en-US"/>
        </w:rPr>
        <w:t>uditado:</w:t>
      </w:r>
    </w:p>
    <w:p w14:paraId="7031CF45" w14:textId="77777777" w:rsidR="00651EA2" w:rsidRPr="00D95501" w:rsidRDefault="00651EA2" w:rsidP="00651EA2">
      <w:pPr>
        <w:autoSpaceDE w:val="0"/>
        <w:autoSpaceDN w:val="0"/>
        <w:adjustRightInd w:val="0"/>
        <w:spacing w:line="240" w:lineRule="auto"/>
        <w:jc w:val="both"/>
        <w:rPr>
          <w:rFonts w:eastAsiaTheme="minorHAnsi"/>
          <w:b/>
          <w:color w:val="000000" w:themeColor="text1"/>
          <w:lang w:eastAsia="en-US"/>
        </w:rPr>
      </w:pPr>
    </w:p>
    <w:p w14:paraId="0367B4B3" w14:textId="5CB5BA52" w:rsidR="00651EA2" w:rsidRPr="00D95501" w:rsidRDefault="00651EA2" w:rsidP="0058756B">
      <w:pPr>
        <w:jc w:val="both"/>
        <w:rPr>
          <w:color w:val="000000" w:themeColor="text1"/>
        </w:rPr>
      </w:pPr>
      <w:r w:rsidRPr="00D95501">
        <w:rPr>
          <w:color w:val="000000" w:themeColor="text1"/>
        </w:rPr>
        <w:t xml:space="preserve">La nomenclatura para nombrar el archivo del </w:t>
      </w:r>
      <w:r w:rsidR="0053162E" w:rsidRPr="00D95501">
        <w:rPr>
          <w:color w:val="000000" w:themeColor="text1"/>
        </w:rPr>
        <w:t>r</w:t>
      </w:r>
      <w:r w:rsidRPr="00D95501">
        <w:rPr>
          <w:color w:val="000000" w:themeColor="text1"/>
        </w:rPr>
        <w:t xml:space="preserve">eporte </w:t>
      </w:r>
      <w:r w:rsidR="0053162E" w:rsidRPr="00D95501">
        <w:rPr>
          <w:color w:val="000000" w:themeColor="text1"/>
        </w:rPr>
        <w:t>a</w:t>
      </w:r>
      <w:r w:rsidRPr="00D95501">
        <w:rPr>
          <w:color w:val="000000" w:themeColor="text1"/>
        </w:rPr>
        <w:t>uditado deberá seguir el formato:</w:t>
      </w:r>
      <w:r w:rsidR="0058756B" w:rsidRPr="00D95501">
        <w:rPr>
          <w:color w:val="000000" w:themeColor="text1"/>
        </w:rPr>
        <w:t xml:space="preserve"> </w:t>
      </w:r>
      <w:r w:rsidRPr="00D95501">
        <w:rPr>
          <w:b/>
          <w:bCs/>
          <w:color w:val="000000" w:themeColor="text1"/>
        </w:rPr>
        <w:t>AAA_YYYYMM_BB</w:t>
      </w:r>
    </w:p>
    <w:p w14:paraId="3C8BD8E5" w14:textId="77777777" w:rsidR="00651EA2" w:rsidRPr="00D95501" w:rsidRDefault="00651EA2" w:rsidP="00651EA2">
      <w:pPr>
        <w:pStyle w:val="Prrafodelista"/>
        <w:widowControl w:val="0"/>
        <w:spacing w:line="240" w:lineRule="auto"/>
        <w:ind w:left="0"/>
        <w:jc w:val="both"/>
        <w:rPr>
          <w:color w:val="000000" w:themeColor="text1"/>
          <w:lang w:val="es-ES_tradnl"/>
        </w:rPr>
      </w:pPr>
    </w:p>
    <w:p w14:paraId="5C0CA6ED" w14:textId="77777777" w:rsidR="00651EA2" w:rsidRPr="00D95501" w:rsidRDefault="00651EA2" w:rsidP="00651EA2">
      <w:pPr>
        <w:pStyle w:val="Prrafodelista"/>
        <w:widowControl w:val="0"/>
        <w:spacing w:line="240" w:lineRule="auto"/>
        <w:ind w:left="0"/>
        <w:jc w:val="both"/>
        <w:rPr>
          <w:color w:val="000000" w:themeColor="text1"/>
          <w:lang w:val="es-ES_tradnl"/>
        </w:rPr>
      </w:pPr>
      <w:r w:rsidRPr="00D95501">
        <w:rPr>
          <w:color w:val="000000" w:themeColor="text1"/>
          <w:lang w:val="es-ES_tradnl"/>
        </w:rPr>
        <w:t>Donde:</w:t>
      </w:r>
    </w:p>
    <w:p w14:paraId="6C6CB4DA" w14:textId="77777777" w:rsidR="00651EA2" w:rsidRPr="00D95501" w:rsidRDefault="00651EA2" w:rsidP="00651EA2">
      <w:pPr>
        <w:pStyle w:val="Sinespaciado"/>
        <w:jc w:val="both"/>
        <w:rPr>
          <w:rFonts w:ascii="Arial" w:hAnsi="Arial" w:cs="Arial"/>
          <w:color w:val="000000" w:themeColor="text1"/>
          <w:lang w:val="es-MX"/>
        </w:rPr>
      </w:pPr>
    </w:p>
    <w:p w14:paraId="2162F879" w14:textId="77777777" w:rsidR="00651EA2" w:rsidRPr="00D95501" w:rsidRDefault="00651EA2" w:rsidP="0058756B">
      <w:pPr>
        <w:ind w:left="708"/>
        <w:jc w:val="both"/>
        <w:rPr>
          <w:color w:val="000000" w:themeColor="text1"/>
        </w:rPr>
      </w:pPr>
      <w:r w:rsidRPr="00D95501">
        <w:rPr>
          <w:b/>
          <w:bCs/>
          <w:color w:val="000000" w:themeColor="text1"/>
        </w:rPr>
        <w:t>AAA</w:t>
      </w:r>
      <w:r w:rsidRPr="00D95501">
        <w:rPr>
          <w:color w:val="000000" w:themeColor="text1"/>
        </w:rPr>
        <w:t xml:space="preserve"> es un identificador para cada PSFSG conforme a la siguiente lista:</w:t>
      </w:r>
    </w:p>
    <w:p w14:paraId="6CE2F55F"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TMX=TELMEX</w:t>
      </w:r>
    </w:p>
    <w:p w14:paraId="59EC3F49"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MGC=MEGACABLE</w:t>
      </w:r>
    </w:p>
    <w:p w14:paraId="5744C46F"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IZZ=IZZI</w:t>
      </w:r>
    </w:p>
    <w:p w14:paraId="0430CC44"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TTP=TOTALPLAY</w:t>
      </w:r>
    </w:p>
    <w:p w14:paraId="5F18FC6E"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CBV=CABLEVISION</w:t>
      </w:r>
    </w:p>
    <w:p w14:paraId="5C98FCD9" w14:textId="77777777" w:rsidR="00651EA2" w:rsidRPr="00D95501" w:rsidRDefault="00651EA2" w:rsidP="0058756B">
      <w:pPr>
        <w:pStyle w:val="Sinespaciado"/>
        <w:ind w:left="708"/>
        <w:jc w:val="both"/>
        <w:rPr>
          <w:rFonts w:ascii="Arial" w:hAnsi="Arial" w:cs="Arial"/>
          <w:color w:val="000000" w:themeColor="text1"/>
          <w:lang w:val="es-MX"/>
        </w:rPr>
      </w:pPr>
    </w:p>
    <w:p w14:paraId="7428F874"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b/>
          <w:bCs/>
          <w:color w:val="000000" w:themeColor="text1"/>
          <w:lang w:val="es-MX"/>
        </w:rPr>
        <w:t>YYYYMM</w:t>
      </w:r>
      <w:r w:rsidRPr="00D95501">
        <w:rPr>
          <w:rFonts w:ascii="Arial" w:hAnsi="Arial" w:cs="Arial"/>
          <w:color w:val="000000" w:themeColor="text1"/>
          <w:lang w:val="es-MX"/>
        </w:rPr>
        <w:t xml:space="preserve"> es un identificador donde YYYY corresponde al año y el MM indica el último mes de cada trimestre conforme a la siguiente lista:</w:t>
      </w:r>
    </w:p>
    <w:p w14:paraId="62D0825C" w14:textId="39FF7993"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03=Primer trimestre</w:t>
      </w:r>
    </w:p>
    <w:p w14:paraId="7425E5F3" w14:textId="18E7CD1A"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06=Segundo trimestre</w:t>
      </w:r>
    </w:p>
    <w:p w14:paraId="6CF39602" w14:textId="0FB429FA"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09=Tercer trimestre</w:t>
      </w:r>
    </w:p>
    <w:p w14:paraId="57CEB8F2"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12=Cuarto trimestre</w:t>
      </w:r>
    </w:p>
    <w:p w14:paraId="3099FD3F" w14:textId="77777777" w:rsidR="00651EA2" w:rsidRPr="00D95501" w:rsidRDefault="00651EA2" w:rsidP="0058756B">
      <w:pPr>
        <w:pStyle w:val="Sinespaciado"/>
        <w:ind w:left="708"/>
        <w:jc w:val="both"/>
        <w:rPr>
          <w:rFonts w:ascii="Arial" w:hAnsi="Arial" w:cs="Arial"/>
          <w:color w:val="000000" w:themeColor="text1"/>
          <w:lang w:val="es-MX"/>
        </w:rPr>
      </w:pPr>
    </w:p>
    <w:p w14:paraId="1E9531DB" w14:textId="77777777"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b/>
          <w:bCs/>
          <w:color w:val="000000" w:themeColor="text1"/>
          <w:lang w:val="es-MX"/>
        </w:rPr>
        <w:t>BB</w:t>
      </w:r>
      <w:r w:rsidRPr="00D95501">
        <w:rPr>
          <w:rFonts w:ascii="Arial" w:hAnsi="Arial" w:cs="Arial"/>
          <w:color w:val="000000" w:themeColor="text1"/>
          <w:lang w:val="es-MX"/>
        </w:rPr>
        <w:t xml:space="preserve"> es un identificador general relacionado con el medio de transmisión de cada Tecnología de Acceso conforme a la siguiente lista:</w:t>
      </w:r>
    </w:p>
    <w:p w14:paraId="5CA65B79" w14:textId="77777777" w:rsidR="00651EA2" w:rsidRPr="00D95501" w:rsidRDefault="00651EA2" w:rsidP="0058756B">
      <w:pPr>
        <w:pStyle w:val="Sinespaciado"/>
        <w:ind w:left="708"/>
        <w:jc w:val="both"/>
        <w:rPr>
          <w:rFonts w:ascii="Arial" w:hAnsi="Arial" w:cs="Arial"/>
          <w:color w:val="000000" w:themeColor="text1"/>
          <w:lang w:val="es-MX"/>
        </w:rPr>
      </w:pPr>
    </w:p>
    <w:p w14:paraId="751024A5" w14:textId="0FDC300B"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FO</w:t>
      </w:r>
      <w:r w:rsidR="00CB74D0" w:rsidRPr="00D95501">
        <w:rPr>
          <w:rFonts w:ascii="Arial" w:hAnsi="Arial" w:cs="Arial"/>
          <w:color w:val="000000" w:themeColor="text1"/>
          <w:lang w:val="es-MX"/>
        </w:rPr>
        <w:t>=</w:t>
      </w:r>
      <w:r w:rsidRPr="00D95501">
        <w:rPr>
          <w:rFonts w:ascii="Arial" w:hAnsi="Arial" w:cs="Arial"/>
          <w:color w:val="000000" w:themeColor="text1"/>
          <w:lang w:val="es-MX"/>
        </w:rPr>
        <w:t>Fibra Óptica</w:t>
      </w:r>
    </w:p>
    <w:p w14:paraId="075AB92B" w14:textId="4CDA74CC"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CO</w:t>
      </w:r>
      <w:r w:rsidR="00CB74D0" w:rsidRPr="00D95501">
        <w:rPr>
          <w:rFonts w:ascii="Arial" w:hAnsi="Arial" w:cs="Arial"/>
          <w:color w:val="000000" w:themeColor="text1"/>
          <w:lang w:val="es-MX"/>
        </w:rPr>
        <w:t>=</w:t>
      </w:r>
      <w:r w:rsidRPr="00D95501">
        <w:rPr>
          <w:rFonts w:ascii="Arial" w:hAnsi="Arial" w:cs="Arial"/>
          <w:color w:val="000000" w:themeColor="text1"/>
          <w:lang w:val="es-MX"/>
        </w:rPr>
        <w:t>Cobre</w:t>
      </w:r>
    </w:p>
    <w:p w14:paraId="3E7E5766" w14:textId="261E9363" w:rsidR="00651EA2" w:rsidRPr="00D95501" w:rsidRDefault="00651EA2"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CX</w:t>
      </w:r>
      <w:r w:rsidR="00CB74D0" w:rsidRPr="00D95501">
        <w:rPr>
          <w:rFonts w:ascii="Arial" w:hAnsi="Arial" w:cs="Arial"/>
          <w:color w:val="000000" w:themeColor="text1"/>
          <w:lang w:val="es-MX"/>
        </w:rPr>
        <w:t>=</w:t>
      </w:r>
      <w:r w:rsidRPr="00D95501">
        <w:rPr>
          <w:rFonts w:ascii="Arial" w:hAnsi="Arial" w:cs="Arial"/>
          <w:color w:val="000000" w:themeColor="text1"/>
          <w:lang w:val="es-MX"/>
        </w:rPr>
        <w:t>Cable Coaxial</w:t>
      </w:r>
    </w:p>
    <w:p w14:paraId="0FEBC76A" w14:textId="77777777" w:rsidR="00651EA2" w:rsidRPr="00D95501" w:rsidRDefault="00651EA2" w:rsidP="00651EA2">
      <w:pPr>
        <w:pStyle w:val="Sinespaciado"/>
        <w:jc w:val="both"/>
        <w:rPr>
          <w:rFonts w:ascii="Arial" w:hAnsi="Arial" w:cs="Arial"/>
          <w:color w:val="000000" w:themeColor="text1"/>
          <w:lang w:val="es-MX"/>
        </w:rPr>
      </w:pPr>
    </w:p>
    <w:p w14:paraId="634DDB70" w14:textId="77777777" w:rsidR="00651EA2" w:rsidRPr="00D95501" w:rsidRDefault="00651EA2" w:rsidP="00651EA2">
      <w:pPr>
        <w:jc w:val="both"/>
        <w:rPr>
          <w:color w:val="000000" w:themeColor="text1"/>
        </w:rPr>
      </w:pPr>
      <w:r w:rsidRPr="00D95501">
        <w:rPr>
          <w:color w:val="000000" w:themeColor="text1"/>
        </w:rPr>
        <w:t>Ejemplo:</w:t>
      </w:r>
    </w:p>
    <w:p w14:paraId="3CE83ECA" w14:textId="70478D31" w:rsidR="00651EA2" w:rsidRPr="00D95501" w:rsidRDefault="00651EA2" w:rsidP="0058756B">
      <w:pPr>
        <w:ind w:firstLine="708"/>
        <w:jc w:val="both"/>
        <w:rPr>
          <w:i/>
          <w:iCs/>
          <w:color w:val="000000" w:themeColor="text1"/>
        </w:rPr>
      </w:pPr>
      <w:r w:rsidRPr="00D95501">
        <w:rPr>
          <w:color w:val="000000" w:themeColor="text1"/>
        </w:rPr>
        <w:t>Reporte auditado de IZZI del tercer trimestre del 2021 con tecnología</w:t>
      </w:r>
      <w:r w:rsidR="006F4C95" w:rsidRPr="00D95501">
        <w:rPr>
          <w:color w:val="000000" w:themeColor="text1"/>
        </w:rPr>
        <w:t xml:space="preserve"> de</w:t>
      </w:r>
      <w:r w:rsidRPr="00D95501">
        <w:rPr>
          <w:color w:val="000000" w:themeColor="text1"/>
        </w:rPr>
        <w:t xml:space="preserve"> cable coaxial</w:t>
      </w:r>
      <w:r w:rsidRPr="00D95501">
        <w:rPr>
          <w:i/>
          <w:iCs/>
          <w:color w:val="000000" w:themeColor="text1"/>
        </w:rPr>
        <w:t>: IZZ_202109_CX.csv</w:t>
      </w:r>
    </w:p>
    <w:p w14:paraId="76B5F0F1" w14:textId="3CE94EA7" w:rsidR="00651EA2" w:rsidRPr="00D95501" w:rsidRDefault="00651EA2" w:rsidP="00A145F8">
      <w:pPr>
        <w:autoSpaceDE w:val="0"/>
        <w:autoSpaceDN w:val="0"/>
        <w:adjustRightInd w:val="0"/>
        <w:spacing w:line="240" w:lineRule="auto"/>
        <w:rPr>
          <w:rFonts w:eastAsiaTheme="minorHAnsi"/>
          <w:color w:val="000000" w:themeColor="text1"/>
          <w:lang w:eastAsia="en-US"/>
        </w:rPr>
      </w:pPr>
    </w:p>
    <w:p w14:paraId="5D7B354F" w14:textId="77777777" w:rsidR="00651EA2" w:rsidRPr="00D95501" w:rsidRDefault="00651EA2" w:rsidP="00A145F8">
      <w:pPr>
        <w:autoSpaceDE w:val="0"/>
        <w:autoSpaceDN w:val="0"/>
        <w:adjustRightInd w:val="0"/>
        <w:spacing w:line="240" w:lineRule="auto"/>
        <w:rPr>
          <w:rFonts w:eastAsiaTheme="minorHAnsi"/>
          <w:color w:val="000000" w:themeColor="text1"/>
          <w:lang w:eastAsia="en-US"/>
        </w:rPr>
      </w:pPr>
    </w:p>
    <w:p w14:paraId="49CFF0E6" w14:textId="77777777" w:rsidR="00A145F8" w:rsidRPr="00D95501" w:rsidRDefault="00A145F8" w:rsidP="00A145F8">
      <w:pPr>
        <w:autoSpaceDE w:val="0"/>
        <w:autoSpaceDN w:val="0"/>
        <w:adjustRightInd w:val="0"/>
        <w:spacing w:line="240" w:lineRule="auto"/>
        <w:rPr>
          <w:rFonts w:eastAsiaTheme="minorHAnsi"/>
          <w:color w:val="000000" w:themeColor="text1"/>
          <w:lang w:eastAsia="en-US"/>
        </w:rPr>
      </w:pPr>
      <w:r w:rsidRPr="00D95501">
        <w:rPr>
          <w:rFonts w:eastAsiaTheme="minorHAnsi"/>
          <w:b/>
          <w:color w:val="000000" w:themeColor="text1"/>
          <w:lang w:eastAsia="en-US"/>
        </w:rPr>
        <w:t>· Dirección de contacto:</w:t>
      </w:r>
    </w:p>
    <w:p w14:paraId="0B527F85" w14:textId="1492E046" w:rsidR="00A145F8" w:rsidRPr="00D95501" w:rsidRDefault="00A145F8" w:rsidP="002A4A94">
      <w:pPr>
        <w:autoSpaceDE w:val="0"/>
        <w:autoSpaceDN w:val="0"/>
        <w:adjustRightInd w:val="0"/>
        <w:spacing w:line="240" w:lineRule="auto"/>
        <w:ind w:left="708"/>
        <w:rPr>
          <w:rFonts w:eastAsiaTheme="minorHAnsi"/>
          <w:color w:val="000000" w:themeColor="text1"/>
          <w:lang w:eastAsia="en-US"/>
        </w:rPr>
      </w:pPr>
      <w:r w:rsidRPr="00D95501">
        <w:rPr>
          <w:rFonts w:eastAsiaTheme="minorHAnsi"/>
          <w:color w:val="000000" w:themeColor="text1"/>
          <w:lang w:eastAsia="en-US"/>
        </w:rPr>
        <w:t>En caso de dudas sobre cualquiera de los elementos contenidos en este formato se debe</w:t>
      </w:r>
      <w:r w:rsidR="002A4A94" w:rsidRPr="00D95501">
        <w:rPr>
          <w:rFonts w:eastAsiaTheme="minorHAnsi"/>
          <w:color w:val="000000" w:themeColor="text1"/>
          <w:lang w:eastAsia="en-US"/>
        </w:rPr>
        <w:t xml:space="preserve">rá contactar al siguiente correo </w:t>
      </w:r>
      <w:r w:rsidRPr="00D95501">
        <w:rPr>
          <w:rFonts w:eastAsiaTheme="minorHAnsi"/>
          <w:color w:val="000000" w:themeColor="text1"/>
          <w:lang w:eastAsia="en-US"/>
        </w:rPr>
        <w:t>electrónico:</w:t>
      </w:r>
    </w:p>
    <w:p w14:paraId="76F2CB15" w14:textId="2271C003" w:rsidR="00A145F8" w:rsidRPr="00D95501" w:rsidRDefault="002A4A94" w:rsidP="002A4A94">
      <w:pPr>
        <w:autoSpaceDE w:val="0"/>
        <w:autoSpaceDN w:val="0"/>
        <w:adjustRightInd w:val="0"/>
        <w:spacing w:line="240" w:lineRule="auto"/>
        <w:ind w:firstLine="708"/>
        <w:rPr>
          <w:rFonts w:eastAsiaTheme="minorHAnsi"/>
          <w:b/>
          <w:color w:val="000000" w:themeColor="text1"/>
          <w:u w:val="single"/>
          <w:lang w:eastAsia="en-US"/>
        </w:rPr>
      </w:pPr>
      <w:r w:rsidRPr="00EA7689">
        <w:rPr>
          <w:color w:val="000000" w:themeColor="text1"/>
        </w:rPr>
        <w:t>reporte.oss@ift.org.mx</w:t>
      </w:r>
    </w:p>
    <w:p w14:paraId="1970F156" w14:textId="77777777" w:rsidR="002A4A94" w:rsidRPr="00D95501" w:rsidRDefault="002A4A94" w:rsidP="002A4A94">
      <w:pPr>
        <w:autoSpaceDE w:val="0"/>
        <w:autoSpaceDN w:val="0"/>
        <w:adjustRightInd w:val="0"/>
        <w:spacing w:line="240" w:lineRule="auto"/>
        <w:ind w:firstLine="708"/>
        <w:rPr>
          <w:rFonts w:eastAsiaTheme="minorHAnsi"/>
          <w:b/>
          <w:color w:val="000000" w:themeColor="text1"/>
          <w:u w:val="single"/>
          <w:lang w:eastAsia="en-US"/>
        </w:rPr>
      </w:pPr>
    </w:p>
    <w:p w14:paraId="5B65E68E" w14:textId="31901FD6" w:rsidR="00A145F8" w:rsidRPr="00D95501" w:rsidRDefault="00A145F8" w:rsidP="00A145F8">
      <w:pPr>
        <w:autoSpaceDE w:val="0"/>
        <w:autoSpaceDN w:val="0"/>
        <w:adjustRightInd w:val="0"/>
        <w:spacing w:line="240" w:lineRule="auto"/>
        <w:rPr>
          <w:rFonts w:eastAsiaTheme="minorHAnsi"/>
          <w:b/>
          <w:color w:val="000000" w:themeColor="text1"/>
          <w:lang w:eastAsia="en-US"/>
        </w:rPr>
      </w:pPr>
      <w:r w:rsidRPr="00D95501">
        <w:rPr>
          <w:rFonts w:eastAsiaTheme="minorHAnsi"/>
          <w:b/>
          <w:color w:val="000000" w:themeColor="text1"/>
          <w:lang w:eastAsia="en-US"/>
        </w:rPr>
        <w:t>· Parámetros Generales:</w:t>
      </w:r>
    </w:p>
    <w:p w14:paraId="01223315" w14:textId="77777777" w:rsidR="000366D9" w:rsidRPr="00D95501" w:rsidRDefault="000366D9" w:rsidP="00A145F8">
      <w:pPr>
        <w:autoSpaceDE w:val="0"/>
        <w:autoSpaceDN w:val="0"/>
        <w:adjustRightInd w:val="0"/>
        <w:spacing w:line="240" w:lineRule="auto"/>
        <w:rPr>
          <w:rFonts w:eastAsiaTheme="minorHAnsi"/>
          <w:b/>
          <w:color w:val="000000" w:themeColor="text1"/>
          <w:lang w:eastAsia="en-US"/>
        </w:rPr>
      </w:pPr>
    </w:p>
    <w:p w14:paraId="6F4AAE39" w14:textId="73F0D69C" w:rsidR="00A145F8" w:rsidRPr="00D95501" w:rsidRDefault="00A145F8" w:rsidP="0000399E">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Plazo para F</w:t>
      </w:r>
      <w:r w:rsidR="00BC02EC" w:rsidRPr="00D95501">
        <w:rPr>
          <w:rFonts w:eastAsiaTheme="minorHAnsi"/>
          <w:color w:val="000000" w:themeColor="text1"/>
          <w:lang w:eastAsia="en-US"/>
        </w:rPr>
        <w:t>O</w:t>
      </w:r>
      <w:r w:rsidRPr="00D95501">
        <w:rPr>
          <w:rFonts w:eastAsiaTheme="minorHAnsi"/>
          <w:color w:val="000000" w:themeColor="text1"/>
          <w:lang w:eastAsia="en-US"/>
        </w:rPr>
        <w:t>RMULAR una prevención por parte del IFT:</w:t>
      </w:r>
    </w:p>
    <w:p w14:paraId="1F0ABC57" w14:textId="69BB0C92" w:rsidR="00A145F8" w:rsidRPr="00D95501" w:rsidRDefault="00A145F8" w:rsidP="002A4A94">
      <w:pPr>
        <w:autoSpaceDE w:val="0"/>
        <w:autoSpaceDN w:val="0"/>
        <w:adjustRightInd w:val="0"/>
        <w:spacing w:line="240" w:lineRule="auto"/>
        <w:ind w:firstLine="708"/>
        <w:rPr>
          <w:rFonts w:eastAsiaTheme="minorHAnsi"/>
          <w:color w:val="000000" w:themeColor="text1"/>
          <w:u w:val="single"/>
          <w:lang w:eastAsia="en-US"/>
        </w:rPr>
      </w:pPr>
      <w:r w:rsidRPr="00D95501">
        <w:rPr>
          <w:rFonts w:eastAsiaTheme="minorHAnsi"/>
          <w:color w:val="000000" w:themeColor="text1"/>
          <w:u w:val="single"/>
          <w:lang w:eastAsia="en-US"/>
        </w:rPr>
        <w:t>Diez días hábiles contados a partir de la presentación de la información.</w:t>
      </w:r>
    </w:p>
    <w:p w14:paraId="47DE2DCE" w14:textId="77777777" w:rsidR="000366D9" w:rsidRPr="00D95501" w:rsidRDefault="000366D9" w:rsidP="002A4A94">
      <w:pPr>
        <w:autoSpaceDE w:val="0"/>
        <w:autoSpaceDN w:val="0"/>
        <w:adjustRightInd w:val="0"/>
        <w:spacing w:line="240" w:lineRule="auto"/>
        <w:ind w:firstLine="708"/>
        <w:rPr>
          <w:rFonts w:eastAsiaTheme="minorHAnsi"/>
          <w:color w:val="000000" w:themeColor="text1"/>
          <w:u w:val="single"/>
          <w:lang w:eastAsia="en-US"/>
        </w:rPr>
      </w:pPr>
    </w:p>
    <w:p w14:paraId="79E8245A" w14:textId="04D21B42" w:rsidR="00A145F8" w:rsidRPr="00D95501" w:rsidRDefault="00A145F8" w:rsidP="0000399E">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Plazo para desahogar el requerimiento de prevención por parte del sujeto obligado:</w:t>
      </w:r>
    </w:p>
    <w:p w14:paraId="59C78D3A" w14:textId="77777777" w:rsidR="00A145F8" w:rsidRPr="00D95501" w:rsidRDefault="00A145F8" w:rsidP="002A4A94">
      <w:pPr>
        <w:autoSpaceDE w:val="0"/>
        <w:autoSpaceDN w:val="0"/>
        <w:adjustRightInd w:val="0"/>
        <w:spacing w:line="240" w:lineRule="auto"/>
        <w:ind w:firstLine="708"/>
        <w:rPr>
          <w:rFonts w:eastAsiaTheme="minorHAnsi"/>
          <w:color w:val="000000" w:themeColor="text1"/>
          <w:u w:val="single"/>
          <w:lang w:eastAsia="en-US"/>
        </w:rPr>
      </w:pPr>
      <w:r w:rsidRPr="00D95501">
        <w:rPr>
          <w:rFonts w:eastAsiaTheme="minorHAnsi"/>
          <w:color w:val="000000" w:themeColor="text1"/>
          <w:u w:val="single"/>
          <w:lang w:eastAsia="en-US"/>
        </w:rPr>
        <w:t>Cinco días hábiles a partir de que surta efectos la notificación de la prevención.</w:t>
      </w:r>
    </w:p>
    <w:p w14:paraId="4D4BC684" w14:textId="77777777" w:rsidR="002A4A94" w:rsidRPr="00D95501" w:rsidRDefault="002A4A94" w:rsidP="00A145F8">
      <w:pPr>
        <w:autoSpaceDE w:val="0"/>
        <w:autoSpaceDN w:val="0"/>
        <w:adjustRightInd w:val="0"/>
        <w:spacing w:line="240" w:lineRule="auto"/>
        <w:rPr>
          <w:rFonts w:eastAsiaTheme="minorHAnsi"/>
          <w:b/>
          <w:color w:val="000000" w:themeColor="text1"/>
          <w:lang w:eastAsia="en-US"/>
        </w:rPr>
      </w:pPr>
    </w:p>
    <w:p w14:paraId="5781BFB6" w14:textId="600F7D6E" w:rsidR="00A145F8" w:rsidRPr="00D95501" w:rsidRDefault="00A145F8" w:rsidP="00A145F8">
      <w:pPr>
        <w:autoSpaceDE w:val="0"/>
        <w:autoSpaceDN w:val="0"/>
        <w:adjustRightInd w:val="0"/>
        <w:spacing w:line="240" w:lineRule="auto"/>
        <w:rPr>
          <w:rFonts w:eastAsiaTheme="minorHAnsi"/>
          <w:b/>
          <w:color w:val="000000" w:themeColor="text1"/>
          <w:lang w:eastAsia="en-US"/>
        </w:rPr>
      </w:pPr>
      <w:r w:rsidRPr="00D95501">
        <w:rPr>
          <w:rFonts w:eastAsiaTheme="minorHAnsi"/>
          <w:b/>
          <w:color w:val="000000" w:themeColor="text1"/>
          <w:lang w:eastAsia="en-US"/>
        </w:rPr>
        <w:lastRenderedPageBreak/>
        <w:t>DESCRIPCIÓN DE LA PLANTILLA:</w:t>
      </w:r>
    </w:p>
    <w:p w14:paraId="27A49A8F" w14:textId="79661B46" w:rsidR="00A145F8" w:rsidRPr="00D95501" w:rsidRDefault="00A145F8" w:rsidP="00A145F8">
      <w:p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 xml:space="preserve">Para el llenado de </w:t>
      </w:r>
      <w:r w:rsidR="002A4A94" w:rsidRPr="00D95501">
        <w:rPr>
          <w:rFonts w:eastAsiaTheme="minorHAnsi"/>
          <w:color w:val="000000" w:themeColor="text1"/>
          <w:lang w:eastAsia="en-US"/>
        </w:rPr>
        <w:t>la información, se empleará la siguiente plantilla</w:t>
      </w:r>
      <w:r w:rsidRPr="00D95501">
        <w:rPr>
          <w:rFonts w:eastAsiaTheme="minorHAnsi"/>
          <w:color w:val="000000" w:themeColor="text1"/>
          <w:lang w:eastAsia="en-US"/>
        </w:rPr>
        <w:t>:</w:t>
      </w:r>
    </w:p>
    <w:p w14:paraId="1D7E7A05" w14:textId="77777777" w:rsidR="002A4A94" w:rsidRPr="00D95501" w:rsidRDefault="002A4A94" w:rsidP="002A4A94">
      <w:pPr>
        <w:pStyle w:val="Prrafodelista"/>
        <w:widowControl w:val="0"/>
        <w:spacing w:line="240" w:lineRule="auto"/>
        <w:ind w:left="0"/>
        <w:rPr>
          <w:rFonts w:eastAsiaTheme="minorHAnsi"/>
          <w:color w:val="000000" w:themeColor="text1"/>
          <w:lang w:eastAsia="en-US"/>
        </w:rPr>
      </w:pPr>
    </w:p>
    <w:p w14:paraId="4AD36529" w14:textId="5D314F54" w:rsidR="00A145F8" w:rsidRPr="00D95501" w:rsidRDefault="00A145F8" w:rsidP="002A4A94">
      <w:pPr>
        <w:pStyle w:val="Prrafodelista"/>
        <w:widowControl w:val="0"/>
        <w:spacing w:line="240" w:lineRule="auto"/>
        <w:ind w:left="0"/>
        <w:rPr>
          <w:rFonts w:eastAsiaTheme="minorHAnsi"/>
          <w:b/>
          <w:color w:val="000000" w:themeColor="text1"/>
          <w:lang w:eastAsia="en-US"/>
        </w:rPr>
      </w:pPr>
      <w:r w:rsidRPr="00D95501">
        <w:rPr>
          <w:rFonts w:eastAsiaTheme="minorHAnsi"/>
          <w:b/>
          <w:color w:val="000000" w:themeColor="text1"/>
          <w:lang w:eastAsia="en-US"/>
        </w:rPr>
        <w:t xml:space="preserve">Formato </w:t>
      </w:r>
      <w:r w:rsidR="00E41B67" w:rsidRPr="00D95501">
        <w:rPr>
          <w:rFonts w:eastAsiaTheme="minorHAnsi"/>
          <w:b/>
          <w:color w:val="000000" w:themeColor="text1"/>
          <w:lang w:eastAsia="en-US"/>
        </w:rPr>
        <w:t>a</w:t>
      </w:r>
      <w:r w:rsidRPr="00D95501">
        <w:rPr>
          <w:rFonts w:eastAsiaTheme="minorHAnsi"/>
          <w:b/>
          <w:color w:val="000000" w:themeColor="text1"/>
          <w:lang w:eastAsia="en-US"/>
        </w:rPr>
        <w:t>uditado:</w:t>
      </w:r>
    </w:p>
    <w:p w14:paraId="4DCCF2F4" w14:textId="77777777" w:rsidR="00D5444F" w:rsidRPr="00D95501" w:rsidRDefault="00D5444F" w:rsidP="002A4A94">
      <w:pPr>
        <w:pStyle w:val="Prrafodelista"/>
        <w:widowControl w:val="0"/>
        <w:spacing w:line="240" w:lineRule="auto"/>
        <w:ind w:left="0"/>
        <w:rPr>
          <w:rFonts w:eastAsiaTheme="minorHAnsi"/>
          <w:b/>
          <w:color w:val="000000" w:themeColor="text1"/>
          <w:sz w:val="18"/>
          <w:szCs w:val="18"/>
          <w:lang w:eastAsia="en-US"/>
        </w:rPr>
      </w:pPr>
    </w:p>
    <w:tbl>
      <w:tblPr>
        <w:tblStyle w:val="Tablaconcuadrcula"/>
        <w:tblW w:w="0" w:type="auto"/>
        <w:tblLook w:val="04A0" w:firstRow="1" w:lastRow="0" w:firstColumn="1" w:lastColumn="0" w:noHBand="0" w:noVBand="1"/>
      </w:tblPr>
      <w:tblGrid>
        <w:gridCol w:w="2776"/>
        <w:gridCol w:w="1082"/>
        <w:gridCol w:w="1793"/>
        <w:gridCol w:w="1098"/>
        <w:gridCol w:w="1047"/>
        <w:gridCol w:w="1598"/>
      </w:tblGrid>
      <w:tr w:rsidR="00180841" w:rsidRPr="00D95501" w14:paraId="435064C5" w14:textId="5AD7015F" w:rsidTr="009B2E44">
        <w:tc>
          <w:tcPr>
            <w:tcW w:w="2826" w:type="dxa"/>
            <w:shd w:val="clear" w:color="auto" w:fill="E7E6E6" w:themeFill="background2"/>
            <w:vAlign w:val="center"/>
          </w:tcPr>
          <w:p w14:paraId="58AF0B26" w14:textId="44B71C60" w:rsidR="00D5444F" w:rsidRPr="00D95501" w:rsidRDefault="00D5444F" w:rsidP="00D5444F">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Campo</w:t>
            </w:r>
          </w:p>
        </w:tc>
        <w:tc>
          <w:tcPr>
            <w:tcW w:w="1208" w:type="dxa"/>
            <w:shd w:val="clear" w:color="auto" w:fill="E7E6E6" w:themeFill="background2"/>
            <w:vAlign w:val="center"/>
          </w:tcPr>
          <w:p w14:paraId="4E4B9103" w14:textId="095A4B21" w:rsidR="00D5444F" w:rsidRPr="00D95501" w:rsidRDefault="00D5444F" w:rsidP="00D5444F">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ID</w:t>
            </w:r>
          </w:p>
        </w:tc>
        <w:tc>
          <w:tcPr>
            <w:tcW w:w="2086" w:type="dxa"/>
            <w:shd w:val="clear" w:color="auto" w:fill="E7E6E6" w:themeFill="background2"/>
            <w:vAlign w:val="center"/>
          </w:tcPr>
          <w:p w14:paraId="4407029F" w14:textId="71B261CA" w:rsidR="00D5444F" w:rsidRPr="00D95501" w:rsidRDefault="00180841" w:rsidP="00180841">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Descripción</w:t>
            </w:r>
          </w:p>
        </w:tc>
        <w:tc>
          <w:tcPr>
            <w:tcW w:w="1117" w:type="dxa"/>
            <w:shd w:val="clear" w:color="auto" w:fill="E7E6E6" w:themeFill="background2"/>
            <w:vAlign w:val="center"/>
          </w:tcPr>
          <w:p w14:paraId="5BFC6221" w14:textId="235310C5" w:rsidR="00D5444F" w:rsidRPr="00D95501" w:rsidRDefault="00D5444F" w:rsidP="00F958EF">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 xml:space="preserve">Unidad  </w:t>
            </w:r>
          </w:p>
        </w:tc>
        <w:tc>
          <w:tcPr>
            <w:tcW w:w="990" w:type="dxa"/>
            <w:shd w:val="clear" w:color="auto" w:fill="E7E6E6" w:themeFill="background2"/>
            <w:vAlign w:val="center"/>
          </w:tcPr>
          <w:p w14:paraId="7C4D7A0E" w14:textId="5D8DCCB8" w:rsidR="00D5444F" w:rsidRPr="00D95501" w:rsidRDefault="00D5444F" w:rsidP="00D5444F">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Rangos</w:t>
            </w:r>
          </w:p>
        </w:tc>
        <w:tc>
          <w:tcPr>
            <w:tcW w:w="1843" w:type="dxa"/>
            <w:shd w:val="clear" w:color="auto" w:fill="E7E6E6" w:themeFill="background2"/>
            <w:vAlign w:val="center"/>
          </w:tcPr>
          <w:p w14:paraId="055C718E" w14:textId="0D8974AB" w:rsidR="00D5444F" w:rsidRPr="00D95501" w:rsidRDefault="00D5444F" w:rsidP="00D5444F">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Comentarios</w:t>
            </w:r>
          </w:p>
        </w:tc>
      </w:tr>
      <w:tr w:rsidR="00180841" w:rsidRPr="00D95501" w14:paraId="7DD6F570" w14:textId="467D1879" w:rsidTr="009B2E44">
        <w:tc>
          <w:tcPr>
            <w:tcW w:w="2826" w:type="dxa"/>
          </w:tcPr>
          <w:p w14:paraId="7E36B2CD" w14:textId="6007AFCF" w:rsidR="00D5444F" w:rsidRPr="00D95501" w:rsidRDefault="008B4CA0"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Semana</w:t>
            </w:r>
          </w:p>
        </w:tc>
        <w:tc>
          <w:tcPr>
            <w:tcW w:w="1208" w:type="dxa"/>
          </w:tcPr>
          <w:p w14:paraId="13766F7E" w14:textId="6FD990C5" w:rsidR="00D5444F" w:rsidRPr="00D95501" w:rsidRDefault="00675F1E"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1-52</w:t>
            </w:r>
          </w:p>
        </w:tc>
        <w:tc>
          <w:tcPr>
            <w:tcW w:w="2086" w:type="dxa"/>
          </w:tcPr>
          <w:p w14:paraId="419FE28E" w14:textId="7741F936" w:rsidR="00D5444F" w:rsidRPr="00D95501" w:rsidRDefault="004F52A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Referente de las semanas 1 a 52 del año</w:t>
            </w:r>
          </w:p>
        </w:tc>
        <w:tc>
          <w:tcPr>
            <w:tcW w:w="1117" w:type="dxa"/>
          </w:tcPr>
          <w:p w14:paraId="2DC33AC1" w14:textId="06003E8C" w:rsidR="00D5444F" w:rsidRPr="00D95501" w:rsidRDefault="004F52A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90" w:type="dxa"/>
          </w:tcPr>
          <w:p w14:paraId="35B1B76F" w14:textId="5E20C4BA" w:rsidR="00D5444F" w:rsidRPr="00D95501" w:rsidRDefault="004F52A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1-52</w:t>
            </w:r>
          </w:p>
        </w:tc>
        <w:tc>
          <w:tcPr>
            <w:tcW w:w="1843" w:type="dxa"/>
          </w:tcPr>
          <w:p w14:paraId="4820A329" w14:textId="053DC1C3" w:rsidR="00D5444F" w:rsidRPr="00D95501" w:rsidRDefault="004F52A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se admitirán valores menores o mayores al del rango.</w:t>
            </w:r>
          </w:p>
        </w:tc>
      </w:tr>
      <w:tr w:rsidR="00180841" w:rsidRPr="00D95501" w14:paraId="7738DF29" w14:textId="2720477E" w:rsidTr="009B2E44">
        <w:tc>
          <w:tcPr>
            <w:tcW w:w="2826" w:type="dxa"/>
          </w:tcPr>
          <w:p w14:paraId="3A92BAE8" w14:textId="4BB401AE" w:rsidR="00D5444F" w:rsidRPr="00D95501" w:rsidRDefault="008B4CA0"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Hora Pico Semana</w:t>
            </w:r>
            <w:r w:rsidR="002B4437" w:rsidRPr="00D95501">
              <w:rPr>
                <w:color w:val="000000" w:themeColor="text1"/>
                <w:sz w:val="18"/>
                <w:szCs w:val="18"/>
                <w:lang w:val="es-ES_tradnl"/>
              </w:rPr>
              <w:t>l</w:t>
            </w:r>
          </w:p>
        </w:tc>
        <w:tc>
          <w:tcPr>
            <w:tcW w:w="1208" w:type="dxa"/>
          </w:tcPr>
          <w:p w14:paraId="2A191B71" w14:textId="118C113A" w:rsidR="00D5444F" w:rsidRPr="00D95501" w:rsidRDefault="00F958EF">
            <w:pPr>
              <w:widowControl w:val="0"/>
              <w:spacing w:line="240" w:lineRule="auto"/>
              <w:rPr>
                <w:color w:val="000000" w:themeColor="text1"/>
                <w:sz w:val="18"/>
                <w:szCs w:val="18"/>
                <w:lang w:val="es-ES_tradnl"/>
              </w:rPr>
            </w:pPr>
            <w:r w:rsidRPr="00D95501">
              <w:rPr>
                <w:color w:val="000000" w:themeColor="text1"/>
                <w:sz w:val="18"/>
                <w:szCs w:val="18"/>
                <w:lang w:val="es-ES_tradnl"/>
              </w:rPr>
              <w:t>0</w:t>
            </w:r>
            <w:r w:rsidR="004F52A1" w:rsidRPr="00D95501">
              <w:rPr>
                <w:color w:val="000000" w:themeColor="text1"/>
                <w:sz w:val="18"/>
                <w:szCs w:val="18"/>
                <w:lang w:val="es-ES_tradnl"/>
              </w:rPr>
              <w:t>-23</w:t>
            </w:r>
          </w:p>
        </w:tc>
        <w:tc>
          <w:tcPr>
            <w:tcW w:w="2086" w:type="dxa"/>
          </w:tcPr>
          <w:p w14:paraId="203E8AA1" w14:textId="0A0E8A33" w:rsidR="00D5444F" w:rsidRPr="00D95501" w:rsidRDefault="00F958EF">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Referente </w:t>
            </w:r>
            <w:r w:rsidR="002B4437" w:rsidRPr="00D95501">
              <w:rPr>
                <w:color w:val="000000" w:themeColor="text1"/>
                <w:sz w:val="18"/>
                <w:szCs w:val="18"/>
                <w:lang w:val="es-ES_tradnl"/>
              </w:rPr>
              <w:t>al periodo de tiempo</w:t>
            </w:r>
            <w:r w:rsidRPr="00D95501">
              <w:rPr>
                <w:color w:val="000000" w:themeColor="text1"/>
                <w:sz w:val="18"/>
                <w:szCs w:val="18"/>
                <w:lang w:val="es-ES_tradnl"/>
              </w:rPr>
              <w:t xml:space="preserve"> en donde se realiza el cálculo del KPI</w:t>
            </w:r>
          </w:p>
        </w:tc>
        <w:tc>
          <w:tcPr>
            <w:tcW w:w="1117" w:type="dxa"/>
          </w:tcPr>
          <w:p w14:paraId="1A590E65" w14:textId="0B316D4F" w:rsidR="00D5444F" w:rsidRPr="00D95501" w:rsidRDefault="00F958EF"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90" w:type="dxa"/>
          </w:tcPr>
          <w:p w14:paraId="6589EC3D" w14:textId="6AD88085" w:rsidR="00D5444F" w:rsidRPr="00D95501" w:rsidRDefault="00F958EF">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0-23</w:t>
            </w:r>
          </w:p>
        </w:tc>
        <w:tc>
          <w:tcPr>
            <w:tcW w:w="1843" w:type="dxa"/>
          </w:tcPr>
          <w:p w14:paraId="6869B152" w14:textId="77777777" w:rsidR="00F958EF" w:rsidRPr="00D95501" w:rsidRDefault="00F958EF" w:rsidP="00F958EF">
            <w:pPr>
              <w:widowControl w:val="0"/>
              <w:spacing w:line="240" w:lineRule="auto"/>
              <w:rPr>
                <w:color w:val="000000" w:themeColor="text1"/>
                <w:sz w:val="18"/>
                <w:szCs w:val="18"/>
                <w:lang w:val="es-ES_tradnl"/>
              </w:rPr>
            </w:pPr>
            <w:r w:rsidRPr="00D95501">
              <w:rPr>
                <w:color w:val="000000" w:themeColor="text1"/>
                <w:sz w:val="18"/>
                <w:szCs w:val="18"/>
                <w:lang w:val="es-ES_tradnl"/>
              </w:rPr>
              <w:t>No se admitirán valores menores o</w:t>
            </w:r>
          </w:p>
          <w:p w14:paraId="1C638052" w14:textId="39C48D54" w:rsidR="00D5444F" w:rsidRPr="00D95501" w:rsidRDefault="00F958EF" w:rsidP="00F958EF">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mayores al del rango.</w:t>
            </w:r>
          </w:p>
        </w:tc>
      </w:tr>
      <w:tr w:rsidR="00180841" w:rsidRPr="00D95501" w14:paraId="0EF32D99" w14:textId="303E9192" w:rsidTr="009B2E44">
        <w:tc>
          <w:tcPr>
            <w:tcW w:w="2826" w:type="dxa"/>
          </w:tcPr>
          <w:p w14:paraId="5BD62386" w14:textId="4B5750B6" w:rsidR="00D5444F" w:rsidRPr="00D95501" w:rsidRDefault="008B4CA0"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ID_</w:t>
            </w:r>
            <w:r w:rsidR="00A60E3B" w:rsidRPr="00D95501">
              <w:rPr>
                <w:color w:val="000000" w:themeColor="text1"/>
                <w:sz w:val="18"/>
                <w:szCs w:val="18"/>
                <w:lang w:val="es-ES_tradnl"/>
              </w:rPr>
              <w:t>AGEB</w:t>
            </w:r>
          </w:p>
        </w:tc>
        <w:tc>
          <w:tcPr>
            <w:tcW w:w="1208" w:type="dxa"/>
          </w:tcPr>
          <w:p w14:paraId="411DC0CB" w14:textId="5B3DE07A" w:rsidR="00D5444F" w:rsidRPr="00D95501" w:rsidRDefault="00675F1E"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Catálogo AGEB</w:t>
            </w:r>
          </w:p>
        </w:tc>
        <w:tc>
          <w:tcPr>
            <w:tcW w:w="2086" w:type="dxa"/>
          </w:tcPr>
          <w:p w14:paraId="2D7A01EA" w14:textId="47BD2FF1" w:rsidR="00D5444F" w:rsidRPr="00D95501" w:rsidRDefault="002C1F36"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Identificador único con base </w:t>
            </w:r>
            <w:r w:rsidR="00773BC5" w:rsidRPr="00D95501">
              <w:rPr>
                <w:color w:val="000000" w:themeColor="text1"/>
                <w:sz w:val="18"/>
                <w:szCs w:val="18"/>
                <w:lang w:val="es-ES_tradnl"/>
              </w:rPr>
              <w:t>en e</w:t>
            </w:r>
            <w:r w:rsidRPr="00D95501">
              <w:rPr>
                <w:color w:val="000000" w:themeColor="text1"/>
                <w:sz w:val="18"/>
                <w:szCs w:val="18"/>
                <w:lang w:val="es-ES_tradnl"/>
              </w:rPr>
              <w:t>l registro oficial del INEGI.</w:t>
            </w:r>
          </w:p>
        </w:tc>
        <w:tc>
          <w:tcPr>
            <w:tcW w:w="1117" w:type="dxa"/>
          </w:tcPr>
          <w:p w14:paraId="3CA84380" w14:textId="3E5264A2" w:rsidR="00D5444F" w:rsidRPr="00D95501" w:rsidRDefault="002C1F36"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90" w:type="dxa"/>
          </w:tcPr>
          <w:p w14:paraId="1E326902" w14:textId="7DB77A3D" w:rsidR="00D5444F" w:rsidRPr="00D95501" w:rsidRDefault="00916C5D" w:rsidP="008C09C9">
            <w:pPr>
              <w:pStyle w:val="Prrafodelista"/>
              <w:widowControl w:val="0"/>
              <w:spacing w:line="240" w:lineRule="auto"/>
              <w:ind w:left="0"/>
              <w:jc w:val="both"/>
              <w:rPr>
                <w:color w:val="000000" w:themeColor="text1"/>
                <w:sz w:val="18"/>
                <w:szCs w:val="18"/>
                <w:lang w:val="es-ES_tradnl"/>
              </w:rPr>
            </w:pPr>
            <w:r w:rsidRPr="00D95501">
              <w:rPr>
                <w:color w:val="000000" w:themeColor="text1"/>
                <w:sz w:val="18"/>
                <w:szCs w:val="18"/>
                <w:lang w:val="es-ES_tradnl"/>
              </w:rPr>
              <w:t>00</w:t>
            </w:r>
            <w:r w:rsidR="00675F1E" w:rsidRPr="00D95501">
              <w:rPr>
                <w:color w:val="000000" w:themeColor="text1"/>
                <w:sz w:val="18"/>
                <w:szCs w:val="18"/>
                <w:lang w:val="es-ES_tradnl"/>
              </w:rPr>
              <w:t>1</w:t>
            </w:r>
            <w:r w:rsidRPr="00D95501">
              <w:rPr>
                <w:color w:val="000000" w:themeColor="text1"/>
                <w:sz w:val="18"/>
                <w:szCs w:val="18"/>
                <w:lang w:val="es-ES_tradnl"/>
              </w:rPr>
              <w:t>…</w:t>
            </w:r>
            <w:proofErr w:type="gramStart"/>
            <w:r w:rsidRPr="00D95501">
              <w:rPr>
                <w:color w:val="000000" w:themeColor="text1"/>
                <w:sz w:val="18"/>
                <w:szCs w:val="18"/>
                <w:lang w:val="es-ES_tradnl"/>
              </w:rPr>
              <w:t>99</w:t>
            </w:r>
            <w:r w:rsidR="00675F1E" w:rsidRPr="00D95501">
              <w:rPr>
                <w:color w:val="000000" w:themeColor="text1"/>
                <w:sz w:val="18"/>
                <w:szCs w:val="18"/>
                <w:lang w:val="es-ES_tradnl"/>
              </w:rPr>
              <w:t>9</w:t>
            </w:r>
            <w:r w:rsidR="00694093" w:rsidRPr="00D95501">
              <w:rPr>
                <w:color w:val="000000" w:themeColor="text1"/>
                <w:sz w:val="18"/>
                <w:szCs w:val="18"/>
                <w:lang w:val="es-ES_tradnl"/>
              </w:rPr>
              <w:t>;</w:t>
            </w:r>
            <w:r w:rsidR="00675F1E" w:rsidRPr="00D95501">
              <w:rPr>
                <w:color w:val="000000" w:themeColor="text1"/>
                <w:sz w:val="18"/>
                <w:szCs w:val="18"/>
                <w:lang w:val="es-ES_tradnl"/>
              </w:rPr>
              <w:t xml:space="preserve"> </w:t>
            </w:r>
            <w:r w:rsidRPr="00D95501">
              <w:rPr>
                <w:color w:val="000000" w:themeColor="text1"/>
                <w:sz w:val="18"/>
                <w:szCs w:val="18"/>
                <w:lang w:val="es-ES_tradnl"/>
              </w:rPr>
              <w:t xml:space="preserve"> 0</w:t>
            </w:r>
            <w:proofErr w:type="gramEnd"/>
            <w:r w:rsidRPr="00D95501">
              <w:rPr>
                <w:color w:val="000000" w:themeColor="text1"/>
                <w:sz w:val="18"/>
                <w:szCs w:val="18"/>
                <w:lang w:val="es-ES_tradnl"/>
              </w:rPr>
              <w:t>…9</w:t>
            </w:r>
            <w:r w:rsidR="00694093" w:rsidRPr="00D95501">
              <w:rPr>
                <w:color w:val="000000" w:themeColor="text1"/>
                <w:sz w:val="18"/>
                <w:szCs w:val="18"/>
                <w:lang w:val="es-ES_tradnl"/>
              </w:rPr>
              <w:t xml:space="preserve"> o A-P</w:t>
            </w:r>
          </w:p>
        </w:tc>
        <w:tc>
          <w:tcPr>
            <w:tcW w:w="1843" w:type="dxa"/>
          </w:tcPr>
          <w:p w14:paraId="6BC687B1" w14:textId="2B779D77" w:rsidR="00D5444F" w:rsidRPr="00D95501" w:rsidRDefault="006F0BD5" w:rsidP="000D57C4">
            <w:pPr>
              <w:widowControl w:val="0"/>
              <w:spacing w:line="240" w:lineRule="auto"/>
              <w:rPr>
                <w:color w:val="000000" w:themeColor="text1"/>
                <w:sz w:val="18"/>
                <w:szCs w:val="18"/>
                <w:lang w:val="es-ES_tradnl"/>
              </w:rPr>
            </w:pPr>
            <w:r w:rsidRPr="00D95501">
              <w:rPr>
                <w:color w:val="000000" w:themeColor="text1"/>
                <w:sz w:val="18"/>
                <w:szCs w:val="18"/>
                <w:lang w:val="es-ES_tradnl"/>
              </w:rPr>
              <w:t>S</w:t>
            </w:r>
            <w:r w:rsidR="00675F1E" w:rsidRPr="00D95501">
              <w:rPr>
                <w:color w:val="000000" w:themeColor="text1"/>
                <w:sz w:val="18"/>
                <w:szCs w:val="18"/>
                <w:lang w:val="es-ES_tradnl"/>
              </w:rPr>
              <w:t xml:space="preserve">e representa con </w:t>
            </w:r>
            <w:r w:rsidR="00694093" w:rsidRPr="00D95501">
              <w:rPr>
                <w:color w:val="000000" w:themeColor="text1"/>
                <w:sz w:val="18"/>
                <w:szCs w:val="18"/>
                <w:lang w:val="es-ES_tradnl"/>
              </w:rPr>
              <w:t>cuatro</w:t>
            </w:r>
            <w:r w:rsidR="00675F1E" w:rsidRPr="00D95501">
              <w:rPr>
                <w:color w:val="000000" w:themeColor="text1"/>
                <w:sz w:val="18"/>
                <w:szCs w:val="18"/>
                <w:lang w:val="es-ES_tradnl"/>
              </w:rPr>
              <w:t xml:space="preserve"> dígitos</w:t>
            </w:r>
            <w:r w:rsidR="00694093" w:rsidRPr="00D95501">
              <w:rPr>
                <w:color w:val="000000" w:themeColor="text1"/>
                <w:sz w:val="18"/>
                <w:szCs w:val="18"/>
                <w:lang w:val="es-ES_tradnl"/>
              </w:rPr>
              <w:t>, pudiendo ser tres</w:t>
            </w:r>
            <w:r w:rsidR="009732F4" w:rsidRPr="00D95501">
              <w:rPr>
                <w:color w:val="000000" w:themeColor="text1"/>
                <w:sz w:val="18"/>
                <w:szCs w:val="18"/>
                <w:lang w:val="es-ES_tradnl"/>
              </w:rPr>
              <w:t xml:space="preserve"> seguidos de</w:t>
            </w:r>
            <w:r w:rsidR="00675F1E" w:rsidRPr="00D95501">
              <w:rPr>
                <w:color w:val="000000" w:themeColor="text1"/>
                <w:sz w:val="18"/>
                <w:szCs w:val="18"/>
                <w:lang w:val="es-ES_tradnl"/>
              </w:rPr>
              <w:t xml:space="preserve"> un </w:t>
            </w:r>
            <w:proofErr w:type="spellStart"/>
            <w:r w:rsidR="00675F1E" w:rsidRPr="00D95501">
              <w:rPr>
                <w:color w:val="000000" w:themeColor="text1"/>
                <w:sz w:val="18"/>
                <w:szCs w:val="18"/>
                <w:lang w:val="es-ES_tradnl"/>
              </w:rPr>
              <w:t>guión</w:t>
            </w:r>
            <w:proofErr w:type="spellEnd"/>
            <w:r w:rsidR="00675F1E" w:rsidRPr="00D95501">
              <w:rPr>
                <w:color w:val="000000" w:themeColor="text1"/>
                <w:sz w:val="18"/>
                <w:szCs w:val="18"/>
                <w:lang w:val="es-ES_tradnl"/>
              </w:rPr>
              <w:t xml:space="preserve"> medio y</w:t>
            </w:r>
            <w:r w:rsidRPr="00D95501">
              <w:rPr>
                <w:color w:val="000000" w:themeColor="text1"/>
                <w:sz w:val="18"/>
                <w:szCs w:val="18"/>
                <w:lang w:val="es-ES_tradnl"/>
              </w:rPr>
              <w:t>, al final,</w:t>
            </w:r>
            <w:r w:rsidR="00675F1E" w:rsidRPr="00D95501">
              <w:rPr>
                <w:color w:val="000000" w:themeColor="text1"/>
                <w:sz w:val="18"/>
                <w:szCs w:val="18"/>
                <w:lang w:val="es-ES_tradnl"/>
              </w:rPr>
              <w:t xml:space="preserve"> un dígito verificador</w:t>
            </w:r>
            <w:r w:rsidR="00694093" w:rsidRPr="00D95501">
              <w:rPr>
                <w:color w:val="000000" w:themeColor="text1"/>
                <w:sz w:val="18"/>
                <w:szCs w:val="18"/>
                <w:lang w:val="es-ES_tradnl"/>
              </w:rPr>
              <w:t xml:space="preserve"> (A-P)</w:t>
            </w:r>
            <w:r w:rsidR="00675F1E" w:rsidRPr="00D95501">
              <w:rPr>
                <w:color w:val="000000" w:themeColor="text1"/>
                <w:sz w:val="18"/>
                <w:szCs w:val="18"/>
                <w:lang w:val="es-ES_tradnl"/>
              </w:rPr>
              <w:t xml:space="preserve">. </w:t>
            </w:r>
          </w:p>
          <w:p w14:paraId="6B636853" w14:textId="3A5078DA" w:rsidR="00594A0C" w:rsidRPr="00D95501" w:rsidRDefault="00594A0C" w:rsidP="000D57C4">
            <w:pPr>
              <w:widowControl w:val="0"/>
              <w:spacing w:line="240" w:lineRule="auto"/>
              <w:rPr>
                <w:color w:val="000000" w:themeColor="text1"/>
                <w:sz w:val="18"/>
                <w:szCs w:val="18"/>
                <w:lang w:val="es-ES_tradnl"/>
              </w:rPr>
            </w:pPr>
            <w:r w:rsidRPr="00D95501">
              <w:rPr>
                <w:color w:val="000000" w:themeColor="text1"/>
                <w:sz w:val="18"/>
                <w:szCs w:val="18"/>
                <w:lang w:val="es-ES_tradnl"/>
              </w:rPr>
              <w:t xml:space="preserve">No se admitirán valores que no se encuentren en el catálogo de </w:t>
            </w:r>
            <w:proofErr w:type="spellStart"/>
            <w:r w:rsidRPr="00D95501">
              <w:rPr>
                <w:color w:val="000000" w:themeColor="text1"/>
                <w:sz w:val="18"/>
                <w:szCs w:val="18"/>
                <w:lang w:val="es-ES_tradnl"/>
              </w:rPr>
              <w:t>AGEBs</w:t>
            </w:r>
            <w:proofErr w:type="spellEnd"/>
            <w:r w:rsidRPr="00D95501">
              <w:rPr>
                <w:color w:val="000000" w:themeColor="text1"/>
                <w:sz w:val="18"/>
                <w:szCs w:val="18"/>
                <w:lang w:val="es-ES_tradnl"/>
              </w:rPr>
              <w:t xml:space="preserve"> con base el registro oficial del INEGI.</w:t>
            </w:r>
          </w:p>
        </w:tc>
      </w:tr>
      <w:tr w:rsidR="00CC2FB1" w:rsidRPr="00D95501" w14:paraId="46E9A19F" w14:textId="77777777" w:rsidTr="009B2E44">
        <w:tc>
          <w:tcPr>
            <w:tcW w:w="2826" w:type="dxa"/>
          </w:tcPr>
          <w:p w14:paraId="33D8336A" w14:textId="1B8C86DB" w:rsidR="00CC2FB1" w:rsidRPr="00D95501" w:rsidRDefault="00CC2FB1" w:rsidP="002A4A94">
            <w:pPr>
              <w:pStyle w:val="Prrafodelista"/>
              <w:widowControl w:val="0"/>
              <w:spacing w:line="240" w:lineRule="auto"/>
              <w:ind w:left="0"/>
              <w:rPr>
                <w:color w:val="000000" w:themeColor="text1"/>
                <w:sz w:val="18"/>
                <w:szCs w:val="18"/>
                <w:lang w:val="es-ES_tradnl"/>
              </w:rPr>
            </w:pPr>
            <w:bookmarkStart w:id="2" w:name="_Hlk77339009"/>
            <w:r w:rsidRPr="00D95501">
              <w:rPr>
                <w:color w:val="000000" w:themeColor="text1"/>
                <w:sz w:val="18"/>
                <w:szCs w:val="18"/>
                <w:lang w:val="es-ES_tradnl"/>
              </w:rPr>
              <w:t>Tecnología de Acceso</w:t>
            </w:r>
          </w:p>
        </w:tc>
        <w:tc>
          <w:tcPr>
            <w:tcW w:w="1208" w:type="dxa"/>
          </w:tcPr>
          <w:p w14:paraId="083944C6" w14:textId="15F37A64" w:rsidR="00CC2FB1" w:rsidRPr="00D95501" w:rsidRDefault="00CC2FB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1-3</w:t>
            </w:r>
          </w:p>
        </w:tc>
        <w:tc>
          <w:tcPr>
            <w:tcW w:w="2086" w:type="dxa"/>
          </w:tcPr>
          <w:p w14:paraId="18101C8D" w14:textId="7C6C5354" w:rsidR="00CC2FB1" w:rsidRPr="00D95501" w:rsidRDefault="00CC2FB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Identificador de la Tecnología de Acceso.</w:t>
            </w:r>
          </w:p>
        </w:tc>
        <w:tc>
          <w:tcPr>
            <w:tcW w:w="1117" w:type="dxa"/>
          </w:tcPr>
          <w:p w14:paraId="3D23FEAD" w14:textId="74687F50" w:rsidR="00CC2FB1" w:rsidRPr="00D95501" w:rsidRDefault="00CC2FB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90" w:type="dxa"/>
          </w:tcPr>
          <w:p w14:paraId="28EE0831" w14:textId="77777777" w:rsidR="00CC2FB1" w:rsidRPr="00D95501" w:rsidRDefault="00CC2FB1" w:rsidP="002A4A94">
            <w:pPr>
              <w:pStyle w:val="Prrafodelista"/>
              <w:widowControl w:val="0"/>
              <w:spacing w:line="240" w:lineRule="auto"/>
              <w:ind w:left="0"/>
              <w:rPr>
                <w:color w:val="000000" w:themeColor="text1"/>
                <w:sz w:val="18"/>
                <w:szCs w:val="18"/>
                <w:lang w:val="es-ES_tradnl"/>
              </w:rPr>
            </w:pPr>
          </w:p>
        </w:tc>
        <w:tc>
          <w:tcPr>
            <w:tcW w:w="1843" w:type="dxa"/>
          </w:tcPr>
          <w:p w14:paraId="044D4EA7" w14:textId="77777777" w:rsidR="00CC2FB1" w:rsidRPr="00D95501" w:rsidRDefault="00CC2FB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Indicar:</w:t>
            </w:r>
          </w:p>
          <w:p w14:paraId="6DC137D0" w14:textId="77777777" w:rsidR="00CC2FB1" w:rsidRPr="00D95501" w:rsidRDefault="00CC2FB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 para fibra óptica</w:t>
            </w:r>
          </w:p>
          <w:p w14:paraId="7570571A" w14:textId="77777777" w:rsidR="00CC2FB1" w:rsidRPr="00D95501" w:rsidRDefault="00CC2FB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2 para cable coaxial</w:t>
            </w:r>
          </w:p>
          <w:p w14:paraId="4EBD155E" w14:textId="543C8190" w:rsidR="00CC2FB1" w:rsidRPr="00D95501" w:rsidRDefault="00CC2FB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3 para cobre</w:t>
            </w:r>
          </w:p>
        </w:tc>
      </w:tr>
      <w:bookmarkEnd w:id="2"/>
      <w:tr w:rsidR="00180841" w:rsidRPr="00D95501" w14:paraId="4CE3FB9F" w14:textId="5FA633A2" w:rsidTr="009B2E44">
        <w:tc>
          <w:tcPr>
            <w:tcW w:w="2826" w:type="dxa"/>
          </w:tcPr>
          <w:p w14:paraId="779F131C" w14:textId="30435A70" w:rsidR="00887DEA" w:rsidRPr="00D95501" w:rsidRDefault="00887DEA" w:rsidP="00887DEA">
            <w:pPr>
              <w:autoSpaceDE w:val="0"/>
              <w:autoSpaceDN w:val="0"/>
              <w:adjustRightInd w:val="0"/>
              <w:spacing w:line="240" w:lineRule="auto"/>
              <w:rPr>
                <w:rFonts w:eastAsiaTheme="minorHAnsi"/>
                <w:color w:val="000000" w:themeColor="text1"/>
                <w:sz w:val="18"/>
                <w:szCs w:val="18"/>
                <w:lang w:eastAsia="en-US"/>
              </w:rPr>
            </w:pPr>
            <w:r w:rsidRPr="00D95501">
              <w:rPr>
                <w:rFonts w:eastAsia="Times New Roman"/>
                <w:bCs/>
                <w:color w:val="000000" w:themeColor="text1"/>
                <w:sz w:val="18"/>
                <w:szCs w:val="18"/>
              </w:rPr>
              <w:t xml:space="preserve">KPI Disponibilidad de los Equipos Terminales </w:t>
            </w:r>
            <w:r w:rsidRPr="00D95501">
              <w:rPr>
                <w:rFonts w:eastAsiaTheme="minorHAnsi"/>
                <w:color w:val="000000" w:themeColor="text1"/>
                <w:sz w:val="18"/>
                <w:szCs w:val="18"/>
                <w:lang w:eastAsia="en-US"/>
              </w:rPr>
              <w:t>[%]</w:t>
            </w:r>
            <w:r w:rsidR="009B2E44" w:rsidRPr="00D95501">
              <w:rPr>
                <w:rFonts w:eastAsiaTheme="minorHAnsi"/>
                <w:color w:val="000000" w:themeColor="text1"/>
                <w:sz w:val="18"/>
                <w:szCs w:val="18"/>
                <w:lang w:eastAsia="en-US"/>
              </w:rPr>
              <w:t xml:space="preserve"> </w:t>
            </w:r>
          </w:p>
          <w:p w14:paraId="2228FF15" w14:textId="77777777" w:rsidR="00D5444F" w:rsidRPr="00D95501" w:rsidRDefault="00D5444F" w:rsidP="002A4A94">
            <w:pPr>
              <w:pStyle w:val="Prrafodelista"/>
              <w:widowControl w:val="0"/>
              <w:spacing w:line="240" w:lineRule="auto"/>
              <w:ind w:left="0"/>
              <w:rPr>
                <w:color w:val="000000" w:themeColor="text1"/>
                <w:sz w:val="18"/>
                <w:szCs w:val="18"/>
                <w:lang w:val="es-ES_tradnl"/>
              </w:rPr>
            </w:pPr>
          </w:p>
        </w:tc>
        <w:tc>
          <w:tcPr>
            <w:tcW w:w="1208" w:type="dxa"/>
          </w:tcPr>
          <w:p w14:paraId="19CE7A75" w14:textId="52B2D491" w:rsidR="00D5444F" w:rsidRPr="00D95501" w:rsidRDefault="008B4CA0"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KPI001</w:t>
            </w:r>
          </w:p>
        </w:tc>
        <w:tc>
          <w:tcPr>
            <w:tcW w:w="2086" w:type="dxa"/>
          </w:tcPr>
          <w:p w14:paraId="213CAC54" w14:textId="26807D71" w:rsidR="00D5444F" w:rsidRPr="00D95501" w:rsidRDefault="00C76252" w:rsidP="002A4A94">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KPI para la disponibilidad de los Equipos Terminales</w:t>
            </w:r>
          </w:p>
        </w:tc>
        <w:tc>
          <w:tcPr>
            <w:tcW w:w="1117" w:type="dxa"/>
          </w:tcPr>
          <w:p w14:paraId="2FABD37B" w14:textId="7C5EE257" w:rsidR="00D5444F" w:rsidRPr="00D95501" w:rsidRDefault="0018084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6DDCDBAA" w14:textId="19489C71" w:rsidR="00D5444F" w:rsidRPr="00D95501" w:rsidRDefault="00E0177C" w:rsidP="002A4A94">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7A03F686" w14:textId="449C9DC3"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0617B4E2" w14:textId="106524DF" w:rsidR="00D5444F"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que aplique, podrá contener un máximo de 4 decimales.</w:t>
            </w:r>
          </w:p>
        </w:tc>
      </w:tr>
      <w:tr w:rsidR="00180841" w:rsidRPr="00D95501" w14:paraId="7924E8BE" w14:textId="77777777" w:rsidTr="009B2E44">
        <w:tc>
          <w:tcPr>
            <w:tcW w:w="2826" w:type="dxa"/>
          </w:tcPr>
          <w:p w14:paraId="089EFF05" w14:textId="402914BA" w:rsidR="00180841" w:rsidRPr="00D95501" w:rsidRDefault="00180841" w:rsidP="00180841">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Indisponibilidad de los Enlaces </w:t>
            </w:r>
            <w:r w:rsidRPr="00D95501">
              <w:rPr>
                <w:rFonts w:eastAsiaTheme="minorHAnsi"/>
                <w:color w:val="000000" w:themeColor="text1"/>
                <w:sz w:val="18"/>
                <w:szCs w:val="18"/>
                <w:lang w:eastAsia="en-US"/>
              </w:rPr>
              <w:t>[%]</w:t>
            </w:r>
          </w:p>
          <w:p w14:paraId="63DA4E2A" w14:textId="47700441" w:rsidR="00180841" w:rsidRPr="00D95501" w:rsidRDefault="009B2E44"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 </w:t>
            </w:r>
          </w:p>
        </w:tc>
        <w:tc>
          <w:tcPr>
            <w:tcW w:w="1208" w:type="dxa"/>
          </w:tcPr>
          <w:p w14:paraId="48F5A043" w14:textId="7CC8E12A"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KPI002</w:t>
            </w:r>
          </w:p>
        </w:tc>
        <w:tc>
          <w:tcPr>
            <w:tcW w:w="2086" w:type="dxa"/>
          </w:tcPr>
          <w:p w14:paraId="1211FF9D" w14:textId="06F78C47" w:rsidR="00180841" w:rsidRPr="00D95501" w:rsidRDefault="00C76252" w:rsidP="00180841">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KPI para la Indisponibilidad de los Enlaces</w:t>
            </w:r>
          </w:p>
        </w:tc>
        <w:tc>
          <w:tcPr>
            <w:tcW w:w="1117" w:type="dxa"/>
          </w:tcPr>
          <w:p w14:paraId="5787D245" w14:textId="1E23ADB9"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109A8FAA" w14:textId="358F5229"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4E1347B0"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14862422" w14:textId="54B21B2E"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E0177C" w:rsidRPr="00D95501" w14:paraId="558708D0" w14:textId="77777777" w:rsidTr="009B2E44">
        <w:tc>
          <w:tcPr>
            <w:tcW w:w="2826" w:type="dxa"/>
          </w:tcPr>
          <w:p w14:paraId="01387300" w14:textId="030CF9D1" w:rsidR="00180841" w:rsidRPr="00D95501" w:rsidRDefault="00180841" w:rsidP="00CC2FB1">
            <w:pPr>
              <w:spacing w:line="240" w:lineRule="auto"/>
              <w:rPr>
                <w:color w:val="000000" w:themeColor="text1"/>
                <w:sz w:val="18"/>
                <w:szCs w:val="18"/>
                <w:lang w:val="es-ES_tradnl"/>
              </w:rPr>
            </w:pPr>
            <w:r w:rsidRPr="00D95501">
              <w:rPr>
                <w:rFonts w:eastAsia="Times New Roman"/>
                <w:bCs/>
                <w:color w:val="000000" w:themeColor="text1"/>
                <w:sz w:val="18"/>
                <w:szCs w:val="18"/>
              </w:rPr>
              <w:t xml:space="preserve">KPI Disponibilidad de los MAAT </w:t>
            </w:r>
            <w:r w:rsidRPr="00D95501">
              <w:rPr>
                <w:rFonts w:eastAsiaTheme="minorHAnsi"/>
                <w:color w:val="000000" w:themeColor="text1"/>
                <w:sz w:val="18"/>
                <w:szCs w:val="18"/>
                <w:lang w:eastAsia="en-US"/>
              </w:rPr>
              <w:t>[%]</w:t>
            </w:r>
          </w:p>
        </w:tc>
        <w:tc>
          <w:tcPr>
            <w:tcW w:w="1208" w:type="dxa"/>
          </w:tcPr>
          <w:p w14:paraId="6DA06891" w14:textId="63B38500"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KPI003</w:t>
            </w:r>
          </w:p>
        </w:tc>
        <w:tc>
          <w:tcPr>
            <w:tcW w:w="2086" w:type="dxa"/>
          </w:tcPr>
          <w:p w14:paraId="3DD86AE7" w14:textId="698A2DDE" w:rsidR="00180841" w:rsidRPr="00D95501" w:rsidRDefault="00C76252" w:rsidP="00180841">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 xml:space="preserve">KPI para la </w:t>
            </w:r>
            <w:r w:rsidR="0074125A" w:rsidRPr="00D95501">
              <w:rPr>
                <w:rFonts w:eastAsia="Times New Roman"/>
                <w:bCs/>
                <w:color w:val="000000" w:themeColor="text1"/>
                <w:sz w:val="18"/>
                <w:szCs w:val="18"/>
              </w:rPr>
              <w:t>D</w:t>
            </w:r>
            <w:r w:rsidRPr="00D95501">
              <w:rPr>
                <w:rFonts w:eastAsia="Times New Roman"/>
                <w:bCs/>
                <w:color w:val="000000" w:themeColor="text1"/>
                <w:sz w:val="18"/>
                <w:szCs w:val="18"/>
              </w:rPr>
              <w:t>isponibilidad de los MAAT</w:t>
            </w:r>
          </w:p>
        </w:tc>
        <w:tc>
          <w:tcPr>
            <w:tcW w:w="1117" w:type="dxa"/>
          </w:tcPr>
          <w:p w14:paraId="3289F869" w14:textId="59CC47C8"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720B9B79" w14:textId="4F335631"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4FC9914C"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42586E2A" w14:textId="02D7E56F"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lastRenderedPageBreak/>
              <w:t>que aplique, podrá contener un máximo de 4 decimales.</w:t>
            </w:r>
          </w:p>
        </w:tc>
      </w:tr>
      <w:tr w:rsidR="00E0177C" w:rsidRPr="00D95501" w14:paraId="22867A09" w14:textId="77777777" w:rsidTr="009B2E44">
        <w:tc>
          <w:tcPr>
            <w:tcW w:w="2826" w:type="dxa"/>
          </w:tcPr>
          <w:p w14:paraId="0037B61D" w14:textId="23D87D07" w:rsidR="00180841" w:rsidRPr="00D95501" w:rsidRDefault="00180841" w:rsidP="00CC2FB1">
            <w:pPr>
              <w:spacing w:line="240" w:lineRule="auto"/>
              <w:rPr>
                <w:color w:val="000000" w:themeColor="text1"/>
                <w:sz w:val="18"/>
                <w:szCs w:val="18"/>
                <w:lang w:val="es-ES_tradnl"/>
              </w:rPr>
            </w:pPr>
            <w:r w:rsidRPr="00D95501">
              <w:rPr>
                <w:rFonts w:eastAsia="Times New Roman"/>
                <w:bCs/>
                <w:color w:val="000000" w:themeColor="text1"/>
                <w:sz w:val="18"/>
                <w:szCs w:val="18"/>
              </w:rPr>
              <w:lastRenderedPageBreak/>
              <w:t xml:space="preserve">KPI Tasa de Paquetes Perdidos en la Carga </w:t>
            </w:r>
            <w:r w:rsidRPr="00D95501">
              <w:rPr>
                <w:rFonts w:eastAsiaTheme="minorHAnsi"/>
                <w:color w:val="000000" w:themeColor="text1"/>
                <w:sz w:val="18"/>
                <w:szCs w:val="18"/>
                <w:lang w:eastAsia="en-US"/>
              </w:rPr>
              <w:t>[%]</w:t>
            </w:r>
          </w:p>
        </w:tc>
        <w:tc>
          <w:tcPr>
            <w:tcW w:w="1208" w:type="dxa"/>
          </w:tcPr>
          <w:p w14:paraId="745230C0" w14:textId="1B45BD3B"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KPI004</w:t>
            </w:r>
          </w:p>
        </w:tc>
        <w:tc>
          <w:tcPr>
            <w:tcW w:w="2086" w:type="dxa"/>
          </w:tcPr>
          <w:p w14:paraId="10253B21" w14:textId="448DAEF5" w:rsidR="00180841" w:rsidRPr="00D95501" w:rsidRDefault="00C76252" w:rsidP="00180841">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KPI para la Tasa de Paquetes Perdidos en la Carga</w:t>
            </w:r>
          </w:p>
        </w:tc>
        <w:tc>
          <w:tcPr>
            <w:tcW w:w="1117" w:type="dxa"/>
          </w:tcPr>
          <w:p w14:paraId="7F5A08C6" w14:textId="0CEA98A1"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3C0F7F14" w14:textId="2FE14003"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2F89781E"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398AF284" w14:textId="47D1D17F"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E0177C" w:rsidRPr="00D95501" w14:paraId="6D39FC15" w14:textId="77777777" w:rsidTr="009B2E44">
        <w:tc>
          <w:tcPr>
            <w:tcW w:w="2826" w:type="dxa"/>
          </w:tcPr>
          <w:p w14:paraId="05120622" w14:textId="43412E91" w:rsidR="00180841" w:rsidRPr="00D95501" w:rsidRDefault="00180841" w:rsidP="00180841">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Tasa de Paquetes Perdidos en la Descarga </w:t>
            </w:r>
            <w:r w:rsidRPr="00D95501">
              <w:rPr>
                <w:rFonts w:eastAsiaTheme="minorHAnsi"/>
                <w:color w:val="000000" w:themeColor="text1"/>
                <w:sz w:val="18"/>
                <w:szCs w:val="18"/>
                <w:lang w:eastAsia="en-US"/>
              </w:rPr>
              <w:t>[%]</w:t>
            </w:r>
          </w:p>
          <w:p w14:paraId="0A97ABCD" w14:textId="77777777" w:rsidR="00180841" w:rsidRPr="00D95501" w:rsidRDefault="00180841" w:rsidP="00180841">
            <w:pPr>
              <w:pStyle w:val="Prrafodelista"/>
              <w:widowControl w:val="0"/>
              <w:spacing w:line="240" w:lineRule="auto"/>
              <w:ind w:left="0"/>
              <w:rPr>
                <w:color w:val="000000" w:themeColor="text1"/>
                <w:sz w:val="18"/>
                <w:szCs w:val="18"/>
                <w:lang w:val="es-ES_tradnl"/>
              </w:rPr>
            </w:pPr>
          </w:p>
        </w:tc>
        <w:tc>
          <w:tcPr>
            <w:tcW w:w="1208" w:type="dxa"/>
          </w:tcPr>
          <w:p w14:paraId="77A68D6B" w14:textId="0C4CF632"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KPI005</w:t>
            </w:r>
          </w:p>
        </w:tc>
        <w:tc>
          <w:tcPr>
            <w:tcW w:w="2086" w:type="dxa"/>
          </w:tcPr>
          <w:p w14:paraId="4B8C39AE" w14:textId="2975B962" w:rsidR="00180841" w:rsidRPr="00D95501" w:rsidRDefault="0074125A"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la Tasa de Paquetes Perdidos en la Descarga</w:t>
            </w:r>
          </w:p>
        </w:tc>
        <w:tc>
          <w:tcPr>
            <w:tcW w:w="1117" w:type="dxa"/>
          </w:tcPr>
          <w:p w14:paraId="5D8DB322" w14:textId="1EEE0B38"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201E00E9" w14:textId="092C7D62"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575EC143"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3A15B127" w14:textId="69291628"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E0177C" w:rsidRPr="00D95501" w14:paraId="7DEF7161" w14:textId="77777777" w:rsidTr="009B2E44">
        <w:tc>
          <w:tcPr>
            <w:tcW w:w="2826" w:type="dxa"/>
          </w:tcPr>
          <w:p w14:paraId="59991D55" w14:textId="36A443EC" w:rsidR="00180841" w:rsidRPr="00D95501" w:rsidRDefault="00180841" w:rsidP="00180841">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Enlaces Degradados </w:t>
            </w:r>
            <w:r w:rsidRPr="00D95501">
              <w:rPr>
                <w:rFonts w:eastAsiaTheme="minorHAnsi"/>
                <w:color w:val="000000" w:themeColor="text1"/>
                <w:sz w:val="18"/>
                <w:szCs w:val="18"/>
                <w:lang w:eastAsia="en-US"/>
              </w:rPr>
              <w:t>[%]</w:t>
            </w:r>
            <w:r w:rsidR="009B2E44" w:rsidRPr="00D95501">
              <w:rPr>
                <w:rFonts w:eastAsiaTheme="minorHAnsi"/>
                <w:color w:val="000000" w:themeColor="text1"/>
                <w:sz w:val="18"/>
                <w:szCs w:val="18"/>
                <w:lang w:eastAsia="en-US"/>
              </w:rPr>
              <w:t xml:space="preserve"> </w:t>
            </w:r>
          </w:p>
          <w:p w14:paraId="6166A179" w14:textId="77777777" w:rsidR="00180841" w:rsidRPr="00D95501" w:rsidRDefault="00180841" w:rsidP="00180841">
            <w:pPr>
              <w:pStyle w:val="Prrafodelista"/>
              <w:widowControl w:val="0"/>
              <w:spacing w:line="240" w:lineRule="auto"/>
              <w:ind w:left="0"/>
              <w:rPr>
                <w:color w:val="000000" w:themeColor="text1"/>
                <w:sz w:val="18"/>
                <w:szCs w:val="18"/>
                <w:lang w:val="es-ES_tradnl"/>
              </w:rPr>
            </w:pPr>
          </w:p>
        </w:tc>
        <w:tc>
          <w:tcPr>
            <w:tcW w:w="1208" w:type="dxa"/>
          </w:tcPr>
          <w:p w14:paraId="394D92B9" w14:textId="37A0CC7F"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KPI006</w:t>
            </w:r>
          </w:p>
        </w:tc>
        <w:tc>
          <w:tcPr>
            <w:tcW w:w="2086" w:type="dxa"/>
          </w:tcPr>
          <w:p w14:paraId="70028F08" w14:textId="5DB15419" w:rsidR="00180841" w:rsidRPr="00D95501" w:rsidRDefault="0074125A"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los Enlaces Degradados</w:t>
            </w:r>
          </w:p>
        </w:tc>
        <w:tc>
          <w:tcPr>
            <w:tcW w:w="1117" w:type="dxa"/>
          </w:tcPr>
          <w:p w14:paraId="2D361F37" w14:textId="2D3115B2"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10585DD2" w14:textId="53847198"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6843EF2B"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2913F6CA" w14:textId="113B4161"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E0177C" w:rsidRPr="00D95501" w14:paraId="0E5E55F7" w14:textId="77777777" w:rsidTr="009B2E44">
        <w:tc>
          <w:tcPr>
            <w:tcW w:w="2826" w:type="dxa"/>
          </w:tcPr>
          <w:p w14:paraId="46B7833F" w14:textId="56CE8701" w:rsidR="00180841" w:rsidRPr="00D95501" w:rsidRDefault="00180841" w:rsidP="00180841">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Enlaces Interrumpidos </w:t>
            </w:r>
            <w:r w:rsidRPr="00D95501">
              <w:rPr>
                <w:rFonts w:eastAsiaTheme="minorHAnsi"/>
                <w:color w:val="000000" w:themeColor="text1"/>
                <w:sz w:val="18"/>
                <w:szCs w:val="18"/>
                <w:lang w:eastAsia="en-US"/>
              </w:rPr>
              <w:t>[%]</w:t>
            </w:r>
            <w:r w:rsidR="009B2E44" w:rsidRPr="00D95501">
              <w:rPr>
                <w:rFonts w:eastAsiaTheme="minorHAnsi"/>
                <w:color w:val="000000" w:themeColor="text1"/>
                <w:sz w:val="18"/>
                <w:szCs w:val="18"/>
                <w:lang w:eastAsia="en-US"/>
              </w:rPr>
              <w:t xml:space="preserve"> </w:t>
            </w:r>
          </w:p>
          <w:p w14:paraId="68229980" w14:textId="77777777" w:rsidR="00180841" w:rsidRPr="00D95501" w:rsidRDefault="00180841" w:rsidP="00180841">
            <w:pPr>
              <w:pStyle w:val="Prrafodelista"/>
              <w:widowControl w:val="0"/>
              <w:spacing w:line="240" w:lineRule="auto"/>
              <w:ind w:left="0"/>
              <w:rPr>
                <w:color w:val="000000" w:themeColor="text1"/>
                <w:sz w:val="18"/>
                <w:szCs w:val="18"/>
                <w:lang w:val="es-ES_tradnl"/>
              </w:rPr>
            </w:pPr>
          </w:p>
        </w:tc>
        <w:tc>
          <w:tcPr>
            <w:tcW w:w="1208" w:type="dxa"/>
          </w:tcPr>
          <w:p w14:paraId="1267B83E" w14:textId="1F226E05"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KPI007</w:t>
            </w:r>
          </w:p>
        </w:tc>
        <w:tc>
          <w:tcPr>
            <w:tcW w:w="2086" w:type="dxa"/>
          </w:tcPr>
          <w:p w14:paraId="3013D5DA" w14:textId="361259C2" w:rsidR="00180841" w:rsidRPr="00D95501" w:rsidRDefault="0074125A"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los Enlaces Interrumpidos</w:t>
            </w:r>
          </w:p>
        </w:tc>
        <w:tc>
          <w:tcPr>
            <w:tcW w:w="1117" w:type="dxa"/>
          </w:tcPr>
          <w:p w14:paraId="03FFCFEF" w14:textId="4F1A29E6"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07D8BF19" w14:textId="697B90B0"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2947EA46"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2127C932" w14:textId="46F35692"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E0177C" w:rsidRPr="00D95501" w14:paraId="50642303" w14:textId="77777777" w:rsidTr="009B2E44">
        <w:tc>
          <w:tcPr>
            <w:tcW w:w="2826" w:type="dxa"/>
          </w:tcPr>
          <w:p w14:paraId="401F9EB7" w14:textId="4C1E1C23" w:rsidR="00180841" w:rsidRPr="00D95501" w:rsidRDefault="00180841" w:rsidP="009B2E44">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Enlaces Estables </w:t>
            </w:r>
            <w:r w:rsidRPr="00D95501">
              <w:rPr>
                <w:rFonts w:eastAsiaTheme="minorHAnsi"/>
                <w:color w:val="000000" w:themeColor="text1"/>
                <w:sz w:val="18"/>
                <w:szCs w:val="18"/>
                <w:lang w:eastAsia="en-US"/>
              </w:rPr>
              <w:t>[%]</w:t>
            </w:r>
            <w:r w:rsidR="009B2E44" w:rsidRPr="00D95501">
              <w:rPr>
                <w:rFonts w:eastAsiaTheme="minorHAnsi"/>
                <w:color w:val="000000" w:themeColor="text1"/>
                <w:sz w:val="18"/>
                <w:szCs w:val="18"/>
                <w:lang w:eastAsia="en-US"/>
              </w:rPr>
              <w:t xml:space="preserve"> </w:t>
            </w:r>
          </w:p>
        </w:tc>
        <w:tc>
          <w:tcPr>
            <w:tcW w:w="1208" w:type="dxa"/>
          </w:tcPr>
          <w:p w14:paraId="1818B90F" w14:textId="5FA9504B"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KPI008</w:t>
            </w:r>
          </w:p>
        </w:tc>
        <w:tc>
          <w:tcPr>
            <w:tcW w:w="2086" w:type="dxa"/>
          </w:tcPr>
          <w:p w14:paraId="0780417B" w14:textId="41CDFB38" w:rsidR="00180841" w:rsidRPr="00D95501" w:rsidRDefault="0074125A"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los Enlaces Estables</w:t>
            </w:r>
          </w:p>
        </w:tc>
        <w:tc>
          <w:tcPr>
            <w:tcW w:w="1117" w:type="dxa"/>
          </w:tcPr>
          <w:p w14:paraId="5E5CB4AB" w14:textId="39C64D66"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258BEBAD" w14:textId="4B982AE3"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004D0266"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03DD0060" w14:textId="2561B0FD"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E0177C" w:rsidRPr="00D95501" w14:paraId="65504CD9" w14:textId="77777777" w:rsidTr="009B2E44">
        <w:tc>
          <w:tcPr>
            <w:tcW w:w="2826" w:type="dxa"/>
          </w:tcPr>
          <w:p w14:paraId="530D3D0C" w14:textId="3A2A3E56" w:rsidR="00887DEA" w:rsidRPr="00D95501" w:rsidRDefault="00887DEA" w:rsidP="009B2E44">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Volumen de Datos de Carga </w:t>
            </w:r>
            <w:r w:rsidRPr="00D95501">
              <w:rPr>
                <w:rFonts w:eastAsiaTheme="minorHAnsi"/>
                <w:color w:val="000000" w:themeColor="text1"/>
                <w:sz w:val="18"/>
                <w:szCs w:val="18"/>
                <w:lang w:eastAsia="en-US"/>
              </w:rPr>
              <w:t>[</w:t>
            </w:r>
            <w:proofErr w:type="spellStart"/>
            <w:r w:rsidR="002C1F36" w:rsidRPr="00D95501">
              <w:rPr>
                <w:rFonts w:eastAsiaTheme="minorHAnsi"/>
                <w:color w:val="000000" w:themeColor="text1"/>
                <w:sz w:val="18"/>
                <w:szCs w:val="18"/>
                <w:lang w:eastAsia="en-US"/>
              </w:rPr>
              <w:t>G</w:t>
            </w:r>
            <w:r w:rsidRPr="00D95501">
              <w:rPr>
                <w:rFonts w:eastAsiaTheme="minorHAnsi"/>
                <w:color w:val="000000" w:themeColor="text1"/>
                <w:sz w:val="18"/>
                <w:szCs w:val="18"/>
                <w:lang w:eastAsia="en-US"/>
              </w:rPr>
              <w:t>Bytes</w:t>
            </w:r>
            <w:proofErr w:type="spellEnd"/>
            <w:r w:rsidRPr="00D95501">
              <w:rPr>
                <w:rFonts w:eastAsiaTheme="minorHAnsi"/>
                <w:color w:val="000000" w:themeColor="text1"/>
                <w:sz w:val="18"/>
                <w:szCs w:val="18"/>
                <w:lang w:eastAsia="en-US"/>
              </w:rPr>
              <w:t>]</w:t>
            </w:r>
            <w:r w:rsidR="009B2E44" w:rsidRPr="00D95501">
              <w:rPr>
                <w:rFonts w:eastAsiaTheme="minorHAnsi"/>
                <w:color w:val="000000" w:themeColor="text1"/>
                <w:sz w:val="18"/>
                <w:szCs w:val="18"/>
                <w:lang w:eastAsia="en-US"/>
              </w:rPr>
              <w:t xml:space="preserve"> </w:t>
            </w:r>
          </w:p>
        </w:tc>
        <w:tc>
          <w:tcPr>
            <w:tcW w:w="1208" w:type="dxa"/>
          </w:tcPr>
          <w:p w14:paraId="3DEBCC5A" w14:textId="7472CE1E" w:rsidR="00887DEA" w:rsidRPr="00D95501" w:rsidRDefault="000C2BA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w:t>
            </w:r>
            <w:r w:rsidR="00164275" w:rsidRPr="00D95501">
              <w:rPr>
                <w:color w:val="000000" w:themeColor="text1"/>
                <w:sz w:val="18"/>
                <w:szCs w:val="18"/>
                <w:lang w:val="es-ES_tradnl"/>
              </w:rPr>
              <w:t>09</w:t>
            </w:r>
          </w:p>
        </w:tc>
        <w:tc>
          <w:tcPr>
            <w:tcW w:w="2086" w:type="dxa"/>
          </w:tcPr>
          <w:p w14:paraId="1A0B6E1E" w14:textId="55E72CFD" w:rsidR="00887DEA" w:rsidRPr="00D95501" w:rsidRDefault="0074125A"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KPI para el Volumen de Datos de Carga </w:t>
            </w:r>
          </w:p>
        </w:tc>
        <w:tc>
          <w:tcPr>
            <w:tcW w:w="1117" w:type="dxa"/>
          </w:tcPr>
          <w:p w14:paraId="2C41FACC" w14:textId="4C5A3C61" w:rsidR="00180841" w:rsidRPr="00D95501" w:rsidRDefault="00164275" w:rsidP="00180841">
            <w:pPr>
              <w:autoSpaceDE w:val="0"/>
              <w:autoSpaceDN w:val="0"/>
              <w:adjustRightInd w:val="0"/>
              <w:spacing w:line="240" w:lineRule="auto"/>
              <w:rPr>
                <w:rFonts w:eastAsiaTheme="minorHAnsi"/>
                <w:color w:val="000000" w:themeColor="text1"/>
                <w:sz w:val="18"/>
                <w:szCs w:val="18"/>
                <w:lang w:eastAsia="en-US"/>
              </w:rPr>
            </w:pPr>
            <w:proofErr w:type="spellStart"/>
            <w:r w:rsidRPr="00D95501">
              <w:rPr>
                <w:rFonts w:eastAsiaTheme="minorHAnsi"/>
                <w:color w:val="000000" w:themeColor="text1"/>
                <w:sz w:val="18"/>
                <w:szCs w:val="18"/>
                <w:lang w:eastAsia="en-US"/>
              </w:rPr>
              <w:t>Gi</w:t>
            </w:r>
            <w:r w:rsidR="00180841" w:rsidRPr="00D95501">
              <w:rPr>
                <w:rFonts w:eastAsiaTheme="minorHAnsi"/>
                <w:color w:val="000000" w:themeColor="text1"/>
                <w:sz w:val="18"/>
                <w:szCs w:val="18"/>
                <w:lang w:eastAsia="en-US"/>
              </w:rPr>
              <w:t>gaBytes</w:t>
            </w:r>
            <w:proofErr w:type="spellEnd"/>
          </w:p>
          <w:p w14:paraId="438C2B12" w14:textId="32EA26EB" w:rsidR="00887DEA" w:rsidRPr="00D95501" w:rsidRDefault="00180841"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w:t>
            </w:r>
            <w:r w:rsidR="00164275" w:rsidRPr="00D95501">
              <w:rPr>
                <w:rFonts w:eastAsiaTheme="minorHAnsi"/>
                <w:color w:val="000000" w:themeColor="text1"/>
                <w:sz w:val="18"/>
                <w:szCs w:val="18"/>
                <w:lang w:eastAsia="en-US"/>
              </w:rPr>
              <w:t>G</w:t>
            </w:r>
            <w:r w:rsidRPr="00D95501">
              <w:rPr>
                <w:rFonts w:eastAsiaTheme="minorHAnsi"/>
                <w:color w:val="000000" w:themeColor="text1"/>
                <w:sz w:val="18"/>
                <w:szCs w:val="18"/>
                <w:lang w:eastAsia="en-US"/>
              </w:rPr>
              <w:t>B)</w:t>
            </w:r>
          </w:p>
        </w:tc>
        <w:tc>
          <w:tcPr>
            <w:tcW w:w="990" w:type="dxa"/>
          </w:tcPr>
          <w:p w14:paraId="735D37E3" w14:textId="02550FC3" w:rsidR="00887DEA" w:rsidRPr="00D95501" w:rsidRDefault="00E0177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843" w:type="dxa"/>
          </w:tcPr>
          <w:p w14:paraId="5A360450" w14:textId="37D008E5" w:rsidR="00887DEA" w:rsidRPr="00D95501" w:rsidRDefault="005F2DA6"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Solo admitirá números positivos, en caso de que aplique podrá contener un máximo de 4 decimales.</w:t>
            </w:r>
          </w:p>
        </w:tc>
      </w:tr>
      <w:tr w:rsidR="00E0177C" w:rsidRPr="00D95501" w14:paraId="569EC521" w14:textId="77777777" w:rsidTr="009B2E44">
        <w:tc>
          <w:tcPr>
            <w:tcW w:w="2826" w:type="dxa"/>
          </w:tcPr>
          <w:p w14:paraId="1E326944" w14:textId="01A637FF" w:rsidR="00887DEA" w:rsidRPr="00D95501" w:rsidRDefault="00887DEA" w:rsidP="00887DEA">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Volumen de Datos de Descarga </w:t>
            </w:r>
            <w:r w:rsidR="00180841" w:rsidRPr="00D95501">
              <w:rPr>
                <w:rFonts w:eastAsiaTheme="minorHAnsi"/>
                <w:color w:val="000000" w:themeColor="text1"/>
                <w:sz w:val="18"/>
                <w:szCs w:val="18"/>
                <w:lang w:eastAsia="en-US"/>
              </w:rPr>
              <w:t>[</w:t>
            </w:r>
            <w:proofErr w:type="spellStart"/>
            <w:r w:rsidR="002C1F36" w:rsidRPr="00D95501">
              <w:rPr>
                <w:rFonts w:eastAsiaTheme="minorHAnsi"/>
                <w:color w:val="000000" w:themeColor="text1"/>
                <w:sz w:val="18"/>
                <w:szCs w:val="18"/>
                <w:lang w:eastAsia="en-US"/>
              </w:rPr>
              <w:t>G</w:t>
            </w:r>
            <w:r w:rsidR="00180841" w:rsidRPr="00D95501">
              <w:rPr>
                <w:rFonts w:eastAsiaTheme="minorHAnsi"/>
                <w:color w:val="000000" w:themeColor="text1"/>
                <w:sz w:val="18"/>
                <w:szCs w:val="18"/>
                <w:lang w:eastAsia="en-US"/>
              </w:rPr>
              <w:t>Bytes</w:t>
            </w:r>
            <w:proofErr w:type="spellEnd"/>
            <w:r w:rsidR="00180841" w:rsidRPr="00D95501">
              <w:rPr>
                <w:rFonts w:eastAsiaTheme="minorHAnsi"/>
                <w:color w:val="000000" w:themeColor="text1"/>
                <w:sz w:val="18"/>
                <w:szCs w:val="18"/>
                <w:lang w:eastAsia="en-US"/>
              </w:rPr>
              <w:t>]</w:t>
            </w:r>
            <w:r w:rsidR="009B2E44" w:rsidRPr="00D95501">
              <w:rPr>
                <w:rFonts w:eastAsiaTheme="minorHAnsi"/>
                <w:color w:val="000000" w:themeColor="text1"/>
                <w:sz w:val="18"/>
                <w:szCs w:val="18"/>
                <w:lang w:eastAsia="en-US"/>
              </w:rPr>
              <w:t xml:space="preserve"> </w:t>
            </w:r>
          </w:p>
          <w:p w14:paraId="7B97B644" w14:textId="77777777" w:rsidR="00887DEA" w:rsidRPr="00D95501" w:rsidRDefault="00887DEA" w:rsidP="002A4A94">
            <w:pPr>
              <w:pStyle w:val="Prrafodelista"/>
              <w:widowControl w:val="0"/>
              <w:spacing w:line="240" w:lineRule="auto"/>
              <w:ind w:left="0"/>
              <w:rPr>
                <w:color w:val="000000" w:themeColor="text1"/>
                <w:sz w:val="18"/>
                <w:szCs w:val="18"/>
                <w:lang w:val="es-ES_tradnl"/>
              </w:rPr>
            </w:pPr>
          </w:p>
        </w:tc>
        <w:tc>
          <w:tcPr>
            <w:tcW w:w="1208" w:type="dxa"/>
          </w:tcPr>
          <w:p w14:paraId="06384552" w14:textId="6AADC1B5" w:rsidR="00887DEA" w:rsidRPr="00D95501" w:rsidRDefault="000C2BA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w:t>
            </w:r>
            <w:r w:rsidR="00164275" w:rsidRPr="00D95501">
              <w:rPr>
                <w:color w:val="000000" w:themeColor="text1"/>
                <w:sz w:val="18"/>
                <w:szCs w:val="18"/>
                <w:lang w:val="es-ES_tradnl"/>
              </w:rPr>
              <w:t>0</w:t>
            </w:r>
          </w:p>
        </w:tc>
        <w:tc>
          <w:tcPr>
            <w:tcW w:w="2086" w:type="dxa"/>
          </w:tcPr>
          <w:p w14:paraId="37C7FC95" w14:textId="795E8557" w:rsidR="00887DEA" w:rsidRPr="00D95501" w:rsidRDefault="0074125A"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KPI para el Volumen de Datos de Descarga </w:t>
            </w:r>
          </w:p>
        </w:tc>
        <w:tc>
          <w:tcPr>
            <w:tcW w:w="1117" w:type="dxa"/>
          </w:tcPr>
          <w:p w14:paraId="57679337" w14:textId="7B017D58" w:rsidR="00180841" w:rsidRPr="00D95501" w:rsidRDefault="00164275" w:rsidP="00180841">
            <w:pPr>
              <w:autoSpaceDE w:val="0"/>
              <w:autoSpaceDN w:val="0"/>
              <w:adjustRightInd w:val="0"/>
              <w:spacing w:line="240" w:lineRule="auto"/>
              <w:rPr>
                <w:rFonts w:eastAsiaTheme="minorHAnsi"/>
                <w:color w:val="000000" w:themeColor="text1"/>
                <w:sz w:val="18"/>
                <w:szCs w:val="18"/>
                <w:lang w:eastAsia="en-US"/>
              </w:rPr>
            </w:pPr>
            <w:proofErr w:type="spellStart"/>
            <w:r w:rsidRPr="00D95501">
              <w:rPr>
                <w:rFonts w:eastAsiaTheme="minorHAnsi"/>
                <w:color w:val="000000" w:themeColor="text1"/>
                <w:sz w:val="18"/>
                <w:szCs w:val="18"/>
                <w:lang w:eastAsia="en-US"/>
              </w:rPr>
              <w:t>Gi</w:t>
            </w:r>
            <w:r w:rsidR="00180841" w:rsidRPr="00D95501">
              <w:rPr>
                <w:rFonts w:eastAsiaTheme="minorHAnsi"/>
                <w:color w:val="000000" w:themeColor="text1"/>
                <w:sz w:val="18"/>
                <w:szCs w:val="18"/>
                <w:lang w:eastAsia="en-US"/>
              </w:rPr>
              <w:t>gaBytes</w:t>
            </w:r>
            <w:proofErr w:type="spellEnd"/>
          </w:p>
          <w:p w14:paraId="0E31B6E6" w14:textId="3615D08F" w:rsidR="00887DEA" w:rsidRPr="00D95501" w:rsidRDefault="00180841"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w:t>
            </w:r>
            <w:r w:rsidR="00164275" w:rsidRPr="00D95501">
              <w:rPr>
                <w:rFonts w:eastAsiaTheme="minorHAnsi"/>
                <w:color w:val="000000" w:themeColor="text1"/>
                <w:sz w:val="18"/>
                <w:szCs w:val="18"/>
                <w:lang w:eastAsia="en-US"/>
              </w:rPr>
              <w:t>G</w:t>
            </w:r>
            <w:r w:rsidRPr="00D95501">
              <w:rPr>
                <w:rFonts w:eastAsiaTheme="minorHAnsi"/>
                <w:color w:val="000000" w:themeColor="text1"/>
                <w:sz w:val="18"/>
                <w:szCs w:val="18"/>
                <w:lang w:eastAsia="en-US"/>
              </w:rPr>
              <w:t>B)</w:t>
            </w:r>
          </w:p>
        </w:tc>
        <w:tc>
          <w:tcPr>
            <w:tcW w:w="990" w:type="dxa"/>
          </w:tcPr>
          <w:p w14:paraId="24425612" w14:textId="144A4C23" w:rsidR="00887DEA" w:rsidRPr="00D95501" w:rsidRDefault="00E0177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843" w:type="dxa"/>
          </w:tcPr>
          <w:p w14:paraId="1FECB314" w14:textId="42F200E6" w:rsidR="00887DEA" w:rsidRPr="00D95501" w:rsidRDefault="005F2DA6"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Solo admitirá números positivos, en </w:t>
            </w:r>
            <w:r w:rsidRPr="00D95501">
              <w:rPr>
                <w:color w:val="000000" w:themeColor="text1"/>
                <w:sz w:val="18"/>
                <w:szCs w:val="18"/>
                <w:lang w:val="es-ES_tradnl"/>
              </w:rPr>
              <w:lastRenderedPageBreak/>
              <w:t>caso de que aplique podrá contener un máximo de 4 decimales.</w:t>
            </w:r>
          </w:p>
        </w:tc>
      </w:tr>
      <w:tr w:rsidR="00E0177C" w:rsidRPr="00D95501" w14:paraId="12B4F96F" w14:textId="77777777" w:rsidTr="009B2E44">
        <w:tc>
          <w:tcPr>
            <w:tcW w:w="2826" w:type="dxa"/>
          </w:tcPr>
          <w:p w14:paraId="1DE6F958" w14:textId="2105A078" w:rsidR="00180841" w:rsidRPr="00D95501" w:rsidRDefault="00180841" w:rsidP="00180841">
            <w:pPr>
              <w:spacing w:line="240" w:lineRule="auto"/>
              <w:rPr>
                <w:rFonts w:eastAsia="Times New Roman"/>
                <w:bCs/>
                <w:color w:val="000000" w:themeColor="text1"/>
                <w:sz w:val="18"/>
                <w:szCs w:val="18"/>
              </w:rPr>
            </w:pPr>
            <w:r w:rsidRPr="00D95501">
              <w:rPr>
                <w:rFonts w:eastAsia="Times New Roman"/>
                <w:bCs/>
                <w:color w:val="000000" w:themeColor="text1"/>
                <w:sz w:val="18"/>
                <w:szCs w:val="18"/>
              </w:rPr>
              <w:lastRenderedPageBreak/>
              <w:t xml:space="preserve">KPI Utilización del Ancho de Banda en la Descarga </w:t>
            </w:r>
            <w:r w:rsidRPr="00D95501">
              <w:rPr>
                <w:rFonts w:eastAsiaTheme="minorHAnsi"/>
                <w:color w:val="000000" w:themeColor="text1"/>
                <w:sz w:val="18"/>
                <w:szCs w:val="18"/>
                <w:lang w:eastAsia="en-US"/>
              </w:rPr>
              <w:t>[%]</w:t>
            </w:r>
          </w:p>
          <w:p w14:paraId="3CDC2232" w14:textId="77777777" w:rsidR="00180841" w:rsidRPr="00D95501" w:rsidRDefault="00180841" w:rsidP="00180841">
            <w:pPr>
              <w:pStyle w:val="Prrafodelista"/>
              <w:widowControl w:val="0"/>
              <w:spacing w:line="240" w:lineRule="auto"/>
              <w:ind w:left="0"/>
              <w:rPr>
                <w:color w:val="000000" w:themeColor="text1"/>
                <w:sz w:val="18"/>
                <w:szCs w:val="18"/>
                <w:lang w:val="es-ES_tradnl"/>
              </w:rPr>
            </w:pPr>
          </w:p>
        </w:tc>
        <w:tc>
          <w:tcPr>
            <w:tcW w:w="1208" w:type="dxa"/>
          </w:tcPr>
          <w:p w14:paraId="6418A663" w14:textId="71A809F5"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w:t>
            </w:r>
            <w:r w:rsidR="00164275" w:rsidRPr="00D95501">
              <w:rPr>
                <w:color w:val="000000" w:themeColor="text1"/>
                <w:sz w:val="18"/>
                <w:szCs w:val="18"/>
                <w:lang w:val="es-ES_tradnl"/>
              </w:rPr>
              <w:t>1</w:t>
            </w:r>
          </w:p>
        </w:tc>
        <w:tc>
          <w:tcPr>
            <w:tcW w:w="2086" w:type="dxa"/>
          </w:tcPr>
          <w:p w14:paraId="20B41615" w14:textId="235C3095" w:rsidR="00180841" w:rsidRPr="00D95501" w:rsidRDefault="0074125A"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la Utilización del Ancho de Banda en la Descarga</w:t>
            </w:r>
          </w:p>
        </w:tc>
        <w:tc>
          <w:tcPr>
            <w:tcW w:w="1117" w:type="dxa"/>
          </w:tcPr>
          <w:p w14:paraId="37BFEF9B" w14:textId="3333DF8D"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5957EE31" w14:textId="7A00C5D0"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2FCF9AA7"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1D59A253" w14:textId="4A6CB822"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E0177C" w:rsidRPr="00D95501" w14:paraId="6E9ECE40" w14:textId="77777777" w:rsidTr="009B2E44">
        <w:tc>
          <w:tcPr>
            <w:tcW w:w="2826" w:type="dxa"/>
          </w:tcPr>
          <w:p w14:paraId="596640CF" w14:textId="6FE9CF71" w:rsidR="00180841" w:rsidRPr="00D95501" w:rsidRDefault="00180841" w:rsidP="00CC2FB1">
            <w:pPr>
              <w:spacing w:line="240" w:lineRule="auto"/>
              <w:rPr>
                <w:color w:val="000000" w:themeColor="text1"/>
                <w:sz w:val="18"/>
                <w:szCs w:val="18"/>
                <w:lang w:val="es-ES_tradnl"/>
              </w:rPr>
            </w:pPr>
            <w:r w:rsidRPr="00D95501">
              <w:rPr>
                <w:rFonts w:eastAsia="Times New Roman"/>
                <w:bCs/>
                <w:color w:val="000000" w:themeColor="text1"/>
                <w:sz w:val="18"/>
                <w:szCs w:val="18"/>
              </w:rPr>
              <w:t xml:space="preserve">KPI Utilización del Ancho de Banda en la Carga </w:t>
            </w:r>
            <w:r w:rsidRPr="00D95501">
              <w:rPr>
                <w:rFonts w:eastAsiaTheme="minorHAnsi"/>
                <w:color w:val="000000" w:themeColor="text1"/>
                <w:sz w:val="18"/>
                <w:szCs w:val="18"/>
                <w:lang w:eastAsia="en-US"/>
              </w:rPr>
              <w:t>[%]</w:t>
            </w:r>
          </w:p>
        </w:tc>
        <w:tc>
          <w:tcPr>
            <w:tcW w:w="1208" w:type="dxa"/>
          </w:tcPr>
          <w:p w14:paraId="42D12A34" w14:textId="5B8CC0EB"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w:t>
            </w:r>
            <w:r w:rsidR="00164275" w:rsidRPr="00D95501">
              <w:rPr>
                <w:color w:val="000000" w:themeColor="text1"/>
                <w:sz w:val="18"/>
                <w:szCs w:val="18"/>
                <w:lang w:val="es-ES_tradnl"/>
              </w:rPr>
              <w:t>2</w:t>
            </w:r>
          </w:p>
        </w:tc>
        <w:tc>
          <w:tcPr>
            <w:tcW w:w="2086" w:type="dxa"/>
          </w:tcPr>
          <w:p w14:paraId="6D4CE108" w14:textId="18F1F3B4" w:rsidR="00180841" w:rsidRPr="00D95501" w:rsidRDefault="0074125A"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la Utilización del Ancho de Banda en la Carga</w:t>
            </w:r>
          </w:p>
        </w:tc>
        <w:tc>
          <w:tcPr>
            <w:tcW w:w="1117" w:type="dxa"/>
          </w:tcPr>
          <w:p w14:paraId="3961EF6F" w14:textId="6813F585" w:rsidR="00180841" w:rsidRPr="00D95501" w:rsidRDefault="00180841" w:rsidP="00180841">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90" w:type="dxa"/>
          </w:tcPr>
          <w:p w14:paraId="7D2B5527" w14:textId="5D2B1966" w:rsidR="00180841" w:rsidRPr="00D95501" w:rsidRDefault="00E0177C" w:rsidP="00180841">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843" w:type="dxa"/>
          </w:tcPr>
          <w:p w14:paraId="47E0C46C" w14:textId="77777777" w:rsidR="005F2DA6" w:rsidRPr="00D95501" w:rsidRDefault="005F2DA6" w:rsidP="005F2DA6">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026EC596" w14:textId="14DC356F" w:rsidR="00180841" w:rsidRPr="00D95501" w:rsidRDefault="005F2DA6" w:rsidP="005F2DA6">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74125A" w:rsidRPr="00D95501" w14:paraId="7876ECE4" w14:textId="77777777" w:rsidTr="009B2E44">
        <w:tc>
          <w:tcPr>
            <w:tcW w:w="2826" w:type="dxa"/>
          </w:tcPr>
          <w:p w14:paraId="43DAC7E9" w14:textId="77777777" w:rsidR="00887DEA" w:rsidRPr="00D95501" w:rsidRDefault="00887DEA" w:rsidP="00CC2FB1">
            <w:pPr>
              <w:spacing w:line="240" w:lineRule="auto"/>
              <w:rPr>
                <w:rFonts w:eastAsiaTheme="minorHAnsi"/>
                <w:color w:val="000000" w:themeColor="text1"/>
                <w:sz w:val="18"/>
                <w:szCs w:val="18"/>
                <w:lang w:eastAsia="en-US"/>
              </w:rPr>
            </w:pPr>
            <w:r w:rsidRPr="00D95501">
              <w:rPr>
                <w:rFonts w:eastAsia="Times New Roman"/>
                <w:bCs/>
                <w:color w:val="000000" w:themeColor="text1"/>
                <w:sz w:val="18"/>
                <w:szCs w:val="18"/>
              </w:rPr>
              <w:t xml:space="preserve">KPI Número de Usuarios/Sesiones/Conexiones en Carga </w:t>
            </w:r>
            <w:r w:rsidRPr="00D95501">
              <w:rPr>
                <w:rFonts w:eastAsiaTheme="minorHAnsi"/>
                <w:color w:val="000000" w:themeColor="text1"/>
                <w:sz w:val="18"/>
                <w:szCs w:val="18"/>
                <w:lang w:eastAsia="en-US"/>
              </w:rPr>
              <w:t>[#]</w:t>
            </w:r>
          </w:p>
          <w:p w14:paraId="247A81B4" w14:textId="52167D89" w:rsidR="00CC2FB1" w:rsidRPr="00D95501" w:rsidRDefault="00CC2FB1" w:rsidP="00CC2FB1">
            <w:pPr>
              <w:spacing w:line="240" w:lineRule="auto"/>
              <w:rPr>
                <w:color w:val="000000" w:themeColor="text1"/>
                <w:sz w:val="18"/>
                <w:szCs w:val="18"/>
                <w:lang w:val="es-ES_tradnl"/>
              </w:rPr>
            </w:pPr>
          </w:p>
        </w:tc>
        <w:tc>
          <w:tcPr>
            <w:tcW w:w="1208" w:type="dxa"/>
          </w:tcPr>
          <w:p w14:paraId="0ACEAB37" w14:textId="2CFA0C42" w:rsidR="00887DEA" w:rsidRPr="00D95501" w:rsidRDefault="000C2BA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w:t>
            </w:r>
            <w:r w:rsidR="00164275" w:rsidRPr="00D95501">
              <w:rPr>
                <w:color w:val="000000" w:themeColor="text1"/>
                <w:sz w:val="18"/>
                <w:szCs w:val="18"/>
                <w:lang w:val="es-ES_tradnl"/>
              </w:rPr>
              <w:t>3</w:t>
            </w:r>
          </w:p>
        </w:tc>
        <w:tc>
          <w:tcPr>
            <w:tcW w:w="2086" w:type="dxa"/>
          </w:tcPr>
          <w:p w14:paraId="358B01C5" w14:textId="709E496E" w:rsidR="00887DEA" w:rsidRPr="00D95501" w:rsidRDefault="0074125A"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el Número de Usuarios o Sesiones o Conexiones en Carga</w:t>
            </w:r>
          </w:p>
        </w:tc>
        <w:tc>
          <w:tcPr>
            <w:tcW w:w="1117" w:type="dxa"/>
          </w:tcPr>
          <w:p w14:paraId="30CFC386" w14:textId="4BAB2F69" w:rsidR="00887DEA" w:rsidRPr="00D95501" w:rsidRDefault="0018084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90" w:type="dxa"/>
          </w:tcPr>
          <w:p w14:paraId="2D8CC72B" w14:textId="0BDBAFE6" w:rsidR="00887DEA" w:rsidRPr="00D95501" w:rsidRDefault="00E0177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843" w:type="dxa"/>
          </w:tcPr>
          <w:p w14:paraId="0CC18E26" w14:textId="4E77BEA6" w:rsidR="00887DEA" w:rsidRPr="00D95501" w:rsidRDefault="005F2DA6" w:rsidP="005F2DA6">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Solo admitirá números positivos.</w:t>
            </w:r>
          </w:p>
        </w:tc>
      </w:tr>
      <w:tr w:rsidR="0074125A" w:rsidRPr="00D95501" w14:paraId="1CC87229" w14:textId="77777777" w:rsidTr="009B2E44">
        <w:tc>
          <w:tcPr>
            <w:tcW w:w="2826" w:type="dxa"/>
          </w:tcPr>
          <w:p w14:paraId="04EBB2DB" w14:textId="3B341900" w:rsidR="00887DEA" w:rsidRPr="00D95501" w:rsidRDefault="00887DEA" w:rsidP="00887DEA">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Número de Usuarios/Sesiones/Conexiones en Descarga </w:t>
            </w:r>
            <w:r w:rsidRPr="00D95501">
              <w:rPr>
                <w:rFonts w:eastAsiaTheme="minorHAnsi"/>
                <w:color w:val="000000" w:themeColor="text1"/>
                <w:sz w:val="18"/>
                <w:szCs w:val="18"/>
                <w:lang w:eastAsia="en-US"/>
              </w:rPr>
              <w:t>[#]</w:t>
            </w:r>
            <w:r w:rsidR="009B2E44" w:rsidRPr="00D95501">
              <w:rPr>
                <w:rFonts w:eastAsiaTheme="minorHAnsi"/>
                <w:color w:val="000000" w:themeColor="text1"/>
                <w:sz w:val="18"/>
                <w:szCs w:val="18"/>
                <w:lang w:eastAsia="en-US"/>
              </w:rPr>
              <w:t xml:space="preserve"> </w:t>
            </w:r>
          </w:p>
          <w:p w14:paraId="6AE1774B" w14:textId="77777777" w:rsidR="00887DEA" w:rsidRPr="00D95501" w:rsidRDefault="00887DEA" w:rsidP="002A4A94">
            <w:pPr>
              <w:pStyle w:val="Prrafodelista"/>
              <w:widowControl w:val="0"/>
              <w:spacing w:line="240" w:lineRule="auto"/>
              <w:ind w:left="0"/>
              <w:rPr>
                <w:color w:val="000000" w:themeColor="text1"/>
                <w:sz w:val="18"/>
                <w:szCs w:val="18"/>
                <w:lang w:val="es-ES_tradnl"/>
              </w:rPr>
            </w:pPr>
          </w:p>
        </w:tc>
        <w:tc>
          <w:tcPr>
            <w:tcW w:w="1208" w:type="dxa"/>
          </w:tcPr>
          <w:p w14:paraId="66AA6291" w14:textId="321C538E" w:rsidR="00887DEA" w:rsidRPr="00D95501" w:rsidRDefault="000C2BA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w:t>
            </w:r>
            <w:r w:rsidR="00164275" w:rsidRPr="00D95501">
              <w:rPr>
                <w:color w:val="000000" w:themeColor="text1"/>
                <w:sz w:val="18"/>
                <w:szCs w:val="18"/>
                <w:lang w:val="es-ES_tradnl"/>
              </w:rPr>
              <w:t>4</w:t>
            </w:r>
          </w:p>
        </w:tc>
        <w:tc>
          <w:tcPr>
            <w:tcW w:w="2086" w:type="dxa"/>
          </w:tcPr>
          <w:p w14:paraId="31944B4A" w14:textId="29A5FEE7" w:rsidR="00887DEA" w:rsidRPr="00D95501" w:rsidRDefault="0074125A"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el Número de Usuarios o Sesiones o Conexiones en Descarga</w:t>
            </w:r>
          </w:p>
        </w:tc>
        <w:tc>
          <w:tcPr>
            <w:tcW w:w="1117" w:type="dxa"/>
          </w:tcPr>
          <w:p w14:paraId="21191DF7" w14:textId="5BF970AA" w:rsidR="00887DEA" w:rsidRPr="00D95501" w:rsidRDefault="00180841"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90" w:type="dxa"/>
          </w:tcPr>
          <w:p w14:paraId="5B9F5C87" w14:textId="7C03D307" w:rsidR="00887DEA" w:rsidRPr="00D95501" w:rsidRDefault="00E0177C"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843" w:type="dxa"/>
          </w:tcPr>
          <w:p w14:paraId="0BAD920B" w14:textId="132F1489" w:rsidR="00887DEA" w:rsidRPr="00D95501" w:rsidRDefault="005F2DA6" w:rsidP="002A4A94">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Solo admitirá números positivos.</w:t>
            </w:r>
          </w:p>
        </w:tc>
      </w:tr>
    </w:tbl>
    <w:p w14:paraId="61CE85C5" w14:textId="77777777" w:rsidR="00FD48E7" w:rsidRPr="00D95501" w:rsidRDefault="00FD48E7" w:rsidP="00FD48E7">
      <w:pPr>
        <w:pStyle w:val="Prrafodelista"/>
        <w:widowControl w:val="0"/>
        <w:spacing w:line="240" w:lineRule="auto"/>
        <w:ind w:left="0"/>
        <w:jc w:val="center"/>
        <w:rPr>
          <w:b/>
          <w:color w:val="000000" w:themeColor="text1"/>
          <w:sz w:val="18"/>
          <w:szCs w:val="18"/>
          <w:lang w:val="es-ES_tradnl"/>
        </w:rPr>
      </w:pPr>
    </w:p>
    <w:p w14:paraId="0F958C09" w14:textId="77777777" w:rsidR="00DB4829" w:rsidRPr="00D95501" w:rsidRDefault="00DB4829" w:rsidP="00FD48E7">
      <w:pPr>
        <w:pStyle w:val="Prrafodelista"/>
        <w:widowControl w:val="0"/>
        <w:spacing w:line="240" w:lineRule="auto"/>
        <w:ind w:left="0"/>
        <w:jc w:val="center"/>
        <w:rPr>
          <w:b/>
          <w:color w:val="000000" w:themeColor="text1"/>
          <w:sz w:val="26"/>
          <w:szCs w:val="26"/>
          <w:lang w:val="es-ES_tradnl"/>
        </w:rPr>
      </w:pPr>
    </w:p>
    <w:p w14:paraId="06171173" w14:textId="5BF845D5" w:rsidR="00FD48E7" w:rsidRPr="00D95501" w:rsidRDefault="00FD48E7" w:rsidP="00FD48E7">
      <w:pPr>
        <w:pStyle w:val="Prrafodelista"/>
        <w:widowControl w:val="0"/>
        <w:spacing w:line="240" w:lineRule="auto"/>
        <w:ind w:left="0"/>
        <w:jc w:val="center"/>
        <w:rPr>
          <w:b/>
          <w:color w:val="000000" w:themeColor="text1"/>
          <w:sz w:val="26"/>
          <w:szCs w:val="26"/>
          <w:lang w:val="es-ES_tradnl"/>
        </w:rPr>
      </w:pPr>
      <w:r w:rsidRPr="00D95501">
        <w:rPr>
          <w:b/>
          <w:color w:val="000000" w:themeColor="text1"/>
          <w:sz w:val="26"/>
          <w:szCs w:val="26"/>
          <w:lang w:val="es-ES_tradnl"/>
        </w:rPr>
        <w:t xml:space="preserve">ANEXO </w:t>
      </w:r>
      <w:r w:rsidR="00AF7F98" w:rsidRPr="00D95501">
        <w:rPr>
          <w:b/>
          <w:color w:val="000000" w:themeColor="text1"/>
          <w:sz w:val="26"/>
          <w:szCs w:val="26"/>
          <w:lang w:val="es-ES_tradnl"/>
        </w:rPr>
        <w:t>III</w:t>
      </w:r>
    </w:p>
    <w:p w14:paraId="3E050A32" w14:textId="398AEE2B" w:rsidR="00FD48E7" w:rsidRPr="00D95501" w:rsidRDefault="00D93492" w:rsidP="00FD48E7">
      <w:pPr>
        <w:pStyle w:val="Prrafodelista"/>
        <w:widowControl w:val="0"/>
        <w:spacing w:line="240" w:lineRule="auto"/>
        <w:ind w:left="0"/>
        <w:jc w:val="center"/>
        <w:rPr>
          <w:b/>
          <w:color w:val="000000" w:themeColor="text1"/>
          <w:sz w:val="26"/>
          <w:szCs w:val="26"/>
          <w:lang w:val="es-ES_tradnl"/>
        </w:rPr>
      </w:pPr>
      <w:r w:rsidRPr="00D95501">
        <w:rPr>
          <w:b/>
          <w:color w:val="000000" w:themeColor="text1"/>
          <w:sz w:val="26"/>
          <w:szCs w:val="26"/>
          <w:lang w:val="es-ES_tradnl"/>
        </w:rPr>
        <w:t xml:space="preserve">FORMATO LISTADO DE </w:t>
      </w:r>
      <w:r w:rsidR="002C1F36" w:rsidRPr="00D95501">
        <w:rPr>
          <w:b/>
          <w:color w:val="000000" w:themeColor="text1"/>
          <w:sz w:val="26"/>
          <w:szCs w:val="26"/>
          <w:lang w:val="es-ES_tradnl"/>
        </w:rPr>
        <w:t>AGEB</w:t>
      </w:r>
      <w:r w:rsidRPr="00D95501">
        <w:rPr>
          <w:b/>
          <w:color w:val="000000" w:themeColor="text1"/>
          <w:sz w:val="26"/>
          <w:szCs w:val="26"/>
          <w:lang w:val="es-ES_tradnl"/>
        </w:rPr>
        <w:t xml:space="preserve"> </w:t>
      </w:r>
    </w:p>
    <w:p w14:paraId="6264FA73" w14:textId="77777777" w:rsidR="00FD48E7" w:rsidRPr="00D95501" w:rsidRDefault="00FD48E7" w:rsidP="00FD48E7">
      <w:pPr>
        <w:autoSpaceDE w:val="0"/>
        <w:autoSpaceDN w:val="0"/>
        <w:adjustRightInd w:val="0"/>
        <w:spacing w:line="240" w:lineRule="auto"/>
        <w:jc w:val="both"/>
        <w:rPr>
          <w:rFonts w:eastAsiaTheme="minorHAnsi"/>
          <w:b/>
          <w:color w:val="000000" w:themeColor="text1"/>
          <w:u w:val="single"/>
          <w:lang w:eastAsia="en-US"/>
        </w:rPr>
      </w:pPr>
      <w:r w:rsidRPr="00D95501">
        <w:rPr>
          <w:rFonts w:eastAsiaTheme="minorHAnsi"/>
          <w:b/>
          <w:color w:val="000000" w:themeColor="text1"/>
          <w:u w:val="single"/>
          <w:lang w:eastAsia="en-US"/>
        </w:rPr>
        <w:t>Instructivo de llenado:</w:t>
      </w:r>
    </w:p>
    <w:p w14:paraId="56E90942" w14:textId="1326BF6B" w:rsidR="00FD48E7" w:rsidRPr="00D95501" w:rsidRDefault="00FD48E7" w:rsidP="00FD48E7">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 xml:space="preserve">Este Instructivo establece y describe los elementos que componen el formato determinado por el Instituto para la entrega del </w:t>
      </w:r>
      <w:r w:rsidR="00D93492" w:rsidRPr="00D95501">
        <w:rPr>
          <w:rFonts w:eastAsiaTheme="minorHAnsi"/>
          <w:color w:val="000000" w:themeColor="text1"/>
          <w:lang w:eastAsia="en-US"/>
        </w:rPr>
        <w:t xml:space="preserve">listado de los MAAT ubicados en cada AGEB </w:t>
      </w:r>
      <w:r w:rsidRPr="00D95501">
        <w:rPr>
          <w:rFonts w:eastAsiaTheme="minorHAnsi"/>
          <w:color w:val="000000" w:themeColor="text1"/>
          <w:lang w:eastAsia="en-US"/>
        </w:rPr>
        <w:t xml:space="preserve">al que hace referencia el numeral 4, fracción </w:t>
      </w:r>
      <w:r w:rsidR="00D93492" w:rsidRPr="00D95501">
        <w:rPr>
          <w:rFonts w:eastAsiaTheme="minorHAnsi"/>
          <w:color w:val="000000" w:themeColor="text1"/>
          <w:lang w:eastAsia="en-US"/>
        </w:rPr>
        <w:t>II</w:t>
      </w:r>
      <w:r w:rsidRPr="00D95501">
        <w:rPr>
          <w:rFonts w:eastAsiaTheme="minorHAnsi"/>
          <w:color w:val="000000" w:themeColor="text1"/>
          <w:lang w:eastAsia="en-US"/>
        </w:rPr>
        <w:t>.</w:t>
      </w:r>
    </w:p>
    <w:p w14:paraId="45151001" w14:textId="77777777" w:rsidR="00FD48E7" w:rsidRPr="00D95501" w:rsidRDefault="00FD48E7" w:rsidP="00FD48E7">
      <w:pPr>
        <w:autoSpaceDE w:val="0"/>
        <w:autoSpaceDN w:val="0"/>
        <w:adjustRightInd w:val="0"/>
        <w:spacing w:line="240" w:lineRule="auto"/>
        <w:jc w:val="both"/>
        <w:rPr>
          <w:rFonts w:eastAsiaTheme="minorHAnsi"/>
          <w:color w:val="000000" w:themeColor="text1"/>
          <w:lang w:eastAsia="en-US"/>
        </w:rPr>
      </w:pPr>
    </w:p>
    <w:p w14:paraId="5413C6D6" w14:textId="77777777" w:rsidR="00FD48E7" w:rsidRPr="00D95501" w:rsidRDefault="00FD48E7" w:rsidP="00FD48E7">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Disposición aplicable a este formato de información:</w:t>
      </w:r>
    </w:p>
    <w:p w14:paraId="15BFDCBB" w14:textId="77777777" w:rsidR="00FD48E7" w:rsidRPr="00D95501" w:rsidRDefault="00FD48E7" w:rsidP="00FD48E7">
      <w:pPr>
        <w:autoSpaceDE w:val="0"/>
        <w:autoSpaceDN w:val="0"/>
        <w:adjustRightInd w:val="0"/>
        <w:spacing w:line="240" w:lineRule="auto"/>
        <w:jc w:val="both"/>
        <w:rPr>
          <w:rFonts w:eastAsiaTheme="minorHAnsi"/>
          <w:b/>
          <w:color w:val="000000" w:themeColor="text1"/>
          <w:lang w:eastAsia="en-US"/>
        </w:rPr>
      </w:pPr>
      <w:r w:rsidRPr="00D95501">
        <w:rPr>
          <w:rFonts w:eastAsiaTheme="minorHAnsi"/>
          <w:color w:val="000000" w:themeColor="text1"/>
          <w:lang w:eastAsia="en-US"/>
        </w:rPr>
        <w:t>Los PSFSG deberán entregar la siguiente información de acuerdo con las definiciones, criterios e indicaciones establecidos en la Metodología.</w:t>
      </w:r>
    </w:p>
    <w:p w14:paraId="7C83B55E" w14:textId="77777777" w:rsidR="00FD48E7" w:rsidRPr="00D95501" w:rsidRDefault="00FD48E7" w:rsidP="00FD48E7">
      <w:pPr>
        <w:autoSpaceDE w:val="0"/>
        <w:autoSpaceDN w:val="0"/>
        <w:adjustRightInd w:val="0"/>
        <w:spacing w:line="240" w:lineRule="auto"/>
        <w:ind w:left="708"/>
        <w:jc w:val="both"/>
        <w:rPr>
          <w:rFonts w:eastAsiaTheme="minorHAnsi"/>
          <w:color w:val="000000" w:themeColor="text1"/>
          <w:lang w:eastAsia="en-US"/>
        </w:rPr>
      </w:pPr>
    </w:p>
    <w:p w14:paraId="63D1C345" w14:textId="77777777" w:rsidR="00FD48E7" w:rsidRPr="00D95501" w:rsidRDefault="00FD48E7" w:rsidP="00FD48E7">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llenar el formato de las hojas de información de este instructivo:</w:t>
      </w:r>
    </w:p>
    <w:p w14:paraId="013D0C1B" w14:textId="77777777" w:rsidR="00FD48E7" w:rsidRPr="00D95501" w:rsidRDefault="00FD48E7" w:rsidP="00FD48E7">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El formato se enviará a través de los medios electrónicos establecidos en el numeral 4 de la Metodología.</w:t>
      </w:r>
    </w:p>
    <w:p w14:paraId="1E0619B7" w14:textId="77777777" w:rsidR="00FD48E7" w:rsidRPr="00D95501" w:rsidRDefault="00FD48E7" w:rsidP="00FD48E7">
      <w:pPr>
        <w:autoSpaceDE w:val="0"/>
        <w:autoSpaceDN w:val="0"/>
        <w:adjustRightInd w:val="0"/>
        <w:spacing w:line="240" w:lineRule="auto"/>
        <w:jc w:val="both"/>
        <w:rPr>
          <w:rFonts w:eastAsiaTheme="minorHAnsi"/>
          <w:color w:val="000000" w:themeColor="text1"/>
          <w:lang w:eastAsia="en-US"/>
        </w:rPr>
      </w:pPr>
    </w:p>
    <w:p w14:paraId="6B1533E8" w14:textId="77777777" w:rsidR="00FD48E7" w:rsidRPr="00D95501" w:rsidRDefault="00FD48E7" w:rsidP="00FD48E7">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La información se entregará mediante un archivo CSV con los datos en forma de tabla, con las siguientes características:</w:t>
      </w:r>
    </w:p>
    <w:p w14:paraId="277539FD" w14:textId="77777777" w:rsidR="00FD48E7" w:rsidRPr="00D95501" w:rsidRDefault="00FD48E7" w:rsidP="00FD48E7">
      <w:pPr>
        <w:autoSpaceDE w:val="0"/>
        <w:autoSpaceDN w:val="0"/>
        <w:adjustRightInd w:val="0"/>
        <w:spacing w:line="240" w:lineRule="auto"/>
        <w:ind w:left="360"/>
        <w:jc w:val="both"/>
        <w:rPr>
          <w:rFonts w:eastAsiaTheme="minorHAnsi"/>
          <w:color w:val="000000" w:themeColor="text1"/>
          <w:lang w:eastAsia="en-US"/>
        </w:rPr>
      </w:pPr>
    </w:p>
    <w:p w14:paraId="573E73F4" w14:textId="77777777" w:rsidR="00FD48E7" w:rsidRPr="00D95501" w:rsidRDefault="00FD48E7" w:rsidP="00FD48E7">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lastRenderedPageBreak/>
        <w:t>Las columnas se deberán separar por el carácter de pipe (|).</w:t>
      </w:r>
    </w:p>
    <w:p w14:paraId="11F337B4" w14:textId="77777777" w:rsidR="00FD48E7" w:rsidRPr="00D95501" w:rsidRDefault="00FD48E7" w:rsidP="00FD48E7">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Las filas se separan por saltos de línea (Carácter CRLF).</w:t>
      </w:r>
    </w:p>
    <w:p w14:paraId="3AACA29F" w14:textId="77777777" w:rsidR="00FD48E7" w:rsidRPr="00D95501" w:rsidRDefault="00FD48E7" w:rsidP="00FD48E7">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 última fila del archivo puede terminar o no con el carácter de fin de línea.</w:t>
      </w:r>
    </w:p>
    <w:p w14:paraId="40698CF5" w14:textId="53626C88" w:rsidR="005B087B" w:rsidRPr="00D95501" w:rsidRDefault="00FD48E7" w:rsidP="005B087B">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El archivo CSV puede contener tantas líneas como sean necesarias para la entrega de la información</w:t>
      </w:r>
      <w:r w:rsidR="005B087B" w:rsidRPr="00D95501">
        <w:rPr>
          <w:rFonts w:eastAsiaTheme="minorHAnsi"/>
          <w:color w:val="000000" w:themeColor="text1"/>
          <w:lang w:eastAsia="en-US"/>
        </w:rPr>
        <w:t xml:space="preserve"> </w:t>
      </w:r>
      <w:r w:rsidRPr="00D95501">
        <w:rPr>
          <w:rFonts w:eastAsiaTheme="minorHAnsi"/>
          <w:color w:val="000000" w:themeColor="text1"/>
          <w:lang w:eastAsia="en-US"/>
        </w:rPr>
        <w:t>correspondiente.</w:t>
      </w:r>
    </w:p>
    <w:p w14:paraId="4CB44BD5" w14:textId="01EA8616" w:rsidR="00FD48E7" w:rsidRPr="00D95501" w:rsidRDefault="00FD48E7" w:rsidP="00F52FD5">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No debe contener líneas vacías.</w:t>
      </w:r>
    </w:p>
    <w:p w14:paraId="3BCE04BE" w14:textId="77777777" w:rsidR="00FD48E7" w:rsidRPr="00D95501" w:rsidRDefault="00FD48E7" w:rsidP="00FD48E7">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Cada fila debe contener siempre el mismo número de campos.</w:t>
      </w:r>
    </w:p>
    <w:p w14:paraId="6998C91C" w14:textId="77777777" w:rsidR="00FD48E7" w:rsidRPr="00D95501" w:rsidRDefault="00FD48E7" w:rsidP="00FD48E7">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 primera fila del archivo contendrá los campos correspondientes a los nombres de las columnas.</w:t>
      </w:r>
    </w:p>
    <w:p w14:paraId="25681A14" w14:textId="77777777" w:rsidR="00FD48E7" w:rsidRPr="00D95501" w:rsidRDefault="00FD48E7" w:rsidP="00FD48E7">
      <w:pPr>
        <w:pStyle w:val="Prrafodelista"/>
        <w:autoSpaceDE w:val="0"/>
        <w:autoSpaceDN w:val="0"/>
        <w:adjustRightInd w:val="0"/>
        <w:spacing w:line="240" w:lineRule="auto"/>
        <w:jc w:val="both"/>
        <w:rPr>
          <w:rFonts w:eastAsiaTheme="minorHAnsi"/>
          <w:color w:val="000000" w:themeColor="text1"/>
          <w:lang w:eastAsia="en-US"/>
        </w:rPr>
      </w:pPr>
    </w:p>
    <w:p w14:paraId="25BD421D" w14:textId="497AE13B" w:rsidR="00FD48E7" w:rsidRPr="00227953" w:rsidRDefault="00FD48E7" w:rsidP="00FD48E7">
      <w:pPr>
        <w:autoSpaceDE w:val="0"/>
        <w:autoSpaceDN w:val="0"/>
        <w:adjustRightInd w:val="0"/>
        <w:spacing w:line="240" w:lineRule="auto"/>
        <w:rPr>
          <w:rFonts w:eastAsiaTheme="minorHAnsi"/>
          <w:i/>
          <w:color w:val="2F2F2F"/>
          <w:u w:val="single"/>
          <w:lang w:eastAsia="en-US"/>
        </w:rPr>
      </w:pPr>
      <w:r w:rsidRPr="00D95501">
        <w:rPr>
          <w:rFonts w:eastAsiaTheme="minorHAnsi"/>
          <w:color w:val="000000" w:themeColor="text1"/>
          <w:lang w:eastAsia="en-US"/>
        </w:rPr>
        <w:t>El archivo CVS se guiará por las especificaciones establecidas en lo que respecta al tipo de formato y por lo dispuesto por el IETF:</w:t>
      </w:r>
      <w:r w:rsidRPr="00227953">
        <w:rPr>
          <w:rFonts w:eastAsiaTheme="minorHAnsi"/>
          <w:color w:val="2F2F2F"/>
          <w:lang w:eastAsia="en-US"/>
        </w:rPr>
        <w:t xml:space="preserve"> </w:t>
      </w:r>
      <w:hyperlink r:id="rId15" w:history="1">
        <w:r w:rsidR="00D95501" w:rsidRPr="00D95501">
          <w:rPr>
            <w:rStyle w:val="Hipervnculo"/>
            <w:rFonts w:eastAsiaTheme="minorHAnsi"/>
            <w:i/>
            <w:lang w:eastAsia="en-US"/>
          </w:rPr>
          <w:t>http://datatracker.ietf.org/doc</w:t>
        </w:r>
        <w:r w:rsidR="00D95501" w:rsidRPr="00E47AE9">
          <w:rPr>
            <w:rStyle w:val="Hipervnculo"/>
            <w:rFonts w:eastAsiaTheme="minorHAnsi"/>
            <w:i/>
            <w:lang w:eastAsia="en-US"/>
          </w:rPr>
          <w:t>/html/rfc4180</w:t>
        </w:r>
      </w:hyperlink>
    </w:p>
    <w:p w14:paraId="689E2BFF" w14:textId="712FE5D6" w:rsidR="00FD48E7" w:rsidRPr="00227953" w:rsidRDefault="00FD48E7" w:rsidP="00FD48E7">
      <w:pPr>
        <w:autoSpaceDE w:val="0"/>
        <w:autoSpaceDN w:val="0"/>
        <w:adjustRightInd w:val="0"/>
        <w:spacing w:line="240" w:lineRule="auto"/>
        <w:rPr>
          <w:rFonts w:eastAsiaTheme="minorHAnsi"/>
          <w:color w:val="2F2F2F"/>
          <w:lang w:eastAsia="en-US"/>
        </w:rPr>
      </w:pPr>
    </w:p>
    <w:p w14:paraId="3D9D33DF" w14:textId="1A42E670" w:rsidR="0053162E" w:rsidRPr="00D95501" w:rsidRDefault="0053162E" w:rsidP="0053162E">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nombrar el archivo del listado de AGEB:</w:t>
      </w:r>
    </w:p>
    <w:p w14:paraId="55912DF7" w14:textId="52DBD55E" w:rsidR="0053162E" w:rsidRPr="00D95501" w:rsidRDefault="0053162E" w:rsidP="00FD48E7">
      <w:pPr>
        <w:autoSpaceDE w:val="0"/>
        <w:autoSpaceDN w:val="0"/>
        <w:adjustRightInd w:val="0"/>
        <w:spacing w:line="240" w:lineRule="auto"/>
        <w:rPr>
          <w:rFonts w:eastAsiaTheme="minorHAnsi"/>
          <w:color w:val="000000" w:themeColor="text1"/>
          <w:lang w:eastAsia="en-US"/>
        </w:rPr>
      </w:pPr>
    </w:p>
    <w:p w14:paraId="17A3416B" w14:textId="6CB8F1F1" w:rsidR="0080251F" w:rsidRPr="00D95501" w:rsidRDefault="0080251F" w:rsidP="0080251F">
      <w:pPr>
        <w:rPr>
          <w:b/>
          <w:bCs/>
          <w:color w:val="000000" w:themeColor="text1"/>
        </w:rPr>
      </w:pPr>
      <w:r w:rsidRPr="00D95501">
        <w:rPr>
          <w:color w:val="000000" w:themeColor="text1"/>
        </w:rPr>
        <w:t xml:space="preserve">La nomenclatura para nombrar el archivo del listado de AGEB deberá seguir el formato: </w:t>
      </w:r>
      <w:r w:rsidRPr="00D95501">
        <w:rPr>
          <w:b/>
          <w:bCs/>
          <w:color w:val="000000" w:themeColor="text1"/>
        </w:rPr>
        <w:t>AAA_YYYYMM</w:t>
      </w:r>
      <w:proofErr w:type="gramStart"/>
      <w:r w:rsidRPr="00D95501">
        <w:rPr>
          <w:b/>
          <w:bCs/>
          <w:color w:val="000000" w:themeColor="text1"/>
        </w:rPr>
        <w:t>_“</w:t>
      </w:r>
      <w:proofErr w:type="gramEnd"/>
      <w:r w:rsidRPr="00D95501">
        <w:rPr>
          <w:b/>
          <w:bCs/>
          <w:color w:val="000000" w:themeColor="text1"/>
        </w:rPr>
        <w:t>AGEB”</w:t>
      </w:r>
    </w:p>
    <w:p w14:paraId="5680A128" w14:textId="77777777" w:rsidR="00745CAF" w:rsidRPr="00D95501" w:rsidRDefault="00745CAF" w:rsidP="00745CAF">
      <w:pPr>
        <w:rPr>
          <w:color w:val="000000" w:themeColor="text1"/>
        </w:rPr>
      </w:pPr>
    </w:p>
    <w:p w14:paraId="0E269254" w14:textId="0AEA25C6" w:rsidR="00745CAF" w:rsidRPr="00D95501" w:rsidRDefault="00745CAF" w:rsidP="0080251F">
      <w:pPr>
        <w:rPr>
          <w:color w:val="000000" w:themeColor="text1"/>
        </w:rPr>
      </w:pPr>
      <w:r w:rsidRPr="00D95501">
        <w:rPr>
          <w:color w:val="000000" w:themeColor="text1"/>
        </w:rPr>
        <w:t>Este archivo debe ser colocado en la misma carpeta donde se alojan los Archivos de conservación por cada trimestre.</w:t>
      </w:r>
    </w:p>
    <w:p w14:paraId="6D1160C3" w14:textId="7860CF23" w:rsidR="0080251F" w:rsidRPr="00D95501" w:rsidRDefault="0080251F" w:rsidP="0080251F">
      <w:pPr>
        <w:rPr>
          <w:color w:val="000000" w:themeColor="text1"/>
        </w:rPr>
      </w:pPr>
    </w:p>
    <w:p w14:paraId="34F774EA" w14:textId="498DCB2B" w:rsidR="0080251F" w:rsidRPr="00D95501" w:rsidRDefault="0080251F" w:rsidP="0080251F">
      <w:pPr>
        <w:rPr>
          <w:color w:val="000000" w:themeColor="text1"/>
        </w:rPr>
      </w:pPr>
      <w:r w:rsidRPr="00D95501">
        <w:rPr>
          <w:color w:val="000000" w:themeColor="text1"/>
        </w:rPr>
        <w:t>Donde:</w:t>
      </w:r>
    </w:p>
    <w:p w14:paraId="4EBA1033" w14:textId="77777777" w:rsidR="0080251F" w:rsidRPr="00D95501" w:rsidRDefault="0080251F" w:rsidP="0080251F">
      <w:pPr>
        <w:ind w:left="708"/>
        <w:rPr>
          <w:color w:val="000000" w:themeColor="text1"/>
        </w:rPr>
      </w:pPr>
      <w:r w:rsidRPr="00D95501">
        <w:rPr>
          <w:b/>
          <w:bCs/>
          <w:color w:val="000000" w:themeColor="text1"/>
        </w:rPr>
        <w:t>AAA</w:t>
      </w:r>
      <w:r w:rsidRPr="00D95501">
        <w:rPr>
          <w:color w:val="000000" w:themeColor="text1"/>
        </w:rPr>
        <w:t xml:space="preserve"> es un identificador para cada PSFSG conforme a la siguiente lista:</w:t>
      </w:r>
    </w:p>
    <w:p w14:paraId="530C5C01"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TMX=TELMEX</w:t>
      </w:r>
    </w:p>
    <w:p w14:paraId="1C326649"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MGC=MEGACABLE</w:t>
      </w:r>
    </w:p>
    <w:p w14:paraId="548AC2C7"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IZZ=IZZI</w:t>
      </w:r>
    </w:p>
    <w:p w14:paraId="6A5F3856"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TTP=TOTALPLAY</w:t>
      </w:r>
    </w:p>
    <w:p w14:paraId="62013898"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CBV=CABLEVISION</w:t>
      </w:r>
    </w:p>
    <w:p w14:paraId="63E51B00" w14:textId="77777777" w:rsidR="0080251F" w:rsidRPr="00D95501" w:rsidRDefault="0080251F" w:rsidP="0080251F">
      <w:pPr>
        <w:pStyle w:val="Sinespaciado"/>
        <w:ind w:left="708"/>
        <w:rPr>
          <w:rFonts w:ascii="Arial" w:hAnsi="Arial" w:cs="Arial"/>
          <w:color w:val="000000" w:themeColor="text1"/>
          <w:lang w:val="es-MX"/>
        </w:rPr>
      </w:pPr>
    </w:p>
    <w:p w14:paraId="6749AB89"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b/>
          <w:bCs/>
          <w:color w:val="000000" w:themeColor="text1"/>
          <w:lang w:val="es-MX"/>
        </w:rPr>
        <w:t>YYYYMM</w:t>
      </w:r>
      <w:r w:rsidRPr="00D95501">
        <w:rPr>
          <w:rFonts w:ascii="Arial" w:hAnsi="Arial" w:cs="Arial"/>
          <w:color w:val="000000" w:themeColor="text1"/>
          <w:lang w:val="es-MX"/>
        </w:rPr>
        <w:t xml:space="preserve"> es un identificador donde YYYY corresponde al año y el MM indica el último mes de cada trimestre conforme a la siguiente lista:</w:t>
      </w:r>
    </w:p>
    <w:p w14:paraId="10468D20"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03=Primer trimestre</w:t>
      </w:r>
    </w:p>
    <w:p w14:paraId="7DA0BCBE"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06=Segundo trimestre</w:t>
      </w:r>
    </w:p>
    <w:p w14:paraId="1A75C71A"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09=Tercer trimestre</w:t>
      </w:r>
    </w:p>
    <w:p w14:paraId="3363F083" w14:textId="77777777" w:rsidR="0080251F" w:rsidRPr="00D95501" w:rsidRDefault="0080251F" w:rsidP="0080251F">
      <w:pPr>
        <w:pStyle w:val="Sinespaciado"/>
        <w:ind w:left="708"/>
        <w:rPr>
          <w:rFonts w:ascii="Arial" w:hAnsi="Arial" w:cs="Arial"/>
          <w:color w:val="000000" w:themeColor="text1"/>
          <w:lang w:val="es-MX"/>
        </w:rPr>
      </w:pPr>
      <w:r w:rsidRPr="00D95501">
        <w:rPr>
          <w:rFonts w:ascii="Arial" w:hAnsi="Arial" w:cs="Arial"/>
          <w:color w:val="000000" w:themeColor="text1"/>
          <w:lang w:val="es-MX"/>
        </w:rPr>
        <w:t>12=Cuarto trimestre</w:t>
      </w:r>
    </w:p>
    <w:p w14:paraId="1C0E90AF" w14:textId="77777777" w:rsidR="0080251F" w:rsidRPr="00D95501" w:rsidRDefault="0080251F" w:rsidP="0080251F">
      <w:pPr>
        <w:rPr>
          <w:color w:val="000000" w:themeColor="text1"/>
        </w:rPr>
      </w:pPr>
    </w:p>
    <w:p w14:paraId="75D13ACD" w14:textId="5FB81FF7" w:rsidR="0080251F" w:rsidRPr="00D95501" w:rsidRDefault="0080251F" w:rsidP="0080251F">
      <w:pPr>
        <w:rPr>
          <w:color w:val="000000" w:themeColor="text1"/>
        </w:rPr>
      </w:pPr>
      <w:r w:rsidRPr="00D95501">
        <w:rPr>
          <w:color w:val="000000" w:themeColor="text1"/>
        </w:rPr>
        <w:t>Ejemplo:</w:t>
      </w:r>
    </w:p>
    <w:p w14:paraId="35AF1D6C" w14:textId="77777777" w:rsidR="0080251F" w:rsidRPr="00D95501" w:rsidRDefault="0080251F" w:rsidP="0080251F">
      <w:pPr>
        <w:rPr>
          <w:color w:val="000000" w:themeColor="text1"/>
        </w:rPr>
      </w:pPr>
    </w:p>
    <w:p w14:paraId="32A2AC5D" w14:textId="0F12AEC0" w:rsidR="0080251F" w:rsidRPr="00D95501" w:rsidRDefault="0080251F" w:rsidP="0080251F">
      <w:pPr>
        <w:ind w:firstLine="708"/>
        <w:rPr>
          <w:i/>
          <w:iCs/>
          <w:color w:val="000000" w:themeColor="text1"/>
        </w:rPr>
      </w:pPr>
      <w:r w:rsidRPr="00D95501">
        <w:rPr>
          <w:color w:val="000000" w:themeColor="text1"/>
        </w:rPr>
        <w:t>Archivo del listado de AGEB de T</w:t>
      </w:r>
      <w:r w:rsidR="004A7A4E" w:rsidRPr="00D95501">
        <w:rPr>
          <w:color w:val="000000" w:themeColor="text1"/>
        </w:rPr>
        <w:t xml:space="preserve">elmex </w:t>
      </w:r>
      <w:r w:rsidRPr="00D95501">
        <w:rPr>
          <w:color w:val="000000" w:themeColor="text1"/>
        </w:rPr>
        <w:t xml:space="preserve">del tercer trimestre del 2022: </w:t>
      </w:r>
      <w:r w:rsidRPr="00D95501">
        <w:rPr>
          <w:i/>
          <w:iCs/>
          <w:color w:val="000000" w:themeColor="text1"/>
        </w:rPr>
        <w:t>TMX_202209_AGEB.csv</w:t>
      </w:r>
    </w:p>
    <w:p w14:paraId="4F72F6F1" w14:textId="77777777" w:rsidR="0053162E" w:rsidRPr="00D95501" w:rsidRDefault="0053162E" w:rsidP="00FD48E7">
      <w:pPr>
        <w:autoSpaceDE w:val="0"/>
        <w:autoSpaceDN w:val="0"/>
        <w:adjustRightInd w:val="0"/>
        <w:spacing w:line="240" w:lineRule="auto"/>
        <w:rPr>
          <w:rFonts w:eastAsiaTheme="minorHAnsi"/>
          <w:color w:val="000000" w:themeColor="text1"/>
          <w:lang w:eastAsia="en-US"/>
        </w:rPr>
      </w:pPr>
    </w:p>
    <w:p w14:paraId="170AD132" w14:textId="77777777" w:rsidR="00FD48E7" w:rsidRPr="00D95501" w:rsidRDefault="00FD48E7" w:rsidP="00FD48E7">
      <w:pPr>
        <w:autoSpaceDE w:val="0"/>
        <w:autoSpaceDN w:val="0"/>
        <w:adjustRightInd w:val="0"/>
        <w:spacing w:line="240" w:lineRule="auto"/>
        <w:rPr>
          <w:rFonts w:eastAsiaTheme="minorHAnsi"/>
          <w:color w:val="000000" w:themeColor="text1"/>
          <w:lang w:eastAsia="en-US"/>
        </w:rPr>
      </w:pPr>
      <w:r w:rsidRPr="00D95501">
        <w:rPr>
          <w:rFonts w:eastAsiaTheme="minorHAnsi"/>
          <w:b/>
          <w:color w:val="000000" w:themeColor="text1"/>
          <w:lang w:eastAsia="en-US"/>
        </w:rPr>
        <w:t>· Dirección de contacto:</w:t>
      </w:r>
    </w:p>
    <w:p w14:paraId="150832CC" w14:textId="77777777" w:rsidR="00FD48E7" w:rsidRPr="00D95501" w:rsidRDefault="00FD48E7" w:rsidP="00FD48E7">
      <w:pPr>
        <w:autoSpaceDE w:val="0"/>
        <w:autoSpaceDN w:val="0"/>
        <w:adjustRightInd w:val="0"/>
        <w:spacing w:line="240" w:lineRule="auto"/>
        <w:ind w:left="708"/>
        <w:rPr>
          <w:rFonts w:eastAsiaTheme="minorHAnsi"/>
          <w:color w:val="000000" w:themeColor="text1"/>
          <w:lang w:eastAsia="en-US"/>
        </w:rPr>
      </w:pPr>
      <w:r w:rsidRPr="00D95501">
        <w:rPr>
          <w:rFonts w:eastAsiaTheme="minorHAnsi"/>
          <w:color w:val="000000" w:themeColor="text1"/>
          <w:lang w:eastAsia="en-US"/>
        </w:rPr>
        <w:t>En caso de dudas sobre cualquiera de los elementos contenidos en este formato se deberá contactar al siguiente correo electrónico:</w:t>
      </w:r>
    </w:p>
    <w:p w14:paraId="76918875" w14:textId="4C2A58F2" w:rsidR="00FD48E7" w:rsidRPr="00D95501" w:rsidRDefault="00FD48E7" w:rsidP="00FD48E7">
      <w:pPr>
        <w:autoSpaceDE w:val="0"/>
        <w:autoSpaceDN w:val="0"/>
        <w:adjustRightInd w:val="0"/>
        <w:spacing w:line="240" w:lineRule="auto"/>
        <w:ind w:firstLine="708"/>
        <w:rPr>
          <w:rFonts w:eastAsiaTheme="minorHAnsi"/>
          <w:b/>
          <w:color w:val="000000" w:themeColor="text1"/>
          <w:u w:val="single"/>
          <w:lang w:eastAsia="en-US"/>
        </w:rPr>
      </w:pPr>
      <w:r w:rsidRPr="00EA7689">
        <w:rPr>
          <w:color w:val="000000" w:themeColor="text1"/>
        </w:rPr>
        <w:t>reporte.oss@ift.org.mx</w:t>
      </w:r>
    </w:p>
    <w:p w14:paraId="482CF43A" w14:textId="77777777" w:rsidR="00FD48E7" w:rsidRPr="00D95501" w:rsidRDefault="00FD48E7" w:rsidP="00FD48E7">
      <w:pPr>
        <w:autoSpaceDE w:val="0"/>
        <w:autoSpaceDN w:val="0"/>
        <w:adjustRightInd w:val="0"/>
        <w:spacing w:line="240" w:lineRule="auto"/>
        <w:ind w:firstLine="708"/>
        <w:rPr>
          <w:rFonts w:eastAsiaTheme="minorHAnsi"/>
          <w:b/>
          <w:color w:val="000000" w:themeColor="text1"/>
          <w:u w:val="single"/>
          <w:lang w:eastAsia="en-US"/>
        </w:rPr>
      </w:pPr>
    </w:p>
    <w:p w14:paraId="7FA23B7E" w14:textId="77777777" w:rsidR="00FD48E7" w:rsidRPr="00D95501" w:rsidRDefault="00FD48E7" w:rsidP="00FD48E7">
      <w:pPr>
        <w:autoSpaceDE w:val="0"/>
        <w:autoSpaceDN w:val="0"/>
        <w:adjustRightInd w:val="0"/>
        <w:spacing w:line="240" w:lineRule="auto"/>
        <w:rPr>
          <w:rFonts w:eastAsiaTheme="minorHAnsi"/>
          <w:b/>
          <w:color w:val="000000" w:themeColor="text1"/>
          <w:lang w:eastAsia="en-US"/>
        </w:rPr>
      </w:pPr>
      <w:r w:rsidRPr="00D95501">
        <w:rPr>
          <w:rFonts w:eastAsiaTheme="minorHAnsi"/>
          <w:b/>
          <w:color w:val="000000" w:themeColor="text1"/>
          <w:lang w:eastAsia="en-US"/>
        </w:rPr>
        <w:t>· Parámetros Generales:</w:t>
      </w:r>
    </w:p>
    <w:p w14:paraId="0DD15C98" w14:textId="77777777" w:rsidR="00FD48E7" w:rsidRPr="00D95501" w:rsidRDefault="00FD48E7" w:rsidP="00FD48E7">
      <w:pPr>
        <w:autoSpaceDE w:val="0"/>
        <w:autoSpaceDN w:val="0"/>
        <w:adjustRightInd w:val="0"/>
        <w:spacing w:line="240" w:lineRule="auto"/>
        <w:rPr>
          <w:rFonts w:eastAsiaTheme="minorHAnsi"/>
          <w:b/>
          <w:color w:val="000000" w:themeColor="text1"/>
          <w:lang w:eastAsia="en-US"/>
        </w:rPr>
      </w:pPr>
    </w:p>
    <w:p w14:paraId="33D9E499" w14:textId="1D26A3F4" w:rsidR="00FD48E7" w:rsidRPr="00D95501" w:rsidRDefault="00FD48E7" w:rsidP="00FD48E7">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Plazo para F</w:t>
      </w:r>
      <w:r w:rsidR="005E0605" w:rsidRPr="00D95501">
        <w:rPr>
          <w:rFonts w:eastAsiaTheme="minorHAnsi"/>
          <w:color w:val="000000" w:themeColor="text1"/>
          <w:lang w:eastAsia="en-US"/>
        </w:rPr>
        <w:t>O</w:t>
      </w:r>
      <w:r w:rsidRPr="00D95501">
        <w:rPr>
          <w:rFonts w:eastAsiaTheme="minorHAnsi"/>
          <w:color w:val="000000" w:themeColor="text1"/>
          <w:lang w:eastAsia="en-US"/>
        </w:rPr>
        <w:t>RMULAR una prevención por parte del IFT:</w:t>
      </w:r>
    </w:p>
    <w:p w14:paraId="49238FF5" w14:textId="77777777" w:rsidR="00FD48E7" w:rsidRPr="00D95501" w:rsidRDefault="00FD48E7" w:rsidP="00FD48E7">
      <w:pPr>
        <w:autoSpaceDE w:val="0"/>
        <w:autoSpaceDN w:val="0"/>
        <w:adjustRightInd w:val="0"/>
        <w:spacing w:line="240" w:lineRule="auto"/>
        <w:ind w:firstLine="708"/>
        <w:rPr>
          <w:rFonts w:eastAsiaTheme="minorHAnsi"/>
          <w:color w:val="000000" w:themeColor="text1"/>
          <w:u w:val="single"/>
          <w:lang w:eastAsia="en-US"/>
        </w:rPr>
      </w:pPr>
      <w:r w:rsidRPr="00D95501">
        <w:rPr>
          <w:rFonts w:eastAsiaTheme="minorHAnsi"/>
          <w:color w:val="000000" w:themeColor="text1"/>
          <w:u w:val="single"/>
          <w:lang w:eastAsia="en-US"/>
        </w:rPr>
        <w:t>Diez días hábiles contados a partir de la presentación de la información.</w:t>
      </w:r>
    </w:p>
    <w:p w14:paraId="745683B1" w14:textId="77777777" w:rsidR="00FD48E7" w:rsidRPr="00D95501" w:rsidRDefault="00FD48E7" w:rsidP="00FD48E7">
      <w:pPr>
        <w:autoSpaceDE w:val="0"/>
        <w:autoSpaceDN w:val="0"/>
        <w:adjustRightInd w:val="0"/>
        <w:spacing w:line="240" w:lineRule="auto"/>
        <w:ind w:firstLine="708"/>
        <w:rPr>
          <w:rFonts w:eastAsiaTheme="minorHAnsi"/>
          <w:color w:val="000000" w:themeColor="text1"/>
          <w:u w:val="single"/>
          <w:lang w:eastAsia="en-US"/>
        </w:rPr>
      </w:pPr>
    </w:p>
    <w:p w14:paraId="36070766" w14:textId="77777777" w:rsidR="00FD48E7" w:rsidRPr="00D95501" w:rsidRDefault="00FD48E7" w:rsidP="00FD48E7">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Plazo para desahogar el requerimiento de prevención por parte del sujeto obligado:</w:t>
      </w:r>
    </w:p>
    <w:p w14:paraId="46B3B5B0" w14:textId="77777777" w:rsidR="00FD48E7" w:rsidRPr="00D95501" w:rsidRDefault="00FD48E7" w:rsidP="00FD48E7">
      <w:pPr>
        <w:autoSpaceDE w:val="0"/>
        <w:autoSpaceDN w:val="0"/>
        <w:adjustRightInd w:val="0"/>
        <w:spacing w:line="240" w:lineRule="auto"/>
        <w:ind w:firstLine="708"/>
        <w:rPr>
          <w:rFonts w:eastAsiaTheme="minorHAnsi"/>
          <w:color w:val="000000" w:themeColor="text1"/>
          <w:u w:val="single"/>
          <w:lang w:eastAsia="en-US"/>
        </w:rPr>
      </w:pPr>
      <w:r w:rsidRPr="00D95501">
        <w:rPr>
          <w:rFonts w:eastAsiaTheme="minorHAnsi"/>
          <w:color w:val="000000" w:themeColor="text1"/>
          <w:u w:val="single"/>
          <w:lang w:eastAsia="en-US"/>
        </w:rPr>
        <w:t>Cinco días hábiles a partir de que surta efectos la notificación de la prevención.</w:t>
      </w:r>
    </w:p>
    <w:p w14:paraId="774DEE69" w14:textId="77777777" w:rsidR="00FD48E7" w:rsidRPr="00D95501" w:rsidRDefault="00FD48E7" w:rsidP="00FD48E7">
      <w:pPr>
        <w:autoSpaceDE w:val="0"/>
        <w:autoSpaceDN w:val="0"/>
        <w:adjustRightInd w:val="0"/>
        <w:spacing w:line="240" w:lineRule="auto"/>
        <w:rPr>
          <w:rFonts w:eastAsiaTheme="minorHAnsi"/>
          <w:b/>
          <w:color w:val="000000" w:themeColor="text1"/>
          <w:lang w:eastAsia="en-US"/>
        </w:rPr>
      </w:pPr>
    </w:p>
    <w:p w14:paraId="03C02B4F" w14:textId="77777777" w:rsidR="00FD48E7" w:rsidRPr="00D95501" w:rsidRDefault="00FD48E7" w:rsidP="00FD48E7">
      <w:pPr>
        <w:autoSpaceDE w:val="0"/>
        <w:autoSpaceDN w:val="0"/>
        <w:adjustRightInd w:val="0"/>
        <w:spacing w:line="240" w:lineRule="auto"/>
        <w:rPr>
          <w:rFonts w:eastAsiaTheme="minorHAnsi"/>
          <w:b/>
          <w:color w:val="000000" w:themeColor="text1"/>
          <w:lang w:eastAsia="en-US"/>
        </w:rPr>
      </w:pPr>
      <w:r w:rsidRPr="00D95501">
        <w:rPr>
          <w:rFonts w:eastAsiaTheme="minorHAnsi"/>
          <w:b/>
          <w:color w:val="000000" w:themeColor="text1"/>
          <w:lang w:eastAsia="en-US"/>
        </w:rPr>
        <w:t>DESCRIPCIÓN DE LA PLANTILLA:</w:t>
      </w:r>
    </w:p>
    <w:p w14:paraId="7E4A1E3B" w14:textId="66090E41" w:rsidR="00FD48E7" w:rsidRPr="00D95501" w:rsidRDefault="00FD48E7" w:rsidP="00FD48E7">
      <w:p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Para el llenado de la información, se empleará la siguiente plantilla:</w:t>
      </w:r>
    </w:p>
    <w:p w14:paraId="7C76C7E6" w14:textId="77777777" w:rsidR="00FD48E7" w:rsidRPr="00D95501" w:rsidRDefault="00FD48E7" w:rsidP="00FD48E7">
      <w:pPr>
        <w:pStyle w:val="Prrafodelista"/>
        <w:widowControl w:val="0"/>
        <w:spacing w:line="240" w:lineRule="auto"/>
        <w:ind w:left="0"/>
        <w:rPr>
          <w:rFonts w:eastAsiaTheme="minorHAnsi"/>
          <w:color w:val="000000" w:themeColor="text1"/>
          <w:lang w:eastAsia="en-US"/>
        </w:rPr>
      </w:pPr>
    </w:p>
    <w:p w14:paraId="73DFB62B" w14:textId="4D42855E" w:rsidR="00FD48E7" w:rsidRPr="00D95501" w:rsidRDefault="00FD48E7" w:rsidP="00FD48E7">
      <w:pPr>
        <w:pStyle w:val="Prrafodelista"/>
        <w:widowControl w:val="0"/>
        <w:spacing w:line="240" w:lineRule="auto"/>
        <w:ind w:left="0"/>
        <w:rPr>
          <w:rFonts w:eastAsiaTheme="minorHAnsi"/>
          <w:b/>
          <w:color w:val="000000" w:themeColor="text1"/>
          <w:lang w:eastAsia="en-US"/>
        </w:rPr>
      </w:pPr>
      <w:r w:rsidRPr="00D95501">
        <w:rPr>
          <w:rFonts w:eastAsiaTheme="minorHAnsi"/>
          <w:b/>
          <w:color w:val="000000" w:themeColor="text1"/>
          <w:lang w:eastAsia="en-US"/>
        </w:rPr>
        <w:t xml:space="preserve">Formato </w:t>
      </w:r>
      <w:r w:rsidR="00D93492" w:rsidRPr="00D95501">
        <w:rPr>
          <w:rFonts w:eastAsiaTheme="minorHAnsi"/>
          <w:b/>
          <w:color w:val="000000" w:themeColor="text1"/>
          <w:lang w:eastAsia="en-US"/>
        </w:rPr>
        <w:t>listado de los MAAT</w:t>
      </w:r>
      <w:r w:rsidRPr="00D95501">
        <w:rPr>
          <w:rFonts w:eastAsiaTheme="minorHAnsi"/>
          <w:b/>
          <w:color w:val="000000" w:themeColor="text1"/>
          <w:lang w:eastAsia="en-US"/>
        </w:rPr>
        <w:t>:</w:t>
      </w:r>
    </w:p>
    <w:p w14:paraId="44033FA8" w14:textId="77777777" w:rsidR="00FD48E7" w:rsidRPr="00227953" w:rsidRDefault="00FD48E7" w:rsidP="00FD48E7">
      <w:pPr>
        <w:pStyle w:val="Prrafodelista"/>
        <w:widowControl w:val="0"/>
        <w:spacing w:line="240" w:lineRule="auto"/>
        <w:ind w:left="0"/>
        <w:jc w:val="center"/>
        <w:rPr>
          <w:b/>
          <w:sz w:val="18"/>
          <w:szCs w:val="18"/>
          <w:lang w:val="es-ES_tradnl"/>
        </w:rPr>
      </w:pPr>
    </w:p>
    <w:tbl>
      <w:tblPr>
        <w:tblStyle w:val="Tablaconcuadrcula"/>
        <w:tblW w:w="0" w:type="auto"/>
        <w:tblLook w:val="04A0" w:firstRow="1" w:lastRow="0" w:firstColumn="1" w:lastColumn="0" w:noHBand="0" w:noVBand="1"/>
      </w:tblPr>
      <w:tblGrid>
        <w:gridCol w:w="2091"/>
        <w:gridCol w:w="3527"/>
        <w:gridCol w:w="1346"/>
        <w:gridCol w:w="2430"/>
      </w:tblGrid>
      <w:tr w:rsidR="003656C1" w:rsidRPr="00D95501" w14:paraId="53607A93" w14:textId="77777777" w:rsidTr="00A44EAA">
        <w:trPr>
          <w:trHeight w:val="174"/>
        </w:trPr>
        <w:tc>
          <w:tcPr>
            <w:tcW w:w="2224" w:type="dxa"/>
            <w:shd w:val="clear" w:color="auto" w:fill="E7E6E6" w:themeFill="background2"/>
            <w:vAlign w:val="center"/>
          </w:tcPr>
          <w:p w14:paraId="6543FBB2" w14:textId="77777777" w:rsidR="00103FA6" w:rsidRPr="00D95501" w:rsidRDefault="00103FA6" w:rsidP="00730A6D">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Campo</w:t>
            </w:r>
          </w:p>
        </w:tc>
        <w:tc>
          <w:tcPr>
            <w:tcW w:w="3862" w:type="dxa"/>
            <w:shd w:val="clear" w:color="auto" w:fill="E7E6E6" w:themeFill="background2"/>
            <w:vAlign w:val="center"/>
          </w:tcPr>
          <w:p w14:paraId="5039AE93" w14:textId="77777777" w:rsidR="00103FA6" w:rsidRPr="00D95501" w:rsidRDefault="00103FA6" w:rsidP="00730A6D">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Descripción</w:t>
            </w:r>
          </w:p>
        </w:tc>
        <w:tc>
          <w:tcPr>
            <w:tcW w:w="1390" w:type="dxa"/>
            <w:shd w:val="clear" w:color="auto" w:fill="E7E6E6" w:themeFill="background2"/>
            <w:vAlign w:val="center"/>
          </w:tcPr>
          <w:p w14:paraId="0A62E621" w14:textId="77777777" w:rsidR="00103FA6" w:rsidRPr="00D95501" w:rsidRDefault="00103FA6" w:rsidP="00730A6D">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Rangos</w:t>
            </w:r>
          </w:p>
        </w:tc>
        <w:tc>
          <w:tcPr>
            <w:tcW w:w="2594" w:type="dxa"/>
            <w:shd w:val="clear" w:color="auto" w:fill="E7E6E6" w:themeFill="background2"/>
            <w:vAlign w:val="center"/>
          </w:tcPr>
          <w:p w14:paraId="0F232C20" w14:textId="77777777" w:rsidR="00103FA6" w:rsidRPr="00D95501" w:rsidRDefault="00103FA6" w:rsidP="00730A6D">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Comentarios</w:t>
            </w:r>
          </w:p>
        </w:tc>
      </w:tr>
      <w:tr w:rsidR="00694093" w:rsidRPr="00D95501" w14:paraId="20699214" w14:textId="77777777" w:rsidTr="00A44EAA">
        <w:trPr>
          <w:trHeight w:val="533"/>
        </w:trPr>
        <w:tc>
          <w:tcPr>
            <w:tcW w:w="2224" w:type="dxa"/>
          </w:tcPr>
          <w:p w14:paraId="374B4706" w14:textId="5BCFE27E" w:rsidR="00694093" w:rsidRPr="00D95501" w:rsidRDefault="00694093" w:rsidP="006940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ID_AGEB</w:t>
            </w:r>
          </w:p>
        </w:tc>
        <w:tc>
          <w:tcPr>
            <w:tcW w:w="3862" w:type="dxa"/>
          </w:tcPr>
          <w:p w14:paraId="6E93C1B0" w14:textId="56DDE6FB" w:rsidR="00694093" w:rsidRPr="00D95501" w:rsidRDefault="00694093" w:rsidP="00694093">
            <w:pPr>
              <w:widowControl w:val="0"/>
              <w:spacing w:line="240" w:lineRule="auto"/>
              <w:rPr>
                <w:color w:val="000000" w:themeColor="text1"/>
                <w:sz w:val="18"/>
                <w:szCs w:val="18"/>
                <w:lang w:val="es-ES_tradnl"/>
              </w:rPr>
            </w:pPr>
            <w:r w:rsidRPr="00D95501">
              <w:rPr>
                <w:color w:val="000000" w:themeColor="text1"/>
                <w:sz w:val="18"/>
                <w:szCs w:val="18"/>
                <w:lang w:val="es-ES_tradnl"/>
              </w:rPr>
              <w:t>Identificador único con base en el registro oficial del INEGI.</w:t>
            </w:r>
          </w:p>
        </w:tc>
        <w:tc>
          <w:tcPr>
            <w:tcW w:w="1390" w:type="dxa"/>
          </w:tcPr>
          <w:p w14:paraId="32F52FBB" w14:textId="568C3864" w:rsidR="00694093" w:rsidRPr="00D95501" w:rsidRDefault="00694093" w:rsidP="006940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001…</w:t>
            </w:r>
            <w:proofErr w:type="gramStart"/>
            <w:r w:rsidRPr="00D95501">
              <w:rPr>
                <w:color w:val="000000" w:themeColor="text1"/>
                <w:sz w:val="18"/>
                <w:szCs w:val="18"/>
                <w:lang w:val="es-ES_tradnl"/>
              </w:rPr>
              <w:t>999;  0</w:t>
            </w:r>
            <w:proofErr w:type="gramEnd"/>
            <w:r w:rsidRPr="00D95501">
              <w:rPr>
                <w:color w:val="000000" w:themeColor="text1"/>
                <w:sz w:val="18"/>
                <w:szCs w:val="18"/>
                <w:lang w:val="es-ES_tradnl"/>
              </w:rPr>
              <w:t>…9 o A-P</w:t>
            </w:r>
          </w:p>
        </w:tc>
        <w:tc>
          <w:tcPr>
            <w:tcW w:w="2594" w:type="dxa"/>
          </w:tcPr>
          <w:p w14:paraId="5A4C77CC" w14:textId="77777777" w:rsidR="00694093" w:rsidRPr="00D95501" w:rsidRDefault="00694093" w:rsidP="00694093">
            <w:pPr>
              <w:widowControl w:val="0"/>
              <w:spacing w:line="240" w:lineRule="auto"/>
              <w:rPr>
                <w:color w:val="000000" w:themeColor="text1"/>
                <w:sz w:val="18"/>
                <w:szCs w:val="18"/>
                <w:lang w:val="es-ES_tradnl"/>
              </w:rPr>
            </w:pPr>
            <w:r w:rsidRPr="00D95501">
              <w:rPr>
                <w:color w:val="000000" w:themeColor="text1"/>
                <w:sz w:val="18"/>
                <w:szCs w:val="18"/>
                <w:lang w:val="es-ES_tradnl"/>
              </w:rPr>
              <w:t xml:space="preserve">Se representa con cuatro dígitos, pudiendo ser tres seguidos de un </w:t>
            </w:r>
            <w:proofErr w:type="spellStart"/>
            <w:r w:rsidRPr="00D95501">
              <w:rPr>
                <w:color w:val="000000" w:themeColor="text1"/>
                <w:sz w:val="18"/>
                <w:szCs w:val="18"/>
                <w:lang w:val="es-ES_tradnl"/>
              </w:rPr>
              <w:t>guión</w:t>
            </w:r>
            <w:proofErr w:type="spellEnd"/>
            <w:r w:rsidRPr="00D95501">
              <w:rPr>
                <w:color w:val="000000" w:themeColor="text1"/>
                <w:sz w:val="18"/>
                <w:szCs w:val="18"/>
                <w:lang w:val="es-ES_tradnl"/>
              </w:rPr>
              <w:t xml:space="preserve"> medio y, al final, un dígito verificador (A-P). </w:t>
            </w:r>
          </w:p>
          <w:p w14:paraId="0334ECB5" w14:textId="429CAD51" w:rsidR="00694093" w:rsidRPr="00D95501" w:rsidRDefault="00694093" w:rsidP="00694093">
            <w:pPr>
              <w:widowControl w:val="0"/>
              <w:spacing w:line="240" w:lineRule="auto"/>
              <w:rPr>
                <w:color w:val="000000" w:themeColor="text1"/>
                <w:sz w:val="18"/>
                <w:szCs w:val="18"/>
                <w:lang w:val="es-ES_tradnl"/>
              </w:rPr>
            </w:pPr>
            <w:r w:rsidRPr="00D95501">
              <w:rPr>
                <w:color w:val="000000" w:themeColor="text1"/>
                <w:sz w:val="18"/>
                <w:szCs w:val="18"/>
                <w:lang w:val="es-ES_tradnl"/>
              </w:rPr>
              <w:t xml:space="preserve">No se admitirán valores que no se encuentren en el catálogo de </w:t>
            </w:r>
            <w:proofErr w:type="spellStart"/>
            <w:r w:rsidRPr="00D95501">
              <w:rPr>
                <w:color w:val="000000" w:themeColor="text1"/>
                <w:sz w:val="18"/>
                <w:szCs w:val="18"/>
                <w:lang w:val="es-ES_tradnl"/>
              </w:rPr>
              <w:t>AGEBs</w:t>
            </w:r>
            <w:proofErr w:type="spellEnd"/>
            <w:r w:rsidRPr="00D95501">
              <w:rPr>
                <w:color w:val="000000" w:themeColor="text1"/>
                <w:sz w:val="18"/>
                <w:szCs w:val="18"/>
                <w:lang w:val="es-ES_tradnl"/>
              </w:rPr>
              <w:t xml:space="preserve"> con base el registro oficial del INEGI.</w:t>
            </w:r>
          </w:p>
        </w:tc>
      </w:tr>
      <w:tr w:rsidR="003656C1" w:rsidRPr="00D95501" w14:paraId="228B759C" w14:textId="77777777" w:rsidTr="00A44EAA">
        <w:trPr>
          <w:trHeight w:val="550"/>
        </w:trPr>
        <w:tc>
          <w:tcPr>
            <w:tcW w:w="2224" w:type="dxa"/>
          </w:tcPr>
          <w:p w14:paraId="24A33D8E" w14:textId="77777777" w:rsidR="00F4386B" w:rsidRPr="00D95501" w:rsidRDefault="00F4386B" w:rsidP="00F4386B">
            <w:pPr>
              <w:spacing w:line="240" w:lineRule="auto"/>
              <w:rPr>
                <w:rFonts w:eastAsiaTheme="minorHAnsi"/>
                <w:color w:val="000000" w:themeColor="text1"/>
                <w:sz w:val="24"/>
                <w:szCs w:val="24"/>
              </w:rPr>
            </w:pPr>
            <w:r w:rsidRPr="00D95501">
              <w:rPr>
                <w:color w:val="000000" w:themeColor="text1"/>
                <w:sz w:val="18"/>
                <w:szCs w:val="18"/>
                <w:lang w:val="es-ES_tradnl"/>
              </w:rPr>
              <w:t>ID_MAAT</w:t>
            </w:r>
            <w:r w:rsidRPr="00D95501">
              <w:rPr>
                <w:rFonts w:eastAsiaTheme="minorHAnsi"/>
                <w:color w:val="000000" w:themeColor="text1"/>
                <w:sz w:val="24"/>
                <w:szCs w:val="24"/>
              </w:rPr>
              <w:t xml:space="preserve"> </w:t>
            </w:r>
          </w:p>
          <w:p w14:paraId="0D15D732" w14:textId="44607A59" w:rsidR="007F660B" w:rsidRPr="00D95501" w:rsidRDefault="007F660B" w:rsidP="007F660B">
            <w:pPr>
              <w:pStyle w:val="Prrafodelista"/>
              <w:widowControl w:val="0"/>
              <w:spacing w:line="240" w:lineRule="auto"/>
              <w:ind w:left="0"/>
              <w:rPr>
                <w:color w:val="000000" w:themeColor="text1"/>
                <w:sz w:val="18"/>
                <w:szCs w:val="18"/>
                <w:lang w:val="es-ES_tradnl"/>
              </w:rPr>
            </w:pPr>
          </w:p>
        </w:tc>
        <w:tc>
          <w:tcPr>
            <w:tcW w:w="3862" w:type="dxa"/>
          </w:tcPr>
          <w:p w14:paraId="428A7FC1" w14:textId="338A70EF" w:rsidR="007F660B" w:rsidRPr="00D95501" w:rsidRDefault="007F660B" w:rsidP="007F660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Identificador único de los MAAT</w:t>
            </w:r>
          </w:p>
        </w:tc>
        <w:tc>
          <w:tcPr>
            <w:tcW w:w="1390" w:type="dxa"/>
          </w:tcPr>
          <w:p w14:paraId="6D10FF51" w14:textId="2B8E47A3" w:rsidR="007F660B" w:rsidRPr="00D95501" w:rsidRDefault="007F660B" w:rsidP="007F660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2594" w:type="dxa"/>
          </w:tcPr>
          <w:p w14:paraId="1876D9BA" w14:textId="08A5CEE6" w:rsidR="007F660B" w:rsidRPr="00D95501" w:rsidRDefault="003656C1" w:rsidP="007F660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Se puede representar con letras, números y caracteres especiales. Debe ser una clave o identificador </w:t>
            </w:r>
            <w:r w:rsidR="007F660B" w:rsidRPr="00D95501">
              <w:rPr>
                <w:color w:val="000000" w:themeColor="text1"/>
                <w:sz w:val="18"/>
                <w:szCs w:val="18"/>
                <w:lang w:val="es-ES_tradnl"/>
              </w:rPr>
              <w:t>únic</w:t>
            </w:r>
            <w:r w:rsidR="0032333B" w:rsidRPr="00D95501">
              <w:rPr>
                <w:color w:val="000000" w:themeColor="text1"/>
                <w:sz w:val="18"/>
                <w:szCs w:val="18"/>
                <w:lang w:val="es-ES_tradnl"/>
              </w:rPr>
              <w:t>o</w:t>
            </w:r>
            <w:r w:rsidR="007F660B" w:rsidRPr="00D95501">
              <w:rPr>
                <w:color w:val="000000" w:themeColor="text1"/>
                <w:sz w:val="18"/>
                <w:szCs w:val="18"/>
                <w:lang w:val="es-ES_tradnl"/>
              </w:rPr>
              <w:t xml:space="preserve"> de</w:t>
            </w:r>
            <w:r w:rsidR="0032333B" w:rsidRPr="00D95501">
              <w:rPr>
                <w:color w:val="000000" w:themeColor="text1"/>
                <w:sz w:val="18"/>
                <w:szCs w:val="18"/>
                <w:lang w:val="es-ES_tradnl"/>
              </w:rPr>
              <w:t xml:space="preserve"> cada </w:t>
            </w:r>
            <w:r w:rsidR="007F660B" w:rsidRPr="00D95501">
              <w:rPr>
                <w:color w:val="000000" w:themeColor="text1"/>
                <w:sz w:val="18"/>
                <w:szCs w:val="18"/>
                <w:lang w:val="es-ES_tradnl"/>
              </w:rPr>
              <w:t>elemento de red.</w:t>
            </w:r>
          </w:p>
        </w:tc>
      </w:tr>
      <w:tr w:rsidR="003656C1" w:rsidRPr="00D95501" w14:paraId="3890AD79" w14:textId="77777777" w:rsidTr="00A44EAA">
        <w:trPr>
          <w:trHeight w:val="547"/>
        </w:trPr>
        <w:tc>
          <w:tcPr>
            <w:tcW w:w="2224" w:type="dxa"/>
          </w:tcPr>
          <w:p w14:paraId="5B2BAE9F" w14:textId="4812A592" w:rsidR="00103FA6" w:rsidRPr="00D95501" w:rsidRDefault="00103FA6" w:rsidP="00730A6D">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LAT_MAAT</w:t>
            </w:r>
          </w:p>
        </w:tc>
        <w:tc>
          <w:tcPr>
            <w:tcW w:w="3862" w:type="dxa"/>
          </w:tcPr>
          <w:p w14:paraId="221368BF" w14:textId="77777777" w:rsidR="00103FA6" w:rsidRPr="00D95501" w:rsidRDefault="00CE799F" w:rsidP="00CE799F">
            <w:pPr>
              <w:widowControl w:val="0"/>
              <w:spacing w:line="240" w:lineRule="auto"/>
              <w:rPr>
                <w:color w:val="000000" w:themeColor="text1"/>
                <w:sz w:val="18"/>
                <w:szCs w:val="18"/>
                <w:lang w:val="es-ES_tradnl"/>
              </w:rPr>
            </w:pPr>
            <w:r w:rsidRPr="00D95501">
              <w:rPr>
                <w:color w:val="000000" w:themeColor="text1"/>
                <w:sz w:val="18"/>
                <w:szCs w:val="18"/>
                <w:lang w:val="es-ES_tradnl"/>
              </w:rPr>
              <w:t xml:space="preserve">Representa la </w:t>
            </w:r>
            <w:r w:rsidR="00103FA6" w:rsidRPr="00D95501">
              <w:rPr>
                <w:color w:val="000000" w:themeColor="text1"/>
                <w:sz w:val="18"/>
                <w:szCs w:val="18"/>
                <w:lang w:val="es-ES_tradnl"/>
              </w:rPr>
              <w:t>LATITUD</w:t>
            </w:r>
            <w:r w:rsidRPr="00D95501">
              <w:rPr>
                <w:color w:val="000000" w:themeColor="text1"/>
                <w:sz w:val="18"/>
                <w:szCs w:val="18"/>
                <w:lang w:val="es-ES_tradnl"/>
              </w:rPr>
              <w:t xml:space="preserve"> como la distancia angular que hay desde un punto de la superficie de la Tierra hasta el paralelo del ecuador.</w:t>
            </w:r>
          </w:p>
          <w:p w14:paraId="1308588A" w14:textId="10081B7E" w:rsidR="00CE799F" w:rsidRPr="00D95501" w:rsidRDefault="00CE799F" w:rsidP="00CE799F">
            <w:pPr>
              <w:widowControl w:val="0"/>
              <w:spacing w:line="240" w:lineRule="auto"/>
              <w:rPr>
                <w:color w:val="000000" w:themeColor="text1"/>
                <w:sz w:val="18"/>
                <w:szCs w:val="18"/>
                <w:lang w:val="es-ES_tradnl"/>
              </w:rPr>
            </w:pPr>
          </w:p>
        </w:tc>
        <w:tc>
          <w:tcPr>
            <w:tcW w:w="1390" w:type="dxa"/>
          </w:tcPr>
          <w:p w14:paraId="2D49662E" w14:textId="7E933E6F" w:rsidR="00103FA6" w:rsidRPr="00D95501" w:rsidRDefault="00CE799F" w:rsidP="00730A6D">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2594" w:type="dxa"/>
          </w:tcPr>
          <w:p w14:paraId="73B4C680" w14:textId="77777777" w:rsidR="00CE799F" w:rsidRPr="00D95501" w:rsidRDefault="00CE799F" w:rsidP="00A44EAA">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Número positivo flotante con 6</w:t>
            </w:r>
          </w:p>
          <w:p w14:paraId="73E1CD5F" w14:textId="79301B93" w:rsidR="00103FA6" w:rsidRPr="00D95501" w:rsidRDefault="00CE799F" w:rsidP="00A44EAA">
            <w:pPr>
              <w:pStyle w:val="Prrafodelista"/>
              <w:widowControl w:val="0"/>
              <w:spacing w:line="240" w:lineRule="auto"/>
              <w:ind w:left="0"/>
              <w:jc w:val="both"/>
              <w:rPr>
                <w:color w:val="000000" w:themeColor="text1"/>
                <w:sz w:val="18"/>
                <w:szCs w:val="18"/>
                <w:lang w:val="es-ES_tradnl"/>
              </w:rPr>
            </w:pPr>
            <w:r w:rsidRPr="00D95501">
              <w:rPr>
                <w:rFonts w:eastAsiaTheme="minorHAnsi"/>
                <w:color w:val="000000" w:themeColor="text1"/>
                <w:sz w:val="18"/>
                <w:szCs w:val="18"/>
                <w:lang w:eastAsia="en-US"/>
              </w:rPr>
              <w:t>decimales.</w:t>
            </w:r>
          </w:p>
        </w:tc>
      </w:tr>
      <w:tr w:rsidR="003656C1" w:rsidRPr="00D95501" w14:paraId="430010BD" w14:textId="77777777" w:rsidTr="00A44EAA">
        <w:trPr>
          <w:trHeight w:val="579"/>
        </w:trPr>
        <w:tc>
          <w:tcPr>
            <w:tcW w:w="2224" w:type="dxa"/>
          </w:tcPr>
          <w:p w14:paraId="59E5B474" w14:textId="43C28FCA" w:rsidR="00103FA6" w:rsidRPr="00D95501" w:rsidRDefault="00103FA6" w:rsidP="00730A6D">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LON_MAAT</w:t>
            </w:r>
          </w:p>
        </w:tc>
        <w:tc>
          <w:tcPr>
            <w:tcW w:w="3862" w:type="dxa"/>
          </w:tcPr>
          <w:p w14:paraId="6C250FB6" w14:textId="0657CC7D" w:rsidR="00103FA6" w:rsidRPr="00D95501" w:rsidRDefault="00CE799F" w:rsidP="00CE799F">
            <w:pPr>
              <w:widowControl w:val="0"/>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Representa la </w:t>
            </w:r>
            <w:r w:rsidR="00103FA6" w:rsidRPr="00D95501">
              <w:rPr>
                <w:rFonts w:eastAsia="Times New Roman"/>
                <w:bCs/>
                <w:color w:val="000000" w:themeColor="text1"/>
                <w:sz w:val="18"/>
                <w:szCs w:val="18"/>
              </w:rPr>
              <w:t>LONGITUD</w:t>
            </w:r>
            <w:r w:rsidRPr="00D95501">
              <w:rPr>
                <w:rFonts w:eastAsia="Times New Roman"/>
                <w:bCs/>
                <w:color w:val="000000" w:themeColor="text1"/>
                <w:sz w:val="18"/>
                <w:szCs w:val="18"/>
              </w:rPr>
              <w:t xml:space="preserve"> como la distancia vertical de un punto de la superficie terrestre respecto al nivel del mar.</w:t>
            </w:r>
          </w:p>
        </w:tc>
        <w:tc>
          <w:tcPr>
            <w:tcW w:w="1390" w:type="dxa"/>
          </w:tcPr>
          <w:p w14:paraId="6728291B" w14:textId="54B0D4D9" w:rsidR="00103FA6" w:rsidRPr="00D95501" w:rsidRDefault="00CE799F" w:rsidP="00730A6D">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2594" w:type="dxa"/>
          </w:tcPr>
          <w:p w14:paraId="77CB5484" w14:textId="77777777" w:rsidR="00CE799F" w:rsidRPr="00D95501" w:rsidRDefault="00CE799F" w:rsidP="00A44EAA">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Número negativo flotante con 6</w:t>
            </w:r>
          </w:p>
          <w:p w14:paraId="3169CD91" w14:textId="4E764FFA" w:rsidR="00103FA6" w:rsidRPr="00D95501" w:rsidRDefault="00CE799F" w:rsidP="00A44EAA">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decimales.</w:t>
            </w:r>
          </w:p>
        </w:tc>
      </w:tr>
    </w:tbl>
    <w:p w14:paraId="6B3992F0" w14:textId="77777777" w:rsidR="00FD48E7" w:rsidRPr="00227953" w:rsidRDefault="00FD48E7" w:rsidP="00FD48E7">
      <w:pPr>
        <w:pStyle w:val="Prrafodelista"/>
        <w:widowControl w:val="0"/>
        <w:spacing w:line="240" w:lineRule="auto"/>
        <w:ind w:left="0"/>
        <w:jc w:val="center"/>
        <w:rPr>
          <w:b/>
          <w:sz w:val="18"/>
          <w:szCs w:val="18"/>
          <w:lang w:val="es-ES_tradnl"/>
        </w:rPr>
      </w:pPr>
    </w:p>
    <w:p w14:paraId="5E11BC25" w14:textId="77777777" w:rsidR="00FD48E7" w:rsidRPr="00227953" w:rsidRDefault="00FD48E7" w:rsidP="00FD48E7">
      <w:pPr>
        <w:pStyle w:val="Prrafodelista"/>
        <w:widowControl w:val="0"/>
        <w:spacing w:line="240" w:lineRule="auto"/>
        <w:ind w:left="0"/>
        <w:jc w:val="center"/>
        <w:rPr>
          <w:b/>
          <w:sz w:val="18"/>
          <w:szCs w:val="18"/>
          <w:lang w:val="es-ES_tradnl"/>
        </w:rPr>
      </w:pPr>
    </w:p>
    <w:p w14:paraId="657F71AD" w14:textId="77777777" w:rsidR="00FD48E7" w:rsidRPr="00227953" w:rsidRDefault="00FD48E7" w:rsidP="00FD48E7">
      <w:pPr>
        <w:pStyle w:val="Prrafodelista"/>
        <w:widowControl w:val="0"/>
        <w:spacing w:line="240" w:lineRule="auto"/>
        <w:ind w:left="0"/>
        <w:jc w:val="center"/>
        <w:rPr>
          <w:b/>
          <w:sz w:val="18"/>
          <w:szCs w:val="18"/>
          <w:lang w:val="es-ES_tradnl"/>
        </w:rPr>
      </w:pPr>
    </w:p>
    <w:p w14:paraId="0EEDA606" w14:textId="03B92215" w:rsidR="00FD48E7" w:rsidRPr="00D95501" w:rsidRDefault="00FD48E7" w:rsidP="00FD48E7">
      <w:pPr>
        <w:pStyle w:val="Prrafodelista"/>
        <w:widowControl w:val="0"/>
        <w:spacing w:line="240" w:lineRule="auto"/>
        <w:ind w:left="0"/>
        <w:jc w:val="center"/>
        <w:rPr>
          <w:b/>
          <w:color w:val="000000" w:themeColor="text1"/>
          <w:sz w:val="26"/>
          <w:szCs w:val="26"/>
          <w:lang w:val="es-ES_tradnl"/>
        </w:rPr>
      </w:pPr>
      <w:r w:rsidRPr="00D95501">
        <w:rPr>
          <w:b/>
          <w:color w:val="000000" w:themeColor="text1"/>
          <w:sz w:val="26"/>
          <w:szCs w:val="26"/>
          <w:lang w:val="es-ES_tradnl"/>
        </w:rPr>
        <w:t>ANEXO I</w:t>
      </w:r>
      <w:r w:rsidR="00AF7F98" w:rsidRPr="00D95501">
        <w:rPr>
          <w:b/>
          <w:color w:val="000000" w:themeColor="text1"/>
          <w:sz w:val="26"/>
          <w:szCs w:val="26"/>
          <w:lang w:val="es-ES_tradnl"/>
        </w:rPr>
        <w:t>V</w:t>
      </w:r>
    </w:p>
    <w:p w14:paraId="43AFEF15" w14:textId="57791DD4" w:rsidR="00CE0A8D" w:rsidRPr="00D95501" w:rsidRDefault="00FD48E7" w:rsidP="00FD48E7">
      <w:pPr>
        <w:pStyle w:val="Prrafodelista"/>
        <w:widowControl w:val="0"/>
        <w:spacing w:line="240" w:lineRule="auto"/>
        <w:ind w:left="0"/>
        <w:jc w:val="center"/>
        <w:rPr>
          <w:b/>
          <w:color w:val="000000" w:themeColor="text1"/>
          <w:sz w:val="26"/>
          <w:szCs w:val="26"/>
          <w:lang w:val="es-ES_tradnl"/>
        </w:rPr>
      </w:pPr>
      <w:r w:rsidRPr="00D95501">
        <w:rPr>
          <w:b/>
          <w:color w:val="000000" w:themeColor="text1"/>
          <w:sz w:val="26"/>
          <w:szCs w:val="26"/>
          <w:lang w:val="es-ES_tradnl"/>
        </w:rPr>
        <w:t>FORMATO DEL INFORME DEL AUDITOR</w:t>
      </w:r>
    </w:p>
    <w:p w14:paraId="268392A3" w14:textId="77777777" w:rsidR="001C5F92" w:rsidRPr="00D95501" w:rsidRDefault="001C5F92" w:rsidP="001C5F92">
      <w:pPr>
        <w:autoSpaceDE w:val="0"/>
        <w:autoSpaceDN w:val="0"/>
        <w:adjustRightInd w:val="0"/>
        <w:spacing w:line="240" w:lineRule="auto"/>
        <w:jc w:val="both"/>
        <w:rPr>
          <w:rFonts w:eastAsiaTheme="minorHAnsi"/>
          <w:b/>
          <w:color w:val="000000" w:themeColor="text1"/>
          <w:sz w:val="26"/>
          <w:szCs w:val="26"/>
          <w:u w:val="single"/>
          <w:lang w:eastAsia="en-US"/>
        </w:rPr>
      </w:pPr>
    </w:p>
    <w:p w14:paraId="546938F7" w14:textId="55E753B8" w:rsidR="001C5F92" w:rsidRPr="00D95501" w:rsidRDefault="001C5F92" w:rsidP="001C5F92">
      <w:pPr>
        <w:autoSpaceDE w:val="0"/>
        <w:autoSpaceDN w:val="0"/>
        <w:adjustRightInd w:val="0"/>
        <w:spacing w:line="240" w:lineRule="auto"/>
        <w:jc w:val="both"/>
        <w:rPr>
          <w:rFonts w:eastAsiaTheme="minorHAnsi"/>
          <w:b/>
          <w:color w:val="000000" w:themeColor="text1"/>
          <w:u w:val="single"/>
          <w:lang w:eastAsia="en-US"/>
        </w:rPr>
      </w:pPr>
      <w:r w:rsidRPr="00D95501">
        <w:rPr>
          <w:rFonts w:eastAsiaTheme="minorHAnsi"/>
          <w:b/>
          <w:color w:val="000000" w:themeColor="text1"/>
          <w:u w:val="single"/>
          <w:lang w:eastAsia="en-US"/>
        </w:rPr>
        <w:t>Instructivo de llenado:</w:t>
      </w:r>
    </w:p>
    <w:p w14:paraId="63BB31E5" w14:textId="5F677221" w:rsidR="001C5F92" w:rsidRPr="00D95501" w:rsidRDefault="001C5F92" w:rsidP="001C5F92">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 xml:space="preserve">Este Instructivo establece y describe los elementos que componen el formato determinado por el Instituto para la entrega del </w:t>
      </w:r>
      <w:r w:rsidR="00E96ECD" w:rsidRPr="00D95501">
        <w:rPr>
          <w:rFonts w:eastAsiaTheme="minorHAnsi"/>
          <w:color w:val="000000" w:themeColor="text1"/>
          <w:lang w:eastAsia="en-US"/>
        </w:rPr>
        <w:t xml:space="preserve">informe del </w:t>
      </w:r>
      <w:r w:rsidRPr="00D95501">
        <w:rPr>
          <w:rFonts w:eastAsiaTheme="minorHAnsi"/>
          <w:color w:val="000000" w:themeColor="text1"/>
          <w:lang w:eastAsia="en-US"/>
        </w:rPr>
        <w:t>audit</w:t>
      </w:r>
      <w:r w:rsidR="00E96ECD" w:rsidRPr="00D95501">
        <w:rPr>
          <w:rFonts w:eastAsiaTheme="minorHAnsi"/>
          <w:color w:val="000000" w:themeColor="text1"/>
          <w:lang w:eastAsia="en-US"/>
        </w:rPr>
        <w:t>or</w:t>
      </w:r>
      <w:r w:rsidRPr="00D95501">
        <w:rPr>
          <w:rFonts w:eastAsiaTheme="minorHAnsi"/>
          <w:color w:val="000000" w:themeColor="text1"/>
          <w:lang w:eastAsia="en-US"/>
        </w:rPr>
        <w:t xml:space="preserve"> al que hace referencia el numeral 5, fracción I.</w:t>
      </w:r>
    </w:p>
    <w:p w14:paraId="1F761A0D" w14:textId="77777777" w:rsidR="001C5F92" w:rsidRPr="00D95501" w:rsidRDefault="001C5F92" w:rsidP="001C5F92">
      <w:pPr>
        <w:autoSpaceDE w:val="0"/>
        <w:autoSpaceDN w:val="0"/>
        <w:adjustRightInd w:val="0"/>
        <w:spacing w:line="240" w:lineRule="auto"/>
        <w:jc w:val="both"/>
        <w:rPr>
          <w:rFonts w:eastAsiaTheme="minorHAnsi"/>
          <w:color w:val="000000" w:themeColor="text1"/>
          <w:lang w:eastAsia="en-US"/>
        </w:rPr>
      </w:pPr>
    </w:p>
    <w:p w14:paraId="10D221DE" w14:textId="77777777" w:rsidR="001C5F92" w:rsidRPr="00D95501" w:rsidRDefault="001C5F92" w:rsidP="001C5F92">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Disposición aplicable a este formato de información:</w:t>
      </w:r>
    </w:p>
    <w:p w14:paraId="6869FD84" w14:textId="77777777" w:rsidR="001C5F92" w:rsidRPr="00D95501" w:rsidRDefault="001C5F92" w:rsidP="001C5F92">
      <w:pPr>
        <w:autoSpaceDE w:val="0"/>
        <w:autoSpaceDN w:val="0"/>
        <w:adjustRightInd w:val="0"/>
        <w:spacing w:line="240" w:lineRule="auto"/>
        <w:jc w:val="both"/>
        <w:rPr>
          <w:rFonts w:eastAsiaTheme="minorHAnsi"/>
          <w:b/>
          <w:color w:val="000000" w:themeColor="text1"/>
          <w:lang w:eastAsia="en-US"/>
        </w:rPr>
      </w:pPr>
      <w:r w:rsidRPr="00D95501">
        <w:rPr>
          <w:rFonts w:eastAsiaTheme="minorHAnsi"/>
          <w:color w:val="000000" w:themeColor="text1"/>
          <w:lang w:eastAsia="en-US"/>
        </w:rPr>
        <w:t>Los PSFSG deberán entregar la siguiente información de acuerdo con las definiciones, criterios e indicaciones establecidos en la Metodología.</w:t>
      </w:r>
    </w:p>
    <w:p w14:paraId="452F8FD0" w14:textId="77777777" w:rsidR="001C5F92" w:rsidRPr="00D95501" w:rsidRDefault="001C5F92" w:rsidP="001C5F92">
      <w:pPr>
        <w:autoSpaceDE w:val="0"/>
        <w:autoSpaceDN w:val="0"/>
        <w:adjustRightInd w:val="0"/>
        <w:spacing w:line="240" w:lineRule="auto"/>
        <w:ind w:left="708"/>
        <w:jc w:val="both"/>
        <w:rPr>
          <w:rFonts w:eastAsiaTheme="minorHAnsi"/>
          <w:color w:val="000000" w:themeColor="text1"/>
          <w:lang w:eastAsia="en-US"/>
        </w:rPr>
      </w:pPr>
    </w:p>
    <w:p w14:paraId="4CACF6C1" w14:textId="77777777" w:rsidR="001C5F92" w:rsidRPr="00D95501" w:rsidRDefault="001C5F92" w:rsidP="001C5F92">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llenar el formato de las hojas de información de este instructivo:</w:t>
      </w:r>
    </w:p>
    <w:p w14:paraId="5FE3DAD1" w14:textId="5A3A8027" w:rsidR="0026668B" w:rsidRPr="00D95501" w:rsidRDefault="0026668B" w:rsidP="001C5F92">
      <w:pPr>
        <w:autoSpaceDE w:val="0"/>
        <w:autoSpaceDN w:val="0"/>
        <w:adjustRightInd w:val="0"/>
        <w:spacing w:line="240" w:lineRule="auto"/>
        <w:ind w:left="360"/>
        <w:jc w:val="both"/>
        <w:rPr>
          <w:rFonts w:eastAsiaTheme="minorHAnsi"/>
          <w:color w:val="000000" w:themeColor="text1"/>
          <w:lang w:eastAsia="en-US"/>
        </w:rPr>
      </w:pPr>
    </w:p>
    <w:p w14:paraId="115336CE" w14:textId="7E689C9A" w:rsidR="0026668B" w:rsidRPr="00D95501" w:rsidRDefault="0026668B" w:rsidP="009842F4">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lastRenderedPageBreak/>
        <w:t>El formato de información se entregará mediante un archivo PDF editable y se deberá adjuntar y formará parte integral</w:t>
      </w:r>
      <w:r w:rsidR="009842F4" w:rsidRPr="00D95501">
        <w:rPr>
          <w:rFonts w:eastAsiaTheme="minorHAnsi"/>
          <w:color w:val="000000" w:themeColor="text1"/>
          <w:lang w:eastAsia="en-US"/>
        </w:rPr>
        <w:t xml:space="preserve"> </w:t>
      </w:r>
      <w:r w:rsidRPr="00D95501">
        <w:rPr>
          <w:rFonts w:eastAsiaTheme="minorHAnsi"/>
          <w:color w:val="000000" w:themeColor="text1"/>
          <w:lang w:eastAsia="en-US"/>
        </w:rPr>
        <w:t>del reporte auditado.</w:t>
      </w:r>
    </w:p>
    <w:p w14:paraId="3219BD91" w14:textId="2698489D" w:rsidR="001C5F92" w:rsidRPr="00D95501" w:rsidRDefault="001C5F92" w:rsidP="001C5F92">
      <w:pPr>
        <w:autoSpaceDE w:val="0"/>
        <w:autoSpaceDN w:val="0"/>
        <w:adjustRightInd w:val="0"/>
        <w:spacing w:line="240" w:lineRule="auto"/>
        <w:rPr>
          <w:rFonts w:eastAsiaTheme="minorHAnsi"/>
          <w:color w:val="000000" w:themeColor="text1"/>
          <w:lang w:eastAsia="en-US"/>
        </w:rPr>
      </w:pPr>
    </w:p>
    <w:p w14:paraId="4E752108" w14:textId="3DEAB9DD" w:rsidR="0053162E" w:rsidRPr="00D95501" w:rsidRDefault="0053162E" w:rsidP="0053162E">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nombrar el archivo de informe del auditor:</w:t>
      </w:r>
    </w:p>
    <w:p w14:paraId="70E9166B" w14:textId="581B2A1A" w:rsidR="0053162E" w:rsidRPr="00D95501" w:rsidRDefault="0053162E" w:rsidP="0053162E">
      <w:pPr>
        <w:autoSpaceDE w:val="0"/>
        <w:autoSpaceDN w:val="0"/>
        <w:adjustRightInd w:val="0"/>
        <w:spacing w:line="240" w:lineRule="auto"/>
        <w:jc w:val="both"/>
        <w:rPr>
          <w:rFonts w:eastAsiaTheme="minorHAnsi"/>
          <w:b/>
          <w:color w:val="000000" w:themeColor="text1"/>
          <w:lang w:eastAsia="en-US"/>
        </w:rPr>
      </w:pPr>
    </w:p>
    <w:p w14:paraId="601C1BC0" w14:textId="6B1A8068" w:rsidR="0001340B" w:rsidRPr="00D95501" w:rsidRDefault="0001340B" w:rsidP="0058756B">
      <w:pPr>
        <w:rPr>
          <w:color w:val="000000" w:themeColor="text1"/>
        </w:rPr>
      </w:pPr>
      <w:r w:rsidRPr="00D95501">
        <w:rPr>
          <w:color w:val="000000" w:themeColor="text1"/>
        </w:rPr>
        <w:t>La nomenclatura para nombrar el Informe del Auditor deberá seguir el formato:</w:t>
      </w:r>
      <w:r w:rsidR="0058756B" w:rsidRPr="00D95501">
        <w:rPr>
          <w:color w:val="000000" w:themeColor="text1"/>
        </w:rPr>
        <w:t xml:space="preserve"> </w:t>
      </w:r>
      <w:r w:rsidRPr="00D95501">
        <w:rPr>
          <w:b/>
          <w:bCs/>
          <w:color w:val="000000" w:themeColor="text1"/>
        </w:rPr>
        <w:t>AAA_YYYYMM</w:t>
      </w:r>
      <w:proofErr w:type="gramStart"/>
      <w:r w:rsidRPr="00D95501">
        <w:rPr>
          <w:b/>
          <w:bCs/>
          <w:color w:val="000000" w:themeColor="text1"/>
        </w:rPr>
        <w:t>_“</w:t>
      </w:r>
      <w:proofErr w:type="spellStart"/>
      <w:proofErr w:type="gramEnd"/>
      <w:r w:rsidRPr="00D95501">
        <w:rPr>
          <w:b/>
          <w:bCs/>
          <w:color w:val="000000" w:themeColor="text1"/>
        </w:rPr>
        <w:t>InfAud</w:t>
      </w:r>
      <w:proofErr w:type="spellEnd"/>
      <w:r w:rsidRPr="00D95501">
        <w:rPr>
          <w:b/>
          <w:bCs/>
          <w:color w:val="000000" w:themeColor="text1"/>
        </w:rPr>
        <w:t>”</w:t>
      </w:r>
    </w:p>
    <w:p w14:paraId="31618AEA" w14:textId="77777777" w:rsidR="0001340B" w:rsidRPr="00227953" w:rsidRDefault="0001340B" w:rsidP="0001340B">
      <w:pPr>
        <w:pStyle w:val="Prrafodelista"/>
        <w:widowControl w:val="0"/>
        <w:spacing w:line="240" w:lineRule="auto"/>
        <w:ind w:left="0"/>
        <w:jc w:val="both"/>
        <w:rPr>
          <w:color w:val="000000" w:themeColor="text1"/>
        </w:rPr>
      </w:pPr>
    </w:p>
    <w:p w14:paraId="061AF7A5" w14:textId="77777777" w:rsidR="0001340B" w:rsidRPr="00D95501" w:rsidRDefault="0001340B" w:rsidP="0001340B">
      <w:pPr>
        <w:pStyle w:val="Prrafodelista"/>
        <w:widowControl w:val="0"/>
        <w:spacing w:line="240" w:lineRule="auto"/>
        <w:ind w:left="0"/>
        <w:jc w:val="both"/>
        <w:rPr>
          <w:color w:val="000000" w:themeColor="text1"/>
          <w:lang w:val="es-ES_tradnl"/>
        </w:rPr>
      </w:pPr>
      <w:r w:rsidRPr="00D95501">
        <w:rPr>
          <w:color w:val="000000" w:themeColor="text1"/>
          <w:lang w:val="es-ES_tradnl"/>
        </w:rPr>
        <w:t>Donde:</w:t>
      </w:r>
    </w:p>
    <w:p w14:paraId="539B371A" w14:textId="77777777" w:rsidR="0001340B" w:rsidRPr="00D95501" w:rsidRDefault="0001340B" w:rsidP="0001340B">
      <w:pPr>
        <w:pStyle w:val="Sinespaciado"/>
        <w:rPr>
          <w:rFonts w:ascii="Arial" w:hAnsi="Arial" w:cs="Arial"/>
          <w:color w:val="000000" w:themeColor="text1"/>
          <w:lang w:val="es-MX"/>
        </w:rPr>
      </w:pPr>
    </w:p>
    <w:p w14:paraId="049DC933" w14:textId="77777777" w:rsidR="0001340B" w:rsidRPr="00D95501" w:rsidRDefault="0001340B" w:rsidP="0058756B">
      <w:pPr>
        <w:ind w:left="708"/>
        <w:jc w:val="both"/>
        <w:rPr>
          <w:color w:val="000000" w:themeColor="text1"/>
        </w:rPr>
      </w:pPr>
      <w:r w:rsidRPr="00D95501">
        <w:rPr>
          <w:b/>
          <w:bCs/>
          <w:color w:val="000000" w:themeColor="text1"/>
        </w:rPr>
        <w:t>AAA</w:t>
      </w:r>
      <w:r w:rsidRPr="00D95501">
        <w:rPr>
          <w:color w:val="000000" w:themeColor="text1"/>
        </w:rPr>
        <w:t xml:space="preserve"> es un identificador para cada PSFSG conforme a la siguiente lista:</w:t>
      </w:r>
    </w:p>
    <w:p w14:paraId="343C5A75" w14:textId="7777777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TMX=TELMEX</w:t>
      </w:r>
    </w:p>
    <w:p w14:paraId="0A670570" w14:textId="7777777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MGC=MEGACABLE</w:t>
      </w:r>
    </w:p>
    <w:p w14:paraId="2D483F61" w14:textId="7777777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IZZ=IZZI</w:t>
      </w:r>
    </w:p>
    <w:p w14:paraId="47B42DBA" w14:textId="7777777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TTP=TOTALPLAY</w:t>
      </w:r>
    </w:p>
    <w:p w14:paraId="664B08F7" w14:textId="7777777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CBV=CABLEVISION</w:t>
      </w:r>
    </w:p>
    <w:p w14:paraId="67A3E81C" w14:textId="77777777" w:rsidR="0001340B" w:rsidRPr="00D95501" w:rsidRDefault="0001340B" w:rsidP="0058756B">
      <w:pPr>
        <w:pStyle w:val="Sinespaciado"/>
        <w:jc w:val="both"/>
        <w:rPr>
          <w:rFonts w:ascii="Arial" w:hAnsi="Arial" w:cs="Arial"/>
          <w:color w:val="000000" w:themeColor="text1"/>
          <w:lang w:val="es-MX"/>
        </w:rPr>
      </w:pPr>
    </w:p>
    <w:p w14:paraId="160C6818" w14:textId="7777777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b/>
          <w:bCs/>
          <w:color w:val="000000" w:themeColor="text1"/>
          <w:lang w:val="es-MX"/>
        </w:rPr>
        <w:t>YYYYMM</w:t>
      </w:r>
      <w:r w:rsidRPr="00D95501">
        <w:rPr>
          <w:rFonts w:ascii="Arial" w:hAnsi="Arial" w:cs="Arial"/>
          <w:color w:val="000000" w:themeColor="text1"/>
          <w:lang w:val="es-MX"/>
        </w:rPr>
        <w:t xml:space="preserve"> es un identificador donde YYYY corresponde al año y el MM indica el último mes de cada trimestre conforme a la siguiente lista:</w:t>
      </w:r>
    </w:p>
    <w:p w14:paraId="75022619" w14:textId="27ACBB4F"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03=Primer trimestre</w:t>
      </w:r>
    </w:p>
    <w:p w14:paraId="6E7C94ED" w14:textId="289A90DB"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06=Segundo trimestre</w:t>
      </w:r>
    </w:p>
    <w:p w14:paraId="3C6A2E13" w14:textId="4CB3DC2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09=Tercer trimestre</w:t>
      </w:r>
    </w:p>
    <w:p w14:paraId="507670FC" w14:textId="77777777" w:rsidR="0001340B" w:rsidRPr="00D95501" w:rsidRDefault="0001340B" w:rsidP="0058756B">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12=Cuarto trimestre</w:t>
      </w:r>
    </w:p>
    <w:p w14:paraId="6AD94478" w14:textId="77777777" w:rsidR="0001340B" w:rsidRPr="00D95501" w:rsidRDefault="0001340B" w:rsidP="0001340B">
      <w:pPr>
        <w:rPr>
          <w:color w:val="000000" w:themeColor="text1"/>
        </w:rPr>
      </w:pPr>
    </w:p>
    <w:p w14:paraId="2C249007" w14:textId="77777777" w:rsidR="0001340B" w:rsidRPr="00D95501" w:rsidRDefault="0001340B" w:rsidP="0001340B">
      <w:pPr>
        <w:rPr>
          <w:color w:val="000000" w:themeColor="text1"/>
        </w:rPr>
      </w:pPr>
      <w:r w:rsidRPr="00D95501">
        <w:rPr>
          <w:color w:val="000000" w:themeColor="text1"/>
        </w:rPr>
        <w:t>Ejemplo:</w:t>
      </w:r>
    </w:p>
    <w:p w14:paraId="11B62DB2" w14:textId="1FD4605B" w:rsidR="0001340B" w:rsidRPr="00D95501" w:rsidRDefault="0001340B" w:rsidP="0058756B">
      <w:pPr>
        <w:ind w:firstLine="708"/>
        <w:rPr>
          <w:color w:val="000000" w:themeColor="text1"/>
        </w:rPr>
      </w:pPr>
      <w:r w:rsidRPr="00D95501">
        <w:rPr>
          <w:color w:val="000000" w:themeColor="text1"/>
        </w:rPr>
        <w:t xml:space="preserve">Informe del auditor de Megacable del primer trimestre del 2022: </w:t>
      </w:r>
      <w:r w:rsidRPr="00D95501">
        <w:rPr>
          <w:i/>
          <w:iCs/>
          <w:color w:val="000000" w:themeColor="text1"/>
        </w:rPr>
        <w:t>MGC_202203_InfAud.pdf</w:t>
      </w:r>
    </w:p>
    <w:p w14:paraId="1503AE47" w14:textId="77777777" w:rsidR="0001340B" w:rsidRPr="00D95501" w:rsidRDefault="0001340B" w:rsidP="0001340B">
      <w:pPr>
        <w:pStyle w:val="Sinespaciado"/>
        <w:rPr>
          <w:rFonts w:ascii="Arial" w:hAnsi="Arial" w:cs="Arial"/>
          <w:color w:val="000000" w:themeColor="text1"/>
          <w:lang w:val="es-MX"/>
        </w:rPr>
      </w:pPr>
    </w:p>
    <w:p w14:paraId="3B267C23" w14:textId="77777777" w:rsidR="0053162E" w:rsidRPr="00D95501" w:rsidRDefault="0053162E" w:rsidP="001C5F92">
      <w:pPr>
        <w:autoSpaceDE w:val="0"/>
        <w:autoSpaceDN w:val="0"/>
        <w:adjustRightInd w:val="0"/>
        <w:spacing w:line="240" w:lineRule="auto"/>
        <w:rPr>
          <w:rFonts w:eastAsiaTheme="minorHAnsi"/>
          <w:color w:val="000000" w:themeColor="text1"/>
          <w:lang w:eastAsia="en-US"/>
        </w:rPr>
      </w:pPr>
    </w:p>
    <w:p w14:paraId="208A223E" w14:textId="77777777" w:rsidR="001C5F92" w:rsidRPr="00D95501" w:rsidRDefault="001C5F92" w:rsidP="001C5F92">
      <w:pPr>
        <w:autoSpaceDE w:val="0"/>
        <w:autoSpaceDN w:val="0"/>
        <w:adjustRightInd w:val="0"/>
        <w:spacing w:line="240" w:lineRule="auto"/>
        <w:rPr>
          <w:rFonts w:eastAsiaTheme="minorHAnsi"/>
          <w:color w:val="000000" w:themeColor="text1"/>
          <w:lang w:eastAsia="en-US"/>
        </w:rPr>
      </w:pPr>
      <w:r w:rsidRPr="00D95501">
        <w:rPr>
          <w:rFonts w:eastAsiaTheme="minorHAnsi"/>
          <w:b/>
          <w:color w:val="000000" w:themeColor="text1"/>
          <w:lang w:eastAsia="en-US"/>
        </w:rPr>
        <w:t>· Dirección de contacto:</w:t>
      </w:r>
    </w:p>
    <w:p w14:paraId="6E5071B2" w14:textId="77777777" w:rsidR="001C5F92" w:rsidRPr="00D95501" w:rsidRDefault="001C5F92" w:rsidP="001C5F92">
      <w:pPr>
        <w:autoSpaceDE w:val="0"/>
        <w:autoSpaceDN w:val="0"/>
        <w:adjustRightInd w:val="0"/>
        <w:spacing w:line="240" w:lineRule="auto"/>
        <w:ind w:left="708"/>
        <w:rPr>
          <w:rFonts w:eastAsiaTheme="minorHAnsi"/>
          <w:color w:val="000000" w:themeColor="text1"/>
          <w:lang w:eastAsia="en-US"/>
        </w:rPr>
      </w:pPr>
      <w:r w:rsidRPr="00D95501">
        <w:rPr>
          <w:rFonts w:eastAsiaTheme="minorHAnsi"/>
          <w:color w:val="000000" w:themeColor="text1"/>
          <w:lang w:eastAsia="en-US"/>
        </w:rPr>
        <w:t>En caso de dudas sobre cualquiera de los elementos contenidos en este formato se deberá contactar al siguiente correo electrónico:</w:t>
      </w:r>
    </w:p>
    <w:p w14:paraId="1F26BD51" w14:textId="7E0224BB" w:rsidR="001C5F92" w:rsidRPr="00D95501" w:rsidRDefault="001C5F92" w:rsidP="001C5F92">
      <w:pPr>
        <w:autoSpaceDE w:val="0"/>
        <w:autoSpaceDN w:val="0"/>
        <w:adjustRightInd w:val="0"/>
        <w:spacing w:line="240" w:lineRule="auto"/>
        <w:ind w:firstLine="708"/>
        <w:rPr>
          <w:rFonts w:eastAsiaTheme="minorHAnsi"/>
          <w:b/>
          <w:color w:val="000000" w:themeColor="text1"/>
          <w:u w:val="single"/>
          <w:lang w:eastAsia="en-US"/>
        </w:rPr>
      </w:pPr>
      <w:r w:rsidRPr="00EA7689">
        <w:rPr>
          <w:color w:val="000000" w:themeColor="text1"/>
        </w:rPr>
        <w:t>reporte.oss@ift.org.mx</w:t>
      </w:r>
    </w:p>
    <w:p w14:paraId="2C398573" w14:textId="77777777" w:rsidR="001C5F92" w:rsidRPr="00D95501" w:rsidRDefault="001C5F92" w:rsidP="001C5F92">
      <w:pPr>
        <w:autoSpaceDE w:val="0"/>
        <w:autoSpaceDN w:val="0"/>
        <w:adjustRightInd w:val="0"/>
        <w:spacing w:line="240" w:lineRule="auto"/>
        <w:ind w:firstLine="708"/>
        <w:rPr>
          <w:rFonts w:eastAsiaTheme="minorHAnsi"/>
          <w:b/>
          <w:color w:val="000000" w:themeColor="text1"/>
          <w:u w:val="single"/>
          <w:lang w:eastAsia="en-US"/>
        </w:rPr>
      </w:pPr>
    </w:p>
    <w:p w14:paraId="35C14905" w14:textId="77777777" w:rsidR="001C5F92" w:rsidRPr="00D95501" w:rsidRDefault="001C5F92" w:rsidP="001C5F92">
      <w:pPr>
        <w:autoSpaceDE w:val="0"/>
        <w:autoSpaceDN w:val="0"/>
        <w:adjustRightInd w:val="0"/>
        <w:spacing w:line="240" w:lineRule="auto"/>
        <w:rPr>
          <w:rFonts w:eastAsiaTheme="minorHAnsi"/>
          <w:b/>
          <w:color w:val="000000" w:themeColor="text1"/>
          <w:lang w:eastAsia="en-US"/>
        </w:rPr>
      </w:pPr>
      <w:r w:rsidRPr="00D95501">
        <w:rPr>
          <w:rFonts w:eastAsiaTheme="minorHAnsi"/>
          <w:b/>
          <w:color w:val="000000" w:themeColor="text1"/>
          <w:lang w:eastAsia="en-US"/>
        </w:rPr>
        <w:t>· Parámetros Generales:</w:t>
      </w:r>
    </w:p>
    <w:p w14:paraId="531B2027" w14:textId="77777777" w:rsidR="001C5F92" w:rsidRPr="00D95501" w:rsidRDefault="001C5F92" w:rsidP="001C5F92">
      <w:pPr>
        <w:autoSpaceDE w:val="0"/>
        <w:autoSpaceDN w:val="0"/>
        <w:adjustRightInd w:val="0"/>
        <w:spacing w:line="240" w:lineRule="auto"/>
        <w:rPr>
          <w:rFonts w:eastAsiaTheme="minorHAnsi"/>
          <w:b/>
          <w:color w:val="000000" w:themeColor="text1"/>
          <w:lang w:eastAsia="en-US"/>
        </w:rPr>
      </w:pPr>
    </w:p>
    <w:p w14:paraId="52AD621E" w14:textId="1E925227" w:rsidR="001C5F92" w:rsidRPr="00D95501" w:rsidRDefault="001C5F92" w:rsidP="001C5F92">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Plazo para F</w:t>
      </w:r>
      <w:r w:rsidR="00BC02EC" w:rsidRPr="00D95501">
        <w:rPr>
          <w:rFonts w:eastAsiaTheme="minorHAnsi"/>
          <w:color w:val="000000" w:themeColor="text1"/>
          <w:lang w:eastAsia="en-US"/>
        </w:rPr>
        <w:t>O</w:t>
      </w:r>
      <w:r w:rsidRPr="00D95501">
        <w:rPr>
          <w:rFonts w:eastAsiaTheme="minorHAnsi"/>
          <w:color w:val="000000" w:themeColor="text1"/>
          <w:lang w:eastAsia="en-US"/>
        </w:rPr>
        <w:t>RMULAR una prevención por parte del IFT:</w:t>
      </w:r>
    </w:p>
    <w:p w14:paraId="6099EC97" w14:textId="77777777" w:rsidR="001C5F92" w:rsidRPr="00D95501" w:rsidRDefault="001C5F92" w:rsidP="001C5F92">
      <w:pPr>
        <w:autoSpaceDE w:val="0"/>
        <w:autoSpaceDN w:val="0"/>
        <w:adjustRightInd w:val="0"/>
        <w:spacing w:line="240" w:lineRule="auto"/>
        <w:ind w:firstLine="708"/>
        <w:rPr>
          <w:rFonts w:eastAsiaTheme="minorHAnsi"/>
          <w:color w:val="000000" w:themeColor="text1"/>
          <w:u w:val="single"/>
          <w:lang w:eastAsia="en-US"/>
        </w:rPr>
      </w:pPr>
      <w:r w:rsidRPr="00D95501">
        <w:rPr>
          <w:rFonts w:eastAsiaTheme="minorHAnsi"/>
          <w:color w:val="000000" w:themeColor="text1"/>
          <w:u w:val="single"/>
          <w:lang w:eastAsia="en-US"/>
        </w:rPr>
        <w:t>Diez días hábiles contados a partir de la presentación de la información.</w:t>
      </w:r>
    </w:p>
    <w:p w14:paraId="0C1658F1" w14:textId="77777777" w:rsidR="001C5F92" w:rsidRPr="00D95501" w:rsidRDefault="001C5F92" w:rsidP="001C5F92">
      <w:pPr>
        <w:autoSpaceDE w:val="0"/>
        <w:autoSpaceDN w:val="0"/>
        <w:adjustRightInd w:val="0"/>
        <w:spacing w:line="240" w:lineRule="auto"/>
        <w:ind w:firstLine="708"/>
        <w:rPr>
          <w:rFonts w:eastAsiaTheme="minorHAnsi"/>
          <w:color w:val="000000" w:themeColor="text1"/>
          <w:u w:val="single"/>
          <w:lang w:eastAsia="en-US"/>
        </w:rPr>
      </w:pPr>
    </w:p>
    <w:p w14:paraId="505EC13C" w14:textId="77777777" w:rsidR="001C5F92" w:rsidRPr="00D95501" w:rsidRDefault="001C5F92" w:rsidP="001C5F92">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Plazo para desahogar el requerimiento de prevención por parte del sujeto obligado:</w:t>
      </w:r>
    </w:p>
    <w:p w14:paraId="5E27F0AA" w14:textId="77777777" w:rsidR="001C5F92" w:rsidRPr="00D95501" w:rsidRDefault="001C5F92" w:rsidP="001C5F92">
      <w:pPr>
        <w:autoSpaceDE w:val="0"/>
        <w:autoSpaceDN w:val="0"/>
        <w:adjustRightInd w:val="0"/>
        <w:spacing w:line="240" w:lineRule="auto"/>
        <w:ind w:firstLine="708"/>
        <w:rPr>
          <w:rFonts w:eastAsiaTheme="minorHAnsi"/>
          <w:color w:val="000000" w:themeColor="text1"/>
          <w:u w:val="single"/>
          <w:lang w:eastAsia="en-US"/>
        </w:rPr>
      </w:pPr>
      <w:r w:rsidRPr="00D95501">
        <w:rPr>
          <w:rFonts w:eastAsiaTheme="minorHAnsi"/>
          <w:color w:val="000000" w:themeColor="text1"/>
          <w:u w:val="single"/>
          <w:lang w:eastAsia="en-US"/>
        </w:rPr>
        <w:t>Cinco días hábiles a partir de que surta efectos la notificación de la prevención.</w:t>
      </w:r>
    </w:p>
    <w:p w14:paraId="3D4889BE" w14:textId="77777777" w:rsidR="001C5F92" w:rsidRPr="00D95501" w:rsidRDefault="001C5F92" w:rsidP="001C5F92">
      <w:pPr>
        <w:autoSpaceDE w:val="0"/>
        <w:autoSpaceDN w:val="0"/>
        <w:adjustRightInd w:val="0"/>
        <w:spacing w:line="240" w:lineRule="auto"/>
        <w:rPr>
          <w:rFonts w:eastAsiaTheme="minorHAnsi"/>
          <w:b/>
          <w:color w:val="000000" w:themeColor="text1"/>
          <w:lang w:eastAsia="en-US"/>
        </w:rPr>
      </w:pPr>
    </w:p>
    <w:p w14:paraId="22D90BA7" w14:textId="33726189" w:rsidR="001C5F92" w:rsidRPr="00D95501" w:rsidRDefault="001C5F92" w:rsidP="001C5F92">
      <w:pPr>
        <w:autoSpaceDE w:val="0"/>
        <w:autoSpaceDN w:val="0"/>
        <w:adjustRightInd w:val="0"/>
        <w:spacing w:line="240" w:lineRule="auto"/>
        <w:rPr>
          <w:rFonts w:eastAsiaTheme="minorHAnsi"/>
          <w:b/>
          <w:color w:val="000000" w:themeColor="text1"/>
          <w:lang w:eastAsia="en-US"/>
        </w:rPr>
      </w:pPr>
      <w:r w:rsidRPr="00D95501">
        <w:rPr>
          <w:rFonts w:eastAsiaTheme="minorHAnsi"/>
          <w:b/>
          <w:color w:val="000000" w:themeColor="text1"/>
          <w:lang w:eastAsia="en-US"/>
        </w:rPr>
        <w:t>DESCRIPCIÓN DEL INFORME:</w:t>
      </w:r>
    </w:p>
    <w:p w14:paraId="7BA0C009" w14:textId="6949F82B" w:rsidR="001C5F92" w:rsidRPr="00D95501" w:rsidRDefault="001C5F92" w:rsidP="001C5F92">
      <w:pPr>
        <w:autoSpaceDE w:val="0"/>
        <w:autoSpaceDN w:val="0"/>
        <w:adjustRightInd w:val="0"/>
        <w:spacing w:line="240" w:lineRule="auto"/>
        <w:rPr>
          <w:rFonts w:eastAsiaTheme="minorHAnsi"/>
          <w:color w:val="000000" w:themeColor="text1"/>
          <w:lang w:eastAsia="en-US"/>
        </w:rPr>
      </w:pPr>
      <w:r w:rsidRPr="00D95501">
        <w:rPr>
          <w:rFonts w:eastAsiaTheme="minorHAnsi"/>
          <w:color w:val="000000" w:themeColor="text1"/>
          <w:lang w:eastAsia="en-US"/>
        </w:rPr>
        <w:t>El informe del auditor deberá contener la siguiente información desglosada en los siguientes dos apartados.</w:t>
      </w:r>
    </w:p>
    <w:p w14:paraId="60F40637" w14:textId="77777777" w:rsidR="001C5F92" w:rsidRPr="00D95501" w:rsidRDefault="001C5F92" w:rsidP="001C5F92">
      <w:pPr>
        <w:pStyle w:val="Prrafodelista"/>
        <w:widowControl w:val="0"/>
        <w:spacing w:line="240" w:lineRule="auto"/>
        <w:ind w:left="0"/>
        <w:rPr>
          <w:rFonts w:eastAsiaTheme="minorHAnsi"/>
          <w:color w:val="000000" w:themeColor="text1"/>
          <w:lang w:eastAsia="en-US"/>
        </w:rPr>
      </w:pPr>
    </w:p>
    <w:p w14:paraId="0C9F4A05" w14:textId="77777777" w:rsidR="001C5F92" w:rsidRPr="00D95501" w:rsidRDefault="001C5F92" w:rsidP="001C5F92">
      <w:pPr>
        <w:pStyle w:val="Prrafodelista"/>
        <w:widowControl w:val="0"/>
        <w:spacing w:line="240" w:lineRule="auto"/>
        <w:ind w:left="0"/>
        <w:rPr>
          <w:rFonts w:eastAsiaTheme="minorHAnsi"/>
          <w:b/>
          <w:color w:val="000000" w:themeColor="text1"/>
          <w:lang w:eastAsia="en-US"/>
        </w:rPr>
      </w:pPr>
      <w:r w:rsidRPr="00D95501">
        <w:rPr>
          <w:rFonts w:eastAsiaTheme="minorHAnsi"/>
          <w:b/>
          <w:color w:val="000000" w:themeColor="text1"/>
          <w:lang w:eastAsia="en-US"/>
        </w:rPr>
        <w:t>Formato Reporte Auditado:</w:t>
      </w:r>
    </w:p>
    <w:p w14:paraId="5C7A21A2" w14:textId="242F4EBE" w:rsidR="001C5F92" w:rsidRPr="00D95501" w:rsidRDefault="001C5F92" w:rsidP="00FD48E7">
      <w:pPr>
        <w:pStyle w:val="Prrafodelista"/>
        <w:widowControl w:val="0"/>
        <w:spacing w:line="240" w:lineRule="auto"/>
        <w:ind w:left="0"/>
        <w:jc w:val="center"/>
        <w:rPr>
          <w:b/>
          <w:color w:val="000000" w:themeColor="text1"/>
          <w:lang w:val="es-ES_tradnl"/>
        </w:rPr>
      </w:pPr>
    </w:p>
    <w:p w14:paraId="45EC9708" w14:textId="6E6666CD" w:rsidR="009668C9" w:rsidRPr="00D95501" w:rsidRDefault="00F52FD5" w:rsidP="009668C9">
      <w:pPr>
        <w:autoSpaceDE w:val="0"/>
        <w:autoSpaceDN w:val="0"/>
        <w:adjustRightInd w:val="0"/>
        <w:spacing w:line="240" w:lineRule="auto"/>
        <w:rPr>
          <w:rFonts w:eastAsiaTheme="minorHAnsi"/>
          <w:color w:val="000000" w:themeColor="text1"/>
          <w:u w:val="single"/>
          <w:lang w:eastAsia="en-US"/>
        </w:rPr>
      </w:pPr>
      <w:r w:rsidRPr="00D95501">
        <w:rPr>
          <w:rFonts w:eastAsiaTheme="minorHAnsi"/>
          <w:b/>
          <w:bCs/>
          <w:color w:val="000000" w:themeColor="text1"/>
          <w:u w:val="single"/>
          <w:lang w:eastAsia="en-US"/>
        </w:rPr>
        <w:lastRenderedPageBreak/>
        <w:t>1.-</w:t>
      </w:r>
      <w:r w:rsidR="009668C9" w:rsidRPr="00D95501">
        <w:rPr>
          <w:rFonts w:eastAsiaTheme="minorHAnsi"/>
          <w:color w:val="000000" w:themeColor="text1"/>
          <w:u w:val="single"/>
          <w:lang w:eastAsia="en-US"/>
        </w:rPr>
        <w:t xml:space="preserve"> </w:t>
      </w:r>
      <w:r w:rsidR="00EC4F2B" w:rsidRPr="00D95501">
        <w:rPr>
          <w:rFonts w:eastAsiaTheme="minorHAnsi"/>
          <w:b/>
          <w:color w:val="000000" w:themeColor="text1"/>
          <w:u w:val="single"/>
          <w:lang w:eastAsia="en-US"/>
        </w:rPr>
        <w:t xml:space="preserve">INFORMACIÓN DE CARÁCTER GENERAL  </w:t>
      </w:r>
    </w:p>
    <w:p w14:paraId="3EC8230F" w14:textId="77777777" w:rsidR="00EC4F2B" w:rsidRPr="00D95501" w:rsidRDefault="00EC4F2B" w:rsidP="009668C9">
      <w:pPr>
        <w:autoSpaceDE w:val="0"/>
        <w:autoSpaceDN w:val="0"/>
        <w:adjustRightInd w:val="0"/>
        <w:spacing w:line="240" w:lineRule="auto"/>
        <w:rPr>
          <w:rFonts w:eastAsiaTheme="minorHAnsi"/>
          <w:color w:val="000000" w:themeColor="text1"/>
          <w:u w:val="single"/>
          <w:lang w:eastAsia="en-US"/>
        </w:rPr>
      </w:pPr>
    </w:p>
    <w:p w14:paraId="2BF288CE" w14:textId="38DC02DD" w:rsidR="009668C9" w:rsidRPr="00D95501" w:rsidRDefault="00EC4F2B" w:rsidP="009668C9">
      <w:pPr>
        <w:autoSpaceDE w:val="0"/>
        <w:autoSpaceDN w:val="0"/>
        <w:adjustRightInd w:val="0"/>
        <w:spacing w:line="240" w:lineRule="auto"/>
        <w:rPr>
          <w:rFonts w:eastAsiaTheme="minorHAnsi"/>
          <w:i/>
          <w:color w:val="000000" w:themeColor="text1"/>
          <w:lang w:eastAsia="en-US"/>
        </w:rPr>
      </w:pPr>
      <w:r w:rsidRPr="00D95501">
        <w:rPr>
          <w:rFonts w:eastAsiaTheme="minorHAnsi"/>
          <w:b/>
          <w:color w:val="000000" w:themeColor="text1"/>
          <w:lang w:eastAsia="en-US"/>
        </w:rPr>
        <w:t>Nombre del Auditor:</w:t>
      </w:r>
      <w:r w:rsidRPr="00D95501">
        <w:rPr>
          <w:rFonts w:eastAsiaTheme="minorHAnsi"/>
          <w:color w:val="000000" w:themeColor="text1"/>
          <w:lang w:eastAsia="en-US"/>
        </w:rPr>
        <w:t xml:space="preserve"> </w:t>
      </w:r>
      <w:r w:rsidRPr="00D95501">
        <w:rPr>
          <w:rFonts w:eastAsiaTheme="minorHAnsi"/>
          <w:color w:val="000000" w:themeColor="text1"/>
          <w:lang w:eastAsia="en-US"/>
        </w:rPr>
        <w:tab/>
      </w:r>
      <w:r w:rsidRPr="00D95501">
        <w:rPr>
          <w:rFonts w:eastAsiaTheme="minorHAnsi"/>
          <w:color w:val="000000" w:themeColor="text1"/>
          <w:lang w:eastAsia="en-US"/>
        </w:rPr>
        <w:tab/>
      </w:r>
      <w:r w:rsidRPr="00D95501">
        <w:rPr>
          <w:rFonts w:eastAsiaTheme="minorHAnsi"/>
          <w:i/>
          <w:color w:val="000000" w:themeColor="text1"/>
          <w:lang w:eastAsia="en-US"/>
        </w:rPr>
        <w:t>{</w:t>
      </w:r>
      <w:r w:rsidR="009668C9" w:rsidRPr="00D95501">
        <w:rPr>
          <w:rFonts w:eastAsiaTheme="minorHAnsi"/>
          <w:i/>
          <w:color w:val="000000" w:themeColor="text1"/>
          <w:lang w:eastAsia="en-US"/>
        </w:rPr>
        <w:t>Indicar</w:t>
      </w:r>
      <w:r w:rsidRPr="00D95501">
        <w:rPr>
          <w:rFonts w:eastAsiaTheme="minorHAnsi"/>
          <w:i/>
          <w:color w:val="000000" w:themeColor="text1"/>
          <w:lang w:eastAsia="en-US"/>
        </w:rPr>
        <w:t xml:space="preserve"> el nombre completo del auditor}</w:t>
      </w:r>
    </w:p>
    <w:p w14:paraId="12770BEC" w14:textId="64DF62A6" w:rsidR="009668C9" w:rsidRPr="00D95501" w:rsidRDefault="00EC4F2B" w:rsidP="009668C9">
      <w:pPr>
        <w:autoSpaceDE w:val="0"/>
        <w:autoSpaceDN w:val="0"/>
        <w:adjustRightInd w:val="0"/>
        <w:spacing w:line="240" w:lineRule="auto"/>
        <w:rPr>
          <w:rFonts w:eastAsiaTheme="minorHAnsi"/>
          <w:color w:val="000000" w:themeColor="text1"/>
          <w:lang w:eastAsia="en-US"/>
        </w:rPr>
      </w:pPr>
      <w:r w:rsidRPr="00D95501">
        <w:rPr>
          <w:rFonts w:eastAsiaTheme="minorHAnsi"/>
          <w:b/>
          <w:color w:val="000000" w:themeColor="text1"/>
          <w:lang w:eastAsia="en-US"/>
        </w:rPr>
        <w:t>Nombre PSF</w:t>
      </w:r>
      <w:r w:rsidR="009668C9" w:rsidRPr="00D95501">
        <w:rPr>
          <w:rFonts w:eastAsiaTheme="minorHAnsi"/>
          <w:b/>
          <w:color w:val="000000" w:themeColor="text1"/>
          <w:lang w:eastAsia="en-US"/>
        </w:rPr>
        <w:t>SG</w:t>
      </w:r>
      <w:r w:rsidRPr="00D95501">
        <w:rPr>
          <w:rFonts w:eastAsiaTheme="minorHAnsi"/>
          <w:b/>
          <w:color w:val="000000" w:themeColor="text1"/>
          <w:lang w:eastAsia="en-US"/>
        </w:rPr>
        <w:t>:</w:t>
      </w:r>
      <w:r w:rsidR="009668C9" w:rsidRPr="00D95501">
        <w:rPr>
          <w:rFonts w:eastAsiaTheme="minorHAnsi"/>
          <w:color w:val="000000" w:themeColor="text1"/>
          <w:lang w:eastAsia="en-US"/>
        </w:rPr>
        <w:t xml:space="preserve"> </w:t>
      </w:r>
      <w:r w:rsidRPr="00D95501">
        <w:rPr>
          <w:rFonts w:eastAsiaTheme="minorHAnsi"/>
          <w:color w:val="000000" w:themeColor="text1"/>
          <w:lang w:eastAsia="en-US"/>
        </w:rPr>
        <w:tab/>
      </w:r>
      <w:r w:rsidRPr="00D95501">
        <w:rPr>
          <w:rFonts w:eastAsiaTheme="minorHAnsi"/>
          <w:color w:val="000000" w:themeColor="text1"/>
          <w:lang w:eastAsia="en-US"/>
        </w:rPr>
        <w:tab/>
      </w:r>
      <w:r w:rsidRPr="00D95501">
        <w:rPr>
          <w:rFonts w:eastAsiaTheme="minorHAnsi"/>
          <w:color w:val="000000" w:themeColor="text1"/>
          <w:lang w:eastAsia="en-US"/>
        </w:rPr>
        <w:tab/>
      </w:r>
      <w:r w:rsidRPr="00D95501">
        <w:rPr>
          <w:rFonts w:eastAsiaTheme="minorHAnsi"/>
          <w:i/>
          <w:color w:val="000000" w:themeColor="text1"/>
          <w:lang w:eastAsia="en-US"/>
        </w:rPr>
        <w:t>{</w:t>
      </w:r>
      <w:r w:rsidR="009668C9" w:rsidRPr="00D95501">
        <w:rPr>
          <w:rFonts w:eastAsiaTheme="minorHAnsi"/>
          <w:i/>
          <w:color w:val="000000" w:themeColor="text1"/>
          <w:lang w:eastAsia="en-US"/>
        </w:rPr>
        <w:t>In</w:t>
      </w:r>
      <w:r w:rsidRPr="00D95501">
        <w:rPr>
          <w:rFonts w:eastAsiaTheme="minorHAnsi"/>
          <w:i/>
          <w:color w:val="000000" w:themeColor="text1"/>
          <w:lang w:eastAsia="en-US"/>
        </w:rPr>
        <w:t xml:space="preserve">dicar al nombre completo del </w:t>
      </w:r>
      <w:proofErr w:type="gramStart"/>
      <w:r w:rsidRPr="00D95501">
        <w:rPr>
          <w:rFonts w:eastAsiaTheme="minorHAnsi"/>
          <w:i/>
          <w:color w:val="000000" w:themeColor="text1"/>
          <w:lang w:eastAsia="en-US"/>
        </w:rPr>
        <w:t>PSFSG}</w:t>
      </w:r>
      <w:r w:rsidRPr="00D95501">
        <w:rPr>
          <w:rFonts w:eastAsiaTheme="minorHAnsi"/>
          <w:i/>
          <w:color w:val="000000" w:themeColor="text1"/>
          <w:lang w:eastAsia="en-US"/>
        </w:rPr>
        <w:softHyphen/>
      </w:r>
      <w:proofErr w:type="gramEnd"/>
    </w:p>
    <w:p w14:paraId="7C112257" w14:textId="6B669F51" w:rsidR="009668C9" w:rsidRPr="00D95501" w:rsidRDefault="009668C9" w:rsidP="009668C9">
      <w:pPr>
        <w:autoSpaceDE w:val="0"/>
        <w:autoSpaceDN w:val="0"/>
        <w:adjustRightInd w:val="0"/>
        <w:spacing w:line="240" w:lineRule="auto"/>
        <w:rPr>
          <w:rFonts w:eastAsiaTheme="minorHAnsi"/>
          <w:i/>
          <w:color w:val="000000" w:themeColor="text1"/>
          <w:lang w:eastAsia="en-US"/>
        </w:rPr>
      </w:pPr>
      <w:r w:rsidRPr="00D95501">
        <w:rPr>
          <w:rFonts w:eastAsiaTheme="minorHAnsi"/>
          <w:b/>
          <w:color w:val="000000" w:themeColor="text1"/>
          <w:lang w:eastAsia="en-US"/>
        </w:rPr>
        <w:t>Periodo de Evaluación</w:t>
      </w:r>
      <w:r w:rsidR="00EC4F2B" w:rsidRPr="00D95501">
        <w:rPr>
          <w:rFonts w:eastAsiaTheme="minorHAnsi"/>
          <w:b/>
          <w:color w:val="000000" w:themeColor="text1"/>
          <w:lang w:eastAsia="en-US"/>
        </w:rPr>
        <w:t>:</w:t>
      </w:r>
      <w:r w:rsidRPr="00D95501">
        <w:rPr>
          <w:rFonts w:eastAsiaTheme="minorHAnsi"/>
          <w:b/>
          <w:color w:val="000000" w:themeColor="text1"/>
          <w:lang w:eastAsia="en-US"/>
        </w:rPr>
        <w:t xml:space="preserve"> </w:t>
      </w:r>
      <w:r w:rsidR="00EC4F2B" w:rsidRPr="00D95501">
        <w:rPr>
          <w:rFonts w:eastAsiaTheme="minorHAnsi"/>
          <w:b/>
          <w:color w:val="000000" w:themeColor="text1"/>
          <w:lang w:eastAsia="en-US"/>
        </w:rPr>
        <w:tab/>
      </w:r>
      <w:r w:rsidR="00EC4F2B" w:rsidRPr="00D95501">
        <w:rPr>
          <w:rFonts w:eastAsiaTheme="minorHAnsi"/>
          <w:b/>
          <w:color w:val="000000" w:themeColor="text1"/>
          <w:lang w:eastAsia="en-US"/>
        </w:rPr>
        <w:tab/>
      </w:r>
      <w:r w:rsidR="00EC4F2B" w:rsidRPr="00D95501">
        <w:rPr>
          <w:rFonts w:eastAsiaTheme="minorHAnsi"/>
          <w:i/>
          <w:color w:val="000000" w:themeColor="text1"/>
          <w:lang w:eastAsia="en-US"/>
        </w:rPr>
        <w:t>{</w:t>
      </w:r>
      <w:r w:rsidRPr="00D95501">
        <w:rPr>
          <w:rFonts w:eastAsiaTheme="minorHAnsi"/>
          <w:i/>
          <w:color w:val="000000" w:themeColor="text1"/>
          <w:lang w:eastAsia="en-US"/>
        </w:rPr>
        <w:t>Indicar el trimestre evaluado</w:t>
      </w:r>
      <w:r w:rsidR="00EC4F2B" w:rsidRPr="00D95501">
        <w:rPr>
          <w:rFonts w:eastAsiaTheme="minorHAnsi"/>
          <w:i/>
          <w:color w:val="000000" w:themeColor="text1"/>
          <w:lang w:eastAsia="en-US"/>
        </w:rPr>
        <w:t>:</w:t>
      </w:r>
      <w:r w:rsidRPr="00D95501">
        <w:rPr>
          <w:rFonts w:eastAsiaTheme="minorHAnsi"/>
          <w:i/>
          <w:color w:val="000000" w:themeColor="text1"/>
          <w:lang w:eastAsia="en-US"/>
        </w:rPr>
        <w:t xml:space="preserve"> (</w:t>
      </w:r>
      <w:r w:rsidR="00EC4F2B" w:rsidRPr="00D95501">
        <w:rPr>
          <w:rFonts w:eastAsiaTheme="minorHAnsi"/>
          <w:i/>
          <w:color w:val="000000" w:themeColor="text1"/>
          <w:lang w:eastAsia="en-US"/>
        </w:rPr>
        <w:t>1T, 2T, 3T, 4T)}</w:t>
      </w:r>
    </w:p>
    <w:p w14:paraId="385F59FE" w14:textId="3EF89603" w:rsidR="009668C9" w:rsidRPr="00D95501" w:rsidRDefault="009668C9" w:rsidP="00EC4F2B">
      <w:pPr>
        <w:autoSpaceDE w:val="0"/>
        <w:autoSpaceDN w:val="0"/>
        <w:adjustRightInd w:val="0"/>
        <w:spacing w:line="240" w:lineRule="auto"/>
        <w:ind w:left="3540" w:hanging="3540"/>
        <w:rPr>
          <w:rFonts w:eastAsiaTheme="minorHAnsi"/>
          <w:i/>
          <w:color w:val="000000" w:themeColor="text1"/>
          <w:lang w:eastAsia="en-US"/>
        </w:rPr>
      </w:pPr>
      <w:r w:rsidRPr="00D95501">
        <w:rPr>
          <w:rFonts w:eastAsiaTheme="minorHAnsi"/>
          <w:b/>
          <w:color w:val="000000" w:themeColor="text1"/>
          <w:lang w:eastAsia="en-US"/>
        </w:rPr>
        <w:t>Tecnología de Acceso</w:t>
      </w:r>
      <w:r w:rsidR="00EC4F2B" w:rsidRPr="00D95501">
        <w:rPr>
          <w:rFonts w:eastAsiaTheme="minorHAnsi"/>
          <w:b/>
          <w:color w:val="000000" w:themeColor="text1"/>
          <w:lang w:eastAsia="en-US"/>
        </w:rPr>
        <w:t>:</w:t>
      </w:r>
      <w:r w:rsidRPr="00D95501">
        <w:rPr>
          <w:rFonts w:eastAsiaTheme="minorHAnsi"/>
          <w:color w:val="000000" w:themeColor="text1"/>
          <w:lang w:eastAsia="en-US"/>
        </w:rPr>
        <w:t xml:space="preserve"> </w:t>
      </w:r>
      <w:r w:rsidR="00EC4F2B" w:rsidRPr="00D95501">
        <w:rPr>
          <w:rFonts w:eastAsiaTheme="minorHAnsi"/>
          <w:color w:val="000000" w:themeColor="text1"/>
          <w:lang w:eastAsia="en-US"/>
        </w:rPr>
        <w:tab/>
        <w:t>{</w:t>
      </w:r>
      <w:r w:rsidRPr="00D95501">
        <w:rPr>
          <w:rFonts w:eastAsiaTheme="minorHAnsi"/>
          <w:i/>
          <w:color w:val="000000" w:themeColor="text1"/>
          <w:lang w:eastAsia="en-US"/>
        </w:rPr>
        <w:t>Indicar las Tecnologías de</w:t>
      </w:r>
      <w:r w:rsidR="00EC4F2B" w:rsidRPr="00D95501">
        <w:rPr>
          <w:rFonts w:eastAsiaTheme="minorHAnsi"/>
          <w:i/>
          <w:color w:val="000000" w:themeColor="text1"/>
          <w:lang w:eastAsia="en-US"/>
        </w:rPr>
        <w:t xml:space="preserve"> Acceso auditadas (fibra óptica, cobre, cable coaxial)}</w:t>
      </w:r>
    </w:p>
    <w:p w14:paraId="2894C73A" w14:textId="1F22FFA5" w:rsidR="009668C9" w:rsidRPr="00D95501" w:rsidRDefault="00EC4F2B" w:rsidP="00EC4F2B">
      <w:pPr>
        <w:autoSpaceDE w:val="0"/>
        <w:autoSpaceDN w:val="0"/>
        <w:adjustRightInd w:val="0"/>
        <w:spacing w:line="240" w:lineRule="auto"/>
        <w:ind w:left="3540" w:hanging="3540"/>
        <w:rPr>
          <w:rFonts w:eastAsiaTheme="minorHAnsi"/>
          <w:color w:val="000000" w:themeColor="text1"/>
          <w:lang w:eastAsia="en-US"/>
        </w:rPr>
      </w:pPr>
      <w:r w:rsidRPr="00D95501">
        <w:rPr>
          <w:rFonts w:eastAsiaTheme="minorHAnsi"/>
          <w:b/>
          <w:color w:val="000000" w:themeColor="text1"/>
          <w:lang w:eastAsia="en-US"/>
        </w:rPr>
        <w:t>Número de AGEB:</w:t>
      </w:r>
      <w:r w:rsidRPr="00D95501">
        <w:rPr>
          <w:rFonts w:eastAsiaTheme="minorHAnsi"/>
          <w:color w:val="000000" w:themeColor="text1"/>
          <w:lang w:eastAsia="en-US"/>
        </w:rPr>
        <w:tab/>
      </w:r>
      <w:r w:rsidRPr="00D95501">
        <w:rPr>
          <w:rFonts w:eastAsiaTheme="minorHAnsi"/>
          <w:i/>
          <w:color w:val="000000" w:themeColor="text1"/>
          <w:lang w:eastAsia="en-US"/>
        </w:rPr>
        <w:t>{</w:t>
      </w:r>
      <w:r w:rsidR="009668C9" w:rsidRPr="00D95501">
        <w:rPr>
          <w:rFonts w:eastAsiaTheme="minorHAnsi"/>
          <w:i/>
          <w:color w:val="000000" w:themeColor="text1"/>
          <w:lang w:eastAsia="en-US"/>
        </w:rPr>
        <w:t xml:space="preserve">Indicar el número total de </w:t>
      </w:r>
      <w:r w:rsidRPr="00D95501">
        <w:rPr>
          <w:rFonts w:eastAsiaTheme="minorHAnsi"/>
          <w:i/>
          <w:color w:val="000000" w:themeColor="text1"/>
          <w:lang w:eastAsia="en-US"/>
        </w:rPr>
        <w:t>AGEB</w:t>
      </w:r>
      <w:r w:rsidR="009668C9" w:rsidRPr="00D95501">
        <w:rPr>
          <w:rFonts w:eastAsiaTheme="minorHAnsi"/>
          <w:i/>
          <w:color w:val="000000" w:themeColor="text1"/>
          <w:lang w:eastAsia="en-US"/>
        </w:rPr>
        <w:t xml:space="preserve"> considerados para el cálculo de los KPI </w:t>
      </w:r>
      <w:r w:rsidR="000D0732" w:rsidRPr="00D95501">
        <w:rPr>
          <w:rFonts w:eastAsiaTheme="minorHAnsi"/>
          <w:i/>
          <w:color w:val="000000" w:themeColor="text1"/>
          <w:lang w:eastAsia="en-US"/>
        </w:rPr>
        <w:t xml:space="preserve">del Servicio de Acceso a Internet </w:t>
      </w:r>
      <w:r w:rsidR="009668C9" w:rsidRPr="00D95501">
        <w:rPr>
          <w:rFonts w:eastAsiaTheme="minorHAnsi"/>
          <w:i/>
          <w:color w:val="000000" w:themeColor="text1"/>
          <w:lang w:eastAsia="en-US"/>
        </w:rPr>
        <w:t>auditados, para</w:t>
      </w:r>
      <w:r w:rsidRPr="00D95501">
        <w:rPr>
          <w:rFonts w:eastAsiaTheme="minorHAnsi"/>
          <w:i/>
          <w:color w:val="000000" w:themeColor="text1"/>
          <w:lang w:eastAsia="en-US"/>
        </w:rPr>
        <w:t xml:space="preserve"> cada </w:t>
      </w:r>
      <w:r w:rsidR="002C1F36" w:rsidRPr="00D95501">
        <w:rPr>
          <w:rFonts w:eastAsiaTheme="minorHAnsi"/>
          <w:i/>
          <w:color w:val="000000" w:themeColor="text1"/>
          <w:lang w:eastAsia="en-US"/>
        </w:rPr>
        <w:t>T</w:t>
      </w:r>
      <w:r w:rsidRPr="00D95501">
        <w:rPr>
          <w:rFonts w:eastAsiaTheme="minorHAnsi"/>
          <w:i/>
          <w:color w:val="000000" w:themeColor="text1"/>
          <w:lang w:eastAsia="en-US"/>
        </w:rPr>
        <w:t>ecnología</w:t>
      </w:r>
      <w:r w:rsidR="002C1F36" w:rsidRPr="00D95501">
        <w:rPr>
          <w:rFonts w:eastAsiaTheme="minorHAnsi"/>
          <w:i/>
          <w:color w:val="000000" w:themeColor="text1"/>
          <w:lang w:eastAsia="en-US"/>
        </w:rPr>
        <w:t xml:space="preserve"> de Acceso</w:t>
      </w:r>
      <w:r w:rsidRPr="00D95501">
        <w:rPr>
          <w:rFonts w:eastAsiaTheme="minorHAnsi"/>
          <w:i/>
          <w:color w:val="000000" w:themeColor="text1"/>
          <w:lang w:eastAsia="en-US"/>
        </w:rPr>
        <w:t>}</w:t>
      </w:r>
    </w:p>
    <w:p w14:paraId="6EABD4DC" w14:textId="5AFAC7C2" w:rsidR="009668C9" w:rsidRPr="00D95501" w:rsidRDefault="009668C9" w:rsidP="009668C9">
      <w:pPr>
        <w:autoSpaceDE w:val="0"/>
        <w:autoSpaceDN w:val="0"/>
        <w:adjustRightInd w:val="0"/>
        <w:spacing w:line="240" w:lineRule="auto"/>
        <w:rPr>
          <w:rFonts w:eastAsiaTheme="minorHAnsi"/>
          <w:i/>
          <w:color w:val="000000" w:themeColor="text1"/>
          <w:lang w:eastAsia="en-US"/>
        </w:rPr>
      </w:pPr>
      <w:r w:rsidRPr="00D95501">
        <w:rPr>
          <w:rFonts w:eastAsiaTheme="minorHAnsi"/>
          <w:b/>
          <w:color w:val="000000" w:themeColor="text1"/>
          <w:lang w:eastAsia="en-US"/>
        </w:rPr>
        <w:t>Fabricantes de Equipo</w:t>
      </w:r>
      <w:r w:rsidR="00EC4F2B" w:rsidRPr="00D95501">
        <w:rPr>
          <w:rFonts w:eastAsiaTheme="minorHAnsi"/>
          <w:b/>
          <w:color w:val="000000" w:themeColor="text1"/>
          <w:lang w:eastAsia="en-US"/>
        </w:rPr>
        <w:t>:</w:t>
      </w:r>
      <w:r w:rsidRPr="00D95501">
        <w:rPr>
          <w:rFonts w:eastAsiaTheme="minorHAnsi"/>
          <w:color w:val="000000" w:themeColor="text1"/>
          <w:lang w:eastAsia="en-US"/>
        </w:rPr>
        <w:t xml:space="preserve"> </w:t>
      </w:r>
      <w:r w:rsidR="00EC4F2B" w:rsidRPr="00D95501">
        <w:rPr>
          <w:rFonts w:eastAsiaTheme="minorHAnsi"/>
          <w:color w:val="000000" w:themeColor="text1"/>
          <w:lang w:eastAsia="en-US"/>
        </w:rPr>
        <w:tab/>
      </w:r>
      <w:r w:rsidR="00EC4F2B" w:rsidRPr="00D95501">
        <w:rPr>
          <w:rFonts w:eastAsiaTheme="minorHAnsi"/>
          <w:color w:val="000000" w:themeColor="text1"/>
          <w:lang w:eastAsia="en-US"/>
        </w:rPr>
        <w:tab/>
      </w:r>
      <w:r w:rsidR="00EC4F2B" w:rsidRPr="00D95501">
        <w:rPr>
          <w:rFonts w:eastAsiaTheme="minorHAnsi"/>
          <w:i/>
          <w:color w:val="000000" w:themeColor="text1"/>
          <w:lang w:eastAsia="en-US"/>
        </w:rPr>
        <w:t>{</w:t>
      </w:r>
      <w:r w:rsidRPr="00D95501">
        <w:rPr>
          <w:rFonts w:eastAsiaTheme="minorHAnsi"/>
          <w:i/>
          <w:color w:val="000000" w:themeColor="text1"/>
          <w:lang w:eastAsia="en-US"/>
        </w:rPr>
        <w:t>Indicar los f</w:t>
      </w:r>
      <w:r w:rsidR="00EC4F2B" w:rsidRPr="00D95501">
        <w:rPr>
          <w:rFonts w:eastAsiaTheme="minorHAnsi"/>
          <w:i/>
          <w:color w:val="000000" w:themeColor="text1"/>
          <w:lang w:eastAsia="en-US"/>
        </w:rPr>
        <w:t>abricantes de equipo por PSFSG}</w:t>
      </w:r>
    </w:p>
    <w:p w14:paraId="3D93DC15" w14:textId="1FEF96D0" w:rsidR="009668C9" w:rsidRPr="00D95501" w:rsidRDefault="009668C9" w:rsidP="00EC4F2B">
      <w:pPr>
        <w:autoSpaceDE w:val="0"/>
        <w:autoSpaceDN w:val="0"/>
        <w:adjustRightInd w:val="0"/>
        <w:spacing w:line="240" w:lineRule="auto"/>
        <w:ind w:left="3540" w:hanging="3540"/>
        <w:rPr>
          <w:rFonts w:eastAsiaTheme="minorHAnsi"/>
          <w:i/>
          <w:color w:val="000000" w:themeColor="text1"/>
          <w:lang w:eastAsia="en-US"/>
        </w:rPr>
      </w:pPr>
      <w:r w:rsidRPr="00D95501">
        <w:rPr>
          <w:rFonts w:eastAsiaTheme="minorHAnsi"/>
          <w:b/>
          <w:color w:val="000000" w:themeColor="text1"/>
          <w:lang w:eastAsia="en-US"/>
        </w:rPr>
        <w:t>Observaciones</w:t>
      </w:r>
      <w:r w:rsidR="00EC4F2B" w:rsidRPr="00D95501">
        <w:rPr>
          <w:rFonts w:eastAsiaTheme="minorHAnsi"/>
          <w:b/>
          <w:color w:val="000000" w:themeColor="text1"/>
          <w:lang w:eastAsia="en-US"/>
        </w:rPr>
        <w:t>:</w:t>
      </w:r>
      <w:r w:rsidR="00EC4F2B" w:rsidRPr="00D95501">
        <w:rPr>
          <w:rFonts w:eastAsiaTheme="minorHAnsi"/>
          <w:b/>
          <w:color w:val="000000" w:themeColor="text1"/>
          <w:lang w:eastAsia="en-US"/>
        </w:rPr>
        <w:tab/>
      </w:r>
      <w:r w:rsidR="00EC4F2B" w:rsidRPr="00D95501">
        <w:rPr>
          <w:rFonts w:eastAsiaTheme="minorHAnsi"/>
          <w:i/>
          <w:color w:val="000000" w:themeColor="text1"/>
          <w:lang w:eastAsia="en-US"/>
        </w:rPr>
        <w:t>{</w:t>
      </w:r>
      <w:r w:rsidRPr="00D95501">
        <w:rPr>
          <w:rFonts w:eastAsiaTheme="minorHAnsi"/>
          <w:i/>
          <w:color w:val="000000" w:themeColor="text1"/>
          <w:lang w:eastAsia="en-US"/>
        </w:rPr>
        <w:t>Comentarios del auditor re</w:t>
      </w:r>
      <w:r w:rsidR="00EC4F2B" w:rsidRPr="00D95501">
        <w:rPr>
          <w:rFonts w:eastAsiaTheme="minorHAnsi"/>
          <w:i/>
          <w:color w:val="000000" w:themeColor="text1"/>
          <w:lang w:eastAsia="en-US"/>
        </w:rPr>
        <w:t xml:space="preserve">ferente al proceso de ejecución </w:t>
      </w:r>
      <w:r w:rsidRPr="00D95501">
        <w:rPr>
          <w:rFonts w:eastAsiaTheme="minorHAnsi"/>
          <w:i/>
          <w:color w:val="000000" w:themeColor="text1"/>
          <w:lang w:eastAsia="en-US"/>
        </w:rPr>
        <w:t>de la metodología para la</w:t>
      </w:r>
      <w:r w:rsidR="00EC4F2B" w:rsidRPr="00D95501">
        <w:rPr>
          <w:rFonts w:eastAsiaTheme="minorHAnsi"/>
          <w:b/>
          <w:i/>
          <w:color w:val="000000" w:themeColor="text1"/>
          <w:lang w:eastAsia="en-US"/>
        </w:rPr>
        <w:t xml:space="preserve"> </w:t>
      </w:r>
      <w:r w:rsidR="00EC4F2B" w:rsidRPr="00D95501">
        <w:rPr>
          <w:rFonts w:eastAsiaTheme="minorHAnsi"/>
          <w:i/>
          <w:color w:val="000000" w:themeColor="text1"/>
          <w:lang w:eastAsia="en-US"/>
        </w:rPr>
        <w:t>generación del reporte auditado}</w:t>
      </w:r>
    </w:p>
    <w:p w14:paraId="45797A69" w14:textId="6059E79B" w:rsidR="00EC4F2B" w:rsidRPr="00D95501" w:rsidRDefault="00EC4F2B" w:rsidP="00EC4F2B">
      <w:pPr>
        <w:autoSpaceDE w:val="0"/>
        <w:autoSpaceDN w:val="0"/>
        <w:adjustRightInd w:val="0"/>
        <w:spacing w:line="240" w:lineRule="auto"/>
        <w:ind w:left="3540" w:hanging="3540"/>
        <w:rPr>
          <w:rFonts w:eastAsiaTheme="minorHAnsi"/>
          <w:color w:val="000000" w:themeColor="text1"/>
          <w:lang w:eastAsia="en-US"/>
        </w:rPr>
      </w:pPr>
    </w:p>
    <w:p w14:paraId="726CE296" w14:textId="6982AEFF" w:rsidR="00EC4F2B" w:rsidRPr="00D95501" w:rsidRDefault="00EC4F2B" w:rsidP="00EC4F2B">
      <w:pPr>
        <w:autoSpaceDE w:val="0"/>
        <w:autoSpaceDN w:val="0"/>
        <w:adjustRightInd w:val="0"/>
        <w:spacing w:line="240" w:lineRule="auto"/>
        <w:rPr>
          <w:rFonts w:eastAsiaTheme="minorHAnsi"/>
          <w:b/>
          <w:color w:val="000000" w:themeColor="text1"/>
          <w:u w:val="single"/>
          <w:lang w:eastAsia="en-US"/>
        </w:rPr>
      </w:pPr>
      <w:r w:rsidRPr="00D95501">
        <w:rPr>
          <w:rFonts w:eastAsiaTheme="minorHAnsi"/>
          <w:b/>
          <w:color w:val="000000" w:themeColor="text1"/>
          <w:u w:val="single"/>
          <w:lang w:eastAsia="en-US"/>
        </w:rPr>
        <w:t>2</w:t>
      </w:r>
      <w:r w:rsidR="00F52FD5" w:rsidRPr="00D95501">
        <w:rPr>
          <w:rFonts w:eastAsiaTheme="minorHAnsi"/>
          <w:b/>
          <w:color w:val="000000" w:themeColor="text1"/>
          <w:u w:val="single"/>
          <w:lang w:eastAsia="en-US"/>
        </w:rPr>
        <w:t>.-</w:t>
      </w:r>
      <w:r w:rsidRPr="00D95501">
        <w:rPr>
          <w:rFonts w:eastAsiaTheme="minorHAnsi"/>
          <w:b/>
          <w:color w:val="000000" w:themeColor="text1"/>
          <w:u w:val="single"/>
          <w:lang w:eastAsia="en-US"/>
        </w:rPr>
        <w:t xml:space="preserve"> INFORMACIÓN DE LA VALIDACIÓN TÉCNICA.</w:t>
      </w:r>
    </w:p>
    <w:p w14:paraId="48835FBB" w14:textId="61CE3584" w:rsidR="001840FB" w:rsidRPr="00D95501" w:rsidRDefault="00EC4F2B" w:rsidP="00EC4F2B">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Los siguientes campos corresponden a la validación técnica, la cual se refiere al cumplimiento de lo dispuesto en la metodología. Lo anterior, debe validarse durante la ejecución y elaboración del reporte auditado.</w:t>
      </w:r>
    </w:p>
    <w:p w14:paraId="4DA47B7C" w14:textId="3A222CB9" w:rsidR="00095B3B" w:rsidRPr="00227953" w:rsidRDefault="00095B3B" w:rsidP="00EC4F2B">
      <w:pPr>
        <w:autoSpaceDE w:val="0"/>
        <w:autoSpaceDN w:val="0"/>
        <w:adjustRightInd w:val="0"/>
        <w:spacing w:line="240" w:lineRule="auto"/>
        <w:jc w:val="both"/>
        <w:rPr>
          <w:rFonts w:eastAsiaTheme="minorHAnsi"/>
          <w:color w:val="2F2F2F"/>
          <w:lang w:eastAsia="en-US"/>
        </w:rPr>
      </w:pPr>
    </w:p>
    <w:tbl>
      <w:tblPr>
        <w:tblStyle w:val="Tablaconcuadrcula"/>
        <w:tblW w:w="0" w:type="auto"/>
        <w:tblLook w:val="04A0" w:firstRow="1" w:lastRow="0" w:firstColumn="1" w:lastColumn="0" w:noHBand="0" w:noVBand="1"/>
      </w:tblPr>
      <w:tblGrid>
        <w:gridCol w:w="5409"/>
        <w:gridCol w:w="1224"/>
        <w:gridCol w:w="1347"/>
        <w:gridCol w:w="1414"/>
      </w:tblGrid>
      <w:tr w:rsidR="00095B3B" w:rsidRPr="00D95501" w14:paraId="2E6EE1DE" w14:textId="77777777" w:rsidTr="001840FB">
        <w:tc>
          <w:tcPr>
            <w:tcW w:w="5949" w:type="dxa"/>
            <w:vAlign w:val="center"/>
          </w:tcPr>
          <w:p w14:paraId="30818175" w14:textId="652A9CC5" w:rsidR="00095B3B" w:rsidRPr="00D95501" w:rsidRDefault="00095B3B" w:rsidP="00095B3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 xml:space="preserve">Criterios del </w:t>
            </w:r>
            <w:r w:rsidR="00E41B67" w:rsidRPr="00D95501">
              <w:rPr>
                <w:b/>
                <w:color w:val="000000" w:themeColor="text1"/>
                <w:sz w:val="18"/>
                <w:szCs w:val="18"/>
                <w:lang w:val="es-ES_tradnl"/>
              </w:rPr>
              <w:t>r</w:t>
            </w:r>
            <w:r w:rsidRPr="00D95501">
              <w:rPr>
                <w:b/>
                <w:color w:val="000000" w:themeColor="text1"/>
                <w:sz w:val="18"/>
                <w:szCs w:val="18"/>
                <w:lang w:val="es-ES_tradnl"/>
              </w:rPr>
              <w:t xml:space="preserve">eporte </w:t>
            </w:r>
            <w:r w:rsidR="00E41B67" w:rsidRPr="00D95501">
              <w:rPr>
                <w:b/>
                <w:color w:val="000000" w:themeColor="text1"/>
                <w:sz w:val="18"/>
                <w:szCs w:val="18"/>
                <w:lang w:val="es-ES_tradnl"/>
              </w:rPr>
              <w:t>a</w:t>
            </w:r>
            <w:r w:rsidRPr="00D95501">
              <w:rPr>
                <w:b/>
                <w:color w:val="000000" w:themeColor="text1"/>
                <w:sz w:val="18"/>
                <w:szCs w:val="18"/>
                <w:lang w:val="es-ES_tradnl"/>
              </w:rPr>
              <w:t>uditado</w:t>
            </w:r>
          </w:p>
        </w:tc>
        <w:tc>
          <w:tcPr>
            <w:tcW w:w="1276" w:type="dxa"/>
            <w:vAlign w:val="center"/>
          </w:tcPr>
          <w:p w14:paraId="7350312E" w14:textId="32A81014" w:rsidR="00095B3B" w:rsidRPr="00D95501" w:rsidRDefault="00095B3B" w:rsidP="00095B3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Cumple</w:t>
            </w:r>
          </w:p>
        </w:tc>
        <w:tc>
          <w:tcPr>
            <w:tcW w:w="1417" w:type="dxa"/>
            <w:vAlign w:val="center"/>
          </w:tcPr>
          <w:p w14:paraId="667B9D15" w14:textId="5B2B2BCB" w:rsidR="00095B3B" w:rsidRPr="00D95501" w:rsidRDefault="00095B3B" w:rsidP="00095B3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No Cumple</w:t>
            </w:r>
          </w:p>
        </w:tc>
        <w:tc>
          <w:tcPr>
            <w:tcW w:w="1428" w:type="dxa"/>
            <w:vAlign w:val="center"/>
          </w:tcPr>
          <w:p w14:paraId="2F4613B5" w14:textId="419FE5D4" w:rsidR="00095B3B" w:rsidRPr="00D95501" w:rsidRDefault="00095B3B" w:rsidP="00095B3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Comentarios</w:t>
            </w:r>
          </w:p>
        </w:tc>
      </w:tr>
      <w:tr w:rsidR="00095B3B" w:rsidRPr="00D95501" w14:paraId="3198DDEB" w14:textId="77777777" w:rsidTr="001840FB">
        <w:tc>
          <w:tcPr>
            <w:tcW w:w="5949" w:type="dxa"/>
          </w:tcPr>
          <w:p w14:paraId="6EDBD6B1" w14:textId="0DD36895" w:rsidR="00095B3B" w:rsidRPr="00D95501" w:rsidRDefault="001840FB" w:rsidP="001840FB">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 xml:space="preserve">Está elaborado en formato CSV por cada mes del trimestre, para cada </w:t>
            </w:r>
            <w:r w:rsidR="00164275" w:rsidRPr="00D95501">
              <w:rPr>
                <w:rFonts w:eastAsiaTheme="minorHAnsi"/>
                <w:color w:val="000000" w:themeColor="text1"/>
                <w:sz w:val="18"/>
                <w:szCs w:val="18"/>
                <w:lang w:eastAsia="en-US"/>
              </w:rPr>
              <w:t>T</w:t>
            </w:r>
            <w:r w:rsidRPr="00D95501">
              <w:rPr>
                <w:rFonts w:eastAsiaTheme="minorHAnsi"/>
                <w:color w:val="000000" w:themeColor="text1"/>
                <w:sz w:val="18"/>
                <w:szCs w:val="18"/>
                <w:lang w:eastAsia="en-US"/>
              </w:rPr>
              <w:t xml:space="preserve">ecnología de </w:t>
            </w:r>
            <w:r w:rsidR="00164275" w:rsidRPr="00D95501">
              <w:rPr>
                <w:rFonts w:eastAsiaTheme="minorHAnsi"/>
                <w:color w:val="000000" w:themeColor="text1"/>
                <w:sz w:val="18"/>
                <w:szCs w:val="18"/>
                <w:lang w:eastAsia="en-US"/>
              </w:rPr>
              <w:t>A</w:t>
            </w:r>
            <w:r w:rsidRPr="00D95501">
              <w:rPr>
                <w:rFonts w:eastAsiaTheme="minorHAnsi"/>
                <w:color w:val="000000" w:themeColor="text1"/>
                <w:sz w:val="18"/>
                <w:szCs w:val="18"/>
                <w:lang w:eastAsia="en-US"/>
              </w:rPr>
              <w:t xml:space="preserve">cceso y por </w:t>
            </w:r>
            <w:r w:rsidR="003A626D" w:rsidRPr="00D95501">
              <w:rPr>
                <w:rFonts w:eastAsiaTheme="minorHAnsi"/>
                <w:color w:val="000000" w:themeColor="text1"/>
                <w:sz w:val="18"/>
                <w:szCs w:val="18"/>
                <w:lang w:eastAsia="en-US"/>
              </w:rPr>
              <w:t>F</w:t>
            </w:r>
            <w:r w:rsidRPr="00D95501">
              <w:rPr>
                <w:rFonts w:eastAsiaTheme="minorHAnsi"/>
                <w:color w:val="000000" w:themeColor="text1"/>
                <w:sz w:val="18"/>
                <w:szCs w:val="18"/>
                <w:lang w:eastAsia="en-US"/>
              </w:rPr>
              <w:t xml:space="preserve">abricante de </w:t>
            </w:r>
            <w:r w:rsidR="003A626D" w:rsidRPr="00D95501">
              <w:rPr>
                <w:rFonts w:eastAsiaTheme="minorHAnsi"/>
                <w:color w:val="000000" w:themeColor="text1"/>
                <w:sz w:val="18"/>
                <w:szCs w:val="18"/>
                <w:lang w:eastAsia="en-US"/>
              </w:rPr>
              <w:t>E</w:t>
            </w:r>
            <w:r w:rsidRPr="00D95501">
              <w:rPr>
                <w:rFonts w:eastAsiaTheme="minorHAnsi"/>
                <w:color w:val="000000" w:themeColor="text1"/>
                <w:sz w:val="18"/>
                <w:szCs w:val="18"/>
                <w:lang w:eastAsia="en-US"/>
              </w:rPr>
              <w:t>quipo, de conformidad con el formato del Anexo II de la metodología.</w:t>
            </w:r>
          </w:p>
        </w:tc>
        <w:tc>
          <w:tcPr>
            <w:tcW w:w="1276" w:type="dxa"/>
          </w:tcPr>
          <w:p w14:paraId="02C8245D" w14:textId="77777777" w:rsidR="00095B3B" w:rsidRPr="00D95501" w:rsidRDefault="00095B3B"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17" w:type="dxa"/>
          </w:tcPr>
          <w:p w14:paraId="5327B22A" w14:textId="77777777" w:rsidR="00095B3B" w:rsidRPr="00D95501" w:rsidRDefault="00095B3B"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28" w:type="dxa"/>
          </w:tcPr>
          <w:p w14:paraId="34EADFCF" w14:textId="77777777" w:rsidR="00095B3B" w:rsidRPr="00D95501" w:rsidRDefault="00095B3B" w:rsidP="00730A6D">
            <w:pPr>
              <w:autoSpaceDE w:val="0"/>
              <w:autoSpaceDN w:val="0"/>
              <w:adjustRightInd w:val="0"/>
              <w:spacing w:line="240" w:lineRule="auto"/>
              <w:rPr>
                <w:rFonts w:eastAsiaTheme="minorHAnsi"/>
                <w:b/>
                <w:color w:val="000000" w:themeColor="text1"/>
                <w:sz w:val="18"/>
                <w:szCs w:val="18"/>
                <w:u w:val="single"/>
                <w:lang w:eastAsia="en-US"/>
              </w:rPr>
            </w:pPr>
          </w:p>
        </w:tc>
      </w:tr>
      <w:tr w:rsidR="00120287" w:rsidRPr="00D95501" w14:paraId="0B93CAEF" w14:textId="77777777" w:rsidTr="001840FB">
        <w:tc>
          <w:tcPr>
            <w:tcW w:w="5949" w:type="dxa"/>
          </w:tcPr>
          <w:p w14:paraId="24E16CB2" w14:textId="04320149" w:rsidR="00120287" w:rsidRPr="00D95501" w:rsidRDefault="00666278" w:rsidP="002E3D9F">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 xml:space="preserve">El cálculo de </w:t>
            </w:r>
            <w:r w:rsidR="009D675E" w:rsidRPr="00D95501">
              <w:rPr>
                <w:rFonts w:eastAsiaTheme="minorHAnsi"/>
                <w:color w:val="000000" w:themeColor="text1"/>
                <w:sz w:val="18"/>
                <w:szCs w:val="18"/>
                <w:lang w:eastAsia="en-US"/>
              </w:rPr>
              <w:t>tod</w:t>
            </w:r>
            <w:r w:rsidRPr="00D95501">
              <w:rPr>
                <w:rFonts w:eastAsiaTheme="minorHAnsi"/>
                <w:color w:val="000000" w:themeColor="text1"/>
                <w:sz w:val="18"/>
                <w:szCs w:val="18"/>
                <w:lang w:eastAsia="en-US"/>
              </w:rPr>
              <w:t>os KPI</w:t>
            </w:r>
            <w:r w:rsidR="000D0732" w:rsidRPr="00D95501">
              <w:rPr>
                <w:rFonts w:eastAsiaTheme="minorHAnsi"/>
                <w:color w:val="000000" w:themeColor="text1"/>
                <w:sz w:val="18"/>
                <w:szCs w:val="18"/>
                <w:lang w:eastAsia="en-US"/>
              </w:rPr>
              <w:t xml:space="preserve"> del Servicio de Acceso a Internet</w:t>
            </w:r>
            <w:r w:rsidRPr="00D95501">
              <w:rPr>
                <w:rFonts w:eastAsiaTheme="minorHAnsi"/>
                <w:color w:val="000000" w:themeColor="text1"/>
                <w:sz w:val="18"/>
                <w:szCs w:val="18"/>
                <w:lang w:eastAsia="en-US"/>
              </w:rPr>
              <w:t xml:space="preserve"> se realizó considerando los contadores de desempeño generados en la Hora Pico Semanal, siguiendo lo establecido en el numeral 6 de la metodología y conforme a los siguientes criterios:</w:t>
            </w:r>
          </w:p>
          <w:p w14:paraId="30513506" w14:textId="3173CCD8" w:rsidR="00666278" w:rsidRPr="00D95501" w:rsidRDefault="00666278" w:rsidP="00677062">
            <w:pPr>
              <w:pStyle w:val="Prrafodelista"/>
              <w:numPr>
                <w:ilvl w:val="0"/>
                <w:numId w:val="23"/>
              </w:num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 xml:space="preserve">La </w:t>
            </w:r>
            <w:r w:rsidR="003A626D" w:rsidRPr="00D95501">
              <w:rPr>
                <w:rFonts w:eastAsiaTheme="minorHAnsi"/>
                <w:color w:val="000000" w:themeColor="text1"/>
                <w:sz w:val="18"/>
                <w:szCs w:val="18"/>
                <w:lang w:eastAsia="en-US"/>
              </w:rPr>
              <w:t>H</w:t>
            </w:r>
            <w:r w:rsidRPr="00D95501">
              <w:rPr>
                <w:rFonts w:eastAsiaTheme="minorHAnsi"/>
                <w:color w:val="000000" w:themeColor="text1"/>
                <w:sz w:val="18"/>
                <w:szCs w:val="18"/>
                <w:lang w:eastAsia="en-US"/>
              </w:rPr>
              <w:t xml:space="preserve">ora </w:t>
            </w:r>
            <w:r w:rsidR="003A626D" w:rsidRPr="00D95501">
              <w:rPr>
                <w:rFonts w:eastAsiaTheme="minorHAnsi"/>
                <w:color w:val="000000" w:themeColor="text1"/>
                <w:sz w:val="18"/>
                <w:szCs w:val="18"/>
                <w:lang w:eastAsia="en-US"/>
              </w:rPr>
              <w:t>P</w:t>
            </w:r>
            <w:r w:rsidRPr="00D95501">
              <w:rPr>
                <w:rFonts w:eastAsiaTheme="minorHAnsi"/>
                <w:color w:val="000000" w:themeColor="text1"/>
                <w:sz w:val="18"/>
                <w:szCs w:val="18"/>
                <w:lang w:eastAsia="en-US"/>
              </w:rPr>
              <w:t xml:space="preserve">ico </w:t>
            </w:r>
            <w:r w:rsidR="003A626D" w:rsidRPr="00D95501">
              <w:rPr>
                <w:rFonts w:eastAsiaTheme="minorHAnsi"/>
                <w:color w:val="000000" w:themeColor="text1"/>
                <w:sz w:val="18"/>
                <w:szCs w:val="18"/>
                <w:lang w:eastAsia="en-US"/>
              </w:rPr>
              <w:t>S</w:t>
            </w:r>
            <w:r w:rsidRPr="00D95501">
              <w:rPr>
                <w:rFonts w:eastAsiaTheme="minorHAnsi"/>
                <w:color w:val="000000" w:themeColor="text1"/>
                <w:sz w:val="18"/>
                <w:szCs w:val="18"/>
                <w:lang w:eastAsia="en-US"/>
              </w:rPr>
              <w:t>emanal es el horario específico en el que se observa la máxima demanda de tráfico.</w:t>
            </w:r>
          </w:p>
          <w:p w14:paraId="3A498D84" w14:textId="4CDD3A9B" w:rsidR="00677062" w:rsidRPr="00D95501" w:rsidRDefault="00677062" w:rsidP="00677062">
            <w:pPr>
              <w:pStyle w:val="Prrafodelista"/>
              <w:numPr>
                <w:ilvl w:val="0"/>
                <w:numId w:val="23"/>
              </w:num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 xml:space="preserve">El cálculo de la </w:t>
            </w:r>
            <w:r w:rsidR="003A626D" w:rsidRPr="00D95501">
              <w:rPr>
                <w:rFonts w:eastAsiaTheme="minorHAnsi"/>
                <w:color w:val="000000" w:themeColor="text1"/>
                <w:sz w:val="18"/>
                <w:szCs w:val="18"/>
                <w:lang w:eastAsia="en-US"/>
              </w:rPr>
              <w:t>H</w:t>
            </w:r>
            <w:r w:rsidRPr="00D95501">
              <w:rPr>
                <w:rFonts w:eastAsiaTheme="minorHAnsi"/>
                <w:color w:val="000000" w:themeColor="text1"/>
                <w:sz w:val="18"/>
                <w:szCs w:val="18"/>
                <w:lang w:eastAsia="en-US"/>
              </w:rPr>
              <w:t xml:space="preserve">ora </w:t>
            </w:r>
            <w:r w:rsidR="003A626D" w:rsidRPr="00D95501">
              <w:rPr>
                <w:rFonts w:eastAsiaTheme="minorHAnsi"/>
                <w:color w:val="000000" w:themeColor="text1"/>
                <w:sz w:val="18"/>
                <w:szCs w:val="18"/>
                <w:lang w:eastAsia="en-US"/>
              </w:rPr>
              <w:t>P</w:t>
            </w:r>
            <w:r w:rsidRPr="00D95501">
              <w:rPr>
                <w:rFonts w:eastAsiaTheme="minorHAnsi"/>
                <w:color w:val="000000" w:themeColor="text1"/>
                <w:sz w:val="18"/>
                <w:szCs w:val="18"/>
                <w:lang w:eastAsia="en-US"/>
              </w:rPr>
              <w:t xml:space="preserve">ico </w:t>
            </w:r>
            <w:r w:rsidR="003A626D" w:rsidRPr="00D95501">
              <w:rPr>
                <w:rFonts w:eastAsiaTheme="minorHAnsi"/>
                <w:color w:val="000000" w:themeColor="text1"/>
                <w:sz w:val="18"/>
                <w:szCs w:val="18"/>
                <w:lang w:eastAsia="en-US"/>
              </w:rPr>
              <w:t>S</w:t>
            </w:r>
            <w:r w:rsidRPr="00D95501">
              <w:rPr>
                <w:rFonts w:eastAsiaTheme="minorHAnsi"/>
                <w:color w:val="000000" w:themeColor="text1"/>
                <w:sz w:val="18"/>
                <w:szCs w:val="18"/>
                <w:lang w:eastAsia="en-US"/>
              </w:rPr>
              <w:t xml:space="preserve">emanal es a nivel </w:t>
            </w:r>
            <w:r w:rsidR="00164275" w:rsidRPr="00D95501">
              <w:rPr>
                <w:rFonts w:eastAsiaTheme="minorHAnsi"/>
                <w:color w:val="000000" w:themeColor="text1"/>
                <w:sz w:val="18"/>
                <w:szCs w:val="18"/>
                <w:lang w:eastAsia="en-US"/>
              </w:rPr>
              <w:t>AGEB.</w:t>
            </w:r>
          </w:p>
          <w:p w14:paraId="33FEB7E6" w14:textId="00483D31" w:rsidR="00677062" w:rsidRPr="00D95501" w:rsidRDefault="00677062" w:rsidP="00677062">
            <w:pPr>
              <w:pStyle w:val="Prrafodelista"/>
              <w:numPr>
                <w:ilvl w:val="0"/>
                <w:numId w:val="23"/>
              </w:num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 xml:space="preserve">El intervalo de tiempo que se consideró para determinar la </w:t>
            </w:r>
            <w:r w:rsidR="003A626D" w:rsidRPr="00D95501">
              <w:rPr>
                <w:rFonts w:eastAsiaTheme="minorHAnsi"/>
                <w:color w:val="000000" w:themeColor="text1"/>
                <w:sz w:val="18"/>
                <w:szCs w:val="18"/>
                <w:lang w:eastAsia="en-US"/>
              </w:rPr>
              <w:t>H</w:t>
            </w:r>
            <w:r w:rsidRPr="00D95501">
              <w:rPr>
                <w:rFonts w:eastAsiaTheme="minorHAnsi"/>
                <w:color w:val="000000" w:themeColor="text1"/>
                <w:sz w:val="18"/>
                <w:szCs w:val="18"/>
                <w:lang w:eastAsia="en-US"/>
              </w:rPr>
              <w:t xml:space="preserve">ora </w:t>
            </w:r>
            <w:r w:rsidR="003A626D" w:rsidRPr="00D95501">
              <w:rPr>
                <w:rFonts w:eastAsiaTheme="minorHAnsi"/>
                <w:color w:val="000000" w:themeColor="text1"/>
                <w:sz w:val="18"/>
                <w:szCs w:val="18"/>
                <w:lang w:eastAsia="en-US"/>
              </w:rPr>
              <w:t>P</w:t>
            </w:r>
            <w:r w:rsidRPr="00D95501">
              <w:rPr>
                <w:rFonts w:eastAsiaTheme="minorHAnsi"/>
                <w:color w:val="000000" w:themeColor="text1"/>
                <w:sz w:val="18"/>
                <w:szCs w:val="18"/>
                <w:lang w:eastAsia="en-US"/>
              </w:rPr>
              <w:t xml:space="preserve">ico </w:t>
            </w:r>
            <w:r w:rsidR="003A626D" w:rsidRPr="00D95501">
              <w:rPr>
                <w:rFonts w:eastAsiaTheme="minorHAnsi"/>
                <w:color w:val="000000" w:themeColor="text1"/>
                <w:sz w:val="18"/>
                <w:szCs w:val="18"/>
                <w:lang w:eastAsia="en-US"/>
              </w:rPr>
              <w:t>S</w:t>
            </w:r>
            <w:r w:rsidRPr="00D95501">
              <w:rPr>
                <w:rFonts w:eastAsiaTheme="minorHAnsi"/>
                <w:color w:val="000000" w:themeColor="text1"/>
                <w:sz w:val="18"/>
                <w:szCs w:val="18"/>
                <w:lang w:eastAsia="en-US"/>
              </w:rPr>
              <w:t xml:space="preserve">emanal </w:t>
            </w:r>
            <w:r w:rsidR="00164275" w:rsidRPr="00D95501">
              <w:rPr>
                <w:rFonts w:eastAsiaTheme="minorHAnsi"/>
                <w:color w:val="000000" w:themeColor="text1"/>
                <w:sz w:val="18"/>
                <w:szCs w:val="18"/>
                <w:lang w:eastAsia="en-US"/>
              </w:rPr>
              <w:t>son</w:t>
            </w:r>
            <w:r w:rsidRPr="00D95501">
              <w:rPr>
                <w:rFonts w:eastAsiaTheme="minorHAnsi"/>
                <w:color w:val="000000" w:themeColor="text1"/>
                <w:sz w:val="18"/>
                <w:szCs w:val="18"/>
                <w:lang w:eastAsia="en-US"/>
              </w:rPr>
              <w:t xml:space="preserve"> las 24 horas.</w:t>
            </w:r>
          </w:p>
          <w:p w14:paraId="672A6A35" w14:textId="6E288E21" w:rsidR="00666278" w:rsidRPr="00D95501" w:rsidRDefault="00666278" w:rsidP="002E3D9F">
            <w:pPr>
              <w:autoSpaceDE w:val="0"/>
              <w:autoSpaceDN w:val="0"/>
              <w:adjustRightInd w:val="0"/>
              <w:spacing w:line="240" w:lineRule="auto"/>
              <w:jc w:val="both"/>
              <w:rPr>
                <w:rFonts w:eastAsiaTheme="minorHAnsi"/>
                <w:color w:val="000000" w:themeColor="text1"/>
                <w:sz w:val="18"/>
                <w:szCs w:val="18"/>
                <w:lang w:eastAsia="en-US"/>
              </w:rPr>
            </w:pPr>
          </w:p>
        </w:tc>
        <w:tc>
          <w:tcPr>
            <w:tcW w:w="1276" w:type="dxa"/>
          </w:tcPr>
          <w:p w14:paraId="61395230"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17" w:type="dxa"/>
          </w:tcPr>
          <w:p w14:paraId="6F12DA98"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28" w:type="dxa"/>
          </w:tcPr>
          <w:p w14:paraId="4158ED48"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r>
      <w:tr w:rsidR="00120287" w:rsidRPr="00D95501" w14:paraId="59525CE9" w14:textId="77777777" w:rsidTr="001840FB">
        <w:tc>
          <w:tcPr>
            <w:tcW w:w="5949" w:type="dxa"/>
          </w:tcPr>
          <w:p w14:paraId="2DEE4AF0" w14:textId="375B6E21" w:rsidR="00120287" w:rsidRPr="00D95501" w:rsidRDefault="00677062" w:rsidP="002E3D9F">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Es documentad</w:t>
            </w:r>
            <w:r w:rsidR="00F52FD5" w:rsidRPr="00D95501">
              <w:rPr>
                <w:rFonts w:eastAsiaTheme="minorHAnsi"/>
                <w:color w:val="000000" w:themeColor="text1"/>
                <w:sz w:val="18"/>
                <w:szCs w:val="18"/>
                <w:lang w:eastAsia="en-US"/>
              </w:rPr>
              <w:t>a</w:t>
            </w:r>
            <w:r w:rsidRPr="00D95501">
              <w:rPr>
                <w:rFonts w:eastAsiaTheme="minorHAnsi"/>
                <w:color w:val="000000" w:themeColor="text1"/>
                <w:sz w:val="18"/>
                <w:szCs w:val="18"/>
                <w:lang w:eastAsia="en-US"/>
              </w:rPr>
              <w:t xml:space="preserve"> y debidamente justificad</w:t>
            </w:r>
            <w:r w:rsidR="00F52FD5" w:rsidRPr="00D95501">
              <w:rPr>
                <w:rFonts w:eastAsiaTheme="minorHAnsi"/>
                <w:color w:val="000000" w:themeColor="text1"/>
                <w:sz w:val="18"/>
                <w:szCs w:val="18"/>
                <w:lang w:eastAsia="en-US"/>
              </w:rPr>
              <w:t>a</w:t>
            </w:r>
            <w:r w:rsidRPr="00D95501">
              <w:rPr>
                <w:rFonts w:eastAsiaTheme="minorHAnsi"/>
                <w:color w:val="000000" w:themeColor="text1"/>
                <w:sz w:val="18"/>
                <w:szCs w:val="18"/>
                <w:lang w:eastAsia="en-US"/>
              </w:rPr>
              <w:t xml:space="preserve"> la exclusión de la información de los contadores de desempeño para el cálculo de los KPI</w:t>
            </w:r>
            <w:r w:rsidR="000D0732" w:rsidRPr="00D95501">
              <w:rPr>
                <w:rFonts w:eastAsiaTheme="minorHAnsi"/>
                <w:color w:val="000000" w:themeColor="text1"/>
                <w:sz w:val="18"/>
                <w:szCs w:val="18"/>
                <w:lang w:eastAsia="en-US"/>
              </w:rPr>
              <w:t xml:space="preserve"> del Servicio de Acceso a Internet</w:t>
            </w:r>
            <w:r w:rsidRPr="00D95501">
              <w:rPr>
                <w:rFonts w:eastAsiaTheme="minorHAnsi"/>
                <w:color w:val="000000" w:themeColor="text1"/>
                <w:sz w:val="18"/>
                <w:szCs w:val="18"/>
                <w:lang w:eastAsia="en-US"/>
              </w:rPr>
              <w:t xml:space="preserve">, excepto para el KPI de disponibilidad, cuando </w:t>
            </w:r>
            <w:r w:rsidR="007132FF" w:rsidRPr="00D95501">
              <w:rPr>
                <w:rFonts w:eastAsiaTheme="minorHAnsi"/>
                <w:color w:val="000000" w:themeColor="text1"/>
                <w:sz w:val="18"/>
                <w:szCs w:val="18"/>
                <w:lang w:eastAsia="en-US"/>
              </w:rPr>
              <w:t xml:space="preserve">se generen bajo condiciones de </w:t>
            </w:r>
            <w:r w:rsidRPr="00D95501">
              <w:rPr>
                <w:rFonts w:eastAsiaTheme="minorHAnsi"/>
                <w:color w:val="000000" w:themeColor="text1"/>
                <w:sz w:val="18"/>
                <w:szCs w:val="18"/>
                <w:lang w:eastAsia="en-US"/>
              </w:rPr>
              <w:t xml:space="preserve">eventos extraordinarios impredecibles, es decir, todo tipo de desastres naturales o vandalismo que provoque la afectación de los KPI a nivel </w:t>
            </w:r>
            <w:r w:rsidR="00164275" w:rsidRPr="00D95501">
              <w:rPr>
                <w:rFonts w:eastAsiaTheme="minorHAnsi"/>
                <w:color w:val="000000" w:themeColor="text1"/>
                <w:sz w:val="18"/>
                <w:szCs w:val="18"/>
                <w:lang w:eastAsia="en-US"/>
              </w:rPr>
              <w:t>AGEB</w:t>
            </w:r>
            <w:r w:rsidRPr="00D95501">
              <w:rPr>
                <w:rFonts w:eastAsiaTheme="minorHAnsi"/>
                <w:color w:val="000000" w:themeColor="text1"/>
                <w:sz w:val="18"/>
                <w:szCs w:val="18"/>
                <w:lang w:eastAsia="en-US"/>
              </w:rPr>
              <w:t>.</w:t>
            </w:r>
          </w:p>
        </w:tc>
        <w:tc>
          <w:tcPr>
            <w:tcW w:w="1276" w:type="dxa"/>
          </w:tcPr>
          <w:p w14:paraId="29BDAAF0"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17" w:type="dxa"/>
          </w:tcPr>
          <w:p w14:paraId="6C53732E"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28" w:type="dxa"/>
          </w:tcPr>
          <w:p w14:paraId="58769C2D"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r>
      <w:tr w:rsidR="00120287" w:rsidRPr="00D95501" w14:paraId="1F2BB500" w14:textId="77777777" w:rsidTr="001840FB">
        <w:tc>
          <w:tcPr>
            <w:tcW w:w="5949" w:type="dxa"/>
          </w:tcPr>
          <w:p w14:paraId="550A9491" w14:textId="2BC1B288" w:rsidR="002551C6" w:rsidRPr="00D95501" w:rsidRDefault="002551C6" w:rsidP="0026407D">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Se informa en este reporte con detalle cuáles fueron los cambios que puedan surgir e</w:t>
            </w:r>
            <w:r w:rsidR="0026407D" w:rsidRPr="00D95501">
              <w:rPr>
                <w:rFonts w:eastAsiaTheme="minorHAnsi"/>
                <w:color w:val="000000" w:themeColor="text1"/>
                <w:sz w:val="18"/>
                <w:szCs w:val="18"/>
                <w:lang w:eastAsia="en-US"/>
              </w:rPr>
              <w:t xml:space="preserve">n caso de existir </w:t>
            </w:r>
            <w:r w:rsidRPr="00D95501">
              <w:rPr>
                <w:rFonts w:eastAsiaTheme="minorHAnsi"/>
                <w:color w:val="000000" w:themeColor="text1"/>
                <w:sz w:val="18"/>
                <w:szCs w:val="18"/>
                <w:lang w:eastAsia="en-US"/>
              </w:rPr>
              <w:t>posibles actualizaciones tecnológicas o alguna actualización de Versión, la introducción de un nuevo Fabricante de Equipo en la red o cualquier otro elemento de red que tenga impacto sobre el cálculo de los KPI del Servicio de Acceso a Internet</w:t>
            </w:r>
            <w:r w:rsidR="00164275" w:rsidRPr="00D95501">
              <w:rPr>
                <w:rFonts w:eastAsiaTheme="minorHAnsi"/>
                <w:color w:val="000000" w:themeColor="text1"/>
                <w:sz w:val="18"/>
                <w:szCs w:val="18"/>
                <w:lang w:eastAsia="en-US"/>
              </w:rPr>
              <w:t>,</w:t>
            </w:r>
            <w:r w:rsidRPr="00D95501">
              <w:rPr>
                <w:rFonts w:eastAsiaTheme="minorHAnsi"/>
                <w:color w:val="000000" w:themeColor="text1"/>
                <w:sz w:val="18"/>
                <w:szCs w:val="18"/>
                <w:lang w:eastAsia="en-US"/>
              </w:rPr>
              <w:t xml:space="preserve"> </w:t>
            </w:r>
            <w:r w:rsidR="0026407D" w:rsidRPr="00D95501">
              <w:rPr>
                <w:rFonts w:eastAsiaTheme="minorHAnsi"/>
                <w:color w:val="000000" w:themeColor="text1"/>
                <w:sz w:val="18"/>
                <w:szCs w:val="18"/>
                <w:lang w:eastAsia="en-US"/>
              </w:rPr>
              <w:t>conforme a</w:t>
            </w:r>
            <w:r w:rsidRPr="00D95501">
              <w:rPr>
                <w:rFonts w:eastAsiaTheme="minorHAnsi"/>
                <w:color w:val="000000" w:themeColor="text1"/>
                <w:sz w:val="18"/>
                <w:szCs w:val="18"/>
                <w:lang w:eastAsia="en-US"/>
              </w:rPr>
              <w:t xml:space="preserve"> lo establecido en el numeral 3 fracción IV y</w:t>
            </w:r>
            <w:r w:rsidR="0026407D" w:rsidRPr="00D95501">
              <w:rPr>
                <w:rFonts w:eastAsiaTheme="minorHAnsi"/>
                <w:color w:val="000000" w:themeColor="text1"/>
                <w:sz w:val="18"/>
                <w:szCs w:val="18"/>
                <w:lang w:eastAsia="en-US"/>
              </w:rPr>
              <w:t xml:space="preserve"> numeral </w:t>
            </w:r>
            <w:r w:rsidRPr="00D95501">
              <w:rPr>
                <w:rFonts w:eastAsiaTheme="minorHAnsi"/>
                <w:color w:val="000000" w:themeColor="text1"/>
                <w:sz w:val="18"/>
                <w:szCs w:val="18"/>
                <w:lang w:eastAsia="en-US"/>
              </w:rPr>
              <w:t>5</w:t>
            </w:r>
            <w:r w:rsidR="0026407D" w:rsidRPr="00D95501">
              <w:rPr>
                <w:rFonts w:eastAsiaTheme="minorHAnsi"/>
                <w:color w:val="000000" w:themeColor="text1"/>
                <w:sz w:val="18"/>
                <w:szCs w:val="18"/>
                <w:lang w:eastAsia="en-US"/>
              </w:rPr>
              <w:t xml:space="preserve"> fracción </w:t>
            </w:r>
            <w:r w:rsidRPr="00D95501">
              <w:rPr>
                <w:rFonts w:eastAsiaTheme="minorHAnsi"/>
                <w:color w:val="000000" w:themeColor="text1"/>
                <w:sz w:val="18"/>
                <w:szCs w:val="18"/>
                <w:lang w:eastAsia="en-US"/>
              </w:rPr>
              <w:t>II de la metodología.</w:t>
            </w:r>
          </w:p>
        </w:tc>
        <w:tc>
          <w:tcPr>
            <w:tcW w:w="1276" w:type="dxa"/>
          </w:tcPr>
          <w:p w14:paraId="11F263E8"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17" w:type="dxa"/>
          </w:tcPr>
          <w:p w14:paraId="1AEF7DF8"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28" w:type="dxa"/>
          </w:tcPr>
          <w:p w14:paraId="70C05FE5"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r>
      <w:tr w:rsidR="00120287" w:rsidRPr="00D95501" w14:paraId="1B21D71C" w14:textId="77777777" w:rsidTr="001840FB">
        <w:tc>
          <w:tcPr>
            <w:tcW w:w="5949" w:type="dxa"/>
          </w:tcPr>
          <w:p w14:paraId="2A3218FC" w14:textId="71E5B3AD" w:rsidR="00D011FF" w:rsidRPr="00D95501" w:rsidRDefault="00D011FF" w:rsidP="002E3D9F">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En caso de que se comercialice una nueva tecnología de acceso conforme a lo establecido en el numeral 3 fracción VII, se informa en este reporte.</w:t>
            </w:r>
          </w:p>
          <w:p w14:paraId="47BD147E" w14:textId="0FB4E7ED" w:rsidR="00D011FF" w:rsidRPr="00D95501" w:rsidRDefault="00D011FF" w:rsidP="00D011FF">
            <w:pPr>
              <w:widowControl w:val="0"/>
              <w:spacing w:line="240" w:lineRule="auto"/>
              <w:jc w:val="both"/>
              <w:rPr>
                <w:rFonts w:eastAsiaTheme="minorHAnsi"/>
                <w:color w:val="000000" w:themeColor="text1"/>
                <w:sz w:val="18"/>
                <w:szCs w:val="18"/>
                <w:lang w:val="es-ES_tradnl" w:eastAsia="en-US"/>
              </w:rPr>
            </w:pPr>
          </w:p>
        </w:tc>
        <w:tc>
          <w:tcPr>
            <w:tcW w:w="1276" w:type="dxa"/>
          </w:tcPr>
          <w:p w14:paraId="3BC7F5CC"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17" w:type="dxa"/>
          </w:tcPr>
          <w:p w14:paraId="012D6CA7"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c>
          <w:tcPr>
            <w:tcW w:w="1428" w:type="dxa"/>
          </w:tcPr>
          <w:p w14:paraId="46ADF877" w14:textId="77777777" w:rsidR="00120287" w:rsidRPr="00D95501" w:rsidRDefault="00120287" w:rsidP="00730A6D">
            <w:pPr>
              <w:autoSpaceDE w:val="0"/>
              <w:autoSpaceDN w:val="0"/>
              <w:adjustRightInd w:val="0"/>
              <w:spacing w:line="240" w:lineRule="auto"/>
              <w:rPr>
                <w:rFonts w:eastAsiaTheme="minorHAnsi"/>
                <w:b/>
                <w:color w:val="000000" w:themeColor="text1"/>
                <w:sz w:val="18"/>
                <w:szCs w:val="18"/>
                <w:u w:val="single"/>
                <w:lang w:eastAsia="en-US"/>
              </w:rPr>
            </w:pPr>
          </w:p>
        </w:tc>
      </w:tr>
    </w:tbl>
    <w:p w14:paraId="4C1A8588" w14:textId="3942C971" w:rsidR="00095B3B" w:rsidRPr="00227953" w:rsidRDefault="00095B3B" w:rsidP="00EC4F2B">
      <w:pPr>
        <w:autoSpaceDE w:val="0"/>
        <w:autoSpaceDN w:val="0"/>
        <w:adjustRightInd w:val="0"/>
        <w:spacing w:line="240" w:lineRule="auto"/>
        <w:jc w:val="both"/>
        <w:rPr>
          <w:rFonts w:eastAsiaTheme="minorHAnsi"/>
          <w:color w:val="2F2F2F"/>
          <w:sz w:val="18"/>
          <w:szCs w:val="18"/>
          <w:lang w:eastAsia="en-US"/>
        </w:rPr>
      </w:pPr>
    </w:p>
    <w:p w14:paraId="5236D4DB" w14:textId="34513019" w:rsidR="00120287" w:rsidRPr="00D95501" w:rsidRDefault="00120287" w:rsidP="00120287">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 xml:space="preserve">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w:t>
      </w:r>
    </w:p>
    <w:p w14:paraId="2838A8A2" w14:textId="43986BB8" w:rsidR="00C66EC6" w:rsidRPr="00D95501" w:rsidRDefault="00C66EC6" w:rsidP="00120287">
      <w:pPr>
        <w:autoSpaceDE w:val="0"/>
        <w:autoSpaceDN w:val="0"/>
        <w:adjustRightInd w:val="0"/>
        <w:spacing w:line="240" w:lineRule="auto"/>
        <w:jc w:val="both"/>
        <w:rPr>
          <w:rFonts w:eastAsiaTheme="minorHAnsi"/>
          <w:color w:val="000000" w:themeColor="text1"/>
          <w:sz w:val="18"/>
          <w:szCs w:val="18"/>
          <w:lang w:eastAsia="en-US"/>
        </w:rPr>
      </w:pPr>
    </w:p>
    <w:p w14:paraId="49695A85" w14:textId="69C270A3" w:rsidR="00CF4261" w:rsidRPr="00D95501" w:rsidRDefault="00CF4261" w:rsidP="00120287">
      <w:pPr>
        <w:autoSpaceDE w:val="0"/>
        <w:autoSpaceDN w:val="0"/>
        <w:adjustRightInd w:val="0"/>
        <w:spacing w:line="240" w:lineRule="auto"/>
        <w:jc w:val="both"/>
        <w:rPr>
          <w:rFonts w:eastAsiaTheme="minorHAnsi"/>
          <w:color w:val="000000" w:themeColor="text1"/>
          <w:sz w:val="18"/>
          <w:szCs w:val="18"/>
          <w:lang w:eastAsia="en-US"/>
        </w:rPr>
      </w:pPr>
    </w:p>
    <w:p w14:paraId="2A9F762B" w14:textId="77777777" w:rsidR="00CF4261" w:rsidRPr="00D95501" w:rsidRDefault="00CF4261" w:rsidP="00CF4261">
      <w:pPr>
        <w:autoSpaceDE w:val="0"/>
        <w:autoSpaceDN w:val="0"/>
        <w:adjustRightInd w:val="0"/>
        <w:spacing w:line="240" w:lineRule="auto"/>
        <w:jc w:val="center"/>
        <w:rPr>
          <w:rFonts w:eastAsiaTheme="minorHAnsi"/>
          <w:b/>
          <w:color w:val="000000" w:themeColor="text1"/>
          <w:sz w:val="18"/>
          <w:szCs w:val="18"/>
          <w:u w:val="single"/>
          <w:lang w:eastAsia="en-US"/>
        </w:rPr>
      </w:pPr>
    </w:p>
    <w:p w14:paraId="428514A1" w14:textId="77777777" w:rsidR="00CF4261" w:rsidRPr="00D95501" w:rsidRDefault="00CF4261" w:rsidP="00CF4261">
      <w:pPr>
        <w:autoSpaceDE w:val="0"/>
        <w:autoSpaceDN w:val="0"/>
        <w:adjustRightInd w:val="0"/>
        <w:spacing w:line="240" w:lineRule="auto"/>
        <w:jc w:val="center"/>
        <w:rPr>
          <w:rFonts w:eastAsiaTheme="minorHAnsi"/>
          <w:b/>
          <w:color w:val="000000" w:themeColor="text1"/>
          <w:sz w:val="18"/>
          <w:szCs w:val="18"/>
          <w:lang w:eastAsia="en-US"/>
        </w:rPr>
      </w:pPr>
      <w:r w:rsidRPr="00D95501">
        <w:rPr>
          <w:rFonts w:eastAsiaTheme="minorHAnsi"/>
          <w:b/>
          <w:color w:val="000000" w:themeColor="text1"/>
          <w:sz w:val="18"/>
          <w:szCs w:val="18"/>
          <w:lang w:eastAsia="en-US"/>
        </w:rPr>
        <w:t>Firma: __________________________________________________________</w:t>
      </w:r>
    </w:p>
    <w:p w14:paraId="0675497F" w14:textId="77777777" w:rsidR="00CF4261" w:rsidRPr="00D95501" w:rsidRDefault="00CF4261" w:rsidP="00CF4261">
      <w:pPr>
        <w:autoSpaceDE w:val="0"/>
        <w:autoSpaceDN w:val="0"/>
        <w:adjustRightInd w:val="0"/>
        <w:spacing w:line="240" w:lineRule="auto"/>
        <w:jc w:val="center"/>
        <w:rPr>
          <w:rFonts w:eastAsiaTheme="minorHAnsi"/>
          <w:b/>
          <w:color w:val="000000" w:themeColor="text1"/>
          <w:sz w:val="18"/>
          <w:szCs w:val="18"/>
          <w:lang w:eastAsia="en-US"/>
        </w:rPr>
      </w:pPr>
      <w:r w:rsidRPr="00D95501">
        <w:rPr>
          <w:rFonts w:eastAsiaTheme="minorHAnsi"/>
          <w:b/>
          <w:color w:val="000000" w:themeColor="text1"/>
          <w:sz w:val="18"/>
          <w:szCs w:val="18"/>
          <w:lang w:eastAsia="en-US"/>
        </w:rPr>
        <w:t>Nombre: ________________________________________________________</w:t>
      </w:r>
    </w:p>
    <w:p w14:paraId="5C913AEB" w14:textId="77777777" w:rsidR="00CF4261" w:rsidRPr="00D95501" w:rsidRDefault="00CF4261" w:rsidP="00CF4261">
      <w:pPr>
        <w:autoSpaceDE w:val="0"/>
        <w:autoSpaceDN w:val="0"/>
        <w:adjustRightInd w:val="0"/>
        <w:spacing w:line="240" w:lineRule="auto"/>
        <w:jc w:val="center"/>
        <w:rPr>
          <w:rFonts w:eastAsiaTheme="minorHAnsi"/>
          <w:color w:val="000000" w:themeColor="text1"/>
          <w:sz w:val="18"/>
          <w:szCs w:val="18"/>
          <w:lang w:eastAsia="en-US"/>
        </w:rPr>
      </w:pPr>
      <w:r w:rsidRPr="00D95501">
        <w:rPr>
          <w:rFonts w:eastAsiaTheme="minorHAnsi"/>
          <w:b/>
          <w:color w:val="000000" w:themeColor="text1"/>
          <w:sz w:val="18"/>
          <w:szCs w:val="18"/>
          <w:lang w:eastAsia="en-US"/>
        </w:rPr>
        <w:t>(Nombre y firma del representante legal del auditor)</w:t>
      </w:r>
    </w:p>
    <w:p w14:paraId="4A8E2289" w14:textId="77777777" w:rsidR="00CF4261" w:rsidRPr="00D95501" w:rsidRDefault="00CF4261" w:rsidP="00CF4261">
      <w:pPr>
        <w:autoSpaceDE w:val="0"/>
        <w:autoSpaceDN w:val="0"/>
        <w:adjustRightInd w:val="0"/>
        <w:spacing w:line="240" w:lineRule="auto"/>
        <w:jc w:val="both"/>
        <w:rPr>
          <w:rFonts w:eastAsiaTheme="minorHAnsi"/>
          <w:color w:val="000000" w:themeColor="text1"/>
          <w:sz w:val="18"/>
          <w:szCs w:val="18"/>
          <w:lang w:eastAsia="en-US"/>
        </w:rPr>
      </w:pPr>
    </w:p>
    <w:p w14:paraId="762D6F98" w14:textId="77777777" w:rsidR="008C09C9" w:rsidRPr="00D95501" w:rsidRDefault="008C09C9" w:rsidP="00CF4261">
      <w:pPr>
        <w:autoSpaceDE w:val="0"/>
        <w:autoSpaceDN w:val="0"/>
        <w:adjustRightInd w:val="0"/>
        <w:spacing w:line="240" w:lineRule="auto"/>
        <w:jc w:val="both"/>
        <w:rPr>
          <w:rFonts w:eastAsiaTheme="minorHAnsi"/>
          <w:color w:val="000000" w:themeColor="text1"/>
          <w:sz w:val="18"/>
          <w:szCs w:val="18"/>
          <w:lang w:eastAsia="en-US"/>
        </w:rPr>
      </w:pPr>
    </w:p>
    <w:p w14:paraId="6B681D03" w14:textId="77777777" w:rsidR="008C09C9" w:rsidRPr="00D95501" w:rsidRDefault="008C09C9" w:rsidP="00CF4261">
      <w:pPr>
        <w:autoSpaceDE w:val="0"/>
        <w:autoSpaceDN w:val="0"/>
        <w:adjustRightInd w:val="0"/>
        <w:spacing w:line="240" w:lineRule="auto"/>
        <w:jc w:val="both"/>
        <w:rPr>
          <w:rFonts w:eastAsiaTheme="minorHAnsi"/>
          <w:color w:val="000000" w:themeColor="text1"/>
          <w:sz w:val="18"/>
          <w:szCs w:val="18"/>
          <w:lang w:eastAsia="en-US"/>
        </w:rPr>
      </w:pPr>
    </w:p>
    <w:p w14:paraId="4109D407" w14:textId="77777777" w:rsidR="008C09C9" w:rsidRPr="00227953" w:rsidRDefault="008C09C9" w:rsidP="00CF4261">
      <w:pPr>
        <w:autoSpaceDE w:val="0"/>
        <w:autoSpaceDN w:val="0"/>
        <w:adjustRightInd w:val="0"/>
        <w:spacing w:line="240" w:lineRule="auto"/>
        <w:jc w:val="both"/>
        <w:rPr>
          <w:rFonts w:eastAsiaTheme="minorHAnsi"/>
          <w:color w:val="2F2F2F"/>
          <w:sz w:val="18"/>
          <w:szCs w:val="18"/>
          <w:lang w:eastAsia="en-US"/>
        </w:rPr>
      </w:pPr>
    </w:p>
    <w:p w14:paraId="49CFC174" w14:textId="142DEDD6" w:rsidR="00CF4261" w:rsidRPr="00D95501" w:rsidRDefault="00CF4261" w:rsidP="00CF4261">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Reporte debidamente requisitado y firmado por el Representante legal del Auditor, quien, en su caso, deberá adjuntar el instrumento que acredite la personalidad con que se ostenta.</w:t>
      </w:r>
    </w:p>
    <w:p w14:paraId="636812A0" w14:textId="77777777" w:rsidR="00CF4261" w:rsidRPr="00D95501" w:rsidRDefault="00CF4261" w:rsidP="00120287">
      <w:pPr>
        <w:autoSpaceDE w:val="0"/>
        <w:autoSpaceDN w:val="0"/>
        <w:adjustRightInd w:val="0"/>
        <w:spacing w:line="240" w:lineRule="auto"/>
        <w:jc w:val="both"/>
        <w:rPr>
          <w:rFonts w:eastAsiaTheme="minorHAnsi"/>
          <w:color w:val="000000" w:themeColor="text1"/>
          <w:sz w:val="18"/>
          <w:szCs w:val="18"/>
          <w:lang w:eastAsia="en-US"/>
        </w:rPr>
      </w:pPr>
    </w:p>
    <w:p w14:paraId="430D70D7" w14:textId="0A1F6A61" w:rsidR="006148DD" w:rsidRPr="00D95501" w:rsidRDefault="006148DD" w:rsidP="006148DD">
      <w:pPr>
        <w:autoSpaceDE w:val="0"/>
        <w:autoSpaceDN w:val="0"/>
        <w:adjustRightInd w:val="0"/>
        <w:spacing w:line="240" w:lineRule="auto"/>
        <w:rPr>
          <w:rFonts w:eastAsiaTheme="minorHAnsi"/>
          <w:b/>
          <w:color w:val="000000" w:themeColor="text1"/>
          <w:sz w:val="18"/>
          <w:szCs w:val="18"/>
          <w:lang w:eastAsia="en-US"/>
        </w:rPr>
      </w:pPr>
      <w:r w:rsidRPr="00D95501">
        <w:rPr>
          <w:rFonts w:eastAsiaTheme="minorHAnsi"/>
          <w:b/>
          <w:color w:val="000000" w:themeColor="text1"/>
          <w:sz w:val="18"/>
          <w:szCs w:val="18"/>
          <w:lang w:eastAsia="en-US"/>
        </w:rPr>
        <w:t>-----------------------------------------------------------------------------------------------------------------------------------------</w:t>
      </w:r>
      <w:r w:rsidR="000B5370" w:rsidRPr="00D95501">
        <w:rPr>
          <w:rFonts w:eastAsiaTheme="minorHAnsi"/>
          <w:b/>
          <w:color w:val="000000" w:themeColor="text1"/>
          <w:sz w:val="18"/>
          <w:szCs w:val="18"/>
          <w:lang w:eastAsia="en-US"/>
        </w:rPr>
        <w:t>-------------------</w:t>
      </w:r>
    </w:p>
    <w:p w14:paraId="39D6CC42" w14:textId="154CAF54" w:rsidR="00C66EC6" w:rsidRPr="00D95501" w:rsidRDefault="00C66EC6" w:rsidP="00C66EC6">
      <w:pPr>
        <w:autoSpaceDE w:val="0"/>
        <w:autoSpaceDN w:val="0"/>
        <w:adjustRightInd w:val="0"/>
        <w:spacing w:line="240" w:lineRule="auto"/>
        <w:jc w:val="center"/>
        <w:rPr>
          <w:rFonts w:eastAsiaTheme="minorHAnsi"/>
          <w:b/>
          <w:color w:val="000000" w:themeColor="text1"/>
          <w:sz w:val="18"/>
          <w:szCs w:val="18"/>
          <w:lang w:eastAsia="en-US"/>
        </w:rPr>
      </w:pPr>
      <w:r w:rsidRPr="00D95501">
        <w:rPr>
          <w:rFonts w:eastAsiaTheme="minorHAnsi"/>
          <w:b/>
          <w:color w:val="000000" w:themeColor="text1"/>
          <w:sz w:val="18"/>
          <w:szCs w:val="18"/>
          <w:lang w:eastAsia="en-US"/>
        </w:rPr>
        <w:t>AVISO DE PRIVACIDAD SIMPLIFICADO</w:t>
      </w:r>
    </w:p>
    <w:p w14:paraId="51C9B936" w14:textId="7240CBD3" w:rsidR="006148DD" w:rsidRPr="00D95501" w:rsidRDefault="006148DD" w:rsidP="006148DD">
      <w:pPr>
        <w:autoSpaceDE w:val="0"/>
        <w:autoSpaceDN w:val="0"/>
        <w:adjustRightInd w:val="0"/>
        <w:spacing w:line="240" w:lineRule="auto"/>
        <w:rPr>
          <w:rFonts w:eastAsiaTheme="minorHAnsi"/>
          <w:b/>
          <w:color w:val="000000" w:themeColor="text1"/>
          <w:sz w:val="18"/>
          <w:szCs w:val="18"/>
          <w:lang w:eastAsia="en-US"/>
        </w:rPr>
      </w:pPr>
      <w:r w:rsidRPr="00D95501">
        <w:rPr>
          <w:rFonts w:eastAsiaTheme="minorHAnsi"/>
          <w:b/>
          <w:color w:val="000000" w:themeColor="text1"/>
          <w:sz w:val="18"/>
          <w:szCs w:val="18"/>
          <w:lang w:eastAsia="en-US"/>
        </w:rPr>
        <w:t>-----------------------------------------------------------------------------------------------------------------------------------------</w:t>
      </w:r>
      <w:r w:rsidR="000B5370" w:rsidRPr="00D95501">
        <w:rPr>
          <w:rFonts w:eastAsiaTheme="minorHAnsi"/>
          <w:b/>
          <w:color w:val="000000" w:themeColor="text1"/>
          <w:sz w:val="18"/>
          <w:szCs w:val="18"/>
          <w:lang w:eastAsia="en-US"/>
        </w:rPr>
        <w:t>-------------------</w:t>
      </w:r>
    </w:p>
    <w:p w14:paraId="619C9097" w14:textId="5C209985" w:rsidR="006148DD" w:rsidRPr="00D95501" w:rsidRDefault="006148DD" w:rsidP="006148DD">
      <w:pPr>
        <w:autoSpaceDE w:val="0"/>
        <w:autoSpaceDN w:val="0"/>
        <w:adjustRightInd w:val="0"/>
        <w:spacing w:line="240" w:lineRule="auto"/>
        <w:rPr>
          <w:rFonts w:eastAsiaTheme="minorHAnsi"/>
          <w:b/>
          <w:color w:val="000000" w:themeColor="text1"/>
          <w:sz w:val="18"/>
          <w:szCs w:val="18"/>
          <w:lang w:eastAsia="en-US"/>
        </w:rPr>
      </w:pPr>
    </w:p>
    <w:p w14:paraId="15A9BCA9" w14:textId="77777777" w:rsidR="006148DD" w:rsidRPr="00D95501" w:rsidRDefault="006148DD" w:rsidP="006148DD">
      <w:pPr>
        <w:autoSpaceDE w:val="0"/>
        <w:autoSpaceDN w:val="0"/>
        <w:adjustRightInd w:val="0"/>
        <w:spacing w:line="240" w:lineRule="auto"/>
        <w:jc w:val="both"/>
        <w:rPr>
          <w:rFonts w:eastAsiaTheme="minorHAnsi"/>
          <w:b/>
          <w:color w:val="000000" w:themeColor="text1"/>
          <w:sz w:val="18"/>
          <w:szCs w:val="18"/>
          <w:lang w:eastAsia="en-US"/>
        </w:rPr>
      </w:pPr>
      <w:r w:rsidRPr="00D95501">
        <w:rPr>
          <w:rFonts w:eastAsiaTheme="minorHAnsi"/>
          <w:b/>
          <w:color w:val="000000" w:themeColor="text1"/>
          <w:sz w:val="18"/>
          <w:szCs w:val="18"/>
          <w:lang w:eastAsia="en-US"/>
        </w:rPr>
        <w:t>Responsable del tratamiento</w:t>
      </w:r>
    </w:p>
    <w:p w14:paraId="5990A231" w14:textId="77777777"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p>
    <w:p w14:paraId="0B194DCB" w14:textId="00B6482B"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El IFT, a través de la Dirección General de Supervisión, es el responsable del tratamiento de los datos personales que a continuación se recaban y se protegerán conforme a lo dispuesto por la Ley General de Protección de Datos Personales en Posesión de Sujetos Obligados, y demás normatividad que resulte aplicable.</w:t>
      </w:r>
    </w:p>
    <w:p w14:paraId="6BFB4EF8" w14:textId="77777777"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p>
    <w:p w14:paraId="64CA0DE1" w14:textId="23116686" w:rsidR="006148DD" w:rsidRPr="00D95501" w:rsidRDefault="006148DD" w:rsidP="006148DD">
      <w:pPr>
        <w:autoSpaceDE w:val="0"/>
        <w:autoSpaceDN w:val="0"/>
        <w:adjustRightInd w:val="0"/>
        <w:spacing w:line="240" w:lineRule="auto"/>
        <w:jc w:val="both"/>
        <w:rPr>
          <w:rFonts w:eastAsiaTheme="minorHAnsi"/>
          <w:b/>
          <w:color w:val="000000" w:themeColor="text1"/>
          <w:sz w:val="18"/>
          <w:szCs w:val="18"/>
          <w:lang w:eastAsia="en-US"/>
        </w:rPr>
      </w:pPr>
      <w:r w:rsidRPr="00D95501">
        <w:rPr>
          <w:rFonts w:eastAsiaTheme="minorHAnsi"/>
          <w:b/>
          <w:color w:val="000000" w:themeColor="text1"/>
          <w:sz w:val="18"/>
          <w:szCs w:val="18"/>
          <w:lang w:eastAsia="en-US"/>
        </w:rPr>
        <w:t>Las finalidades del tratamiento para las cuales se obtienen los datos personales</w:t>
      </w:r>
    </w:p>
    <w:p w14:paraId="6D96ED61" w14:textId="77777777"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p>
    <w:p w14:paraId="3683663A" w14:textId="7A4A9D07" w:rsidR="006148DD" w:rsidRPr="00D95501" w:rsidRDefault="006148DD" w:rsidP="006148DD">
      <w:pPr>
        <w:pStyle w:val="Prrafodelista"/>
        <w:numPr>
          <w:ilvl w:val="0"/>
          <w:numId w:val="21"/>
        </w:num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Dar seguimiento a su solicitud.</w:t>
      </w:r>
    </w:p>
    <w:p w14:paraId="69F591B7" w14:textId="6B0258C7" w:rsidR="006148DD" w:rsidRPr="00D95501" w:rsidRDefault="006148DD" w:rsidP="006148DD">
      <w:pPr>
        <w:pStyle w:val="Prrafodelista"/>
        <w:numPr>
          <w:ilvl w:val="0"/>
          <w:numId w:val="21"/>
        </w:num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Mantener un punto de contacto para comunicarse en caso de ser necesario.</w:t>
      </w:r>
    </w:p>
    <w:p w14:paraId="567A7462" w14:textId="77777777"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p>
    <w:p w14:paraId="0CE400BC" w14:textId="521DA61C" w:rsidR="006148DD" w:rsidRPr="00D95501" w:rsidRDefault="006148DD" w:rsidP="006148DD">
      <w:pPr>
        <w:autoSpaceDE w:val="0"/>
        <w:autoSpaceDN w:val="0"/>
        <w:adjustRightInd w:val="0"/>
        <w:spacing w:line="240" w:lineRule="auto"/>
        <w:jc w:val="both"/>
        <w:rPr>
          <w:rFonts w:eastAsiaTheme="minorHAnsi"/>
          <w:b/>
          <w:color w:val="000000" w:themeColor="text1"/>
          <w:sz w:val="18"/>
          <w:szCs w:val="18"/>
          <w:lang w:eastAsia="en-US"/>
        </w:rPr>
      </w:pPr>
      <w:r w:rsidRPr="00D95501">
        <w:rPr>
          <w:rFonts w:eastAsiaTheme="minorHAnsi"/>
          <w:b/>
          <w:color w:val="000000" w:themeColor="text1"/>
          <w:sz w:val="18"/>
          <w:szCs w:val="18"/>
          <w:lang w:eastAsia="en-US"/>
        </w:rPr>
        <w:t>Transferencias de datos personales</w:t>
      </w:r>
    </w:p>
    <w:p w14:paraId="05C55669" w14:textId="77777777" w:rsidR="006148DD" w:rsidRPr="00227953" w:rsidRDefault="006148DD" w:rsidP="006148DD">
      <w:pPr>
        <w:autoSpaceDE w:val="0"/>
        <w:autoSpaceDN w:val="0"/>
        <w:adjustRightInd w:val="0"/>
        <w:spacing w:line="240" w:lineRule="auto"/>
        <w:jc w:val="both"/>
        <w:rPr>
          <w:rFonts w:eastAsiaTheme="minorHAnsi"/>
          <w:color w:val="2F2F2F"/>
          <w:sz w:val="18"/>
          <w:szCs w:val="18"/>
          <w:lang w:eastAsia="en-US"/>
        </w:rPr>
      </w:pPr>
    </w:p>
    <w:p w14:paraId="632B30CA" w14:textId="257E9D9F"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El IFT, a través de la Dirección General de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7277B1A8" w14:textId="77777777"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p>
    <w:p w14:paraId="0AFBAA93" w14:textId="2FEB1AEC" w:rsidR="006148DD" w:rsidRPr="00D95501" w:rsidRDefault="006148DD" w:rsidP="006148DD">
      <w:pPr>
        <w:autoSpaceDE w:val="0"/>
        <w:autoSpaceDN w:val="0"/>
        <w:adjustRightInd w:val="0"/>
        <w:spacing w:line="240" w:lineRule="auto"/>
        <w:jc w:val="both"/>
        <w:rPr>
          <w:rFonts w:eastAsiaTheme="minorHAnsi"/>
          <w:b/>
          <w:color w:val="000000" w:themeColor="text1"/>
          <w:sz w:val="18"/>
          <w:szCs w:val="18"/>
          <w:lang w:eastAsia="en-US"/>
        </w:rPr>
      </w:pPr>
      <w:r w:rsidRPr="00D95501">
        <w:rPr>
          <w:rFonts w:eastAsiaTheme="minorHAnsi"/>
          <w:b/>
          <w:color w:val="000000" w:themeColor="text1"/>
          <w:sz w:val="18"/>
          <w:szCs w:val="18"/>
          <w:lang w:eastAsia="en-US"/>
        </w:rPr>
        <w:t>Ejercicio de los derechos ARCO</w:t>
      </w:r>
    </w:p>
    <w:p w14:paraId="69749CC2" w14:textId="77777777" w:rsidR="006148DD" w:rsidRPr="00D95501" w:rsidRDefault="006148DD" w:rsidP="006148DD">
      <w:pPr>
        <w:autoSpaceDE w:val="0"/>
        <w:autoSpaceDN w:val="0"/>
        <w:adjustRightInd w:val="0"/>
        <w:spacing w:line="240" w:lineRule="auto"/>
        <w:jc w:val="both"/>
        <w:rPr>
          <w:rFonts w:eastAsiaTheme="minorHAnsi"/>
          <w:b/>
          <w:color w:val="000000" w:themeColor="text1"/>
          <w:sz w:val="18"/>
          <w:szCs w:val="18"/>
          <w:lang w:eastAsia="en-US"/>
        </w:rPr>
      </w:pPr>
    </w:p>
    <w:p w14:paraId="672D46DA" w14:textId="77777777" w:rsidR="006148DD" w:rsidRPr="00227953" w:rsidRDefault="006148DD" w:rsidP="006148DD">
      <w:pPr>
        <w:autoSpaceDE w:val="0"/>
        <w:autoSpaceDN w:val="0"/>
        <w:adjustRightInd w:val="0"/>
        <w:spacing w:line="240" w:lineRule="auto"/>
        <w:jc w:val="both"/>
        <w:rPr>
          <w:rFonts w:eastAsiaTheme="minorHAnsi"/>
          <w:color w:val="2F2F2F"/>
          <w:sz w:val="18"/>
          <w:szCs w:val="18"/>
          <w:lang w:eastAsia="en-US"/>
        </w:rPr>
      </w:pPr>
      <w:r w:rsidRPr="00D95501">
        <w:rPr>
          <w:rFonts w:eastAsiaTheme="minorHAnsi"/>
          <w:color w:val="000000" w:themeColor="text1"/>
          <w:sz w:val="18"/>
          <w:szCs w:val="18"/>
          <w:lang w:eastAsia="en-US"/>
        </w:rPr>
        <w:t>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w:t>
      </w:r>
      <w:r w:rsidRPr="00227953">
        <w:rPr>
          <w:rFonts w:eastAsiaTheme="minorHAnsi"/>
          <w:color w:val="2F2F2F"/>
          <w:sz w:val="18"/>
          <w:szCs w:val="18"/>
          <w:lang w:eastAsia="en-US"/>
        </w:rPr>
        <w:t xml:space="preserve"> </w:t>
      </w:r>
      <w:hyperlink r:id="rId16" w:history="1">
        <w:r w:rsidRPr="00227953">
          <w:rPr>
            <w:rStyle w:val="Hipervnculo"/>
            <w:rFonts w:eastAsiaTheme="minorHAnsi"/>
            <w:sz w:val="18"/>
            <w:szCs w:val="18"/>
            <w:lang w:eastAsia="en-US"/>
          </w:rPr>
          <w:t>unidad.transparencia@ift.org.mx</w:t>
        </w:r>
      </w:hyperlink>
      <w:r w:rsidRPr="00227953">
        <w:rPr>
          <w:rFonts w:eastAsiaTheme="minorHAnsi"/>
          <w:color w:val="2F2F2F"/>
          <w:sz w:val="18"/>
          <w:szCs w:val="18"/>
          <w:lang w:eastAsia="en-US"/>
        </w:rPr>
        <w:t xml:space="preserve">. </w:t>
      </w:r>
    </w:p>
    <w:p w14:paraId="660DEC40" w14:textId="77777777" w:rsidR="006148DD" w:rsidRPr="00227953" w:rsidRDefault="006148DD" w:rsidP="006148DD">
      <w:pPr>
        <w:autoSpaceDE w:val="0"/>
        <w:autoSpaceDN w:val="0"/>
        <w:adjustRightInd w:val="0"/>
        <w:spacing w:line="240" w:lineRule="auto"/>
        <w:jc w:val="both"/>
        <w:rPr>
          <w:rFonts w:eastAsiaTheme="minorHAnsi"/>
          <w:color w:val="2F2F2F"/>
          <w:sz w:val="18"/>
          <w:szCs w:val="18"/>
          <w:lang w:eastAsia="en-US"/>
        </w:rPr>
      </w:pPr>
    </w:p>
    <w:p w14:paraId="44A8CBB3" w14:textId="1A9B5C49" w:rsidR="006148DD" w:rsidRPr="00D95501" w:rsidRDefault="006148DD" w:rsidP="006148DD">
      <w:pPr>
        <w:autoSpaceDE w:val="0"/>
        <w:autoSpaceDN w:val="0"/>
        <w:adjustRightInd w:val="0"/>
        <w:spacing w:line="240" w:lineRule="auto"/>
        <w:jc w:val="both"/>
        <w:rPr>
          <w:rFonts w:eastAsiaTheme="minorHAnsi"/>
          <w:b/>
          <w:color w:val="000000" w:themeColor="text1"/>
          <w:sz w:val="18"/>
          <w:szCs w:val="18"/>
          <w:lang w:eastAsia="en-US"/>
        </w:rPr>
      </w:pPr>
      <w:r w:rsidRPr="00D95501">
        <w:rPr>
          <w:rFonts w:eastAsiaTheme="minorHAnsi"/>
          <w:b/>
          <w:color w:val="000000" w:themeColor="text1"/>
          <w:sz w:val="18"/>
          <w:szCs w:val="18"/>
          <w:lang w:eastAsia="en-US"/>
        </w:rPr>
        <w:t xml:space="preserve">Aviso de privacidad Integral </w:t>
      </w:r>
    </w:p>
    <w:p w14:paraId="55301038" w14:textId="77777777" w:rsidR="006148DD" w:rsidRPr="00D95501" w:rsidRDefault="006148DD" w:rsidP="006148DD">
      <w:pPr>
        <w:autoSpaceDE w:val="0"/>
        <w:autoSpaceDN w:val="0"/>
        <w:adjustRightInd w:val="0"/>
        <w:spacing w:line="240" w:lineRule="auto"/>
        <w:jc w:val="both"/>
        <w:rPr>
          <w:rFonts w:eastAsiaTheme="minorHAnsi"/>
          <w:b/>
          <w:color w:val="000000" w:themeColor="text1"/>
          <w:sz w:val="18"/>
          <w:szCs w:val="18"/>
          <w:lang w:eastAsia="en-US"/>
        </w:rPr>
      </w:pPr>
    </w:p>
    <w:p w14:paraId="73FA17DD" w14:textId="3C35290D" w:rsidR="006148DD" w:rsidRPr="00D95501" w:rsidRDefault="006148DD" w:rsidP="006148DD">
      <w:pPr>
        <w:autoSpaceDE w:val="0"/>
        <w:autoSpaceDN w:val="0"/>
        <w:adjustRightInd w:val="0"/>
        <w:spacing w:line="240" w:lineRule="auto"/>
        <w:jc w:val="both"/>
        <w:rPr>
          <w:rFonts w:eastAsiaTheme="minorHAnsi"/>
          <w:color w:val="000000" w:themeColor="text1"/>
          <w:sz w:val="18"/>
          <w:szCs w:val="18"/>
          <w:lang w:eastAsia="en-US"/>
        </w:rPr>
      </w:pPr>
      <w:r w:rsidRPr="00D95501">
        <w:rPr>
          <w:rFonts w:eastAsiaTheme="minorHAnsi"/>
          <w:color w:val="000000" w:themeColor="text1"/>
          <w:sz w:val="18"/>
          <w:szCs w:val="18"/>
          <w:lang w:eastAsia="en-US"/>
        </w:rPr>
        <w:t xml:space="preserve">El Aviso de Privacidad integral se encuentra disponible físicamente en las oficinas de la Dirección de Supervisión de Telecomunicaciones del IFT y electrónicamente en el micrositio "Avisos de privacidad": </w:t>
      </w:r>
      <w:r w:rsidR="00150A42" w:rsidRPr="00227953">
        <w:rPr>
          <w:rStyle w:val="Hipervnculo"/>
          <w:rFonts w:eastAsiaTheme="minorHAnsi"/>
          <w:sz w:val="18"/>
          <w:szCs w:val="18"/>
          <w:lang w:eastAsia="en-US"/>
        </w:rPr>
        <w:t>http://www.ift.org.mx/industria/aviso-de-privacidad</w:t>
      </w:r>
      <w:r w:rsidRPr="00D95501">
        <w:rPr>
          <w:rFonts w:eastAsiaTheme="minorHAnsi"/>
          <w:color w:val="000000" w:themeColor="text1"/>
          <w:sz w:val="18"/>
          <w:szCs w:val="18"/>
          <w:lang w:eastAsia="en-US"/>
        </w:rPr>
        <w:t>, medios a través de los cuales el IFT comunicará a los titulares de los datos los cambios al aviso de privacidad.</w:t>
      </w:r>
    </w:p>
    <w:p w14:paraId="22E9E016" w14:textId="01467055" w:rsidR="00C66EC6" w:rsidRPr="00227953" w:rsidRDefault="00C66EC6" w:rsidP="00C66EC6">
      <w:pPr>
        <w:autoSpaceDE w:val="0"/>
        <w:autoSpaceDN w:val="0"/>
        <w:adjustRightInd w:val="0"/>
        <w:spacing w:line="240" w:lineRule="auto"/>
        <w:jc w:val="center"/>
        <w:rPr>
          <w:rFonts w:eastAsiaTheme="minorHAnsi"/>
          <w:b/>
          <w:color w:val="2F2F2F"/>
          <w:sz w:val="18"/>
          <w:szCs w:val="18"/>
          <w:u w:val="single"/>
          <w:lang w:eastAsia="en-US"/>
        </w:rPr>
      </w:pPr>
    </w:p>
    <w:p w14:paraId="0650132C" w14:textId="3AD84D85" w:rsidR="00C66EC6" w:rsidRPr="00D95501" w:rsidRDefault="006148DD" w:rsidP="006148DD">
      <w:pPr>
        <w:autoSpaceDE w:val="0"/>
        <w:autoSpaceDN w:val="0"/>
        <w:adjustRightInd w:val="0"/>
        <w:spacing w:line="240" w:lineRule="auto"/>
        <w:rPr>
          <w:rFonts w:eastAsiaTheme="minorHAnsi"/>
          <w:b/>
          <w:color w:val="000000" w:themeColor="text1"/>
          <w:sz w:val="18"/>
          <w:szCs w:val="18"/>
          <w:lang w:eastAsia="en-US"/>
        </w:rPr>
      </w:pPr>
      <w:r w:rsidRPr="00D95501">
        <w:rPr>
          <w:rFonts w:eastAsiaTheme="minorHAnsi"/>
          <w:b/>
          <w:color w:val="000000" w:themeColor="text1"/>
          <w:sz w:val="18"/>
          <w:szCs w:val="18"/>
          <w:lang w:eastAsia="en-US"/>
        </w:rPr>
        <w:t>-----------------------------------------------------------------------------------------------------------------------------------------</w:t>
      </w:r>
      <w:r w:rsidR="000B5370" w:rsidRPr="00D95501">
        <w:rPr>
          <w:rFonts w:eastAsiaTheme="minorHAnsi"/>
          <w:b/>
          <w:color w:val="000000" w:themeColor="text1"/>
          <w:sz w:val="18"/>
          <w:szCs w:val="18"/>
          <w:lang w:eastAsia="en-US"/>
        </w:rPr>
        <w:t>-------------------</w:t>
      </w:r>
    </w:p>
    <w:p w14:paraId="28EA5A49" w14:textId="2AB085EC" w:rsidR="000B5370" w:rsidRPr="00227953" w:rsidRDefault="000B5370" w:rsidP="006148DD">
      <w:pPr>
        <w:autoSpaceDE w:val="0"/>
        <w:autoSpaceDN w:val="0"/>
        <w:adjustRightInd w:val="0"/>
        <w:spacing w:line="240" w:lineRule="auto"/>
        <w:rPr>
          <w:rFonts w:eastAsiaTheme="minorHAnsi"/>
          <w:b/>
          <w:color w:val="2F2F2F"/>
          <w:sz w:val="18"/>
          <w:szCs w:val="18"/>
          <w:lang w:eastAsia="en-US"/>
        </w:rPr>
      </w:pPr>
    </w:p>
    <w:p w14:paraId="510E656E" w14:textId="6331B523" w:rsidR="000B5370" w:rsidRDefault="000B5370" w:rsidP="006148DD">
      <w:pPr>
        <w:autoSpaceDE w:val="0"/>
        <w:autoSpaceDN w:val="0"/>
        <w:adjustRightInd w:val="0"/>
        <w:spacing w:line="240" w:lineRule="auto"/>
        <w:rPr>
          <w:rFonts w:eastAsiaTheme="minorHAnsi"/>
          <w:b/>
          <w:color w:val="2F2F2F"/>
          <w:sz w:val="18"/>
          <w:szCs w:val="18"/>
          <w:lang w:eastAsia="en-US"/>
        </w:rPr>
      </w:pPr>
    </w:p>
    <w:p w14:paraId="04FEF37C" w14:textId="43CF8183" w:rsidR="009D04FF" w:rsidRDefault="009D04FF" w:rsidP="006148DD">
      <w:pPr>
        <w:autoSpaceDE w:val="0"/>
        <w:autoSpaceDN w:val="0"/>
        <w:adjustRightInd w:val="0"/>
        <w:spacing w:line="240" w:lineRule="auto"/>
        <w:rPr>
          <w:rFonts w:eastAsiaTheme="minorHAnsi"/>
          <w:b/>
          <w:color w:val="2F2F2F"/>
          <w:sz w:val="18"/>
          <w:szCs w:val="18"/>
          <w:lang w:eastAsia="en-US"/>
        </w:rPr>
      </w:pPr>
    </w:p>
    <w:p w14:paraId="0AA8518A" w14:textId="764CD187" w:rsidR="009D04FF" w:rsidRDefault="009D04FF" w:rsidP="006148DD">
      <w:pPr>
        <w:autoSpaceDE w:val="0"/>
        <w:autoSpaceDN w:val="0"/>
        <w:adjustRightInd w:val="0"/>
        <w:spacing w:line="240" w:lineRule="auto"/>
        <w:rPr>
          <w:rFonts w:eastAsiaTheme="minorHAnsi"/>
          <w:b/>
          <w:color w:val="2F2F2F"/>
          <w:sz w:val="18"/>
          <w:szCs w:val="18"/>
          <w:lang w:eastAsia="en-US"/>
        </w:rPr>
      </w:pPr>
    </w:p>
    <w:p w14:paraId="7C0F234C" w14:textId="6BCA132B" w:rsidR="009D04FF" w:rsidRDefault="009D04FF" w:rsidP="006148DD">
      <w:pPr>
        <w:autoSpaceDE w:val="0"/>
        <w:autoSpaceDN w:val="0"/>
        <w:adjustRightInd w:val="0"/>
        <w:spacing w:line="240" w:lineRule="auto"/>
        <w:rPr>
          <w:rFonts w:eastAsiaTheme="minorHAnsi"/>
          <w:b/>
          <w:color w:val="2F2F2F"/>
          <w:sz w:val="18"/>
          <w:szCs w:val="18"/>
          <w:lang w:eastAsia="en-US"/>
        </w:rPr>
      </w:pPr>
    </w:p>
    <w:p w14:paraId="424E3C80" w14:textId="77777777" w:rsidR="009D04FF" w:rsidRPr="00227953" w:rsidRDefault="009D04FF" w:rsidP="006148DD">
      <w:pPr>
        <w:autoSpaceDE w:val="0"/>
        <w:autoSpaceDN w:val="0"/>
        <w:adjustRightInd w:val="0"/>
        <w:spacing w:line="240" w:lineRule="auto"/>
        <w:rPr>
          <w:rFonts w:eastAsiaTheme="minorHAnsi"/>
          <w:b/>
          <w:color w:val="2F2F2F"/>
          <w:sz w:val="18"/>
          <w:szCs w:val="18"/>
          <w:lang w:eastAsia="en-US"/>
        </w:rPr>
      </w:pPr>
    </w:p>
    <w:p w14:paraId="246E4550" w14:textId="3565D971" w:rsidR="003715ED" w:rsidRPr="00D95501" w:rsidRDefault="003715ED" w:rsidP="00C66EC6">
      <w:pPr>
        <w:autoSpaceDE w:val="0"/>
        <w:autoSpaceDN w:val="0"/>
        <w:adjustRightInd w:val="0"/>
        <w:spacing w:line="240" w:lineRule="auto"/>
        <w:jc w:val="both"/>
        <w:rPr>
          <w:rFonts w:eastAsiaTheme="minorHAnsi"/>
          <w:color w:val="000000" w:themeColor="text1"/>
          <w:sz w:val="18"/>
          <w:szCs w:val="18"/>
          <w:lang w:eastAsia="en-US"/>
        </w:rPr>
      </w:pPr>
    </w:p>
    <w:p w14:paraId="51F23512" w14:textId="61AE7FDA" w:rsidR="003715ED" w:rsidRPr="00D95501" w:rsidRDefault="003715ED" w:rsidP="003715ED">
      <w:pPr>
        <w:pStyle w:val="Prrafodelista"/>
        <w:widowControl w:val="0"/>
        <w:spacing w:line="240" w:lineRule="auto"/>
        <w:ind w:left="0"/>
        <w:jc w:val="center"/>
        <w:rPr>
          <w:b/>
          <w:color w:val="000000" w:themeColor="text1"/>
          <w:sz w:val="26"/>
          <w:szCs w:val="26"/>
          <w:lang w:val="es-ES_tradnl"/>
        </w:rPr>
      </w:pPr>
      <w:r w:rsidRPr="00D95501">
        <w:rPr>
          <w:b/>
          <w:color w:val="000000" w:themeColor="text1"/>
          <w:sz w:val="26"/>
          <w:szCs w:val="26"/>
          <w:lang w:val="es-ES_tradnl"/>
        </w:rPr>
        <w:lastRenderedPageBreak/>
        <w:t>ANEXO V</w:t>
      </w:r>
    </w:p>
    <w:p w14:paraId="1F53938D" w14:textId="1D57A40C" w:rsidR="003715ED" w:rsidRPr="00D95501" w:rsidRDefault="003715ED" w:rsidP="003715ED">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26"/>
          <w:szCs w:val="26"/>
          <w:lang w:val="es-ES_tradnl"/>
        </w:rPr>
        <w:t>FORMATO PARA ARCHIVOS DE CONSERVACIÓN</w:t>
      </w:r>
    </w:p>
    <w:p w14:paraId="2D02D359" w14:textId="77777777" w:rsidR="00440D1F" w:rsidRPr="00EA7689" w:rsidRDefault="00440D1F" w:rsidP="00440D1F">
      <w:pPr>
        <w:autoSpaceDE w:val="0"/>
        <w:autoSpaceDN w:val="0"/>
        <w:adjustRightInd w:val="0"/>
        <w:spacing w:line="240" w:lineRule="auto"/>
        <w:jc w:val="both"/>
        <w:rPr>
          <w:rFonts w:eastAsiaTheme="minorHAnsi"/>
          <w:b/>
          <w:color w:val="000000" w:themeColor="text1"/>
          <w:u w:val="single"/>
          <w:lang w:eastAsia="en-US"/>
        </w:rPr>
      </w:pPr>
      <w:r w:rsidRPr="00EA7689">
        <w:rPr>
          <w:rFonts w:eastAsiaTheme="minorHAnsi"/>
          <w:b/>
          <w:color w:val="000000" w:themeColor="text1"/>
          <w:u w:val="single"/>
          <w:lang w:eastAsia="en-US"/>
        </w:rPr>
        <w:t>Instructivo de llenado:</w:t>
      </w:r>
    </w:p>
    <w:p w14:paraId="6072CEDA" w14:textId="0EEC0420" w:rsidR="00440D1F" w:rsidRPr="00D95501" w:rsidRDefault="00440D1F" w:rsidP="00440D1F">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Este Instructivo establece y describe los elementos que componen el formato determinado por el Instituto para la entrega del reporte auditado al que hace referencia el numeral 7, fracción I.</w:t>
      </w:r>
    </w:p>
    <w:p w14:paraId="2F767303" w14:textId="77777777" w:rsidR="00440D1F" w:rsidRPr="00D95501" w:rsidRDefault="00440D1F" w:rsidP="00440D1F">
      <w:pPr>
        <w:autoSpaceDE w:val="0"/>
        <w:autoSpaceDN w:val="0"/>
        <w:adjustRightInd w:val="0"/>
        <w:spacing w:line="240" w:lineRule="auto"/>
        <w:jc w:val="both"/>
        <w:rPr>
          <w:rFonts w:eastAsiaTheme="minorHAnsi"/>
          <w:color w:val="000000" w:themeColor="text1"/>
          <w:lang w:eastAsia="en-US"/>
        </w:rPr>
      </w:pPr>
    </w:p>
    <w:p w14:paraId="6E27108E" w14:textId="77777777" w:rsidR="00440D1F" w:rsidRPr="00D95501" w:rsidRDefault="00440D1F" w:rsidP="00440D1F">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Disposición aplicable a este formato de información:</w:t>
      </w:r>
    </w:p>
    <w:p w14:paraId="6BB308F3" w14:textId="77777777" w:rsidR="00440D1F" w:rsidRPr="00D95501" w:rsidRDefault="00440D1F" w:rsidP="00440D1F">
      <w:pPr>
        <w:autoSpaceDE w:val="0"/>
        <w:autoSpaceDN w:val="0"/>
        <w:adjustRightInd w:val="0"/>
        <w:spacing w:line="240" w:lineRule="auto"/>
        <w:jc w:val="both"/>
        <w:rPr>
          <w:rFonts w:eastAsiaTheme="minorHAnsi"/>
          <w:b/>
          <w:color w:val="000000" w:themeColor="text1"/>
          <w:lang w:eastAsia="en-US"/>
        </w:rPr>
      </w:pPr>
      <w:r w:rsidRPr="00D95501">
        <w:rPr>
          <w:rFonts w:eastAsiaTheme="minorHAnsi"/>
          <w:color w:val="000000" w:themeColor="text1"/>
          <w:lang w:eastAsia="en-US"/>
        </w:rPr>
        <w:t>Los PSFSG deberán entregar la siguiente información de acuerdo con las definiciones, criterios e indicaciones establecidos en la Metodología.</w:t>
      </w:r>
    </w:p>
    <w:p w14:paraId="4E6B4BBC" w14:textId="77777777" w:rsidR="00440D1F" w:rsidRPr="00D95501" w:rsidRDefault="00440D1F" w:rsidP="00440D1F">
      <w:pPr>
        <w:autoSpaceDE w:val="0"/>
        <w:autoSpaceDN w:val="0"/>
        <w:adjustRightInd w:val="0"/>
        <w:spacing w:line="240" w:lineRule="auto"/>
        <w:ind w:left="708"/>
        <w:jc w:val="both"/>
        <w:rPr>
          <w:rFonts w:eastAsiaTheme="minorHAnsi"/>
          <w:color w:val="000000" w:themeColor="text1"/>
          <w:lang w:eastAsia="en-US"/>
        </w:rPr>
      </w:pPr>
    </w:p>
    <w:p w14:paraId="05455613" w14:textId="77777777" w:rsidR="00440D1F" w:rsidRPr="00D95501" w:rsidRDefault="00440D1F">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llenar el formato de las hojas de información de este instructivo:</w:t>
      </w:r>
    </w:p>
    <w:p w14:paraId="5003C429" w14:textId="7F127560" w:rsidR="00440D1F" w:rsidRPr="00D95501" w:rsidRDefault="00440D1F">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El formato se enviará a través de los medios electrónicos establecidos en el numeral 7 de la Metodología.</w:t>
      </w:r>
    </w:p>
    <w:p w14:paraId="3B8927A5" w14:textId="77777777" w:rsidR="00440D1F" w:rsidRPr="00D95501" w:rsidRDefault="00440D1F">
      <w:pPr>
        <w:autoSpaceDE w:val="0"/>
        <w:autoSpaceDN w:val="0"/>
        <w:adjustRightInd w:val="0"/>
        <w:spacing w:line="240" w:lineRule="auto"/>
        <w:jc w:val="both"/>
        <w:rPr>
          <w:rFonts w:eastAsiaTheme="minorHAnsi"/>
          <w:color w:val="000000" w:themeColor="text1"/>
          <w:lang w:eastAsia="en-US"/>
        </w:rPr>
      </w:pPr>
    </w:p>
    <w:p w14:paraId="17C2BB1D" w14:textId="77777777" w:rsidR="00440D1F" w:rsidRPr="00D95501" w:rsidRDefault="00440D1F">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La información se entregará mediante un archivo CSV con los datos en forma de tabla, con las siguientes características:</w:t>
      </w:r>
    </w:p>
    <w:p w14:paraId="2490F6AB" w14:textId="77777777" w:rsidR="00440D1F" w:rsidRPr="00D95501" w:rsidRDefault="00440D1F">
      <w:pPr>
        <w:autoSpaceDE w:val="0"/>
        <w:autoSpaceDN w:val="0"/>
        <w:adjustRightInd w:val="0"/>
        <w:spacing w:line="240" w:lineRule="auto"/>
        <w:ind w:left="360"/>
        <w:jc w:val="both"/>
        <w:rPr>
          <w:rFonts w:eastAsiaTheme="minorHAnsi"/>
          <w:color w:val="000000" w:themeColor="text1"/>
          <w:lang w:eastAsia="en-US"/>
        </w:rPr>
      </w:pPr>
    </w:p>
    <w:p w14:paraId="6853BB43" w14:textId="77777777" w:rsidR="00440D1F" w:rsidRPr="00D95501" w:rsidRDefault="00440D1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Las columnas se deberán separar por el carácter de pipe (|).</w:t>
      </w:r>
    </w:p>
    <w:p w14:paraId="6F43DB91" w14:textId="77777777" w:rsidR="00440D1F" w:rsidRPr="00D95501" w:rsidRDefault="00440D1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Las filas se separan por saltos de línea (Carácter CRLF).</w:t>
      </w:r>
    </w:p>
    <w:p w14:paraId="194B4EE7" w14:textId="77777777" w:rsidR="00440D1F" w:rsidRPr="00D95501" w:rsidRDefault="00440D1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 última fila del archivo puede terminar o no con el carácter de fin de línea.</w:t>
      </w:r>
    </w:p>
    <w:p w14:paraId="06982554" w14:textId="17156ADE" w:rsidR="00F52FD5" w:rsidRPr="00D95501" w:rsidRDefault="00440D1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El archivo CSV puede contener tantas líneas como sean necesarias para la entrega de la información</w:t>
      </w:r>
      <w:r w:rsidR="00F52FD5" w:rsidRPr="00D95501">
        <w:rPr>
          <w:rFonts w:eastAsiaTheme="minorHAnsi"/>
          <w:color w:val="000000" w:themeColor="text1"/>
          <w:lang w:eastAsia="en-US"/>
        </w:rPr>
        <w:t xml:space="preserve"> </w:t>
      </w:r>
      <w:r w:rsidRPr="00D95501">
        <w:rPr>
          <w:rFonts w:eastAsiaTheme="minorHAnsi"/>
          <w:color w:val="000000" w:themeColor="text1"/>
          <w:lang w:eastAsia="en-US"/>
        </w:rPr>
        <w:t>correspondiente</w:t>
      </w:r>
      <w:r w:rsidR="00F52FD5" w:rsidRPr="00D95501">
        <w:rPr>
          <w:rFonts w:eastAsiaTheme="minorHAnsi"/>
          <w:color w:val="000000" w:themeColor="text1"/>
          <w:lang w:eastAsia="en-US"/>
        </w:rPr>
        <w:t>.</w:t>
      </w:r>
    </w:p>
    <w:p w14:paraId="27CF21F4" w14:textId="2BB17C39" w:rsidR="00440D1F" w:rsidRPr="00D95501" w:rsidRDefault="00440D1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No debe contener líneas vacías.</w:t>
      </w:r>
    </w:p>
    <w:p w14:paraId="50564683" w14:textId="77777777" w:rsidR="00440D1F" w:rsidRPr="00D95501" w:rsidRDefault="00440D1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Cada fila debe contener siempre el mismo número de campos.</w:t>
      </w:r>
    </w:p>
    <w:p w14:paraId="18DBE443" w14:textId="77777777" w:rsidR="00440D1F" w:rsidRPr="00D95501" w:rsidRDefault="00440D1F">
      <w:pPr>
        <w:pStyle w:val="Prrafodelista"/>
        <w:numPr>
          <w:ilvl w:val="0"/>
          <w:numId w:val="18"/>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La primera fila del archivo contendrá los campos correspondientes a los nombres de las columnas.</w:t>
      </w:r>
    </w:p>
    <w:p w14:paraId="46D09B8E" w14:textId="77777777" w:rsidR="00440D1F" w:rsidRPr="00D95501" w:rsidRDefault="00440D1F">
      <w:pPr>
        <w:pStyle w:val="Prrafodelista"/>
        <w:autoSpaceDE w:val="0"/>
        <w:autoSpaceDN w:val="0"/>
        <w:adjustRightInd w:val="0"/>
        <w:spacing w:line="240" w:lineRule="auto"/>
        <w:jc w:val="both"/>
        <w:rPr>
          <w:rFonts w:eastAsiaTheme="minorHAnsi"/>
          <w:color w:val="000000" w:themeColor="text1"/>
          <w:sz w:val="18"/>
          <w:szCs w:val="18"/>
          <w:lang w:eastAsia="en-US"/>
        </w:rPr>
      </w:pPr>
    </w:p>
    <w:p w14:paraId="4BEC7FC9" w14:textId="490068F4" w:rsidR="00440D1F" w:rsidRPr="00D95501" w:rsidRDefault="00440D1F" w:rsidP="00EA7689">
      <w:pPr>
        <w:autoSpaceDE w:val="0"/>
        <w:autoSpaceDN w:val="0"/>
        <w:adjustRightInd w:val="0"/>
        <w:spacing w:line="240" w:lineRule="auto"/>
        <w:jc w:val="both"/>
        <w:rPr>
          <w:rFonts w:eastAsiaTheme="minorHAnsi"/>
          <w:i/>
          <w:color w:val="000000" w:themeColor="text1"/>
          <w:u w:val="single"/>
          <w:lang w:eastAsia="en-US"/>
        </w:rPr>
      </w:pPr>
      <w:r w:rsidRPr="00D95501">
        <w:rPr>
          <w:rFonts w:eastAsiaTheme="minorHAnsi"/>
          <w:color w:val="000000" w:themeColor="text1"/>
          <w:lang w:eastAsia="en-US"/>
        </w:rPr>
        <w:t xml:space="preserve">El archivo CVS se guiará por las especificaciones establecidas en lo que respecta al tipo de formato y por lo dispuesto por el IETF: </w:t>
      </w:r>
      <w:r w:rsidRPr="00EA7689">
        <w:rPr>
          <w:color w:val="000000" w:themeColor="text1"/>
        </w:rPr>
        <w:t>http://</w:t>
      </w:r>
      <w:r w:rsidR="00CC44A4" w:rsidRPr="00405F43">
        <w:t>datatracker.ietf.org/doc</w:t>
      </w:r>
      <w:r w:rsidRPr="00EA7689">
        <w:rPr>
          <w:color w:val="000000" w:themeColor="text1"/>
        </w:rPr>
        <w:t>/html/rfc4180</w:t>
      </w:r>
    </w:p>
    <w:p w14:paraId="4BD1D7ED" w14:textId="77777777" w:rsidR="00C818BB" w:rsidRPr="00D95501" w:rsidRDefault="00C818BB">
      <w:pPr>
        <w:autoSpaceDE w:val="0"/>
        <w:autoSpaceDN w:val="0"/>
        <w:adjustRightInd w:val="0"/>
        <w:spacing w:line="240" w:lineRule="auto"/>
        <w:jc w:val="both"/>
        <w:rPr>
          <w:rFonts w:eastAsiaTheme="minorHAnsi"/>
          <w:b/>
          <w:color w:val="000000" w:themeColor="text1"/>
          <w:lang w:eastAsia="en-US"/>
        </w:rPr>
      </w:pPr>
    </w:p>
    <w:p w14:paraId="63A297A1" w14:textId="25674BFC" w:rsidR="00C818BB" w:rsidRPr="00D95501" w:rsidRDefault="00C818BB">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xml:space="preserve">· Reglas para nombrar los </w:t>
      </w:r>
      <w:r w:rsidR="0001340B" w:rsidRPr="00D95501">
        <w:rPr>
          <w:rFonts w:eastAsiaTheme="minorHAnsi"/>
          <w:b/>
          <w:color w:val="000000" w:themeColor="text1"/>
          <w:lang w:eastAsia="en-US"/>
        </w:rPr>
        <w:t>A</w:t>
      </w:r>
      <w:r w:rsidRPr="00D95501">
        <w:rPr>
          <w:rFonts w:eastAsiaTheme="minorHAnsi"/>
          <w:b/>
          <w:color w:val="000000" w:themeColor="text1"/>
          <w:lang w:eastAsia="en-US"/>
        </w:rPr>
        <w:t>rchivos de conservación:</w:t>
      </w:r>
    </w:p>
    <w:p w14:paraId="06DADBB7" w14:textId="152BB4CE" w:rsidR="00DD1301" w:rsidRPr="00D95501" w:rsidRDefault="00DD1301">
      <w:pPr>
        <w:autoSpaceDE w:val="0"/>
        <w:autoSpaceDN w:val="0"/>
        <w:adjustRightInd w:val="0"/>
        <w:spacing w:line="240" w:lineRule="auto"/>
        <w:jc w:val="both"/>
        <w:rPr>
          <w:rFonts w:eastAsiaTheme="minorHAnsi"/>
          <w:b/>
          <w:color w:val="000000" w:themeColor="text1"/>
          <w:lang w:eastAsia="en-US"/>
        </w:rPr>
      </w:pPr>
    </w:p>
    <w:p w14:paraId="335F41CE" w14:textId="77FE6720" w:rsidR="003875B8" w:rsidRPr="00D95501" w:rsidRDefault="003875B8" w:rsidP="00EA7689">
      <w:pPr>
        <w:jc w:val="both"/>
        <w:rPr>
          <w:color w:val="000000" w:themeColor="text1"/>
        </w:rPr>
      </w:pPr>
      <w:r w:rsidRPr="00D95501">
        <w:rPr>
          <w:color w:val="000000" w:themeColor="text1"/>
        </w:rPr>
        <w:t xml:space="preserve">La nomenclatura para nombrar cada Archivo de Conservación deberá seguir el formato: </w:t>
      </w:r>
      <w:r w:rsidRPr="00D95501">
        <w:rPr>
          <w:b/>
          <w:bCs/>
          <w:color w:val="000000" w:themeColor="text1"/>
        </w:rPr>
        <w:t>AAA_YYYYMMDD_BB_CC</w:t>
      </w:r>
    </w:p>
    <w:p w14:paraId="686C3EE5" w14:textId="77777777" w:rsidR="003875B8" w:rsidRPr="00D95501" w:rsidRDefault="003875B8">
      <w:pPr>
        <w:pStyle w:val="Prrafodelista"/>
        <w:widowControl w:val="0"/>
        <w:spacing w:line="240" w:lineRule="auto"/>
        <w:ind w:left="0"/>
        <w:jc w:val="both"/>
        <w:rPr>
          <w:color w:val="000000" w:themeColor="text1"/>
          <w:lang w:val="es-ES_tradnl"/>
        </w:rPr>
      </w:pPr>
    </w:p>
    <w:p w14:paraId="1BB5C6D6" w14:textId="77777777" w:rsidR="003875B8" w:rsidRPr="00D95501" w:rsidRDefault="003875B8" w:rsidP="00EA7689">
      <w:pPr>
        <w:pStyle w:val="Sinespaciado"/>
        <w:jc w:val="both"/>
        <w:rPr>
          <w:rFonts w:ascii="Arial" w:hAnsi="Arial" w:cs="Arial"/>
          <w:color w:val="000000" w:themeColor="text1"/>
          <w:lang w:val="es-MX"/>
        </w:rPr>
      </w:pPr>
      <w:r w:rsidRPr="00D95501">
        <w:rPr>
          <w:rFonts w:ascii="Arial" w:hAnsi="Arial" w:cs="Arial"/>
          <w:color w:val="000000" w:themeColor="text1"/>
          <w:lang w:val="es-MX"/>
        </w:rPr>
        <w:t>Donde:</w:t>
      </w:r>
    </w:p>
    <w:p w14:paraId="2799CBF2" w14:textId="77777777" w:rsidR="003875B8" w:rsidRPr="00D95501" w:rsidRDefault="003875B8" w:rsidP="00EA7689">
      <w:pPr>
        <w:pStyle w:val="Sinespaciado"/>
        <w:jc w:val="both"/>
        <w:rPr>
          <w:rFonts w:ascii="Arial" w:hAnsi="Arial" w:cs="Arial"/>
          <w:color w:val="000000" w:themeColor="text1"/>
          <w:lang w:val="es-MX"/>
        </w:rPr>
      </w:pPr>
    </w:p>
    <w:p w14:paraId="5231D256" w14:textId="77777777" w:rsidR="003875B8" w:rsidRPr="00D95501" w:rsidRDefault="003875B8" w:rsidP="003875B8">
      <w:pPr>
        <w:ind w:left="708"/>
        <w:jc w:val="both"/>
        <w:rPr>
          <w:color w:val="000000" w:themeColor="text1"/>
        </w:rPr>
      </w:pPr>
      <w:r w:rsidRPr="00D95501">
        <w:rPr>
          <w:b/>
          <w:bCs/>
          <w:color w:val="000000" w:themeColor="text1"/>
        </w:rPr>
        <w:t>AAA</w:t>
      </w:r>
      <w:r w:rsidRPr="00D95501">
        <w:rPr>
          <w:color w:val="000000" w:themeColor="text1"/>
        </w:rPr>
        <w:t xml:space="preserve"> es un identificador para cada PSFSG conforme a la siguiente lista:</w:t>
      </w:r>
    </w:p>
    <w:p w14:paraId="5C5F1BC3"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TMX=TELMEX</w:t>
      </w:r>
    </w:p>
    <w:p w14:paraId="47B8DE9B"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MGC=MEGACABLE</w:t>
      </w:r>
    </w:p>
    <w:p w14:paraId="1A40C730"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IZZ=IZZI</w:t>
      </w:r>
    </w:p>
    <w:p w14:paraId="42263EF9"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TTP=TOTALPLAY</w:t>
      </w:r>
    </w:p>
    <w:p w14:paraId="504ABBAF"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CBV=CABLEVISION</w:t>
      </w:r>
    </w:p>
    <w:p w14:paraId="5E0F119F" w14:textId="77777777" w:rsidR="003875B8" w:rsidRPr="00D95501" w:rsidRDefault="003875B8" w:rsidP="003875B8">
      <w:pPr>
        <w:pStyle w:val="Sinespaciado"/>
        <w:jc w:val="both"/>
        <w:rPr>
          <w:rFonts w:ascii="Arial" w:hAnsi="Arial" w:cs="Arial"/>
          <w:color w:val="000000" w:themeColor="text1"/>
          <w:lang w:val="es-MX"/>
        </w:rPr>
      </w:pPr>
    </w:p>
    <w:p w14:paraId="40A83461" w14:textId="77777777" w:rsidR="003875B8" w:rsidRPr="00D95501" w:rsidRDefault="003875B8" w:rsidP="003875B8">
      <w:pPr>
        <w:pStyle w:val="Sinespaciado"/>
        <w:jc w:val="both"/>
        <w:rPr>
          <w:rFonts w:ascii="Arial" w:hAnsi="Arial" w:cs="Arial"/>
          <w:b/>
          <w:bCs/>
          <w:color w:val="000000" w:themeColor="text1"/>
          <w:lang w:val="es-MX"/>
        </w:rPr>
      </w:pPr>
    </w:p>
    <w:p w14:paraId="0323F3EE" w14:textId="7B95E612" w:rsidR="003875B8" w:rsidRPr="00D95501" w:rsidRDefault="003875B8" w:rsidP="003875B8">
      <w:pPr>
        <w:pStyle w:val="Sinespaciado"/>
        <w:ind w:firstLine="708"/>
        <w:jc w:val="both"/>
        <w:rPr>
          <w:rFonts w:ascii="Arial" w:hAnsi="Arial" w:cs="Arial"/>
          <w:color w:val="000000" w:themeColor="text1"/>
          <w:lang w:val="es-MX"/>
        </w:rPr>
      </w:pPr>
      <w:r w:rsidRPr="00D95501">
        <w:rPr>
          <w:rFonts w:ascii="Arial" w:hAnsi="Arial" w:cs="Arial"/>
          <w:b/>
          <w:bCs/>
          <w:color w:val="000000" w:themeColor="text1"/>
          <w:lang w:val="es-MX"/>
        </w:rPr>
        <w:t>YYYYMMDD</w:t>
      </w:r>
      <w:r w:rsidRPr="00D95501">
        <w:rPr>
          <w:rFonts w:ascii="Arial" w:hAnsi="Arial" w:cs="Arial"/>
          <w:color w:val="000000" w:themeColor="text1"/>
          <w:lang w:val="es-MX"/>
        </w:rPr>
        <w:t xml:space="preserve"> es un identificador donde YYYY corresponde al año, MM al mes y DD al número de día de cada día.</w:t>
      </w:r>
    </w:p>
    <w:p w14:paraId="1551ABE8" w14:textId="77777777" w:rsidR="003875B8" w:rsidRPr="00D95501" w:rsidRDefault="003875B8" w:rsidP="003875B8">
      <w:pPr>
        <w:pStyle w:val="Sinespaciado"/>
        <w:jc w:val="both"/>
        <w:rPr>
          <w:rFonts w:ascii="Arial" w:hAnsi="Arial" w:cs="Arial"/>
          <w:color w:val="000000" w:themeColor="text1"/>
          <w:lang w:val="es-MX"/>
        </w:rPr>
      </w:pPr>
    </w:p>
    <w:p w14:paraId="793CB0D5"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b/>
          <w:bCs/>
          <w:color w:val="000000" w:themeColor="text1"/>
          <w:lang w:val="es-MX"/>
        </w:rPr>
        <w:lastRenderedPageBreak/>
        <w:t>BB</w:t>
      </w:r>
      <w:r w:rsidRPr="00D95501">
        <w:rPr>
          <w:rFonts w:ascii="Arial" w:hAnsi="Arial" w:cs="Arial"/>
          <w:color w:val="000000" w:themeColor="text1"/>
          <w:lang w:val="es-MX"/>
        </w:rPr>
        <w:t xml:space="preserve"> es un identificador general relacionado con el medio de transmisión de cada Tecnología de Acceso conforme a la siguiente lista:</w:t>
      </w:r>
    </w:p>
    <w:p w14:paraId="2858CC26" w14:textId="77777777" w:rsidR="003875B8" w:rsidRPr="00D95501" w:rsidRDefault="003875B8" w:rsidP="003875B8">
      <w:pPr>
        <w:pStyle w:val="Sinespaciado"/>
        <w:ind w:left="708"/>
        <w:jc w:val="both"/>
        <w:rPr>
          <w:rFonts w:ascii="Arial" w:hAnsi="Arial" w:cs="Arial"/>
          <w:color w:val="000000" w:themeColor="text1"/>
          <w:lang w:val="es-MX"/>
        </w:rPr>
      </w:pPr>
    </w:p>
    <w:p w14:paraId="719C8F84" w14:textId="3CE20492"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FO</w:t>
      </w:r>
      <w:r w:rsidR="00CB74D0" w:rsidRPr="00D95501">
        <w:rPr>
          <w:rFonts w:ascii="Arial" w:hAnsi="Arial" w:cs="Arial"/>
          <w:color w:val="000000" w:themeColor="text1"/>
          <w:lang w:val="es-MX"/>
        </w:rPr>
        <w:t>=</w:t>
      </w:r>
      <w:r w:rsidRPr="00D95501">
        <w:rPr>
          <w:rFonts w:ascii="Arial" w:hAnsi="Arial" w:cs="Arial"/>
          <w:color w:val="000000" w:themeColor="text1"/>
          <w:lang w:val="es-MX"/>
        </w:rPr>
        <w:t>Fibra Óptica</w:t>
      </w:r>
    </w:p>
    <w:p w14:paraId="1E3AA042" w14:textId="67FD79C2"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CO</w:t>
      </w:r>
      <w:r w:rsidR="00CB74D0" w:rsidRPr="00D95501">
        <w:rPr>
          <w:rFonts w:ascii="Arial" w:hAnsi="Arial" w:cs="Arial"/>
          <w:color w:val="000000" w:themeColor="text1"/>
          <w:lang w:val="es-MX"/>
        </w:rPr>
        <w:t>=</w:t>
      </w:r>
      <w:r w:rsidRPr="00D95501">
        <w:rPr>
          <w:rFonts w:ascii="Arial" w:hAnsi="Arial" w:cs="Arial"/>
          <w:color w:val="000000" w:themeColor="text1"/>
          <w:lang w:val="es-MX"/>
        </w:rPr>
        <w:t>Cobre</w:t>
      </w:r>
    </w:p>
    <w:p w14:paraId="4A22CDA1" w14:textId="6189839A"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CX</w:t>
      </w:r>
      <w:r w:rsidR="00CB74D0" w:rsidRPr="00D95501">
        <w:rPr>
          <w:rFonts w:ascii="Arial" w:hAnsi="Arial" w:cs="Arial"/>
          <w:color w:val="000000" w:themeColor="text1"/>
          <w:lang w:val="es-MX"/>
        </w:rPr>
        <w:t>=</w:t>
      </w:r>
      <w:r w:rsidRPr="00D95501">
        <w:rPr>
          <w:rFonts w:ascii="Arial" w:hAnsi="Arial" w:cs="Arial"/>
          <w:color w:val="000000" w:themeColor="text1"/>
          <w:lang w:val="es-MX"/>
        </w:rPr>
        <w:t>Cable Coaxial</w:t>
      </w:r>
    </w:p>
    <w:p w14:paraId="34378888" w14:textId="77777777" w:rsidR="003875B8" w:rsidRPr="00D95501" w:rsidRDefault="003875B8" w:rsidP="003875B8">
      <w:pPr>
        <w:pStyle w:val="Sinespaciado"/>
        <w:ind w:left="708"/>
        <w:jc w:val="both"/>
        <w:rPr>
          <w:rFonts w:ascii="Arial" w:hAnsi="Arial" w:cs="Arial"/>
          <w:color w:val="000000" w:themeColor="text1"/>
          <w:lang w:val="es-MX"/>
        </w:rPr>
      </w:pPr>
    </w:p>
    <w:p w14:paraId="517DAA96" w14:textId="673A2B20"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b/>
          <w:bCs/>
          <w:color w:val="000000" w:themeColor="text1"/>
          <w:lang w:val="es-MX"/>
        </w:rPr>
        <w:t>CC</w:t>
      </w:r>
      <w:r w:rsidRPr="00D95501">
        <w:rPr>
          <w:rFonts w:ascii="Arial" w:hAnsi="Arial" w:cs="Arial"/>
          <w:color w:val="000000" w:themeColor="text1"/>
          <w:lang w:val="es-MX"/>
        </w:rPr>
        <w:t xml:space="preserve"> es un identificador para cada Fabricante de equipo conforme a la siguiente lista:</w:t>
      </w:r>
    </w:p>
    <w:p w14:paraId="5D062CE2" w14:textId="77777777" w:rsidR="003875B8" w:rsidRPr="00D95501" w:rsidRDefault="003875B8" w:rsidP="003875B8">
      <w:pPr>
        <w:pStyle w:val="Sinespaciado"/>
        <w:ind w:left="708"/>
        <w:jc w:val="both"/>
        <w:rPr>
          <w:rFonts w:ascii="Arial" w:hAnsi="Arial" w:cs="Arial"/>
          <w:color w:val="000000" w:themeColor="text1"/>
          <w:lang w:val="es-MX"/>
        </w:rPr>
      </w:pPr>
    </w:p>
    <w:p w14:paraId="50F4C59F"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ADT=ADTRAN</w:t>
      </w:r>
    </w:p>
    <w:p w14:paraId="594E57B3"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ARR=ARRIS</w:t>
      </w:r>
    </w:p>
    <w:p w14:paraId="2D87604B"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CAS=CASA</w:t>
      </w:r>
    </w:p>
    <w:p w14:paraId="3D85F729"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CIS=CISCO</w:t>
      </w:r>
    </w:p>
    <w:p w14:paraId="5767B889" w14:textId="77777777" w:rsidR="003875B8" w:rsidRPr="00D95501" w:rsidRDefault="003875B8" w:rsidP="003875B8">
      <w:pPr>
        <w:pStyle w:val="Sinespaciado"/>
        <w:ind w:left="708"/>
        <w:jc w:val="both"/>
        <w:rPr>
          <w:rFonts w:ascii="Arial" w:hAnsi="Arial" w:cs="Arial"/>
          <w:color w:val="000000" w:themeColor="text1"/>
        </w:rPr>
      </w:pPr>
      <w:r w:rsidRPr="00D95501">
        <w:rPr>
          <w:rFonts w:ascii="Arial" w:hAnsi="Arial" w:cs="Arial"/>
          <w:color w:val="000000" w:themeColor="text1"/>
        </w:rPr>
        <w:t>ERI=ERICSSON</w:t>
      </w:r>
    </w:p>
    <w:p w14:paraId="411F350A" w14:textId="77777777" w:rsidR="003875B8" w:rsidRPr="00D95501" w:rsidRDefault="003875B8" w:rsidP="003875B8">
      <w:pPr>
        <w:pStyle w:val="Sinespaciado"/>
        <w:ind w:left="708"/>
        <w:jc w:val="both"/>
        <w:rPr>
          <w:rFonts w:ascii="Arial" w:hAnsi="Arial" w:cs="Arial"/>
          <w:color w:val="000000" w:themeColor="text1"/>
        </w:rPr>
      </w:pPr>
      <w:r w:rsidRPr="00D95501">
        <w:rPr>
          <w:rFonts w:ascii="Arial" w:hAnsi="Arial" w:cs="Arial"/>
          <w:color w:val="000000" w:themeColor="text1"/>
        </w:rPr>
        <w:t>FIB=FIBERHOME</w:t>
      </w:r>
    </w:p>
    <w:p w14:paraId="65428F3B" w14:textId="77777777" w:rsidR="003875B8" w:rsidRPr="00D95501" w:rsidRDefault="003875B8" w:rsidP="003875B8">
      <w:pPr>
        <w:pStyle w:val="Sinespaciado"/>
        <w:ind w:left="708"/>
        <w:jc w:val="both"/>
        <w:rPr>
          <w:rFonts w:ascii="Arial" w:hAnsi="Arial" w:cs="Arial"/>
          <w:color w:val="000000" w:themeColor="text1"/>
        </w:rPr>
      </w:pPr>
      <w:r w:rsidRPr="00D95501">
        <w:rPr>
          <w:rFonts w:ascii="Arial" w:hAnsi="Arial" w:cs="Arial"/>
          <w:color w:val="000000" w:themeColor="text1"/>
        </w:rPr>
        <w:t>HUA=HUAWEI</w:t>
      </w:r>
    </w:p>
    <w:p w14:paraId="457DB907" w14:textId="77777777" w:rsidR="003875B8" w:rsidRPr="00D95501" w:rsidRDefault="003875B8"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NOK=NOKIA</w:t>
      </w:r>
    </w:p>
    <w:p w14:paraId="193CE923" w14:textId="708BB4AA" w:rsidR="003875B8" w:rsidRPr="00D95501" w:rsidRDefault="003875B8" w:rsidP="003875B8">
      <w:pPr>
        <w:pStyle w:val="Sinespaciado"/>
        <w:ind w:left="708"/>
        <w:jc w:val="both"/>
        <w:rPr>
          <w:rFonts w:ascii="Arial" w:hAnsi="Arial" w:cs="Arial"/>
          <w:b/>
          <w:bCs/>
          <w:color w:val="000000" w:themeColor="text1"/>
          <w:lang w:val="es-MX"/>
        </w:rPr>
      </w:pPr>
      <w:r w:rsidRPr="00D95501">
        <w:rPr>
          <w:rFonts w:ascii="Arial" w:hAnsi="Arial" w:cs="Arial"/>
          <w:color w:val="000000" w:themeColor="text1"/>
          <w:lang w:val="es-MX"/>
        </w:rPr>
        <w:t>ZTE=ZTE</w:t>
      </w:r>
      <w:r w:rsidRPr="00D95501">
        <w:rPr>
          <w:rFonts w:ascii="Arial" w:hAnsi="Arial" w:cs="Arial"/>
          <w:b/>
          <w:bCs/>
          <w:color w:val="000000" w:themeColor="text1"/>
          <w:lang w:val="es-MX"/>
        </w:rPr>
        <w:tab/>
      </w:r>
    </w:p>
    <w:p w14:paraId="3A9ED186" w14:textId="79D8CD94" w:rsidR="003D170C" w:rsidRPr="00D95501" w:rsidRDefault="003D170C" w:rsidP="003875B8">
      <w:pPr>
        <w:pStyle w:val="Sinespaciado"/>
        <w:ind w:left="708"/>
        <w:jc w:val="both"/>
        <w:rPr>
          <w:rFonts w:ascii="Arial" w:hAnsi="Arial" w:cs="Arial"/>
          <w:b/>
          <w:bCs/>
          <w:color w:val="000000" w:themeColor="text1"/>
          <w:lang w:val="es-MX"/>
        </w:rPr>
      </w:pPr>
    </w:p>
    <w:p w14:paraId="0D53A70C" w14:textId="02FD371B" w:rsidR="003D170C" w:rsidRPr="00D95501" w:rsidRDefault="003D170C" w:rsidP="003875B8">
      <w:pPr>
        <w:pStyle w:val="Sinespaciado"/>
        <w:ind w:left="708"/>
        <w:jc w:val="both"/>
        <w:rPr>
          <w:rFonts w:ascii="Arial" w:hAnsi="Arial" w:cs="Arial"/>
          <w:color w:val="000000" w:themeColor="text1"/>
          <w:lang w:val="es-MX"/>
        </w:rPr>
      </w:pPr>
      <w:r w:rsidRPr="00D95501">
        <w:rPr>
          <w:rFonts w:ascii="Arial" w:hAnsi="Arial" w:cs="Arial"/>
          <w:color w:val="000000" w:themeColor="text1"/>
          <w:lang w:val="es-MX"/>
        </w:rPr>
        <w:t>NOTA: En caso de integrar un nuevo Fabricante de equipo, se deberán tomar las primeras tres letras de su nombre.</w:t>
      </w:r>
    </w:p>
    <w:p w14:paraId="50C8B60F" w14:textId="77777777" w:rsidR="003875B8" w:rsidRPr="00227953" w:rsidRDefault="003875B8" w:rsidP="003875B8">
      <w:pPr>
        <w:pStyle w:val="Sinespaciado"/>
        <w:rPr>
          <w:rFonts w:ascii="Arial" w:hAnsi="Arial" w:cs="Arial"/>
          <w:lang w:val="es-MX"/>
        </w:rPr>
      </w:pPr>
    </w:p>
    <w:p w14:paraId="3EFD4F31" w14:textId="77777777" w:rsidR="003875B8" w:rsidRPr="00D95501" w:rsidRDefault="003875B8" w:rsidP="003875B8">
      <w:pPr>
        <w:rPr>
          <w:color w:val="000000" w:themeColor="text1"/>
        </w:rPr>
      </w:pPr>
      <w:r w:rsidRPr="00D95501">
        <w:rPr>
          <w:color w:val="000000" w:themeColor="text1"/>
        </w:rPr>
        <w:t>Ejemplo:</w:t>
      </w:r>
    </w:p>
    <w:p w14:paraId="16D3DA4D" w14:textId="169D7628" w:rsidR="003875B8" w:rsidRPr="00D95501" w:rsidRDefault="003875B8" w:rsidP="004A7A4E">
      <w:pPr>
        <w:pStyle w:val="Sinespaciado"/>
        <w:ind w:left="708"/>
        <w:jc w:val="both"/>
        <w:rPr>
          <w:rFonts w:ascii="Arial" w:hAnsi="Arial" w:cs="Arial"/>
          <w:i/>
          <w:iCs/>
          <w:color w:val="000000" w:themeColor="text1"/>
          <w:lang w:val="es-MX"/>
        </w:rPr>
      </w:pPr>
      <w:r w:rsidRPr="00D95501">
        <w:rPr>
          <w:rFonts w:ascii="Arial" w:hAnsi="Arial" w:cs="Arial"/>
          <w:color w:val="000000" w:themeColor="text1"/>
          <w:lang w:val="es-MX"/>
        </w:rPr>
        <w:t xml:space="preserve">Archivos de conservación de </w:t>
      </w:r>
      <w:proofErr w:type="spellStart"/>
      <w:r w:rsidR="004A7A4E" w:rsidRPr="00D95501">
        <w:rPr>
          <w:rFonts w:ascii="Arial" w:hAnsi="Arial" w:cs="Arial"/>
          <w:color w:val="000000" w:themeColor="text1"/>
          <w:lang w:val="es-MX"/>
        </w:rPr>
        <w:t>Totalplay</w:t>
      </w:r>
      <w:proofErr w:type="spellEnd"/>
      <w:r w:rsidRPr="00D95501">
        <w:rPr>
          <w:rFonts w:ascii="Arial" w:hAnsi="Arial" w:cs="Arial"/>
          <w:color w:val="000000" w:themeColor="text1"/>
          <w:lang w:val="es-MX"/>
        </w:rPr>
        <w:t xml:space="preserve"> del cuarto trimestre del 2022</w:t>
      </w:r>
      <w:r w:rsidR="004A7A4E" w:rsidRPr="00D95501">
        <w:rPr>
          <w:rFonts w:ascii="Arial" w:hAnsi="Arial" w:cs="Arial"/>
          <w:color w:val="000000" w:themeColor="text1"/>
          <w:lang w:val="es-MX"/>
        </w:rPr>
        <w:t xml:space="preserve">, </w:t>
      </w:r>
      <w:r w:rsidRPr="00D95501">
        <w:rPr>
          <w:rFonts w:ascii="Arial" w:hAnsi="Arial" w:cs="Arial"/>
          <w:color w:val="000000" w:themeColor="text1"/>
          <w:lang w:val="es-MX"/>
        </w:rPr>
        <w:t>tecnología</w:t>
      </w:r>
      <w:r w:rsidR="004A7A4E" w:rsidRPr="00D95501">
        <w:rPr>
          <w:rFonts w:ascii="Arial" w:hAnsi="Arial" w:cs="Arial"/>
          <w:color w:val="000000" w:themeColor="text1"/>
          <w:lang w:val="es-MX"/>
        </w:rPr>
        <w:t xml:space="preserve"> de acceso de</w:t>
      </w:r>
      <w:r w:rsidRPr="00D95501">
        <w:rPr>
          <w:rFonts w:ascii="Arial" w:hAnsi="Arial" w:cs="Arial"/>
          <w:color w:val="000000" w:themeColor="text1"/>
          <w:lang w:val="es-MX"/>
        </w:rPr>
        <w:t xml:space="preserve"> fibra óptica y fabricante Huawei</w:t>
      </w:r>
      <w:r w:rsidRPr="00D95501">
        <w:rPr>
          <w:rFonts w:ascii="Arial" w:hAnsi="Arial" w:cs="Arial"/>
          <w:i/>
          <w:iCs/>
          <w:color w:val="000000" w:themeColor="text1"/>
          <w:lang w:val="es-MX"/>
        </w:rPr>
        <w:t xml:space="preserve">: </w:t>
      </w:r>
    </w:p>
    <w:p w14:paraId="2EB09A3C" w14:textId="77777777" w:rsidR="006F1959" w:rsidRPr="00D95501" w:rsidRDefault="006F1959" w:rsidP="003875B8">
      <w:pPr>
        <w:pStyle w:val="Sinespaciado"/>
        <w:ind w:left="708"/>
        <w:rPr>
          <w:rFonts w:ascii="Arial" w:hAnsi="Arial" w:cs="Arial"/>
          <w:i/>
          <w:iCs/>
          <w:color w:val="000000" w:themeColor="text1"/>
          <w:lang w:val="es-MX"/>
        </w:rPr>
      </w:pPr>
    </w:p>
    <w:p w14:paraId="586A8B19" w14:textId="77777777" w:rsidR="003875B8" w:rsidRPr="00D95501" w:rsidRDefault="003875B8" w:rsidP="003875B8">
      <w:pPr>
        <w:pStyle w:val="Sinespaciado"/>
        <w:ind w:left="708"/>
        <w:rPr>
          <w:rFonts w:ascii="Arial" w:hAnsi="Arial" w:cs="Arial"/>
          <w:i/>
          <w:iCs/>
          <w:color w:val="000000" w:themeColor="text1"/>
          <w:lang w:val="es-MX"/>
        </w:rPr>
      </w:pPr>
      <w:r w:rsidRPr="00D95501">
        <w:rPr>
          <w:rFonts w:ascii="Arial" w:hAnsi="Arial" w:cs="Arial"/>
          <w:i/>
          <w:iCs/>
          <w:color w:val="000000" w:themeColor="text1"/>
          <w:lang w:val="es-MX"/>
        </w:rPr>
        <w:t>TTP_20221001_FO_HUA.csv</w:t>
      </w:r>
    </w:p>
    <w:p w14:paraId="0A6710BB" w14:textId="77777777" w:rsidR="003875B8" w:rsidRPr="00D95501" w:rsidRDefault="003875B8" w:rsidP="003875B8">
      <w:pPr>
        <w:pStyle w:val="Sinespaciado"/>
        <w:ind w:left="708"/>
        <w:rPr>
          <w:rFonts w:ascii="Arial" w:hAnsi="Arial" w:cs="Arial"/>
          <w:i/>
          <w:iCs/>
          <w:color w:val="000000" w:themeColor="text1"/>
          <w:lang w:val="es-MX"/>
        </w:rPr>
      </w:pPr>
      <w:r w:rsidRPr="00D95501">
        <w:rPr>
          <w:rFonts w:ascii="Arial" w:hAnsi="Arial" w:cs="Arial"/>
          <w:i/>
          <w:iCs/>
          <w:color w:val="000000" w:themeColor="text1"/>
          <w:lang w:val="es-MX"/>
        </w:rPr>
        <w:t>TTP_20221002_FO_HUA.csv</w:t>
      </w:r>
    </w:p>
    <w:p w14:paraId="2EF996D3" w14:textId="77777777" w:rsidR="003875B8" w:rsidRPr="00D95501" w:rsidRDefault="003875B8" w:rsidP="003875B8">
      <w:pPr>
        <w:pStyle w:val="Sinespaciado"/>
        <w:ind w:left="708"/>
        <w:rPr>
          <w:rFonts w:ascii="Arial" w:hAnsi="Arial" w:cs="Arial"/>
          <w:i/>
          <w:iCs/>
          <w:color w:val="000000" w:themeColor="text1"/>
          <w:lang w:val="es-MX"/>
        </w:rPr>
      </w:pPr>
      <w:r w:rsidRPr="00D95501">
        <w:rPr>
          <w:rFonts w:ascii="Arial" w:hAnsi="Arial" w:cs="Arial"/>
          <w:i/>
          <w:iCs/>
          <w:color w:val="000000" w:themeColor="text1"/>
          <w:lang w:val="es-MX"/>
        </w:rPr>
        <w:t>TTP_20221003_FO_HUA.csv</w:t>
      </w:r>
    </w:p>
    <w:p w14:paraId="381BDBAB" w14:textId="77777777" w:rsidR="003875B8" w:rsidRPr="00D95501" w:rsidRDefault="003875B8" w:rsidP="003875B8">
      <w:pPr>
        <w:pStyle w:val="Sinespaciado"/>
        <w:ind w:left="708"/>
        <w:rPr>
          <w:rFonts w:ascii="Arial" w:hAnsi="Arial" w:cs="Arial"/>
          <w:i/>
          <w:iCs/>
          <w:color w:val="000000" w:themeColor="text1"/>
          <w:lang w:val="es-MX"/>
        </w:rPr>
      </w:pPr>
      <w:r w:rsidRPr="00D95501">
        <w:rPr>
          <w:rFonts w:ascii="Arial" w:hAnsi="Arial" w:cs="Arial"/>
          <w:i/>
          <w:iCs/>
          <w:color w:val="000000" w:themeColor="text1"/>
          <w:lang w:val="es-MX"/>
        </w:rPr>
        <w:t>…</w:t>
      </w:r>
    </w:p>
    <w:p w14:paraId="1FC6FFBF" w14:textId="77777777" w:rsidR="003875B8" w:rsidRPr="00D95501" w:rsidRDefault="003875B8" w:rsidP="003875B8">
      <w:pPr>
        <w:pStyle w:val="Sinespaciado"/>
        <w:ind w:left="708"/>
        <w:rPr>
          <w:rFonts w:ascii="Arial" w:hAnsi="Arial" w:cs="Arial"/>
          <w:i/>
          <w:iCs/>
          <w:color w:val="000000" w:themeColor="text1"/>
          <w:lang w:val="es-MX"/>
        </w:rPr>
      </w:pPr>
      <w:r w:rsidRPr="00D95501">
        <w:rPr>
          <w:rFonts w:ascii="Arial" w:hAnsi="Arial" w:cs="Arial"/>
          <w:i/>
          <w:iCs/>
          <w:color w:val="000000" w:themeColor="text1"/>
          <w:lang w:val="es-MX"/>
        </w:rPr>
        <w:t>…</w:t>
      </w:r>
    </w:p>
    <w:p w14:paraId="304E06F3" w14:textId="77777777" w:rsidR="003875B8" w:rsidRPr="00D95501" w:rsidRDefault="003875B8" w:rsidP="003875B8">
      <w:pPr>
        <w:pStyle w:val="Sinespaciado"/>
        <w:ind w:left="708"/>
        <w:rPr>
          <w:rFonts w:ascii="Arial" w:hAnsi="Arial" w:cs="Arial"/>
          <w:i/>
          <w:iCs/>
          <w:color w:val="000000" w:themeColor="text1"/>
          <w:lang w:val="es-MX"/>
        </w:rPr>
      </w:pPr>
      <w:r w:rsidRPr="00D95501">
        <w:rPr>
          <w:rFonts w:ascii="Arial" w:hAnsi="Arial" w:cs="Arial"/>
          <w:i/>
          <w:iCs/>
          <w:color w:val="000000" w:themeColor="text1"/>
          <w:lang w:val="es-MX"/>
        </w:rPr>
        <w:t>TTP_20221230_FO_HUA.csv</w:t>
      </w:r>
    </w:p>
    <w:p w14:paraId="3C6D5379" w14:textId="77777777" w:rsidR="003875B8" w:rsidRPr="00D95501" w:rsidRDefault="003875B8" w:rsidP="003875B8">
      <w:pPr>
        <w:pStyle w:val="Sinespaciado"/>
        <w:ind w:left="708"/>
        <w:rPr>
          <w:rFonts w:ascii="Arial" w:hAnsi="Arial" w:cs="Arial"/>
          <w:i/>
          <w:iCs/>
          <w:color w:val="000000" w:themeColor="text1"/>
          <w:lang w:val="es-MX"/>
        </w:rPr>
      </w:pPr>
      <w:r w:rsidRPr="00D95501">
        <w:rPr>
          <w:rFonts w:ascii="Arial" w:hAnsi="Arial" w:cs="Arial"/>
          <w:i/>
          <w:iCs/>
          <w:color w:val="000000" w:themeColor="text1"/>
          <w:lang w:val="es-MX"/>
        </w:rPr>
        <w:t>TTP_20221231_FO_HUA.csv</w:t>
      </w:r>
    </w:p>
    <w:p w14:paraId="49280F77" w14:textId="77777777" w:rsidR="003875B8" w:rsidRPr="00D95501" w:rsidRDefault="003875B8" w:rsidP="003875B8">
      <w:pPr>
        <w:ind w:left="708"/>
        <w:rPr>
          <w:i/>
          <w:iCs/>
          <w:color w:val="000000" w:themeColor="text1"/>
        </w:rPr>
      </w:pPr>
    </w:p>
    <w:p w14:paraId="20E61F26" w14:textId="0C899C6F" w:rsidR="003875B8" w:rsidRPr="00D95501" w:rsidRDefault="003875B8" w:rsidP="004A7A4E">
      <w:pPr>
        <w:pStyle w:val="Sinespaciado"/>
        <w:ind w:left="708"/>
        <w:jc w:val="both"/>
        <w:rPr>
          <w:rFonts w:ascii="Arial" w:hAnsi="Arial" w:cs="Arial"/>
          <w:i/>
          <w:iCs/>
          <w:color w:val="000000" w:themeColor="text1"/>
          <w:lang w:val="es-MX"/>
        </w:rPr>
      </w:pPr>
      <w:r w:rsidRPr="00D95501">
        <w:rPr>
          <w:rFonts w:ascii="Arial" w:hAnsi="Arial" w:cs="Arial"/>
          <w:color w:val="000000" w:themeColor="text1"/>
          <w:lang w:val="es-MX"/>
        </w:rPr>
        <w:t xml:space="preserve">Archivos de conservación de </w:t>
      </w:r>
      <w:r w:rsidR="004A7A4E" w:rsidRPr="00D95501">
        <w:rPr>
          <w:rFonts w:ascii="Arial" w:hAnsi="Arial" w:cs="Arial"/>
          <w:color w:val="000000" w:themeColor="text1"/>
          <w:lang w:val="es-MX"/>
        </w:rPr>
        <w:t>Telmex</w:t>
      </w:r>
      <w:r w:rsidRPr="00D95501">
        <w:rPr>
          <w:rFonts w:ascii="Arial" w:hAnsi="Arial" w:cs="Arial"/>
          <w:color w:val="000000" w:themeColor="text1"/>
          <w:lang w:val="es-MX"/>
        </w:rPr>
        <w:t xml:space="preserve"> del primer trimestre del 2022</w:t>
      </w:r>
      <w:r w:rsidR="004A7A4E" w:rsidRPr="00D95501">
        <w:rPr>
          <w:rFonts w:ascii="Arial" w:hAnsi="Arial" w:cs="Arial"/>
          <w:color w:val="000000" w:themeColor="text1"/>
          <w:lang w:val="es-MX"/>
        </w:rPr>
        <w:t>,</w:t>
      </w:r>
      <w:r w:rsidRPr="00D95501">
        <w:rPr>
          <w:rFonts w:ascii="Arial" w:hAnsi="Arial" w:cs="Arial"/>
          <w:color w:val="000000" w:themeColor="text1"/>
          <w:lang w:val="es-MX"/>
        </w:rPr>
        <w:t xml:space="preserve"> tecnología acceso</w:t>
      </w:r>
      <w:r w:rsidR="004A7A4E" w:rsidRPr="00D95501">
        <w:rPr>
          <w:rFonts w:ascii="Arial" w:hAnsi="Arial" w:cs="Arial"/>
          <w:color w:val="000000" w:themeColor="text1"/>
          <w:lang w:val="es-MX"/>
        </w:rPr>
        <w:t xml:space="preserve"> de cobre</w:t>
      </w:r>
      <w:r w:rsidRPr="00D95501">
        <w:rPr>
          <w:rFonts w:ascii="Arial" w:hAnsi="Arial" w:cs="Arial"/>
          <w:color w:val="000000" w:themeColor="text1"/>
          <w:lang w:val="es-MX"/>
        </w:rPr>
        <w:t xml:space="preserve"> y fabricante Nokia</w:t>
      </w:r>
      <w:r w:rsidRPr="00D95501">
        <w:rPr>
          <w:rFonts w:ascii="Arial" w:hAnsi="Arial" w:cs="Arial"/>
          <w:i/>
          <w:iCs/>
          <w:color w:val="000000" w:themeColor="text1"/>
          <w:lang w:val="es-MX"/>
        </w:rPr>
        <w:t xml:space="preserve">: </w:t>
      </w:r>
    </w:p>
    <w:p w14:paraId="3745C341" w14:textId="77777777" w:rsidR="003875B8" w:rsidRPr="00D95501" w:rsidRDefault="003875B8" w:rsidP="003875B8">
      <w:pPr>
        <w:ind w:left="708"/>
        <w:rPr>
          <w:i/>
          <w:iCs/>
          <w:color w:val="000000" w:themeColor="text1"/>
        </w:rPr>
      </w:pPr>
    </w:p>
    <w:p w14:paraId="0A607546" w14:textId="77777777" w:rsidR="003875B8" w:rsidRPr="00D95501" w:rsidRDefault="003875B8" w:rsidP="003875B8">
      <w:pPr>
        <w:pStyle w:val="Sinespaciado"/>
        <w:ind w:left="708"/>
        <w:rPr>
          <w:rFonts w:ascii="Arial" w:hAnsi="Arial" w:cs="Arial"/>
          <w:i/>
          <w:iCs/>
          <w:color w:val="000000" w:themeColor="text1"/>
        </w:rPr>
      </w:pPr>
      <w:r w:rsidRPr="00D95501">
        <w:rPr>
          <w:rFonts w:ascii="Arial" w:hAnsi="Arial" w:cs="Arial"/>
          <w:i/>
          <w:iCs/>
          <w:color w:val="000000" w:themeColor="text1"/>
        </w:rPr>
        <w:t>TMX_20220101_CO_NOK.csv</w:t>
      </w:r>
    </w:p>
    <w:p w14:paraId="317FBE0C" w14:textId="77777777" w:rsidR="003875B8" w:rsidRPr="00D95501" w:rsidRDefault="003875B8" w:rsidP="003875B8">
      <w:pPr>
        <w:pStyle w:val="Sinespaciado"/>
        <w:ind w:left="708"/>
        <w:rPr>
          <w:rFonts w:ascii="Arial" w:hAnsi="Arial" w:cs="Arial"/>
          <w:i/>
          <w:iCs/>
          <w:color w:val="000000" w:themeColor="text1"/>
        </w:rPr>
      </w:pPr>
      <w:r w:rsidRPr="00D95501">
        <w:rPr>
          <w:rFonts w:ascii="Arial" w:hAnsi="Arial" w:cs="Arial"/>
          <w:i/>
          <w:iCs/>
          <w:color w:val="000000" w:themeColor="text1"/>
        </w:rPr>
        <w:t>TMX_20220102_CO_NOK.csv</w:t>
      </w:r>
    </w:p>
    <w:p w14:paraId="0CAA8E01" w14:textId="77777777" w:rsidR="003875B8" w:rsidRPr="00D95501" w:rsidRDefault="003875B8" w:rsidP="003875B8">
      <w:pPr>
        <w:pStyle w:val="Sinespaciado"/>
        <w:ind w:left="708"/>
        <w:rPr>
          <w:rFonts w:ascii="Arial" w:hAnsi="Arial" w:cs="Arial"/>
          <w:i/>
          <w:iCs/>
          <w:color w:val="000000" w:themeColor="text1"/>
        </w:rPr>
      </w:pPr>
      <w:r w:rsidRPr="00D95501">
        <w:rPr>
          <w:rFonts w:ascii="Arial" w:hAnsi="Arial" w:cs="Arial"/>
          <w:i/>
          <w:iCs/>
          <w:color w:val="000000" w:themeColor="text1"/>
        </w:rPr>
        <w:t>TMX_20220103_CO_NOK.csv</w:t>
      </w:r>
    </w:p>
    <w:p w14:paraId="06168652" w14:textId="77777777" w:rsidR="003875B8" w:rsidRPr="00D95501" w:rsidRDefault="003875B8" w:rsidP="003875B8">
      <w:pPr>
        <w:pStyle w:val="Sinespaciado"/>
        <w:ind w:left="708"/>
        <w:rPr>
          <w:rFonts w:ascii="Arial" w:hAnsi="Arial" w:cs="Arial"/>
          <w:i/>
          <w:iCs/>
          <w:color w:val="000000" w:themeColor="text1"/>
        </w:rPr>
      </w:pPr>
      <w:r w:rsidRPr="00D95501">
        <w:rPr>
          <w:rFonts w:ascii="Arial" w:hAnsi="Arial" w:cs="Arial"/>
          <w:i/>
          <w:iCs/>
          <w:color w:val="000000" w:themeColor="text1"/>
        </w:rPr>
        <w:t>…</w:t>
      </w:r>
    </w:p>
    <w:p w14:paraId="292BB5FB" w14:textId="77777777" w:rsidR="003875B8" w:rsidRPr="00D95501" w:rsidRDefault="003875B8" w:rsidP="003875B8">
      <w:pPr>
        <w:pStyle w:val="Sinespaciado"/>
        <w:ind w:left="708"/>
        <w:rPr>
          <w:rFonts w:ascii="Arial" w:hAnsi="Arial" w:cs="Arial"/>
          <w:i/>
          <w:iCs/>
          <w:color w:val="000000" w:themeColor="text1"/>
        </w:rPr>
      </w:pPr>
      <w:r w:rsidRPr="00D95501">
        <w:rPr>
          <w:rFonts w:ascii="Arial" w:hAnsi="Arial" w:cs="Arial"/>
          <w:i/>
          <w:iCs/>
          <w:color w:val="000000" w:themeColor="text1"/>
        </w:rPr>
        <w:t>…</w:t>
      </w:r>
    </w:p>
    <w:p w14:paraId="0CF12EE3" w14:textId="77777777" w:rsidR="003875B8" w:rsidRPr="00D95501" w:rsidRDefault="003875B8" w:rsidP="003875B8">
      <w:pPr>
        <w:pStyle w:val="Sinespaciado"/>
        <w:ind w:left="708"/>
        <w:rPr>
          <w:rFonts w:ascii="Arial" w:hAnsi="Arial" w:cs="Arial"/>
          <w:i/>
          <w:iCs/>
          <w:color w:val="000000" w:themeColor="text1"/>
        </w:rPr>
      </w:pPr>
      <w:r w:rsidRPr="00D95501">
        <w:rPr>
          <w:rFonts w:ascii="Arial" w:hAnsi="Arial" w:cs="Arial"/>
          <w:i/>
          <w:iCs/>
          <w:color w:val="000000" w:themeColor="text1"/>
        </w:rPr>
        <w:t xml:space="preserve">TMX_20220330_CO_NOK.csv </w:t>
      </w:r>
    </w:p>
    <w:p w14:paraId="1BA05FA2" w14:textId="77777777" w:rsidR="003875B8" w:rsidRPr="00D95501" w:rsidRDefault="003875B8" w:rsidP="003875B8">
      <w:pPr>
        <w:pStyle w:val="Sinespaciado"/>
        <w:ind w:firstLine="708"/>
        <w:rPr>
          <w:rFonts w:ascii="Arial" w:hAnsi="Arial" w:cs="Arial"/>
          <w:i/>
          <w:iCs/>
          <w:color w:val="000000" w:themeColor="text1"/>
          <w:lang w:val="es-MX"/>
        </w:rPr>
      </w:pPr>
      <w:r w:rsidRPr="00D95501">
        <w:rPr>
          <w:rFonts w:ascii="Arial" w:hAnsi="Arial" w:cs="Arial"/>
          <w:i/>
          <w:iCs/>
          <w:color w:val="000000" w:themeColor="text1"/>
          <w:lang w:val="es-MX"/>
        </w:rPr>
        <w:t>TMX_20220331_CO_NOK.csv</w:t>
      </w:r>
    </w:p>
    <w:p w14:paraId="48C3F497" w14:textId="77777777" w:rsidR="00DD1301" w:rsidRPr="00D95501" w:rsidRDefault="00DD1301" w:rsidP="00C818BB">
      <w:pPr>
        <w:autoSpaceDE w:val="0"/>
        <w:autoSpaceDN w:val="0"/>
        <w:adjustRightInd w:val="0"/>
        <w:spacing w:line="240" w:lineRule="auto"/>
        <w:jc w:val="both"/>
        <w:rPr>
          <w:rFonts w:eastAsiaTheme="minorHAnsi"/>
          <w:b/>
          <w:color w:val="000000" w:themeColor="text1"/>
          <w:lang w:eastAsia="en-US"/>
        </w:rPr>
      </w:pPr>
    </w:p>
    <w:p w14:paraId="2F742AFF" w14:textId="16A2340F" w:rsidR="00C818BB" w:rsidRPr="00227953" w:rsidRDefault="00C818BB" w:rsidP="00C818BB">
      <w:pPr>
        <w:autoSpaceDE w:val="0"/>
        <w:autoSpaceDN w:val="0"/>
        <w:adjustRightInd w:val="0"/>
        <w:spacing w:line="240" w:lineRule="auto"/>
        <w:jc w:val="both"/>
        <w:rPr>
          <w:rFonts w:eastAsiaTheme="minorHAnsi"/>
          <w:b/>
          <w:color w:val="2F2F2F"/>
          <w:lang w:eastAsia="en-US"/>
        </w:rPr>
      </w:pPr>
    </w:p>
    <w:p w14:paraId="59825D82" w14:textId="0B004BC4" w:rsidR="00DD1301" w:rsidRPr="00D95501" w:rsidRDefault="00DD1301" w:rsidP="00DD1301">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nombrar carpeta donde se alojan los Archivos de conservación:</w:t>
      </w:r>
    </w:p>
    <w:p w14:paraId="67B3D87F" w14:textId="208B0FB6" w:rsidR="00C818BB" w:rsidRPr="00D95501" w:rsidRDefault="00C818BB" w:rsidP="00C818BB">
      <w:pPr>
        <w:autoSpaceDE w:val="0"/>
        <w:autoSpaceDN w:val="0"/>
        <w:adjustRightInd w:val="0"/>
        <w:spacing w:line="240" w:lineRule="auto"/>
        <w:jc w:val="both"/>
        <w:rPr>
          <w:rFonts w:eastAsiaTheme="minorHAnsi"/>
          <w:b/>
          <w:color w:val="000000" w:themeColor="text1"/>
          <w:lang w:eastAsia="en-US"/>
        </w:rPr>
      </w:pPr>
    </w:p>
    <w:p w14:paraId="469AD5FD" w14:textId="579FFD4B" w:rsidR="00DD1301" w:rsidRPr="00D95501" w:rsidRDefault="00DD1301" w:rsidP="00DD1301">
      <w:pPr>
        <w:autoSpaceDE w:val="0"/>
        <w:autoSpaceDN w:val="0"/>
        <w:adjustRightInd w:val="0"/>
        <w:spacing w:line="240" w:lineRule="auto"/>
        <w:jc w:val="both"/>
        <w:rPr>
          <w:rFonts w:eastAsiaTheme="minorHAnsi"/>
          <w:bCs/>
          <w:color w:val="000000" w:themeColor="text1"/>
          <w:lang w:eastAsia="en-US"/>
        </w:rPr>
      </w:pPr>
      <w:r w:rsidRPr="00D95501">
        <w:rPr>
          <w:rFonts w:eastAsiaTheme="minorHAnsi"/>
          <w:bCs/>
          <w:color w:val="000000" w:themeColor="text1"/>
          <w:lang w:eastAsia="en-US"/>
        </w:rPr>
        <w:lastRenderedPageBreak/>
        <w:t>El acceso al repositorio de cada PSFSG para la obtención de los Archivos de Conservación únicamente debe contar con cuatro carpetas, una por cada trimestre, que contenga todos los Archivos de Conservación del trimestre en cuestión, las cuales deben ser nombradas conforme a la siguiente nomenclatura:</w:t>
      </w:r>
      <w:r w:rsidR="0058756B" w:rsidRPr="00D95501">
        <w:rPr>
          <w:rFonts w:eastAsiaTheme="minorHAnsi"/>
          <w:bCs/>
          <w:color w:val="000000" w:themeColor="text1"/>
          <w:lang w:eastAsia="en-US"/>
        </w:rPr>
        <w:t xml:space="preserve"> </w:t>
      </w:r>
      <w:r w:rsidRPr="00D95501">
        <w:rPr>
          <w:rFonts w:eastAsiaTheme="minorHAnsi"/>
          <w:b/>
          <w:color w:val="000000" w:themeColor="text1"/>
          <w:lang w:eastAsia="en-US"/>
        </w:rPr>
        <w:t>YYYYMM</w:t>
      </w:r>
    </w:p>
    <w:p w14:paraId="3D103156" w14:textId="77777777" w:rsidR="00DD1301" w:rsidRPr="00227953" w:rsidRDefault="00DD1301" w:rsidP="00DD1301">
      <w:pPr>
        <w:autoSpaceDE w:val="0"/>
        <w:autoSpaceDN w:val="0"/>
        <w:adjustRightInd w:val="0"/>
        <w:spacing w:line="240" w:lineRule="auto"/>
        <w:jc w:val="both"/>
        <w:rPr>
          <w:rFonts w:eastAsiaTheme="minorHAnsi"/>
          <w:bCs/>
          <w:color w:val="000000" w:themeColor="text1"/>
          <w:lang w:eastAsia="en-US"/>
        </w:rPr>
      </w:pPr>
    </w:p>
    <w:p w14:paraId="314195B2" w14:textId="77777777" w:rsidR="00DD1301" w:rsidRPr="00D95501" w:rsidRDefault="00DD1301" w:rsidP="00DD1301">
      <w:pPr>
        <w:autoSpaceDE w:val="0"/>
        <w:autoSpaceDN w:val="0"/>
        <w:adjustRightInd w:val="0"/>
        <w:spacing w:line="240" w:lineRule="auto"/>
        <w:jc w:val="both"/>
        <w:rPr>
          <w:rFonts w:eastAsiaTheme="minorHAnsi"/>
          <w:bCs/>
          <w:color w:val="000000" w:themeColor="text1"/>
          <w:lang w:eastAsia="en-US"/>
        </w:rPr>
      </w:pPr>
      <w:r w:rsidRPr="00D95501">
        <w:rPr>
          <w:rFonts w:eastAsiaTheme="minorHAnsi"/>
          <w:bCs/>
          <w:color w:val="000000" w:themeColor="text1"/>
          <w:lang w:eastAsia="en-US"/>
        </w:rPr>
        <w:t>Donde:</w:t>
      </w:r>
    </w:p>
    <w:p w14:paraId="3C18A541" w14:textId="57CB1FD7" w:rsidR="00DD1301" w:rsidRPr="00D95501" w:rsidRDefault="00DD1301" w:rsidP="0058756B">
      <w:pPr>
        <w:autoSpaceDE w:val="0"/>
        <w:autoSpaceDN w:val="0"/>
        <w:adjustRightInd w:val="0"/>
        <w:spacing w:line="240" w:lineRule="auto"/>
        <w:ind w:left="708"/>
        <w:jc w:val="both"/>
        <w:rPr>
          <w:rFonts w:eastAsiaTheme="minorHAnsi"/>
          <w:bCs/>
          <w:color w:val="000000" w:themeColor="text1"/>
          <w:lang w:eastAsia="en-US"/>
        </w:rPr>
      </w:pPr>
      <w:r w:rsidRPr="00D95501">
        <w:rPr>
          <w:rFonts w:eastAsiaTheme="minorHAnsi"/>
          <w:b/>
          <w:color w:val="000000" w:themeColor="text1"/>
          <w:lang w:eastAsia="en-US"/>
        </w:rPr>
        <w:t>YYYY</w:t>
      </w:r>
      <w:r w:rsidRPr="00D95501">
        <w:rPr>
          <w:rFonts w:eastAsiaTheme="minorHAnsi"/>
          <w:bCs/>
          <w:color w:val="000000" w:themeColor="text1"/>
          <w:lang w:eastAsia="en-US"/>
        </w:rPr>
        <w:t xml:space="preserve"> corresponde al año</w:t>
      </w:r>
    </w:p>
    <w:p w14:paraId="26915971" w14:textId="77777777" w:rsidR="0058756B" w:rsidRPr="00D95501" w:rsidRDefault="0058756B" w:rsidP="0058756B">
      <w:pPr>
        <w:autoSpaceDE w:val="0"/>
        <w:autoSpaceDN w:val="0"/>
        <w:adjustRightInd w:val="0"/>
        <w:spacing w:line="240" w:lineRule="auto"/>
        <w:ind w:left="708"/>
        <w:jc w:val="both"/>
        <w:rPr>
          <w:rFonts w:eastAsiaTheme="minorHAnsi"/>
          <w:bCs/>
          <w:color w:val="000000" w:themeColor="text1"/>
          <w:lang w:eastAsia="en-US"/>
        </w:rPr>
      </w:pPr>
    </w:p>
    <w:p w14:paraId="1888956B" w14:textId="77777777" w:rsidR="00DD1301" w:rsidRPr="00D95501" w:rsidRDefault="00DD1301" w:rsidP="0058756B">
      <w:pPr>
        <w:autoSpaceDE w:val="0"/>
        <w:autoSpaceDN w:val="0"/>
        <w:adjustRightInd w:val="0"/>
        <w:spacing w:line="240" w:lineRule="auto"/>
        <w:ind w:left="708"/>
        <w:jc w:val="both"/>
        <w:rPr>
          <w:rFonts w:eastAsiaTheme="minorHAnsi"/>
          <w:bCs/>
          <w:color w:val="000000" w:themeColor="text1"/>
          <w:lang w:eastAsia="en-US"/>
        </w:rPr>
      </w:pPr>
      <w:r w:rsidRPr="00D95501">
        <w:rPr>
          <w:rFonts w:eastAsiaTheme="minorHAnsi"/>
          <w:b/>
          <w:color w:val="000000" w:themeColor="text1"/>
          <w:lang w:eastAsia="en-US"/>
        </w:rPr>
        <w:t>MM</w:t>
      </w:r>
      <w:r w:rsidRPr="00D95501">
        <w:rPr>
          <w:rFonts w:eastAsiaTheme="minorHAnsi"/>
          <w:bCs/>
          <w:color w:val="000000" w:themeColor="text1"/>
          <w:lang w:eastAsia="en-US"/>
        </w:rPr>
        <w:t xml:space="preserve"> corresponde el último mes de cada trimestre conforme a la siguiente lista:</w:t>
      </w:r>
    </w:p>
    <w:p w14:paraId="4AD8E570" w14:textId="37F0F74A" w:rsidR="00DD1301" w:rsidRPr="00D95501" w:rsidRDefault="00DD1301" w:rsidP="0058756B">
      <w:pPr>
        <w:autoSpaceDE w:val="0"/>
        <w:autoSpaceDN w:val="0"/>
        <w:adjustRightInd w:val="0"/>
        <w:spacing w:line="240" w:lineRule="auto"/>
        <w:ind w:left="708"/>
        <w:jc w:val="both"/>
        <w:rPr>
          <w:rFonts w:eastAsiaTheme="minorHAnsi"/>
          <w:bCs/>
          <w:color w:val="000000" w:themeColor="text1"/>
          <w:lang w:eastAsia="en-US"/>
        </w:rPr>
      </w:pPr>
      <w:r w:rsidRPr="00D95501">
        <w:rPr>
          <w:rFonts w:eastAsiaTheme="minorHAnsi"/>
          <w:bCs/>
          <w:color w:val="000000" w:themeColor="text1"/>
          <w:lang w:eastAsia="en-US"/>
        </w:rPr>
        <w:t>03=Primer trimestre</w:t>
      </w:r>
    </w:p>
    <w:p w14:paraId="7DE6E309" w14:textId="324BB2C4" w:rsidR="00DD1301" w:rsidRPr="00D95501" w:rsidRDefault="00DD1301" w:rsidP="0058756B">
      <w:pPr>
        <w:autoSpaceDE w:val="0"/>
        <w:autoSpaceDN w:val="0"/>
        <w:adjustRightInd w:val="0"/>
        <w:spacing w:line="240" w:lineRule="auto"/>
        <w:ind w:left="708"/>
        <w:jc w:val="both"/>
        <w:rPr>
          <w:rFonts w:eastAsiaTheme="minorHAnsi"/>
          <w:bCs/>
          <w:color w:val="000000" w:themeColor="text1"/>
          <w:lang w:eastAsia="en-US"/>
        </w:rPr>
      </w:pPr>
      <w:r w:rsidRPr="00D95501">
        <w:rPr>
          <w:rFonts w:eastAsiaTheme="minorHAnsi"/>
          <w:bCs/>
          <w:color w:val="000000" w:themeColor="text1"/>
          <w:lang w:eastAsia="en-US"/>
        </w:rPr>
        <w:t>06=Segundo trimestre</w:t>
      </w:r>
    </w:p>
    <w:p w14:paraId="1DA0B8F2" w14:textId="1D15DDBA" w:rsidR="00DD1301" w:rsidRPr="00D95501" w:rsidRDefault="00DD1301" w:rsidP="0058756B">
      <w:pPr>
        <w:autoSpaceDE w:val="0"/>
        <w:autoSpaceDN w:val="0"/>
        <w:adjustRightInd w:val="0"/>
        <w:spacing w:line="240" w:lineRule="auto"/>
        <w:ind w:left="708"/>
        <w:jc w:val="both"/>
        <w:rPr>
          <w:rFonts w:eastAsiaTheme="minorHAnsi"/>
          <w:bCs/>
          <w:color w:val="000000" w:themeColor="text1"/>
          <w:lang w:eastAsia="en-US"/>
        </w:rPr>
      </w:pPr>
      <w:r w:rsidRPr="00D95501">
        <w:rPr>
          <w:rFonts w:eastAsiaTheme="minorHAnsi"/>
          <w:bCs/>
          <w:color w:val="000000" w:themeColor="text1"/>
          <w:lang w:eastAsia="en-US"/>
        </w:rPr>
        <w:t>09=Tercer trimestre</w:t>
      </w:r>
    </w:p>
    <w:p w14:paraId="39E3EC50" w14:textId="77777777" w:rsidR="00DD1301" w:rsidRPr="00D95501" w:rsidRDefault="00DD1301" w:rsidP="0058756B">
      <w:pPr>
        <w:autoSpaceDE w:val="0"/>
        <w:autoSpaceDN w:val="0"/>
        <w:adjustRightInd w:val="0"/>
        <w:spacing w:line="240" w:lineRule="auto"/>
        <w:ind w:left="708"/>
        <w:jc w:val="both"/>
        <w:rPr>
          <w:rFonts w:eastAsiaTheme="minorHAnsi"/>
          <w:bCs/>
          <w:color w:val="000000" w:themeColor="text1"/>
          <w:lang w:eastAsia="en-US"/>
        </w:rPr>
      </w:pPr>
      <w:r w:rsidRPr="00D95501">
        <w:rPr>
          <w:rFonts w:eastAsiaTheme="minorHAnsi"/>
          <w:bCs/>
          <w:color w:val="000000" w:themeColor="text1"/>
          <w:lang w:eastAsia="en-US"/>
        </w:rPr>
        <w:t>12=Cuarto trimestre</w:t>
      </w:r>
    </w:p>
    <w:p w14:paraId="77ED8F14" w14:textId="77777777" w:rsidR="00DD1301" w:rsidRPr="00D95501" w:rsidRDefault="00DD1301" w:rsidP="00DD1301">
      <w:pPr>
        <w:autoSpaceDE w:val="0"/>
        <w:autoSpaceDN w:val="0"/>
        <w:adjustRightInd w:val="0"/>
        <w:spacing w:line="240" w:lineRule="auto"/>
        <w:jc w:val="both"/>
        <w:rPr>
          <w:rFonts w:eastAsiaTheme="minorHAnsi"/>
          <w:bCs/>
          <w:color w:val="000000" w:themeColor="text1"/>
          <w:lang w:eastAsia="en-US"/>
        </w:rPr>
      </w:pPr>
    </w:p>
    <w:p w14:paraId="6F96E02F" w14:textId="77777777" w:rsidR="00DD1301" w:rsidRPr="00D95501" w:rsidRDefault="00DD1301" w:rsidP="00DD1301">
      <w:pPr>
        <w:autoSpaceDE w:val="0"/>
        <w:autoSpaceDN w:val="0"/>
        <w:adjustRightInd w:val="0"/>
        <w:spacing w:line="240" w:lineRule="auto"/>
        <w:jc w:val="both"/>
        <w:rPr>
          <w:rFonts w:eastAsiaTheme="minorHAnsi"/>
          <w:bCs/>
          <w:color w:val="000000" w:themeColor="text1"/>
          <w:lang w:eastAsia="en-US"/>
        </w:rPr>
      </w:pPr>
      <w:r w:rsidRPr="00D95501">
        <w:rPr>
          <w:rFonts w:eastAsiaTheme="minorHAnsi"/>
          <w:bCs/>
          <w:color w:val="000000" w:themeColor="text1"/>
          <w:lang w:eastAsia="en-US"/>
        </w:rPr>
        <w:t>Ejemplo:</w:t>
      </w:r>
    </w:p>
    <w:p w14:paraId="0A2356E6" w14:textId="77777777" w:rsidR="00DD1301" w:rsidRPr="00D95501" w:rsidRDefault="00DD1301" w:rsidP="0058756B">
      <w:pPr>
        <w:autoSpaceDE w:val="0"/>
        <w:autoSpaceDN w:val="0"/>
        <w:adjustRightInd w:val="0"/>
        <w:spacing w:line="240" w:lineRule="auto"/>
        <w:ind w:left="708"/>
        <w:jc w:val="both"/>
        <w:rPr>
          <w:rFonts w:eastAsiaTheme="minorHAnsi"/>
          <w:bCs/>
          <w:i/>
          <w:iCs/>
          <w:color w:val="000000" w:themeColor="text1"/>
          <w:lang w:eastAsia="en-US"/>
        </w:rPr>
      </w:pPr>
      <w:r w:rsidRPr="00D95501">
        <w:rPr>
          <w:rFonts w:eastAsiaTheme="minorHAnsi"/>
          <w:bCs/>
          <w:i/>
          <w:iCs/>
          <w:color w:val="000000" w:themeColor="text1"/>
          <w:lang w:eastAsia="en-US"/>
        </w:rPr>
        <w:t>\Repositorio\202203</w:t>
      </w:r>
    </w:p>
    <w:p w14:paraId="08C977B8" w14:textId="77777777" w:rsidR="00DD1301" w:rsidRPr="00D95501" w:rsidRDefault="00DD1301" w:rsidP="0058756B">
      <w:pPr>
        <w:autoSpaceDE w:val="0"/>
        <w:autoSpaceDN w:val="0"/>
        <w:adjustRightInd w:val="0"/>
        <w:spacing w:line="240" w:lineRule="auto"/>
        <w:ind w:left="708"/>
        <w:jc w:val="both"/>
        <w:rPr>
          <w:rFonts w:eastAsiaTheme="minorHAnsi"/>
          <w:bCs/>
          <w:i/>
          <w:iCs/>
          <w:color w:val="000000" w:themeColor="text1"/>
          <w:lang w:eastAsia="en-US"/>
        </w:rPr>
      </w:pPr>
      <w:r w:rsidRPr="00D95501">
        <w:rPr>
          <w:rFonts w:eastAsiaTheme="minorHAnsi"/>
          <w:bCs/>
          <w:i/>
          <w:iCs/>
          <w:color w:val="000000" w:themeColor="text1"/>
          <w:lang w:eastAsia="en-US"/>
        </w:rPr>
        <w:t>\Repositorio\202206</w:t>
      </w:r>
    </w:p>
    <w:p w14:paraId="3402903B" w14:textId="77777777" w:rsidR="00DD1301" w:rsidRPr="00D95501" w:rsidRDefault="00DD1301" w:rsidP="0058756B">
      <w:pPr>
        <w:autoSpaceDE w:val="0"/>
        <w:autoSpaceDN w:val="0"/>
        <w:adjustRightInd w:val="0"/>
        <w:spacing w:line="240" w:lineRule="auto"/>
        <w:ind w:left="708"/>
        <w:jc w:val="both"/>
        <w:rPr>
          <w:rFonts w:eastAsiaTheme="minorHAnsi"/>
          <w:bCs/>
          <w:i/>
          <w:iCs/>
          <w:color w:val="000000" w:themeColor="text1"/>
          <w:lang w:eastAsia="en-US"/>
        </w:rPr>
      </w:pPr>
      <w:r w:rsidRPr="00D95501">
        <w:rPr>
          <w:rFonts w:eastAsiaTheme="minorHAnsi"/>
          <w:bCs/>
          <w:i/>
          <w:iCs/>
          <w:color w:val="000000" w:themeColor="text1"/>
          <w:lang w:eastAsia="en-US"/>
        </w:rPr>
        <w:t>\Repositorio\202209</w:t>
      </w:r>
    </w:p>
    <w:p w14:paraId="11E67E34" w14:textId="6163FEB9" w:rsidR="00DD1301" w:rsidRPr="00D95501" w:rsidRDefault="00DD1301" w:rsidP="0058756B">
      <w:pPr>
        <w:autoSpaceDE w:val="0"/>
        <w:autoSpaceDN w:val="0"/>
        <w:adjustRightInd w:val="0"/>
        <w:spacing w:line="240" w:lineRule="auto"/>
        <w:ind w:left="708"/>
        <w:jc w:val="both"/>
        <w:rPr>
          <w:rFonts w:eastAsiaTheme="minorHAnsi"/>
          <w:bCs/>
          <w:i/>
          <w:iCs/>
          <w:color w:val="000000" w:themeColor="text1"/>
          <w:lang w:eastAsia="en-US"/>
        </w:rPr>
      </w:pPr>
      <w:r w:rsidRPr="00D95501">
        <w:rPr>
          <w:rFonts w:eastAsiaTheme="minorHAnsi"/>
          <w:bCs/>
          <w:i/>
          <w:iCs/>
          <w:color w:val="000000" w:themeColor="text1"/>
          <w:lang w:eastAsia="en-US"/>
        </w:rPr>
        <w:t>\Repositorio\202212</w:t>
      </w:r>
    </w:p>
    <w:p w14:paraId="27C9D282" w14:textId="77777777" w:rsidR="00DD1301" w:rsidRPr="00D95501" w:rsidRDefault="00DD1301" w:rsidP="00C818BB">
      <w:pPr>
        <w:autoSpaceDE w:val="0"/>
        <w:autoSpaceDN w:val="0"/>
        <w:adjustRightInd w:val="0"/>
        <w:spacing w:line="240" w:lineRule="auto"/>
        <w:jc w:val="both"/>
        <w:rPr>
          <w:rFonts w:eastAsiaTheme="minorHAnsi"/>
          <w:b/>
          <w:color w:val="000000" w:themeColor="text1"/>
          <w:lang w:eastAsia="en-US"/>
        </w:rPr>
      </w:pPr>
    </w:p>
    <w:p w14:paraId="4AEF1CC2" w14:textId="77777777" w:rsidR="00440D1F" w:rsidRPr="00D95501" w:rsidRDefault="00440D1F" w:rsidP="00440D1F">
      <w:pPr>
        <w:autoSpaceDE w:val="0"/>
        <w:autoSpaceDN w:val="0"/>
        <w:adjustRightInd w:val="0"/>
        <w:spacing w:line="240" w:lineRule="auto"/>
        <w:rPr>
          <w:rFonts w:eastAsiaTheme="minorHAnsi"/>
          <w:color w:val="000000" w:themeColor="text1"/>
          <w:lang w:eastAsia="en-US"/>
        </w:rPr>
      </w:pPr>
    </w:p>
    <w:p w14:paraId="522F170B" w14:textId="77777777" w:rsidR="00440D1F" w:rsidRPr="00D95501" w:rsidRDefault="00440D1F" w:rsidP="00EA7689">
      <w:pPr>
        <w:autoSpaceDE w:val="0"/>
        <w:autoSpaceDN w:val="0"/>
        <w:adjustRightInd w:val="0"/>
        <w:spacing w:line="240" w:lineRule="auto"/>
        <w:jc w:val="both"/>
        <w:rPr>
          <w:rFonts w:eastAsiaTheme="minorHAnsi"/>
          <w:color w:val="000000" w:themeColor="text1"/>
          <w:lang w:eastAsia="en-US"/>
        </w:rPr>
      </w:pPr>
      <w:r w:rsidRPr="00D95501">
        <w:rPr>
          <w:rFonts w:eastAsiaTheme="minorHAnsi"/>
          <w:b/>
          <w:color w:val="000000" w:themeColor="text1"/>
          <w:lang w:eastAsia="en-US"/>
        </w:rPr>
        <w:t>· Dirección de contacto:</w:t>
      </w:r>
    </w:p>
    <w:p w14:paraId="7393CF4B" w14:textId="77777777" w:rsidR="00440D1F" w:rsidRPr="00D95501" w:rsidRDefault="00440D1F" w:rsidP="00EA7689">
      <w:pPr>
        <w:autoSpaceDE w:val="0"/>
        <w:autoSpaceDN w:val="0"/>
        <w:adjustRightInd w:val="0"/>
        <w:spacing w:line="240" w:lineRule="auto"/>
        <w:ind w:left="708"/>
        <w:jc w:val="both"/>
        <w:rPr>
          <w:rFonts w:eastAsiaTheme="minorHAnsi"/>
          <w:color w:val="000000" w:themeColor="text1"/>
          <w:lang w:eastAsia="en-US"/>
        </w:rPr>
      </w:pPr>
      <w:r w:rsidRPr="00D95501">
        <w:rPr>
          <w:rFonts w:eastAsiaTheme="minorHAnsi"/>
          <w:color w:val="000000" w:themeColor="text1"/>
          <w:lang w:eastAsia="en-US"/>
        </w:rPr>
        <w:t>En caso de dudas sobre cualquiera de los elementos contenidos en este formato se deberá contactar al siguiente correo electrónico:</w:t>
      </w:r>
    </w:p>
    <w:p w14:paraId="08846955" w14:textId="5D3A76D0" w:rsidR="00440D1F" w:rsidRPr="00D95501" w:rsidRDefault="00440D1F" w:rsidP="00EA7689">
      <w:pPr>
        <w:autoSpaceDE w:val="0"/>
        <w:autoSpaceDN w:val="0"/>
        <w:adjustRightInd w:val="0"/>
        <w:spacing w:line="240" w:lineRule="auto"/>
        <w:ind w:firstLine="708"/>
        <w:jc w:val="both"/>
        <w:rPr>
          <w:rFonts w:eastAsiaTheme="minorHAnsi"/>
          <w:b/>
          <w:color w:val="000000" w:themeColor="text1"/>
          <w:u w:val="single"/>
          <w:lang w:eastAsia="en-US"/>
        </w:rPr>
      </w:pPr>
      <w:r w:rsidRPr="00EA7689">
        <w:rPr>
          <w:color w:val="000000" w:themeColor="text1"/>
        </w:rPr>
        <w:t>reporte.oss@ift.org.mx</w:t>
      </w:r>
    </w:p>
    <w:p w14:paraId="5AC9A9BC" w14:textId="77777777" w:rsidR="00440D1F" w:rsidRPr="00D95501" w:rsidRDefault="00440D1F" w:rsidP="00EA7689">
      <w:pPr>
        <w:autoSpaceDE w:val="0"/>
        <w:autoSpaceDN w:val="0"/>
        <w:adjustRightInd w:val="0"/>
        <w:spacing w:line="240" w:lineRule="auto"/>
        <w:ind w:firstLine="708"/>
        <w:jc w:val="both"/>
        <w:rPr>
          <w:rFonts w:eastAsiaTheme="minorHAnsi"/>
          <w:b/>
          <w:color w:val="000000" w:themeColor="text1"/>
          <w:u w:val="single"/>
          <w:lang w:eastAsia="en-US"/>
        </w:rPr>
      </w:pPr>
    </w:p>
    <w:p w14:paraId="0581728F" w14:textId="77777777" w:rsidR="00440D1F" w:rsidRPr="00D95501" w:rsidRDefault="00440D1F" w:rsidP="00EA7689">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Parámetros Generales:</w:t>
      </w:r>
    </w:p>
    <w:p w14:paraId="52148295" w14:textId="77777777" w:rsidR="00440D1F" w:rsidRPr="00D95501" w:rsidRDefault="00440D1F" w:rsidP="00EA7689">
      <w:pPr>
        <w:autoSpaceDE w:val="0"/>
        <w:autoSpaceDN w:val="0"/>
        <w:adjustRightInd w:val="0"/>
        <w:spacing w:line="240" w:lineRule="auto"/>
        <w:jc w:val="both"/>
        <w:rPr>
          <w:rFonts w:eastAsiaTheme="minorHAnsi"/>
          <w:b/>
          <w:color w:val="000000" w:themeColor="text1"/>
          <w:lang w:eastAsia="en-US"/>
        </w:rPr>
      </w:pPr>
    </w:p>
    <w:p w14:paraId="77E27587" w14:textId="52F76BAD" w:rsidR="00440D1F" w:rsidRPr="00D95501" w:rsidRDefault="00440D1F" w:rsidP="00EA7689">
      <w:pPr>
        <w:pStyle w:val="Prrafodelista"/>
        <w:numPr>
          <w:ilvl w:val="0"/>
          <w:numId w:val="19"/>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Plazo para F</w:t>
      </w:r>
      <w:r w:rsidR="00BC02EC" w:rsidRPr="00D95501">
        <w:rPr>
          <w:rFonts w:eastAsiaTheme="minorHAnsi"/>
          <w:color w:val="000000" w:themeColor="text1"/>
          <w:lang w:eastAsia="en-US"/>
        </w:rPr>
        <w:t>O</w:t>
      </w:r>
      <w:r w:rsidRPr="00D95501">
        <w:rPr>
          <w:rFonts w:eastAsiaTheme="minorHAnsi"/>
          <w:color w:val="000000" w:themeColor="text1"/>
          <w:lang w:eastAsia="en-US"/>
        </w:rPr>
        <w:t>RMULAR una prevención por parte del IFT:</w:t>
      </w:r>
    </w:p>
    <w:p w14:paraId="45C3AF5C" w14:textId="77777777" w:rsidR="00440D1F" w:rsidRPr="00D95501" w:rsidRDefault="00440D1F" w:rsidP="00EA7689">
      <w:pPr>
        <w:autoSpaceDE w:val="0"/>
        <w:autoSpaceDN w:val="0"/>
        <w:adjustRightInd w:val="0"/>
        <w:spacing w:line="240" w:lineRule="auto"/>
        <w:ind w:firstLine="708"/>
        <w:jc w:val="both"/>
        <w:rPr>
          <w:rFonts w:eastAsiaTheme="minorHAnsi"/>
          <w:color w:val="000000" w:themeColor="text1"/>
          <w:u w:val="single"/>
          <w:lang w:eastAsia="en-US"/>
        </w:rPr>
      </w:pPr>
      <w:r w:rsidRPr="00D95501">
        <w:rPr>
          <w:rFonts w:eastAsiaTheme="minorHAnsi"/>
          <w:color w:val="000000" w:themeColor="text1"/>
          <w:u w:val="single"/>
          <w:lang w:eastAsia="en-US"/>
        </w:rPr>
        <w:t>Diez días hábiles contados a partir de la presentación de la información.</w:t>
      </w:r>
    </w:p>
    <w:p w14:paraId="7F2B24E0" w14:textId="77777777" w:rsidR="00440D1F" w:rsidRPr="00D95501" w:rsidRDefault="00440D1F" w:rsidP="00EA7689">
      <w:pPr>
        <w:autoSpaceDE w:val="0"/>
        <w:autoSpaceDN w:val="0"/>
        <w:adjustRightInd w:val="0"/>
        <w:spacing w:line="240" w:lineRule="auto"/>
        <w:ind w:firstLine="708"/>
        <w:jc w:val="both"/>
        <w:rPr>
          <w:rFonts w:eastAsiaTheme="minorHAnsi"/>
          <w:color w:val="000000" w:themeColor="text1"/>
          <w:u w:val="single"/>
          <w:lang w:eastAsia="en-US"/>
        </w:rPr>
      </w:pPr>
    </w:p>
    <w:p w14:paraId="35329804" w14:textId="77777777" w:rsidR="00440D1F" w:rsidRPr="00D95501" w:rsidRDefault="00440D1F" w:rsidP="00EA7689">
      <w:pPr>
        <w:pStyle w:val="Prrafodelista"/>
        <w:numPr>
          <w:ilvl w:val="0"/>
          <w:numId w:val="19"/>
        </w:num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Plazo para desahogar el requerimiento de prevención por parte del sujeto obligado:</w:t>
      </w:r>
    </w:p>
    <w:p w14:paraId="70FEA7FE" w14:textId="77777777" w:rsidR="00440D1F" w:rsidRPr="00D95501" w:rsidRDefault="00440D1F" w:rsidP="00EA7689">
      <w:pPr>
        <w:autoSpaceDE w:val="0"/>
        <w:autoSpaceDN w:val="0"/>
        <w:adjustRightInd w:val="0"/>
        <w:spacing w:line="240" w:lineRule="auto"/>
        <w:ind w:firstLine="708"/>
        <w:jc w:val="both"/>
        <w:rPr>
          <w:rFonts w:eastAsiaTheme="minorHAnsi"/>
          <w:color w:val="000000" w:themeColor="text1"/>
          <w:u w:val="single"/>
          <w:lang w:eastAsia="en-US"/>
        </w:rPr>
      </w:pPr>
      <w:r w:rsidRPr="00D95501">
        <w:rPr>
          <w:rFonts w:eastAsiaTheme="minorHAnsi"/>
          <w:color w:val="000000" w:themeColor="text1"/>
          <w:u w:val="single"/>
          <w:lang w:eastAsia="en-US"/>
        </w:rPr>
        <w:t>Cinco días hábiles a partir de que surta efectos la notificación de la prevención.</w:t>
      </w:r>
    </w:p>
    <w:p w14:paraId="747FB39B" w14:textId="77777777" w:rsidR="00440D1F" w:rsidRPr="00D95501" w:rsidRDefault="00440D1F" w:rsidP="00EA7689">
      <w:pPr>
        <w:autoSpaceDE w:val="0"/>
        <w:autoSpaceDN w:val="0"/>
        <w:adjustRightInd w:val="0"/>
        <w:spacing w:line="240" w:lineRule="auto"/>
        <w:jc w:val="both"/>
        <w:rPr>
          <w:rFonts w:eastAsiaTheme="minorHAnsi"/>
          <w:b/>
          <w:color w:val="000000" w:themeColor="text1"/>
          <w:lang w:eastAsia="en-US"/>
        </w:rPr>
      </w:pPr>
    </w:p>
    <w:p w14:paraId="621A36B8" w14:textId="77777777" w:rsidR="00440D1F" w:rsidRPr="00D95501" w:rsidRDefault="00440D1F" w:rsidP="00EA7689">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DESCRIPCIÓN DE LA PLANTILLA:</w:t>
      </w:r>
    </w:p>
    <w:p w14:paraId="22B222F6" w14:textId="78EAA4EF" w:rsidR="00440D1F" w:rsidRPr="00D95501" w:rsidRDefault="00440D1F" w:rsidP="00EA7689">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Para el llenado de la información, se empleará la siguiente plantilla</w:t>
      </w:r>
      <w:r w:rsidR="00F37070" w:rsidRPr="00D95501">
        <w:rPr>
          <w:rFonts w:eastAsiaTheme="minorHAnsi"/>
          <w:color w:val="000000" w:themeColor="text1"/>
          <w:lang w:eastAsia="en-US"/>
        </w:rPr>
        <w:t xml:space="preserve"> para cada Fabricante de Equipo</w:t>
      </w:r>
      <w:r w:rsidRPr="00D95501">
        <w:rPr>
          <w:rFonts w:eastAsiaTheme="minorHAnsi"/>
          <w:color w:val="000000" w:themeColor="text1"/>
          <w:lang w:eastAsia="en-US"/>
        </w:rPr>
        <w:t>:</w:t>
      </w:r>
    </w:p>
    <w:p w14:paraId="26F40359" w14:textId="77777777" w:rsidR="00440D1F" w:rsidRPr="00D95501" w:rsidRDefault="00440D1F" w:rsidP="00EA7689">
      <w:pPr>
        <w:pStyle w:val="Prrafodelista"/>
        <w:widowControl w:val="0"/>
        <w:spacing w:line="240" w:lineRule="auto"/>
        <w:ind w:left="0"/>
        <w:jc w:val="both"/>
        <w:rPr>
          <w:rFonts w:eastAsiaTheme="minorHAnsi"/>
          <w:color w:val="000000" w:themeColor="text1"/>
          <w:lang w:eastAsia="en-US"/>
        </w:rPr>
      </w:pPr>
    </w:p>
    <w:p w14:paraId="7A3127D9" w14:textId="21402937" w:rsidR="00440D1F" w:rsidRPr="00D95501" w:rsidRDefault="00440D1F" w:rsidP="00EA7689">
      <w:pPr>
        <w:pStyle w:val="Prrafodelista"/>
        <w:widowControl w:val="0"/>
        <w:spacing w:line="240" w:lineRule="auto"/>
        <w:ind w:left="0"/>
        <w:jc w:val="both"/>
        <w:rPr>
          <w:rFonts w:eastAsiaTheme="minorHAnsi"/>
          <w:b/>
          <w:color w:val="000000" w:themeColor="text1"/>
          <w:lang w:eastAsia="en-US"/>
        </w:rPr>
      </w:pPr>
      <w:r w:rsidRPr="00D95501">
        <w:rPr>
          <w:rFonts w:eastAsiaTheme="minorHAnsi"/>
          <w:b/>
          <w:color w:val="000000" w:themeColor="text1"/>
          <w:lang w:eastAsia="en-US"/>
        </w:rPr>
        <w:t>Formato Archivos de Conservación:</w:t>
      </w:r>
    </w:p>
    <w:p w14:paraId="463D2B83" w14:textId="6970EA87" w:rsidR="00440D1F" w:rsidRPr="00227953" w:rsidRDefault="00440D1F" w:rsidP="003715ED">
      <w:pPr>
        <w:pStyle w:val="Prrafodelista"/>
        <w:widowControl w:val="0"/>
        <w:spacing w:line="240" w:lineRule="auto"/>
        <w:ind w:left="0"/>
        <w:jc w:val="center"/>
        <w:rPr>
          <w:b/>
          <w:sz w:val="18"/>
          <w:szCs w:val="18"/>
          <w:lang w:val="es-ES_tradnl"/>
        </w:rPr>
      </w:pPr>
    </w:p>
    <w:p w14:paraId="7EB10880" w14:textId="77777777" w:rsidR="008A37F7" w:rsidRPr="00227953" w:rsidRDefault="008A37F7" w:rsidP="008A37F7">
      <w:pPr>
        <w:pStyle w:val="Prrafodelista"/>
        <w:widowControl w:val="0"/>
        <w:spacing w:line="240" w:lineRule="auto"/>
        <w:ind w:left="0"/>
        <w:rPr>
          <w:rFonts w:eastAsiaTheme="minorHAnsi"/>
          <w:b/>
          <w:color w:val="2F2F2F"/>
          <w:sz w:val="18"/>
          <w:szCs w:val="18"/>
          <w:lang w:eastAsia="en-US"/>
        </w:rPr>
      </w:pPr>
    </w:p>
    <w:tbl>
      <w:tblPr>
        <w:tblStyle w:val="Tablaconcuadrcula"/>
        <w:tblW w:w="0" w:type="auto"/>
        <w:tblLook w:val="04A0" w:firstRow="1" w:lastRow="0" w:firstColumn="1" w:lastColumn="0" w:noHBand="0" w:noVBand="1"/>
      </w:tblPr>
      <w:tblGrid>
        <w:gridCol w:w="2733"/>
        <w:gridCol w:w="1661"/>
        <w:gridCol w:w="1546"/>
        <w:gridCol w:w="1170"/>
        <w:gridCol w:w="893"/>
        <w:gridCol w:w="1391"/>
      </w:tblGrid>
      <w:tr w:rsidR="001B44BA" w:rsidRPr="00227953" w14:paraId="78F5A29A" w14:textId="77777777" w:rsidTr="00F37070">
        <w:tc>
          <w:tcPr>
            <w:tcW w:w="2749" w:type="dxa"/>
            <w:shd w:val="clear" w:color="auto" w:fill="E7E6E6" w:themeFill="background2"/>
            <w:vAlign w:val="center"/>
          </w:tcPr>
          <w:p w14:paraId="68A0071D" w14:textId="77777777" w:rsidR="008A37F7" w:rsidRPr="00D95501" w:rsidRDefault="008A37F7" w:rsidP="00D914A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Campo</w:t>
            </w:r>
          </w:p>
        </w:tc>
        <w:tc>
          <w:tcPr>
            <w:tcW w:w="2038" w:type="dxa"/>
            <w:shd w:val="clear" w:color="auto" w:fill="E7E6E6" w:themeFill="background2"/>
            <w:vAlign w:val="center"/>
          </w:tcPr>
          <w:p w14:paraId="5E3DE409" w14:textId="77777777" w:rsidR="008A37F7" w:rsidRPr="00D95501" w:rsidRDefault="008A37F7" w:rsidP="00D914A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ID</w:t>
            </w:r>
          </w:p>
        </w:tc>
        <w:tc>
          <w:tcPr>
            <w:tcW w:w="1638" w:type="dxa"/>
            <w:shd w:val="clear" w:color="auto" w:fill="E7E6E6" w:themeFill="background2"/>
            <w:vAlign w:val="center"/>
          </w:tcPr>
          <w:p w14:paraId="07621AD2" w14:textId="77777777" w:rsidR="008A37F7" w:rsidRPr="00D95501" w:rsidRDefault="008A37F7" w:rsidP="00D914A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Descripción</w:t>
            </w:r>
          </w:p>
        </w:tc>
        <w:tc>
          <w:tcPr>
            <w:tcW w:w="1267" w:type="dxa"/>
            <w:shd w:val="clear" w:color="auto" w:fill="E7E6E6" w:themeFill="background2"/>
            <w:vAlign w:val="center"/>
          </w:tcPr>
          <w:p w14:paraId="59AB8CD4" w14:textId="77777777" w:rsidR="008A37F7" w:rsidRPr="00D95501" w:rsidRDefault="008A37F7" w:rsidP="00D914A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 xml:space="preserve">Unidad  </w:t>
            </w:r>
          </w:p>
        </w:tc>
        <w:tc>
          <w:tcPr>
            <w:tcW w:w="910" w:type="dxa"/>
            <w:shd w:val="clear" w:color="auto" w:fill="E7E6E6" w:themeFill="background2"/>
            <w:vAlign w:val="center"/>
          </w:tcPr>
          <w:p w14:paraId="2546971B" w14:textId="77777777" w:rsidR="008A37F7" w:rsidRPr="00D95501" w:rsidRDefault="008A37F7" w:rsidP="00D914A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Rangos</w:t>
            </w:r>
          </w:p>
        </w:tc>
        <w:tc>
          <w:tcPr>
            <w:tcW w:w="1468" w:type="dxa"/>
            <w:shd w:val="clear" w:color="auto" w:fill="E7E6E6" w:themeFill="background2"/>
            <w:vAlign w:val="center"/>
          </w:tcPr>
          <w:p w14:paraId="201FA47A" w14:textId="77777777" w:rsidR="008A37F7" w:rsidRPr="00D95501" w:rsidRDefault="008A37F7" w:rsidP="00D914AB">
            <w:pPr>
              <w:pStyle w:val="Prrafodelista"/>
              <w:widowControl w:val="0"/>
              <w:spacing w:line="240" w:lineRule="auto"/>
              <w:ind w:left="0"/>
              <w:jc w:val="center"/>
              <w:rPr>
                <w:b/>
                <w:color w:val="000000" w:themeColor="text1"/>
                <w:sz w:val="18"/>
                <w:szCs w:val="18"/>
                <w:lang w:val="es-ES_tradnl"/>
              </w:rPr>
            </w:pPr>
            <w:r w:rsidRPr="00D95501">
              <w:rPr>
                <w:b/>
                <w:color w:val="000000" w:themeColor="text1"/>
                <w:sz w:val="18"/>
                <w:szCs w:val="18"/>
                <w:lang w:val="es-ES_tradnl"/>
              </w:rPr>
              <w:t>Comentarios</w:t>
            </w:r>
          </w:p>
        </w:tc>
      </w:tr>
      <w:tr w:rsidR="001B44BA" w:rsidRPr="00227953" w14:paraId="780A3A32" w14:textId="77777777" w:rsidTr="00F37070">
        <w:tc>
          <w:tcPr>
            <w:tcW w:w="2749" w:type="dxa"/>
          </w:tcPr>
          <w:p w14:paraId="026BD653" w14:textId="77777777" w:rsidR="008A37F7" w:rsidRPr="00D95501" w:rsidRDefault="008A37F7" w:rsidP="00D914A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Semana</w:t>
            </w:r>
          </w:p>
        </w:tc>
        <w:tc>
          <w:tcPr>
            <w:tcW w:w="2038" w:type="dxa"/>
          </w:tcPr>
          <w:p w14:paraId="7E09E2AC" w14:textId="77777777" w:rsidR="008A37F7" w:rsidRPr="00D95501" w:rsidRDefault="008A37F7" w:rsidP="00D914A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1-52</w:t>
            </w:r>
          </w:p>
        </w:tc>
        <w:tc>
          <w:tcPr>
            <w:tcW w:w="1638" w:type="dxa"/>
          </w:tcPr>
          <w:p w14:paraId="5C49ED5A" w14:textId="77777777" w:rsidR="008A37F7" w:rsidRPr="00D95501" w:rsidRDefault="008A37F7" w:rsidP="00D914A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Referente de las semanas 1 a 52 del año</w:t>
            </w:r>
          </w:p>
        </w:tc>
        <w:tc>
          <w:tcPr>
            <w:tcW w:w="1267" w:type="dxa"/>
          </w:tcPr>
          <w:p w14:paraId="1B2372D5" w14:textId="77777777" w:rsidR="008A37F7" w:rsidRPr="00D95501" w:rsidRDefault="008A37F7" w:rsidP="00D914A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10" w:type="dxa"/>
          </w:tcPr>
          <w:p w14:paraId="39F926C0" w14:textId="77777777" w:rsidR="008A37F7" w:rsidRPr="00D95501" w:rsidRDefault="008A37F7" w:rsidP="00D914A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1-52</w:t>
            </w:r>
          </w:p>
        </w:tc>
        <w:tc>
          <w:tcPr>
            <w:tcW w:w="1468" w:type="dxa"/>
          </w:tcPr>
          <w:p w14:paraId="265077A2" w14:textId="77777777" w:rsidR="008A37F7" w:rsidRPr="00D95501" w:rsidRDefault="008A37F7" w:rsidP="00D914AB">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se admitirán valores menores o mayores al del rango.</w:t>
            </w:r>
          </w:p>
        </w:tc>
      </w:tr>
      <w:tr w:rsidR="001B44BA" w:rsidRPr="00227953" w14:paraId="0F04B5B1" w14:textId="77777777" w:rsidTr="00F37070">
        <w:tc>
          <w:tcPr>
            <w:tcW w:w="2749" w:type="dxa"/>
          </w:tcPr>
          <w:p w14:paraId="3B6780C8" w14:textId="607BA920" w:rsidR="00BF0793" w:rsidRPr="00D95501" w:rsidRDefault="00F37070"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H</w:t>
            </w:r>
            <w:r w:rsidR="00BF0793" w:rsidRPr="00D95501">
              <w:rPr>
                <w:color w:val="000000" w:themeColor="text1"/>
                <w:sz w:val="18"/>
                <w:szCs w:val="18"/>
                <w:lang w:val="es-ES_tradnl"/>
              </w:rPr>
              <w:t>ora</w:t>
            </w:r>
          </w:p>
        </w:tc>
        <w:tc>
          <w:tcPr>
            <w:tcW w:w="2038" w:type="dxa"/>
          </w:tcPr>
          <w:p w14:paraId="2D07F608" w14:textId="77777777" w:rsidR="00F37070" w:rsidRPr="00D95501" w:rsidRDefault="00F37070" w:rsidP="00F37070">
            <w:pPr>
              <w:pStyle w:val="Prrafodelista"/>
              <w:widowControl w:val="0"/>
              <w:spacing w:line="240" w:lineRule="auto"/>
              <w:ind w:left="0"/>
              <w:rPr>
                <w:color w:val="000000" w:themeColor="text1"/>
                <w:sz w:val="18"/>
                <w:szCs w:val="18"/>
                <w:lang w:val="es-ES_tradnl"/>
              </w:rPr>
            </w:pPr>
            <w:proofErr w:type="spellStart"/>
            <w:r w:rsidRPr="00D95501">
              <w:rPr>
                <w:color w:val="000000" w:themeColor="text1"/>
                <w:sz w:val="18"/>
                <w:szCs w:val="18"/>
                <w:lang w:val="es-ES_tradnl"/>
              </w:rPr>
              <w:t>dd</w:t>
            </w:r>
            <w:proofErr w:type="spellEnd"/>
            <w:r w:rsidRPr="00D95501">
              <w:rPr>
                <w:color w:val="000000" w:themeColor="text1"/>
                <w:sz w:val="18"/>
                <w:szCs w:val="18"/>
                <w:lang w:val="es-ES_tradnl"/>
              </w:rPr>
              <w:t>-mm-</w:t>
            </w:r>
            <w:proofErr w:type="spellStart"/>
            <w:r w:rsidRPr="00D95501">
              <w:rPr>
                <w:color w:val="000000" w:themeColor="text1"/>
                <w:sz w:val="18"/>
                <w:szCs w:val="18"/>
                <w:lang w:val="es-ES_tradnl"/>
              </w:rPr>
              <w:t>aaaa</w:t>
            </w:r>
            <w:proofErr w:type="spellEnd"/>
          </w:p>
          <w:p w14:paraId="0CC452CC" w14:textId="5D594E86" w:rsidR="00BF0793" w:rsidRPr="00D95501" w:rsidRDefault="00F37070" w:rsidP="00F37070">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hh24:</w:t>
            </w:r>
            <w:proofErr w:type="gramStart"/>
            <w:r w:rsidRPr="00D95501">
              <w:rPr>
                <w:color w:val="000000" w:themeColor="text1"/>
                <w:sz w:val="18"/>
                <w:szCs w:val="18"/>
                <w:lang w:val="es-ES_tradnl"/>
              </w:rPr>
              <w:t>mi:ss</w:t>
            </w:r>
            <w:proofErr w:type="gramEnd"/>
            <w:r w:rsidRPr="00D95501">
              <w:rPr>
                <w:color w:val="000000" w:themeColor="text1"/>
                <w:sz w:val="18"/>
                <w:szCs w:val="18"/>
                <w:lang w:val="es-ES_tradnl"/>
              </w:rPr>
              <w:t>.ff-tzh</w:t>
            </w:r>
          </w:p>
        </w:tc>
        <w:tc>
          <w:tcPr>
            <w:tcW w:w="1638" w:type="dxa"/>
          </w:tcPr>
          <w:p w14:paraId="3633CC5C" w14:textId="77777777" w:rsidR="00F37070" w:rsidRPr="00D95501" w:rsidRDefault="00F37070" w:rsidP="00F37070">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Referente de la</w:t>
            </w:r>
          </w:p>
          <w:p w14:paraId="690C35B3" w14:textId="07FFB276" w:rsidR="00F37070" w:rsidRPr="00D95501" w:rsidRDefault="00F37070" w:rsidP="00F37070">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fecha y la hora de las 24 horas</w:t>
            </w:r>
          </w:p>
          <w:p w14:paraId="62A9234A" w14:textId="64BEC3EE" w:rsidR="00BF0793" w:rsidRPr="00D95501" w:rsidRDefault="00F37070" w:rsidP="00F37070">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lastRenderedPageBreak/>
              <w:t>en donde se solicitan mediciones de KPI</w:t>
            </w:r>
          </w:p>
        </w:tc>
        <w:tc>
          <w:tcPr>
            <w:tcW w:w="1267" w:type="dxa"/>
          </w:tcPr>
          <w:p w14:paraId="0DBBBD28"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lastRenderedPageBreak/>
              <w:t>No Aplica</w:t>
            </w:r>
          </w:p>
        </w:tc>
        <w:tc>
          <w:tcPr>
            <w:tcW w:w="910" w:type="dxa"/>
          </w:tcPr>
          <w:p w14:paraId="765450E4" w14:textId="6FCF171D" w:rsidR="00BF0793" w:rsidRPr="00D95501" w:rsidRDefault="00F37070"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1468" w:type="dxa"/>
          </w:tcPr>
          <w:p w14:paraId="4F338BBE" w14:textId="5250D538" w:rsidR="00F37070" w:rsidRPr="00D95501" w:rsidRDefault="00F37070" w:rsidP="00F37070">
            <w:pPr>
              <w:widowControl w:val="0"/>
              <w:spacing w:line="240" w:lineRule="auto"/>
              <w:rPr>
                <w:color w:val="000000" w:themeColor="text1"/>
                <w:sz w:val="18"/>
                <w:szCs w:val="18"/>
                <w:lang w:val="es-ES_tradnl"/>
              </w:rPr>
            </w:pPr>
            <w:r w:rsidRPr="00D95501">
              <w:rPr>
                <w:color w:val="000000" w:themeColor="text1"/>
                <w:sz w:val="18"/>
                <w:szCs w:val="18"/>
                <w:lang w:val="es-ES_tradnl"/>
              </w:rPr>
              <w:t xml:space="preserve">Solo se admitirá el formato </w:t>
            </w:r>
            <w:proofErr w:type="spellStart"/>
            <w:r w:rsidRPr="00D95501">
              <w:rPr>
                <w:color w:val="000000" w:themeColor="text1"/>
                <w:sz w:val="18"/>
                <w:szCs w:val="18"/>
                <w:lang w:val="es-ES_tradnl"/>
              </w:rPr>
              <w:t>dd</w:t>
            </w:r>
            <w:proofErr w:type="spellEnd"/>
            <w:r w:rsidRPr="00D95501">
              <w:rPr>
                <w:color w:val="000000" w:themeColor="text1"/>
                <w:sz w:val="18"/>
                <w:szCs w:val="18"/>
                <w:lang w:val="es-ES_tradnl"/>
              </w:rPr>
              <w:t>-</w:t>
            </w:r>
            <w:r w:rsidRPr="00D95501">
              <w:rPr>
                <w:color w:val="000000" w:themeColor="text1"/>
                <w:sz w:val="18"/>
                <w:szCs w:val="18"/>
                <w:lang w:val="es-ES_tradnl"/>
              </w:rPr>
              <w:lastRenderedPageBreak/>
              <w:t>mm-</w:t>
            </w:r>
            <w:proofErr w:type="spellStart"/>
            <w:r w:rsidRPr="00D95501">
              <w:rPr>
                <w:color w:val="000000" w:themeColor="text1"/>
                <w:sz w:val="18"/>
                <w:szCs w:val="18"/>
                <w:lang w:val="es-ES_tradnl"/>
              </w:rPr>
              <w:t>aaaa</w:t>
            </w:r>
            <w:proofErr w:type="spellEnd"/>
          </w:p>
          <w:p w14:paraId="0784E7AC" w14:textId="5FFE217D" w:rsidR="00F37070" w:rsidRPr="00D95501" w:rsidRDefault="00F37070" w:rsidP="00F37070">
            <w:pPr>
              <w:widowControl w:val="0"/>
              <w:spacing w:line="240" w:lineRule="auto"/>
              <w:rPr>
                <w:color w:val="000000" w:themeColor="text1"/>
                <w:sz w:val="18"/>
                <w:szCs w:val="18"/>
                <w:lang w:val="it-IT"/>
              </w:rPr>
            </w:pPr>
            <w:r w:rsidRPr="00D95501">
              <w:rPr>
                <w:color w:val="000000" w:themeColor="text1"/>
                <w:sz w:val="18"/>
                <w:szCs w:val="18"/>
                <w:lang w:val="it-IT"/>
              </w:rPr>
              <w:t>hh24:mi:ss.ff-tzh alfanumérico</w:t>
            </w:r>
          </w:p>
          <w:p w14:paraId="10B86E54" w14:textId="77777777" w:rsidR="00F37070" w:rsidRPr="00D95501" w:rsidRDefault="00F37070" w:rsidP="00F37070">
            <w:pPr>
              <w:widowControl w:val="0"/>
              <w:spacing w:line="240" w:lineRule="auto"/>
              <w:rPr>
                <w:color w:val="000000" w:themeColor="text1"/>
                <w:sz w:val="18"/>
                <w:szCs w:val="18"/>
                <w:lang w:val="es-ES_tradnl"/>
              </w:rPr>
            </w:pPr>
            <w:r w:rsidRPr="00D95501">
              <w:rPr>
                <w:color w:val="000000" w:themeColor="text1"/>
                <w:sz w:val="18"/>
                <w:szCs w:val="18"/>
                <w:lang w:val="es-ES_tradnl"/>
              </w:rPr>
              <w:t>con la zona horaria determinada por el</w:t>
            </w:r>
          </w:p>
          <w:p w14:paraId="2C854069" w14:textId="0E6D52E0" w:rsidR="00BF0793" w:rsidRPr="00D95501" w:rsidRDefault="00F37070" w:rsidP="00F37070">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Instituto.</w:t>
            </w:r>
          </w:p>
        </w:tc>
      </w:tr>
      <w:tr w:rsidR="001B44BA" w:rsidRPr="00227953" w14:paraId="0DFA5D39" w14:textId="77777777" w:rsidTr="00F37070">
        <w:tc>
          <w:tcPr>
            <w:tcW w:w="2749" w:type="dxa"/>
          </w:tcPr>
          <w:p w14:paraId="42BB0DF5" w14:textId="06882F58"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lastRenderedPageBreak/>
              <w:t>ID_MAAT</w:t>
            </w:r>
          </w:p>
        </w:tc>
        <w:tc>
          <w:tcPr>
            <w:tcW w:w="2038" w:type="dxa"/>
          </w:tcPr>
          <w:p w14:paraId="632F8901" w14:textId="53E27B3A" w:rsidR="00F4386B" w:rsidRPr="00D95501" w:rsidRDefault="00F4386B" w:rsidP="00F4386B">
            <w:pPr>
              <w:spacing w:line="240" w:lineRule="auto"/>
              <w:rPr>
                <w:rFonts w:eastAsiaTheme="minorHAnsi"/>
                <w:color w:val="000000" w:themeColor="text1"/>
                <w:sz w:val="24"/>
                <w:szCs w:val="24"/>
              </w:rPr>
            </w:pPr>
            <w:r w:rsidRPr="00D95501">
              <w:rPr>
                <w:color w:val="000000" w:themeColor="text1"/>
                <w:sz w:val="18"/>
                <w:szCs w:val="18"/>
                <w:lang w:val="es-ES_tradnl"/>
              </w:rPr>
              <w:t>N</w:t>
            </w:r>
            <w:r w:rsidR="001B44BA" w:rsidRPr="00D95501">
              <w:rPr>
                <w:color w:val="000000" w:themeColor="text1"/>
                <w:sz w:val="18"/>
                <w:szCs w:val="18"/>
                <w:lang w:val="es-ES_tradnl"/>
              </w:rPr>
              <w:t>o Aplica</w:t>
            </w:r>
            <w:r w:rsidRPr="00D95501">
              <w:rPr>
                <w:rFonts w:eastAsiaTheme="minorHAnsi"/>
                <w:color w:val="000000" w:themeColor="text1"/>
                <w:sz w:val="24"/>
                <w:szCs w:val="24"/>
              </w:rPr>
              <w:t xml:space="preserve"> </w:t>
            </w:r>
          </w:p>
          <w:p w14:paraId="1D1354DC" w14:textId="0B654A75"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1638" w:type="dxa"/>
          </w:tcPr>
          <w:p w14:paraId="09AB4222" w14:textId="41F37128" w:rsidR="00BF0793" w:rsidRPr="00D95501" w:rsidRDefault="00150A42"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Identificador único de los MAAT.</w:t>
            </w:r>
          </w:p>
        </w:tc>
        <w:tc>
          <w:tcPr>
            <w:tcW w:w="1267" w:type="dxa"/>
          </w:tcPr>
          <w:p w14:paraId="0A14CD66" w14:textId="3348D603" w:rsidR="00BF0793" w:rsidRPr="00D95501" w:rsidRDefault="00EC04BA"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10" w:type="dxa"/>
          </w:tcPr>
          <w:p w14:paraId="5B187AA0" w14:textId="62AE6981"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1468" w:type="dxa"/>
          </w:tcPr>
          <w:p w14:paraId="55252B48" w14:textId="5442F06B" w:rsidR="00BF0793" w:rsidRPr="00D95501" w:rsidRDefault="00B9566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Se puede representar con letras, números y caracteres especiales. Debe ser una clave o</w:t>
            </w:r>
            <w:r w:rsidR="00F4386B" w:rsidRPr="00D95501">
              <w:rPr>
                <w:color w:val="000000" w:themeColor="text1"/>
                <w:sz w:val="18"/>
                <w:szCs w:val="18"/>
                <w:lang w:val="es-ES_tradnl"/>
              </w:rPr>
              <w:t xml:space="preserve"> identifica</w:t>
            </w:r>
            <w:r w:rsidRPr="00D95501">
              <w:rPr>
                <w:color w:val="000000" w:themeColor="text1"/>
                <w:sz w:val="18"/>
                <w:szCs w:val="18"/>
                <w:lang w:val="es-ES_tradnl"/>
              </w:rPr>
              <w:t>dor único</w:t>
            </w:r>
            <w:r w:rsidR="00F4386B" w:rsidRPr="00D95501">
              <w:rPr>
                <w:color w:val="000000" w:themeColor="text1"/>
                <w:sz w:val="18"/>
                <w:szCs w:val="18"/>
                <w:lang w:val="es-ES_tradnl"/>
              </w:rPr>
              <w:t xml:space="preserve"> del elemento de red.</w:t>
            </w:r>
          </w:p>
        </w:tc>
      </w:tr>
      <w:tr w:rsidR="001B44BA" w:rsidRPr="00227953" w14:paraId="32EE6502" w14:textId="77777777" w:rsidTr="00F37070">
        <w:tc>
          <w:tcPr>
            <w:tcW w:w="2749" w:type="dxa"/>
          </w:tcPr>
          <w:p w14:paraId="51D7CD6A"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Tecnología de Acceso</w:t>
            </w:r>
          </w:p>
        </w:tc>
        <w:tc>
          <w:tcPr>
            <w:tcW w:w="2038" w:type="dxa"/>
          </w:tcPr>
          <w:p w14:paraId="5EF04F6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1-3</w:t>
            </w:r>
          </w:p>
        </w:tc>
        <w:tc>
          <w:tcPr>
            <w:tcW w:w="1638" w:type="dxa"/>
          </w:tcPr>
          <w:p w14:paraId="4423BC0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Identificador de la Tecnología de Acceso.</w:t>
            </w:r>
          </w:p>
        </w:tc>
        <w:tc>
          <w:tcPr>
            <w:tcW w:w="1267" w:type="dxa"/>
          </w:tcPr>
          <w:p w14:paraId="29F016B5"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10" w:type="dxa"/>
          </w:tcPr>
          <w:p w14:paraId="7AA3D4E6" w14:textId="790C828E" w:rsidR="00BF0793" w:rsidRPr="00D95501" w:rsidRDefault="00EC04BA"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1468" w:type="dxa"/>
          </w:tcPr>
          <w:p w14:paraId="7A2B6FC4"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Indicar:</w:t>
            </w:r>
          </w:p>
          <w:p w14:paraId="6F6BA7EA"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1 para fibra óptica</w:t>
            </w:r>
          </w:p>
          <w:p w14:paraId="1015A3A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2 para cable coaxial</w:t>
            </w:r>
          </w:p>
          <w:p w14:paraId="29335FC9"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3 para cobre</w:t>
            </w:r>
          </w:p>
        </w:tc>
      </w:tr>
      <w:tr w:rsidR="001B44BA" w:rsidRPr="00227953" w14:paraId="06CF0196" w14:textId="77777777" w:rsidTr="00F37070">
        <w:tc>
          <w:tcPr>
            <w:tcW w:w="2749" w:type="dxa"/>
          </w:tcPr>
          <w:p w14:paraId="58D7150B" w14:textId="7EA5C009"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imes New Roman"/>
                <w:bCs/>
                <w:color w:val="000000" w:themeColor="text1"/>
                <w:sz w:val="18"/>
                <w:szCs w:val="18"/>
              </w:rPr>
              <w:t xml:space="preserve">KPI Disponibilidad de los Equipos Terminales </w:t>
            </w:r>
            <w:r w:rsidRPr="00D95501">
              <w:rPr>
                <w:rFonts w:eastAsiaTheme="minorHAnsi"/>
                <w:color w:val="000000" w:themeColor="text1"/>
                <w:sz w:val="18"/>
                <w:szCs w:val="18"/>
                <w:lang w:eastAsia="en-US"/>
              </w:rPr>
              <w:t xml:space="preserve">[%] </w:t>
            </w:r>
          </w:p>
          <w:p w14:paraId="4E4F2FD2"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4EEA698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KPI001</w:t>
            </w:r>
          </w:p>
        </w:tc>
        <w:tc>
          <w:tcPr>
            <w:tcW w:w="1638" w:type="dxa"/>
          </w:tcPr>
          <w:p w14:paraId="11E00D08"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KPI para la disponibilidad de los Equipos Terminales</w:t>
            </w:r>
          </w:p>
        </w:tc>
        <w:tc>
          <w:tcPr>
            <w:tcW w:w="1267" w:type="dxa"/>
          </w:tcPr>
          <w:p w14:paraId="5B60B855"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288C7936"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3012C869"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5B9F3C09"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que aplique, podrá contener un máximo de 4 decimales.</w:t>
            </w:r>
          </w:p>
        </w:tc>
      </w:tr>
      <w:tr w:rsidR="001B44BA" w:rsidRPr="00227953" w14:paraId="0F32E10A" w14:textId="77777777" w:rsidTr="00F37070">
        <w:tc>
          <w:tcPr>
            <w:tcW w:w="2749" w:type="dxa"/>
          </w:tcPr>
          <w:p w14:paraId="19AA2C41" w14:textId="37C50FF5" w:rsidR="00BF0793" w:rsidRPr="00D95501" w:rsidRDefault="00BF0793" w:rsidP="00BF0793">
            <w:pPr>
              <w:spacing w:line="240" w:lineRule="auto"/>
              <w:rPr>
                <w:color w:val="000000" w:themeColor="text1"/>
                <w:sz w:val="18"/>
                <w:szCs w:val="18"/>
                <w:lang w:val="es-ES_tradnl"/>
              </w:rPr>
            </w:pPr>
            <w:r w:rsidRPr="00D95501">
              <w:rPr>
                <w:rFonts w:eastAsia="Times New Roman"/>
                <w:bCs/>
                <w:color w:val="000000" w:themeColor="text1"/>
                <w:sz w:val="18"/>
                <w:szCs w:val="18"/>
              </w:rPr>
              <w:t xml:space="preserve">KPI Indisponibilidad de los Enlaces </w:t>
            </w:r>
            <w:r w:rsidRPr="00D95501">
              <w:rPr>
                <w:rFonts w:eastAsiaTheme="minorHAnsi"/>
                <w:color w:val="000000" w:themeColor="text1"/>
                <w:sz w:val="18"/>
                <w:szCs w:val="18"/>
                <w:lang w:eastAsia="en-US"/>
              </w:rPr>
              <w:t>[%]</w:t>
            </w:r>
          </w:p>
        </w:tc>
        <w:tc>
          <w:tcPr>
            <w:tcW w:w="2038" w:type="dxa"/>
          </w:tcPr>
          <w:p w14:paraId="30706DD7"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KPI002</w:t>
            </w:r>
          </w:p>
        </w:tc>
        <w:tc>
          <w:tcPr>
            <w:tcW w:w="1638" w:type="dxa"/>
          </w:tcPr>
          <w:p w14:paraId="64329BBB"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KPI para la Indisponibilidad de los Enlaces</w:t>
            </w:r>
          </w:p>
        </w:tc>
        <w:tc>
          <w:tcPr>
            <w:tcW w:w="1267" w:type="dxa"/>
          </w:tcPr>
          <w:p w14:paraId="048D51D8"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3C897714"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00AA092B"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162E745D"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1B44BA" w:rsidRPr="00227953" w14:paraId="117B21A7" w14:textId="77777777" w:rsidTr="00F37070">
        <w:tc>
          <w:tcPr>
            <w:tcW w:w="2749" w:type="dxa"/>
          </w:tcPr>
          <w:p w14:paraId="2DF00607" w14:textId="1E01F90E"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Disponibilidad de los MAAT </w:t>
            </w:r>
            <w:r w:rsidRPr="00D95501">
              <w:rPr>
                <w:rFonts w:eastAsiaTheme="minorHAnsi"/>
                <w:color w:val="000000" w:themeColor="text1"/>
                <w:sz w:val="18"/>
                <w:szCs w:val="18"/>
                <w:lang w:eastAsia="en-US"/>
              </w:rPr>
              <w:t xml:space="preserve">[%] </w:t>
            </w:r>
          </w:p>
          <w:p w14:paraId="6C23FE0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3BD4BBE1"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KPI003</w:t>
            </w:r>
          </w:p>
        </w:tc>
        <w:tc>
          <w:tcPr>
            <w:tcW w:w="1638" w:type="dxa"/>
          </w:tcPr>
          <w:p w14:paraId="6B386F7E"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KPI para la Disponibilidad de los MAAT</w:t>
            </w:r>
          </w:p>
        </w:tc>
        <w:tc>
          <w:tcPr>
            <w:tcW w:w="1267" w:type="dxa"/>
          </w:tcPr>
          <w:p w14:paraId="6F1A1CE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57D47628"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0CC5B014"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1700B70D"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 xml:space="preserve">que aplique, podrá </w:t>
            </w:r>
            <w:r w:rsidRPr="00D95501">
              <w:rPr>
                <w:rFonts w:eastAsiaTheme="minorHAnsi"/>
                <w:color w:val="000000" w:themeColor="text1"/>
                <w:sz w:val="18"/>
                <w:szCs w:val="18"/>
                <w:lang w:eastAsia="en-US"/>
              </w:rPr>
              <w:lastRenderedPageBreak/>
              <w:t>contener un máximo de 4 decimales.</w:t>
            </w:r>
          </w:p>
        </w:tc>
      </w:tr>
      <w:tr w:rsidR="001B44BA" w:rsidRPr="00227953" w14:paraId="588B9D6E" w14:textId="77777777" w:rsidTr="00F37070">
        <w:tc>
          <w:tcPr>
            <w:tcW w:w="2749" w:type="dxa"/>
          </w:tcPr>
          <w:p w14:paraId="3BC6B26C" w14:textId="4CBC59C3"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lastRenderedPageBreak/>
              <w:t xml:space="preserve">KPI Tasa de Paquetes Perdidos en la Carga </w:t>
            </w:r>
            <w:r w:rsidRPr="00D95501">
              <w:rPr>
                <w:rFonts w:eastAsiaTheme="minorHAnsi"/>
                <w:color w:val="000000" w:themeColor="text1"/>
                <w:sz w:val="18"/>
                <w:szCs w:val="18"/>
                <w:lang w:eastAsia="en-US"/>
              </w:rPr>
              <w:t xml:space="preserve">[%] </w:t>
            </w:r>
          </w:p>
          <w:p w14:paraId="50B7C04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34579AD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KPI004</w:t>
            </w:r>
          </w:p>
        </w:tc>
        <w:tc>
          <w:tcPr>
            <w:tcW w:w="1638" w:type="dxa"/>
          </w:tcPr>
          <w:p w14:paraId="1FDAFA8D"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imes New Roman"/>
                <w:bCs/>
                <w:color w:val="000000" w:themeColor="text1"/>
                <w:sz w:val="18"/>
                <w:szCs w:val="18"/>
              </w:rPr>
              <w:t>KPI para la Tasa de Paquetes Perdidos en la Carga</w:t>
            </w:r>
          </w:p>
        </w:tc>
        <w:tc>
          <w:tcPr>
            <w:tcW w:w="1267" w:type="dxa"/>
          </w:tcPr>
          <w:p w14:paraId="2ECAB6A9"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31CE3727"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4F26B121"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1A66104A"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1B44BA" w:rsidRPr="00227953" w14:paraId="65437344" w14:textId="77777777" w:rsidTr="00F37070">
        <w:tc>
          <w:tcPr>
            <w:tcW w:w="2749" w:type="dxa"/>
          </w:tcPr>
          <w:p w14:paraId="7F2367CA" w14:textId="70CC7936"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Tasa de Paquetes Perdidos en la Descarga </w:t>
            </w:r>
            <w:r w:rsidRPr="00D95501">
              <w:rPr>
                <w:rFonts w:eastAsiaTheme="minorHAnsi"/>
                <w:color w:val="000000" w:themeColor="text1"/>
                <w:sz w:val="18"/>
                <w:szCs w:val="18"/>
                <w:lang w:eastAsia="en-US"/>
              </w:rPr>
              <w:t xml:space="preserve">[%] </w:t>
            </w:r>
          </w:p>
          <w:p w14:paraId="0C51A0A1"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328BF7DD"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KPI005</w:t>
            </w:r>
          </w:p>
        </w:tc>
        <w:tc>
          <w:tcPr>
            <w:tcW w:w="1638" w:type="dxa"/>
          </w:tcPr>
          <w:p w14:paraId="3EB095AE"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la Tasa de Paquetes Perdidos en la Descarga</w:t>
            </w:r>
          </w:p>
        </w:tc>
        <w:tc>
          <w:tcPr>
            <w:tcW w:w="1267" w:type="dxa"/>
          </w:tcPr>
          <w:p w14:paraId="176AF72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7D9741F7"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2ECA9B8A"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2DBDCBE2"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1B44BA" w:rsidRPr="00227953" w14:paraId="141D9FF7" w14:textId="77777777" w:rsidTr="00F37070">
        <w:tc>
          <w:tcPr>
            <w:tcW w:w="2749" w:type="dxa"/>
          </w:tcPr>
          <w:p w14:paraId="67A9F38F" w14:textId="6F52F19E"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Enlaces Degradados </w:t>
            </w:r>
            <w:r w:rsidRPr="00D95501">
              <w:rPr>
                <w:rFonts w:eastAsiaTheme="minorHAnsi"/>
                <w:color w:val="000000" w:themeColor="text1"/>
                <w:sz w:val="18"/>
                <w:szCs w:val="18"/>
                <w:lang w:eastAsia="en-US"/>
              </w:rPr>
              <w:t xml:space="preserve">[%] </w:t>
            </w:r>
          </w:p>
          <w:p w14:paraId="7DF1987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38727C5F"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KPI006</w:t>
            </w:r>
          </w:p>
        </w:tc>
        <w:tc>
          <w:tcPr>
            <w:tcW w:w="1638" w:type="dxa"/>
          </w:tcPr>
          <w:p w14:paraId="1B1A277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los Enlaces Degradados</w:t>
            </w:r>
          </w:p>
        </w:tc>
        <w:tc>
          <w:tcPr>
            <w:tcW w:w="1267" w:type="dxa"/>
          </w:tcPr>
          <w:p w14:paraId="55681F92"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1690181B"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30F98526"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6F75C54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1B44BA" w:rsidRPr="00227953" w14:paraId="30158F20" w14:textId="77777777" w:rsidTr="00F37070">
        <w:tc>
          <w:tcPr>
            <w:tcW w:w="2749" w:type="dxa"/>
          </w:tcPr>
          <w:p w14:paraId="4F8E8DB0" w14:textId="5C0C34E8"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Enlaces Interrumpidos </w:t>
            </w:r>
            <w:r w:rsidRPr="00D95501">
              <w:rPr>
                <w:rFonts w:eastAsiaTheme="minorHAnsi"/>
                <w:color w:val="000000" w:themeColor="text1"/>
                <w:sz w:val="18"/>
                <w:szCs w:val="18"/>
                <w:lang w:eastAsia="en-US"/>
              </w:rPr>
              <w:t xml:space="preserve">[%] </w:t>
            </w:r>
          </w:p>
          <w:p w14:paraId="2ADE734D"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32FA2D1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KPI007</w:t>
            </w:r>
          </w:p>
        </w:tc>
        <w:tc>
          <w:tcPr>
            <w:tcW w:w="1638" w:type="dxa"/>
          </w:tcPr>
          <w:p w14:paraId="429F7B5B"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los Enlaces Interrumpidos</w:t>
            </w:r>
          </w:p>
        </w:tc>
        <w:tc>
          <w:tcPr>
            <w:tcW w:w="1267" w:type="dxa"/>
          </w:tcPr>
          <w:p w14:paraId="7B4C22E7"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32E3F7BF"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6EA42FBA"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2BC7EE81"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1B44BA" w:rsidRPr="00227953" w14:paraId="71406794" w14:textId="77777777" w:rsidTr="00F37070">
        <w:tc>
          <w:tcPr>
            <w:tcW w:w="2749" w:type="dxa"/>
          </w:tcPr>
          <w:p w14:paraId="4620844F" w14:textId="5B568185"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Enlaces Estables </w:t>
            </w:r>
            <w:r w:rsidRPr="00D95501">
              <w:rPr>
                <w:rFonts w:eastAsiaTheme="minorHAnsi"/>
                <w:color w:val="000000" w:themeColor="text1"/>
                <w:sz w:val="18"/>
                <w:szCs w:val="18"/>
                <w:lang w:eastAsia="en-US"/>
              </w:rPr>
              <w:t xml:space="preserve">[%] </w:t>
            </w:r>
          </w:p>
        </w:tc>
        <w:tc>
          <w:tcPr>
            <w:tcW w:w="2038" w:type="dxa"/>
          </w:tcPr>
          <w:p w14:paraId="6880A1B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KPI008</w:t>
            </w:r>
          </w:p>
        </w:tc>
        <w:tc>
          <w:tcPr>
            <w:tcW w:w="1638" w:type="dxa"/>
          </w:tcPr>
          <w:p w14:paraId="29C7D8B9"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los Enlaces Estables</w:t>
            </w:r>
          </w:p>
        </w:tc>
        <w:tc>
          <w:tcPr>
            <w:tcW w:w="1267" w:type="dxa"/>
          </w:tcPr>
          <w:p w14:paraId="72D1E761"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79A65A96"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7DEE317D"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35ED722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 xml:space="preserve">que aplique, podrá </w:t>
            </w:r>
            <w:r w:rsidRPr="00D95501">
              <w:rPr>
                <w:rFonts w:eastAsiaTheme="minorHAnsi"/>
                <w:color w:val="000000" w:themeColor="text1"/>
                <w:sz w:val="18"/>
                <w:szCs w:val="18"/>
                <w:lang w:eastAsia="en-US"/>
              </w:rPr>
              <w:lastRenderedPageBreak/>
              <w:t>contener un máximo de 4 decimales.</w:t>
            </w:r>
          </w:p>
        </w:tc>
      </w:tr>
      <w:tr w:rsidR="001B44BA" w:rsidRPr="00227953" w14:paraId="48778B7D" w14:textId="77777777" w:rsidTr="00F37070">
        <w:tc>
          <w:tcPr>
            <w:tcW w:w="2749" w:type="dxa"/>
          </w:tcPr>
          <w:p w14:paraId="4ED281D1" w14:textId="037AD55F"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lastRenderedPageBreak/>
              <w:t xml:space="preserve">KPI Volumen de Datos de Carga </w:t>
            </w:r>
            <w:r w:rsidRPr="00D95501">
              <w:rPr>
                <w:rFonts w:eastAsiaTheme="minorHAnsi"/>
                <w:color w:val="000000" w:themeColor="text1"/>
                <w:sz w:val="18"/>
                <w:szCs w:val="18"/>
                <w:lang w:eastAsia="en-US"/>
              </w:rPr>
              <w:t>[G</w:t>
            </w:r>
            <w:r w:rsidR="0026668B" w:rsidRPr="00D95501">
              <w:rPr>
                <w:rFonts w:eastAsiaTheme="minorHAnsi"/>
                <w:color w:val="000000" w:themeColor="text1"/>
                <w:sz w:val="18"/>
                <w:szCs w:val="18"/>
                <w:lang w:eastAsia="en-US"/>
              </w:rPr>
              <w:t>igab</w:t>
            </w:r>
            <w:r w:rsidRPr="00D95501">
              <w:rPr>
                <w:rFonts w:eastAsiaTheme="minorHAnsi"/>
                <w:color w:val="000000" w:themeColor="text1"/>
                <w:sz w:val="18"/>
                <w:szCs w:val="18"/>
                <w:lang w:eastAsia="en-US"/>
              </w:rPr>
              <w:t xml:space="preserve">ytes] </w:t>
            </w:r>
          </w:p>
        </w:tc>
        <w:tc>
          <w:tcPr>
            <w:tcW w:w="2038" w:type="dxa"/>
          </w:tcPr>
          <w:p w14:paraId="7CCAFBE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KPI009</w:t>
            </w:r>
          </w:p>
        </w:tc>
        <w:tc>
          <w:tcPr>
            <w:tcW w:w="1638" w:type="dxa"/>
          </w:tcPr>
          <w:p w14:paraId="122DAF1F"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KPI para el Volumen de Datos de Carga </w:t>
            </w:r>
          </w:p>
        </w:tc>
        <w:tc>
          <w:tcPr>
            <w:tcW w:w="1267" w:type="dxa"/>
          </w:tcPr>
          <w:p w14:paraId="7DA3FDB8" w14:textId="38ACA10E"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Giga</w:t>
            </w:r>
            <w:r w:rsidR="0026668B" w:rsidRPr="00D95501">
              <w:rPr>
                <w:rFonts w:eastAsiaTheme="minorHAnsi"/>
                <w:color w:val="000000" w:themeColor="text1"/>
                <w:sz w:val="18"/>
                <w:szCs w:val="18"/>
                <w:lang w:eastAsia="en-US"/>
              </w:rPr>
              <w:t>b</w:t>
            </w:r>
            <w:r w:rsidRPr="00D95501">
              <w:rPr>
                <w:rFonts w:eastAsiaTheme="minorHAnsi"/>
                <w:color w:val="000000" w:themeColor="text1"/>
                <w:sz w:val="18"/>
                <w:szCs w:val="18"/>
                <w:lang w:eastAsia="en-US"/>
              </w:rPr>
              <w:t>ytes</w:t>
            </w:r>
          </w:p>
          <w:p w14:paraId="1749644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(GB)</w:t>
            </w:r>
          </w:p>
        </w:tc>
        <w:tc>
          <w:tcPr>
            <w:tcW w:w="910" w:type="dxa"/>
          </w:tcPr>
          <w:p w14:paraId="7599732D"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468" w:type="dxa"/>
          </w:tcPr>
          <w:p w14:paraId="1AE46EB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Solo admitirá números positivos, en caso de que aplique podrá contener un máximo de 4 decimales.</w:t>
            </w:r>
          </w:p>
        </w:tc>
      </w:tr>
      <w:tr w:rsidR="001B44BA" w:rsidRPr="00227953" w14:paraId="6F940D4E" w14:textId="77777777" w:rsidTr="00F37070">
        <w:tc>
          <w:tcPr>
            <w:tcW w:w="2749" w:type="dxa"/>
          </w:tcPr>
          <w:p w14:paraId="2D2F18AC" w14:textId="232D392E"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Volumen de Datos de Descarga </w:t>
            </w:r>
            <w:r w:rsidRPr="00D95501">
              <w:rPr>
                <w:rFonts w:eastAsiaTheme="minorHAnsi"/>
                <w:color w:val="000000" w:themeColor="text1"/>
                <w:sz w:val="18"/>
                <w:szCs w:val="18"/>
                <w:lang w:eastAsia="en-US"/>
              </w:rPr>
              <w:t>[G</w:t>
            </w:r>
            <w:r w:rsidR="0026668B" w:rsidRPr="00D95501">
              <w:rPr>
                <w:rFonts w:eastAsiaTheme="minorHAnsi"/>
                <w:color w:val="000000" w:themeColor="text1"/>
                <w:sz w:val="18"/>
                <w:szCs w:val="18"/>
                <w:lang w:eastAsia="en-US"/>
              </w:rPr>
              <w:t>igab</w:t>
            </w:r>
            <w:r w:rsidRPr="00D95501">
              <w:rPr>
                <w:rFonts w:eastAsiaTheme="minorHAnsi"/>
                <w:color w:val="000000" w:themeColor="text1"/>
                <w:sz w:val="18"/>
                <w:szCs w:val="18"/>
                <w:lang w:eastAsia="en-US"/>
              </w:rPr>
              <w:t xml:space="preserve">ytes] </w:t>
            </w:r>
          </w:p>
          <w:p w14:paraId="02D2454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57B91AA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KPI010</w:t>
            </w:r>
          </w:p>
        </w:tc>
        <w:tc>
          <w:tcPr>
            <w:tcW w:w="1638" w:type="dxa"/>
          </w:tcPr>
          <w:p w14:paraId="73411CD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 xml:space="preserve">KPI para el Volumen de Datos de Descarga </w:t>
            </w:r>
          </w:p>
        </w:tc>
        <w:tc>
          <w:tcPr>
            <w:tcW w:w="1267" w:type="dxa"/>
          </w:tcPr>
          <w:p w14:paraId="23FB50B9" w14:textId="64069706"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Giga</w:t>
            </w:r>
            <w:r w:rsidR="0026668B" w:rsidRPr="00D95501">
              <w:rPr>
                <w:rFonts w:eastAsiaTheme="minorHAnsi"/>
                <w:color w:val="000000" w:themeColor="text1"/>
                <w:sz w:val="18"/>
                <w:szCs w:val="18"/>
                <w:lang w:eastAsia="en-US"/>
              </w:rPr>
              <w:t>b</w:t>
            </w:r>
            <w:r w:rsidRPr="00D95501">
              <w:rPr>
                <w:rFonts w:eastAsiaTheme="minorHAnsi"/>
                <w:color w:val="000000" w:themeColor="text1"/>
                <w:sz w:val="18"/>
                <w:szCs w:val="18"/>
                <w:lang w:eastAsia="en-US"/>
              </w:rPr>
              <w:t>ytes</w:t>
            </w:r>
          </w:p>
          <w:p w14:paraId="7B54981A"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(GB)</w:t>
            </w:r>
          </w:p>
        </w:tc>
        <w:tc>
          <w:tcPr>
            <w:tcW w:w="910" w:type="dxa"/>
          </w:tcPr>
          <w:p w14:paraId="775C27E9"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468" w:type="dxa"/>
          </w:tcPr>
          <w:p w14:paraId="25740943"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Solo admitirá números positivos, en caso de que aplique podrá contener un máximo de 4 decimales.</w:t>
            </w:r>
          </w:p>
        </w:tc>
      </w:tr>
      <w:tr w:rsidR="001B44BA" w:rsidRPr="00227953" w14:paraId="70646305" w14:textId="77777777" w:rsidTr="00F37070">
        <w:tc>
          <w:tcPr>
            <w:tcW w:w="2749" w:type="dxa"/>
          </w:tcPr>
          <w:p w14:paraId="348FF8D1" w14:textId="4DB07C95" w:rsidR="00BF0793" w:rsidRPr="00D95501" w:rsidRDefault="00BF0793" w:rsidP="00BF0793">
            <w:pPr>
              <w:spacing w:line="240" w:lineRule="auto"/>
              <w:rPr>
                <w:color w:val="000000" w:themeColor="text1"/>
                <w:sz w:val="18"/>
                <w:szCs w:val="18"/>
                <w:lang w:val="es-ES_tradnl"/>
              </w:rPr>
            </w:pPr>
            <w:r w:rsidRPr="00D95501">
              <w:rPr>
                <w:rFonts w:eastAsia="Times New Roman"/>
                <w:bCs/>
                <w:color w:val="000000" w:themeColor="text1"/>
                <w:sz w:val="18"/>
                <w:szCs w:val="18"/>
              </w:rPr>
              <w:t xml:space="preserve">KPI Utilización del Ancho de Banda en la Descarga </w:t>
            </w:r>
            <w:r w:rsidRPr="00D95501">
              <w:rPr>
                <w:rFonts w:eastAsiaTheme="minorHAnsi"/>
                <w:color w:val="000000" w:themeColor="text1"/>
                <w:sz w:val="18"/>
                <w:szCs w:val="18"/>
                <w:lang w:eastAsia="en-US"/>
              </w:rPr>
              <w:t>[%]</w:t>
            </w:r>
          </w:p>
        </w:tc>
        <w:tc>
          <w:tcPr>
            <w:tcW w:w="2038" w:type="dxa"/>
          </w:tcPr>
          <w:p w14:paraId="12492DD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KPI011</w:t>
            </w:r>
          </w:p>
        </w:tc>
        <w:tc>
          <w:tcPr>
            <w:tcW w:w="1638" w:type="dxa"/>
          </w:tcPr>
          <w:p w14:paraId="1C6F4DC5"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la Utilización del Ancho de Banda en la Descarga</w:t>
            </w:r>
          </w:p>
        </w:tc>
        <w:tc>
          <w:tcPr>
            <w:tcW w:w="1267" w:type="dxa"/>
          </w:tcPr>
          <w:p w14:paraId="750743C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32C0E305"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2CD1FEAD"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0F23EDBF"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1B44BA" w:rsidRPr="00227953" w14:paraId="6520F77C" w14:textId="77777777" w:rsidTr="00F37070">
        <w:tc>
          <w:tcPr>
            <w:tcW w:w="2749" w:type="dxa"/>
          </w:tcPr>
          <w:p w14:paraId="56379E37" w14:textId="06A8480F"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Utilización del Ancho de Banda en la Carga </w:t>
            </w:r>
            <w:r w:rsidRPr="00D95501">
              <w:rPr>
                <w:rFonts w:eastAsiaTheme="minorHAnsi"/>
                <w:color w:val="000000" w:themeColor="text1"/>
                <w:sz w:val="18"/>
                <w:szCs w:val="18"/>
                <w:lang w:eastAsia="en-US"/>
              </w:rPr>
              <w:t xml:space="preserve">[%] </w:t>
            </w:r>
          </w:p>
          <w:p w14:paraId="2EBD974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3A6206FE"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KPI012</w:t>
            </w:r>
          </w:p>
        </w:tc>
        <w:tc>
          <w:tcPr>
            <w:tcW w:w="1638" w:type="dxa"/>
          </w:tcPr>
          <w:p w14:paraId="5DB30395"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la Utilización del Ancho de Banda en la Carga</w:t>
            </w:r>
          </w:p>
        </w:tc>
        <w:tc>
          <w:tcPr>
            <w:tcW w:w="1267" w:type="dxa"/>
          </w:tcPr>
          <w:p w14:paraId="379D45A5"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Porcentaje (%)</w:t>
            </w:r>
          </w:p>
        </w:tc>
        <w:tc>
          <w:tcPr>
            <w:tcW w:w="910" w:type="dxa"/>
          </w:tcPr>
          <w:p w14:paraId="27858E9A"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0 - 100</w:t>
            </w:r>
          </w:p>
        </w:tc>
        <w:tc>
          <w:tcPr>
            <w:tcW w:w="1468" w:type="dxa"/>
          </w:tcPr>
          <w:p w14:paraId="49BC849C" w14:textId="77777777" w:rsidR="00BF0793" w:rsidRPr="00D95501" w:rsidRDefault="00BF0793" w:rsidP="00BF0793">
            <w:pPr>
              <w:autoSpaceDE w:val="0"/>
              <w:autoSpaceDN w:val="0"/>
              <w:adjustRightInd w:val="0"/>
              <w:spacing w:line="240" w:lineRule="auto"/>
              <w:rPr>
                <w:rFonts w:eastAsiaTheme="minorHAnsi"/>
                <w:color w:val="000000" w:themeColor="text1"/>
                <w:sz w:val="18"/>
                <w:szCs w:val="18"/>
                <w:lang w:eastAsia="en-US"/>
              </w:rPr>
            </w:pPr>
            <w:r w:rsidRPr="00D95501">
              <w:rPr>
                <w:rFonts w:eastAsiaTheme="minorHAnsi"/>
                <w:color w:val="000000" w:themeColor="text1"/>
                <w:sz w:val="18"/>
                <w:szCs w:val="18"/>
                <w:lang w:eastAsia="en-US"/>
              </w:rPr>
              <w:t>No se admitirán valores menores o mayores al del rango, en caso de</w:t>
            </w:r>
          </w:p>
          <w:p w14:paraId="60382644"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rFonts w:eastAsiaTheme="minorHAnsi"/>
                <w:color w:val="000000" w:themeColor="text1"/>
                <w:sz w:val="18"/>
                <w:szCs w:val="18"/>
                <w:lang w:eastAsia="en-US"/>
              </w:rPr>
              <w:t>que aplique, podrá contener un máximo de 4 decimales.</w:t>
            </w:r>
          </w:p>
        </w:tc>
      </w:tr>
      <w:tr w:rsidR="001B44BA" w:rsidRPr="00227953" w14:paraId="17E0603D" w14:textId="77777777" w:rsidTr="00F37070">
        <w:tc>
          <w:tcPr>
            <w:tcW w:w="2749" w:type="dxa"/>
          </w:tcPr>
          <w:p w14:paraId="3CC348C2" w14:textId="00E11875"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Número de Usuarios/Sesiones/Conexiones en Carga </w:t>
            </w:r>
            <w:r w:rsidRPr="00D95501">
              <w:rPr>
                <w:rFonts w:eastAsiaTheme="minorHAnsi"/>
                <w:color w:val="000000" w:themeColor="text1"/>
                <w:sz w:val="18"/>
                <w:szCs w:val="18"/>
                <w:lang w:eastAsia="en-US"/>
              </w:rPr>
              <w:t xml:space="preserve">[#] </w:t>
            </w:r>
          </w:p>
          <w:p w14:paraId="2ACB05DB"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49AC720F"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KPI013</w:t>
            </w:r>
          </w:p>
        </w:tc>
        <w:tc>
          <w:tcPr>
            <w:tcW w:w="1638" w:type="dxa"/>
          </w:tcPr>
          <w:p w14:paraId="77A07892"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el Número de Usuarios o Sesiones o Conexiones en Carga</w:t>
            </w:r>
          </w:p>
        </w:tc>
        <w:tc>
          <w:tcPr>
            <w:tcW w:w="1267" w:type="dxa"/>
          </w:tcPr>
          <w:p w14:paraId="623E720C"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10" w:type="dxa"/>
          </w:tcPr>
          <w:p w14:paraId="10AA1DB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468" w:type="dxa"/>
          </w:tcPr>
          <w:p w14:paraId="6941AEEB"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Solo admitirá números positivos.</w:t>
            </w:r>
          </w:p>
        </w:tc>
      </w:tr>
      <w:tr w:rsidR="001B44BA" w:rsidRPr="00227953" w14:paraId="4326EDDC" w14:textId="77777777" w:rsidTr="00F37070">
        <w:tc>
          <w:tcPr>
            <w:tcW w:w="2749" w:type="dxa"/>
          </w:tcPr>
          <w:p w14:paraId="15D8C919" w14:textId="5673EC09" w:rsidR="00BF0793" w:rsidRPr="00D95501" w:rsidRDefault="00BF0793" w:rsidP="00BF0793">
            <w:pPr>
              <w:spacing w:line="240" w:lineRule="auto"/>
              <w:rPr>
                <w:rFonts w:eastAsia="Times New Roman"/>
                <w:bCs/>
                <w:color w:val="000000" w:themeColor="text1"/>
                <w:sz w:val="18"/>
                <w:szCs w:val="18"/>
              </w:rPr>
            </w:pPr>
            <w:r w:rsidRPr="00D95501">
              <w:rPr>
                <w:rFonts w:eastAsia="Times New Roman"/>
                <w:bCs/>
                <w:color w:val="000000" w:themeColor="text1"/>
                <w:sz w:val="18"/>
                <w:szCs w:val="18"/>
              </w:rPr>
              <w:t xml:space="preserve">KPI Número de Usuarios/Sesiones/Conexiones en Descarga </w:t>
            </w:r>
            <w:r w:rsidRPr="00D95501">
              <w:rPr>
                <w:rFonts w:eastAsiaTheme="minorHAnsi"/>
                <w:color w:val="000000" w:themeColor="text1"/>
                <w:sz w:val="18"/>
                <w:szCs w:val="18"/>
                <w:lang w:eastAsia="en-US"/>
              </w:rPr>
              <w:t xml:space="preserve">[#] </w:t>
            </w:r>
          </w:p>
          <w:p w14:paraId="38A77BC1"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p>
        </w:tc>
        <w:tc>
          <w:tcPr>
            <w:tcW w:w="2038" w:type="dxa"/>
          </w:tcPr>
          <w:p w14:paraId="0C437362"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KPI014</w:t>
            </w:r>
          </w:p>
        </w:tc>
        <w:tc>
          <w:tcPr>
            <w:tcW w:w="1638" w:type="dxa"/>
          </w:tcPr>
          <w:p w14:paraId="12AE2908"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KPI para el Número de Usuarios o Sesiones o Conexiones en Descarga</w:t>
            </w:r>
          </w:p>
        </w:tc>
        <w:tc>
          <w:tcPr>
            <w:tcW w:w="1267" w:type="dxa"/>
          </w:tcPr>
          <w:p w14:paraId="3E68D4C0"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No Aplica</w:t>
            </w:r>
          </w:p>
        </w:tc>
        <w:tc>
          <w:tcPr>
            <w:tcW w:w="910" w:type="dxa"/>
          </w:tcPr>
          <w:p w14:paraId="56B6901B"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Número Positivo</w:t>
            </w:r>
          </w:p>
        </w:tc>
        <w:tc>
          <w:tcPr>
            <w:tcW w:w="1468" w:type="dxa"/>
          </w:tcPr>
          <w:p w14:paraId="34C34B27" w14:textId="77777777" w:rsidR="00BF0793" w:rsidRPr="00D95501" w:rsidRDefault="00BF0793" w:rsidP="00BF0793">
            <w:pPr>
              <w:pStyle w:val="Prrafodelista"/>
              <w:widowControl w:val="0"/>
              <w:spacing w:line="240" w:lineRule="auto"/>
              <w:ind w:left="0"/>
              <w:rPr>
                <w:color w:val="000000" w:themeColor="text1"/>
                <w:sz w:val="18"/>
                <w:szCs w:val="18"/>
                <w:lang w:val="es-ES_tradnl"/>
              </w:rPr>
            </w:pPr>
            <w:r w:rsidRPr="00D95501">
              <w:rPr>
                <w:color w:val="000000" w:themeColor="text1"/>
                <w:sz w:val="18"/>
                <w:szCs w:val="18"/>
                <w:lang w:val="es-ES_tradnl"/>
              </w:rPr>
              <w:t>Solo admitirá números positivos.</w:t>
            </w:r>
          </w:p>
        </w:tc>
      </w:tr>
    </w:tbl>
    <w:p w14:paraId="1C3638F9" w14:textId="3117ED9B" w:rsidR="008A37F7" w:rsidRPr="00227953" w:rsidRDefault="008A37F7" w:rsidP="008A37F7">
      <w:pPr>
        <w:pStyle w:val="Prrafodelista"/>
        <w:widowControl w:val="0"/>
        <w:spacing w:line="240" w:lineRule="auto"/>
        <w:ind w:left="0"/>
        <w:jc w:val="both"/>
        <w:rPr>
          <w:b/>
          <w:sz w:val="18"/>
          <w:szCs w:val="18"/>
          <w:lang w:val="es-ES_tradnl"/>
        </w:rPr>
      </w:pPr>
    </w:p>
    <w:p w14:paraId="0F51C8DD" w14:textId="4E73D949" w:rsidR="00994F64" w:rsidRDefault="00994F64" w:rsidP="008A37F7">
      <w:pPr>
        <w:pStyle w:val="Prrafodelista"/>
        <w:widowControl w:val="0"/>
        <w:spacing w:line="240" w:lineRule="auto"/>
        <w:ind w:left="0"/>
        <w:jc w:val="both"/>
        <w:rPr>
          <w:b/>
          <w:sz w:val="18"/>
          <w:szCs w:val="18"/>
          <w:lang w:val="es-ES_tradnl"/>
        </w:rPr>
      </w:pPr>
    </w:p>
    <w:p w14:paraId="4D6396BE" w14:textId="77777777" w:rsidR="009D04FF" w:rsidRPr="00227953" w:rsidRDefault="009D04FF" w:rsidP="008A37F7">
      <w:pPr>
        <w:pStyle w:val="Prrafodelista"/>
        <w:widowControl w:val="0"/>
        <w:spacing w:line="240" w:lineRule="auto"/>
        <w:ind w:left="0"/>
        <w:jc w:val="both"/>
        <w:rPr>
          <w:b/>
          <w:sz w:val="18"/>
          <w:szCs w:val="18"/>
          <w:lang w:val="es-ES_tradnl"/>
        </w:rPr>
      </w:pPr>
    </w:p>
    <w:p w14:paraId="4F58D83C" w14:textId="77777777" w:rsidR="008C09C9" w:rsidRPr="00227953" w:rsidRDefault="008C09C9" w:rsidP="008A37F7">
      <w:pPr>
        <w:pStyle w:val="Prrafodelista"/>
        <w:widowControl w:val="0"/>
        <w:spacing w:line="240" w:lineRule="auto"/>
        <w:ind w:left="0"/>
        <w:jc w:val="both"/>
        <w:rPr>
          <w:b/>
          <w:sz w:val="18"/>
          <w:szCs w:val="18"/>
          <w:lang w:val="es-ES_tradnl"/>
        </w:rPr>
      </w:pPr>
    </w:p>
    <w:p w14:paraId="69D4FE34" w14:textId="10033FDB" w:rsidR="00225894" w:rsidRPr="00D95501" w:rsidRDefault="00225894" w:rsidP="00225894">
      <w:pPr>
        <w:pStyle w:val="Prrafodelista"/>
        <w:widowControl w:val="0"/>
        <w:spacing w:line="240" w:lineRule="auto"/>
        <w:ind w:left="0"/>
        <w:jc w:val="center"/>
        <w:rPr>
          <w:b/>
          <w:color w:val="000000" w:themeColor="text1"/>
          <w:sz w:val="26"/>
          <w:szCs w:val="26"/>
          <w:lang w:val="es-ES_tradnl"/>
        </w:rPr>
      </w:pPr>
      <w:r w:rsidRPr="00D95501">
        <w:rPr>
          <w:b/>
          <w:color w:val="000000" w:themeColor="text1"/>
          <w:sz w:val="26"/>
          <w:szCs w:val="26"/>
          <w:lang w:val="es-ES_tradnl"/>
        </w:rPr>
        <w:lastRenderedPageBreak/>
        <w:t xml:space="preserve">ANEXO </w:t>
      </w:r>
      <w:r w:rsidR="00AF7F98" w:rsidRPr="00D95501">
        <w:rPr>
          <w:b/>
          <w:color w:val="000000" w:themeColor="text1"/>
          <w:sz w:val="26"/>
          <w:szCs w:val="26"/>
          <w:lang w:val="es-ES_tradnl"/>
        </w:rPr>
        <w:t>VI</w:t>
      </w:r>
    </w:p>
    <w:p w14:paraId="2B28F2D3" w14:textId="0B2DB86E" w:rsidR="00225894" w:rsidRPr="00D95501" w:rsidRDefault="00225894" w:rsidP="00225894">
      <w:pPr>
        <w:pStyle w:val="Prrafodelista"/>
        <w:widowControl w:val="0"/>
        <w:spacing w:line="240" w:lineRule="auto"/>
        <w:ind w:left="0"/>
        <w:jc w:val="center"/>
        <w:rPr>
          <w:b/>
          <w:color w:val="000000" w:themeColor="text1"/>
          <w:sz w:val="26"/>
          <w:szCs w:val="26"/>
          <w:lang w:val="es-ES_tradnl"/>
        </w:rPr>
      </w:pPr>
      <w:r w:rsidRPr="00D95501">
        <w:rPr>
          <w:b/>
          <w:color w:val="000000" w:themeColor="text1"/>
          <w:sz w:val="26"/>
          <w:szCs w:val="26"/>
          <w:lang w:val="es-ES_tradnl"/>
        </w:rPr>
        <w:t>FORMATO DESCRIPCIÓN CONTADORES DE DESEMPEÑO POR KPI</w:t>
      </w:r>
      <w:r w:rsidR="000D0732" w:rsidRPr="00D95501">
        <w:rPr>
          <w:b/>
          <w:color w:val="000000" w:themeColor="text1"/>
          <w:sz w:val="26"/>
          <w:szCs w:val="26"/>
          <w:lang w:val="es-ES_tradnl"/>
        </w:rPr>
        <w:t xml:space="preserve"> DEL SERVICIO DE ACCESO A INTERNET</w:t>
      </w:r>
    </w:p>
    <w:p w14:paraId="6369DB18" w14:textId="77777777" w:rsidR="000578FE" w:rsidRPr="00D95501" w:rsidRDefault="000578FE" w:rsidP="00225894">
      <w:pPr>
        <w:autoSpaceDE w:val="0"/>
        <w:autoSpaceDN w:val="0"/>
        <w:adjustRightInd w:val="0"/>
        <w:spacing w:line="240" w:lineRule="auto"/>
        <w:jc w:val="both"/>
        <w:rPr>
          <w:rFonts w:eastAsiaTheme="minorHAnsi"/>
          <w:b/>
          <w:color w:val="000000" w:themeColor="text1"/>
          <w:u w:val="single"/>
          <w:lang w:eastAsia="en-US"/>
        </w:rPr>
      </w:pPr>
    </w:p>
    <w:p w14:paraId="5CF84BA3" w14:textId="3EE7F334" w:rsidR="00225894" w:rsidRPr="00D95501" w:rsidRDefault="00225894" w:rsidP="00225894">
      <w:pPr>
        <w:autoSpaceDE w:val="0"/>
        <w:autoSpaceDN w:val="0"/>
        <w:adjustRightInd w:val="0"/>
        <w:spacing w:line="240" w:lineRule="auto"/>
        <w:jc w:val="both"/>
        <w:rPr>
          <w:rFonts w:eastAsiaTheme="minorHAnsi"/>
          <w:b/>
          <w:color w:val="000000" w:themeColor="text1"/>
          <w:u w:val="single"/>
          <w:lang w:eastAsia="en-US"/>
        </w:rPr>
      </w:pPr>
      <w:r w:rsidRPr="00D95501">
        <w:rPr>
          <w:rFonts w:eastAsiaTheme="minorHAnsi"/>
          <w:b/>
          <w:color w:val="000000" w:themeColor="text1"/>
          <w:u w:val="single"/>
          <w:lang w:eastAsia="en-US"/>
        </w:rPr>
        <w:t>Instructivo de llenado:</w:t>
      </w:r>
    </w:p>
    <w:p w14:paraId="3C7A94E4" w14:textId="214539FB" w:rsidR="00225894" w:rsidRPr="00D95501" w:rsidRDefault="00225894" w:rsidP="00225894">
      <w:pPr>
        <w:autoSpaceDE w:val="0"/>
        <w:autoSpaceDN w:val="0"/>
        <w:adjustRightInd w:val="0"/>
        <w:spacing w:line="240" w:lineRule="auto"/>
        <w:jc w:val="both"/>
        <w:rPr>
          <w:rFonts w:eastAsiaTheme="minorHAnsi"/>
          <w:color w:val="000000" w:themeColor="text1"/>
          <w:lang w:eastAsia="en-US"/>
        </w:rPr>
      </w:pPr>
      <w:r w:rsidRPr="00D95501">
        <w:rPr>
          <w:rFonts w:eastAsiaTheme="minorHAnsi"/>
          <w:color w:val="000000" w:themeColor="text1"/>
          <w:lang w:eastAsia="en-US"/>
        </w:rPr>
        <w:t>Este Instructivo establece y describe los elementos que componen el formato determinado por el Instituto para la entrega de</w:t>
      </w:r>
      <w:r w:rsidR="0026668B" w:rsidRPr="00D95501">
        <w:rPr>
          <w:rFonts w:eastAsiaTheme="minorHAnsi"/>
          <w:color w:val="000000" w:themeColor="text1"/>
          <w:lang w:eastAsia="en-US"/>
        </w:rPr>
        <w:t xml:space="preserve">l Reporte Auditado </w:t>
      </w:r>
      <w:r w:rsidRPr="00D95501">
        <w:rPr>
          <w:rFonts w:eastAsiaTheme="minorHAnsi"/>
          <w:color w:val="000000" w:themeColor="text1"/>
          <w:lang w:eastAsia="en-US"/>
        </w:rPr>
        <w:t>al que hace referencia el numeral 4, fracción V</w:t>
      </w:r>
      <w:r w:rsidR="0026668B" w:rsidRPr="00D95501">
        <w:rPr>
          <w:rFonts w:eastAsiaTheme="minorHAnsi"/>
          <w:color w:val="000000" w:themeColor="text1"/>
          <w:lang w:eastAsia="en-US"/>
        </w:rPr>
        <w:t>I</w:t>
      </w:r>
      <w:r w:rsidRPr="00D95501">
        <w:rPr>
          <w:rFonts w:eastAsiaTheme="minorHAnsi"/>
          <w:color w:val="000000" w:themeColor="text1"/>
          <w:lang w:eastAsia="en-US"/>
        </w:rPr>
        <w:t>.</w:t>
      </w:r>
    </w:p>
    <w:p w14:paraId="45AEBF27" w14:textId="77777777" w:rsidR="00225894" w:rsidRPr="00D95501" w:rsidRDefault="00225894" w:rsidP="00225894">
      <w:pPr>
        <w:autoSpaceDE w:val="0"/>
        <w:autoSpaceDN w:val="0"/>
        <w:adjustRightInd w:val="0"/>
        <w:spacing w:line="240" w:lineRule="auto"/>
        <w:jc w:val="both"/>
        <w:rPr>
          <w:rFonts w:eastAsiaTheme="minorHAnsi"/>
          <w:color w:val="000000" w:themeColor="text1"/>
          <w:lang w:eastAsia="en-US"/>
        </w:rPr>
      </w:pPr>
    </w:p>
    <w:p w14:paraId="5BE80A37" w14:textId="77777777" w:rsidR="00225894" w:rsidRPr="00D95501" w:rsidRDefault="00225894">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Disposición aplicable a este formato de información:</w:t>
      </w:r>
    </w:p>
    <w:p w14:paraId="6FDCD205" w14:textId="77777777" w:rsidR="00225894" w:rsidRPr="00D95501" w:rsidRDefault="00225894">
      <w:pPr>
        <w:autoSpaceDE w:val="0"/>
        <w:autoSpaceDN w:val="0"/>
        <w:adjustRightInd w:val="0"/>
        <w:spacing w:line="240" w:lineRule="auto"/>
        <w:jc w:val="both"/>
        <w:rPr>
          <w:rFonts w:eastAsiaTheme="minorHAnsi"/>
          <w:b/>
          <w:color w:val="000000" w:themeColor="text1"/>
          <w:lang w:eastAsia="en-US"/>
        </w:rPr>
      </w:pPr>
      <w:r w:rsidRPr="00D95501">
        <w:rPr>
          <w:rFonts w:eastAsiaTheme="minorHAnsi"/>
          <w:color w:val="000000" w:themeColor="text1"/>
          <w:lang w:eastAsia="en-US"/>
        </w:rPr>
        <w:t>Los PSFSG deberán entregar la siguiente información de acuerdo con las definiciones, criterios e indicaciones establecidos en la Metodología.</w:t>
      </w:r>
    </w:p>
    <w:p w14:paraId="0571F531" w14:textId="77777777" w:rsidR="00225894" w:rsidRPr="00D95501" w:rsidRDefault="00225894">
      <w:pPr>
        <w:autoSpaceDE w:val="0"/>
        <w:autoSpaceDN w:val="0"/>
        <w:adjustRightInd w:val="0"/>
        <w:spacing w:line="240" w:lineRule="auto"/>
        <w:ind w:left="708"/>
        <w:jc w:val="both"/>
        <w:rPr>
          <w:rFonts w:eastAsiaTheme="minorHAnsi"/>
          <w:color w:val="000000" w:themeColor="text1"/>
          <w:lang w:eastAsia="en-US"/>
        </w:rPr>
      </w:pPr>
    </w:p>
    <w:p w14:paraId="7FD81783" w14:textId="77777777" w:rsidR="00225894" w:rsidRPr="00D95501" w:rsidRDefault="00225894">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Reglas para llenar el formato de las hojas de información de este instructivo:</w:t>
      </w:r>
    </w:p>
    <w:p w14:paraId="200AFE11" w14:textId="3DAF068F" w:rsidR="00225894" w:rsidRPr="00D95501" w:rsidRDefault="00225894">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 xml:space="preserve">El formato se enviará a través de los medios electrónicos establecidos en el numeral </w:t>
      </w:r>
      <w:r w:rsidR="0062223F" w:rsidRPr="00D95501">
        <w:rPr>
          <w:rFonts w:eastAsiaTheme="minorHAnsi"/>
          <w:color w:val="000000" w:themeColor="text1"/>
          <w:lang w:eastAsia="en-US"/>
        </w:rPr>
        <w:t>4</w:t>
      </w:r>
      <w:r w:rsidRPr="00D95501">
        <w:rPr>
          <w:rFonts w:eastAsiaTheme="minorHAnsi"/>
          <w:color w:val="000000" w:themeColor="text1"/>
          <w:lang w:eastAsia="en-US"/>
        </w:rPr>
        <w:t xml:space="preserve"> de la Metodología.</w:t>
      </w:r>
    </w:p>
    <w:p w14:paraId="60C1A738" w14:textId="77777777" w:rsidR="00225894" w:rsidRPr="00D95501" w:rsidRDefault="00225894">
      <w:pPr>
        <w:autoSpaceDE w:val="0"/>
        <w:autoSpaceDN w:val="0"/>
        <w:adjustRightInd w:val="0"/>
        <w:spacing w:line="240" w:lineRule="auto"/>
        <w:jc w:val="both"/>
        <w:rPr>
          <w:rFonts w:eastAsiaTheme="minorHAnsi"/>
          <w:color w:val="000000" w:themeColor="text1"/>
          <w:lang w:eastAsia="en-US"/>
        </w:rPr>
      </w:pPr>
    </w:p>
    <w:p w14:paraId="7F72974F" w14:textId="118985FE" w:rsidR="00225894" w:rsidRPr="00D95501" w:rsidRDefault="00225894">
      <w:pPr>
        <w:autoSpaceDE w:val="0"/>
        <w:autoSpaceDN w:val="0"/>
        <w:adjustRightInd w:val="0"/>
        <w:spacing w:line="240" w:lineRule="auto"/>
        <w:ind w:left="360"/>
        <w:jc w:val="both"/>
        <w:rPr>
          <w:rFonts w:eastAsiaTheme="minorHAnsi"/>
          <w:i/>
          <w:color w:val="000000" w:themeColor="text1"/>
          <w:u w:val="single"/>
          <w:lang w:eastAsia="en-US"/>
        </w:rPr>
      </w:pPr>
      <w:r w:rsidRPr="00D95501">
        <w:rPr>
          <w:rFonts w:eastAsiaTheme="minorHAnsi"/>
          <w:color w:val="000000" w:themeColor="text1"/>
          <w:lang w:eastAsia="en-US"/>
        </w:rPr>
        <w:t xml:space="preserve">La información se entregará mediante un archivo </w:t>
      </w:r>
      <w:r w:rsidR="00120108" w:rsidRPr="00D95501">
        <w:rPr>
          <w:rFonts w:eastAsiaTheme="minorHAnsi"/>
          <w:color w:val="000000" w:themeColor="text1"/>
          <w:lang w:eastAsia="en-US"/>
        </w:rPr>
        <w:t>en formato Word (*.DOC)</w:t>
      </w:r>
      <w:r w:rsidRPr="00D95501">
        <w:rPr>
          <w:rFonts w:eastAsiaTheme="minorHAnsi"/>
          <w:color w:val="000000" w:themeColor="text1"/>
          <w:lang w:eastAsia="en-US"/>
        </w:rPr>
        <w:t xml:space="preserve"> con los datos en forma de tabla</w:t>
      </w:r>
      <w:r w:rsidR="00120108" w:rsidRPr="00D95501">
        <w:rPr>
          <w:rFonts w:eastAsiaTheme="minorHAnsi"/>
          <w:color w:val="000000" w:themeColor="text1"/>
          <w:lang w:eastAsia="en-US"/>
        </w:rPr>
        <w:t>.</w:t>
      </w:r>
      <w:r w:rsidR="00120108" w:rsidRPr="00D95501">
        <w:rPr>
          <w:rFonts w:eastAsiaTheme="minorHAnsi"/>
          <w:i/>
          <w:color w:val="000000" w:themeColor="text1"/>
          <w:u w:val="single"/>
          <w:lang w:eastAsia="en-US"/>
        </w:rPr>
        <w:t xml:space="preserve"> </w:t>
      </w:r>
    </w:p>
    <w:p w14:paraId="5D73669D" w14:textId="77777777" w:rsidR="00120108" w:rsidRPr="00227953" w:rsidRDefault="00120108" w:rsidP="00EA7689">
      <w:pPr>
        <w:autoSpaceDE w:val="0"/>
        <w:autoSpaceDN w:val="0"/>
        <w:adjustRightInd w:val="0"/>
        <w:spacing w:line="240" w:lineRule="auto"/>
        <w:jc w:val="both"/>
        <w:rPr>
          <w:rFonts w:eastAsiaTheme="minorHAnsi"/>
          <w:color w:val="2F2F2F"/>
          <w:lang w:eastAsia="en-US"/>
        </w:rPr>
      </w:pPr>
    </w:p>
    <w:p w14:paraId="0DC7EF24" w14:textId="1B490B04" w:rsidR="00120108" w:rsidRPr="00D95501" w:rsidRDefault="00120108" w:rsidP="00EA7689">
      <w:pPr>
        <w:autoSpaceDE w:val="0"/>
        <w:autoSpaceDN w:val="0"/>
        <w:adjustRightInd w:val="0"/>
        <w:spacing w:line="240" w:lineRule="auto"/>
        <w:ind w:left="360"/>
        <w:jc w:val="both"/>
        <w:rPr>
          <w:rFonts w:eastAsiaTheme="minorHAnsi"/>
          <w:color w:val="000000" w:themeColor="text1"/>
          <w:lang w:eastAsia="en-US"/>
        </w:rPr>
      </w:pPr>
      <w:r w:rsidRPr="00D95501">
        <w:rPr>
          <w:rFonts w:eastAsiaTheme="minorHAnsi"/>
          <w:color w:val="000000" w:themeColor="text1"/>
          <w:lang w:eastAsia="en-US"/>
        </w:rPr>
        <w:t>En el caso de que las fórmulas difieran entre Tecnologías de Acceso o Fabricantes de Equipo, se deberá incluir las plantilla</w:t>
      </w:r>
      <w:r w:rsidR="0026668B" w:rsidRPr="00D95501">
        <w:rPr>
          <w:rFonts w:eastAsiaTheme="minorHAnsi"/>
          <w:color w:val="000000" w:themeColor="text1"/>
          <w:lang w:eastAsia="en-US"/>
        </w:rPr>
        <w:t>s</w:t>
      </w:r>
      <w:r w:rsidRPr="00D95501">
        <w:rPr>
          <w:rFonts w:eastAsiaTheme="minorHAnsi"/>
          <w:color w:val="000000" w:themeColor="text1"/>
          <w:lang w:eastAsia="en-US"/>
        </w:rPr>
        <w:t xml:space="preserve"> adicionales.</w:t>
      </w:r>
    </w:p>
    <w:p w14:paraId="63E61BDE" w14:textId="77777777" w:rsidR="00120108" w:rsidRPr="00D95501" w:rsidRDefault="00120108">
      <w:pPr>
        <w:autoSpaceDE w:val="0"/>
        <w:autoSpaceDN w:val="0"/>
        <w:adjustRightInd w:val="0"/>
        <w:spacing w:line="240" w:lineRule="auto"/>
        <w:ind w:left="360"/>
        <w:jc w:val="both"/>
        <w:rPr>
          <w:rFonts w:eastAsiaTheme="minorHAnsi"/>
          <w:i/>
          <w:color w:val="000000" w:themeColor="text1"/>
          <w:u w:val="single"/>
          <w:lang w:eastAsia="en-US"/>
        </w:rPr>
      </w:pPr>
    </w:p>
    <w:p w14:paraId="3FA0424E" w14:textId="539E3EA4" w:rsidR="0001340B" w:rsidRPr="00D95501" w:rsidRDefault="0001340B">
      <w:pPr>
        <w:autoSpaceDE w:val="0"/>
        <w:autoSpaceDN w:val="0"/>
        <w:adjustRightInd w:val="0"/>
        <w:spacing w:line="240" w:lineRule="auto"/>
        <w:jc w:val="both"/>
        <w:rPr>
          <w:rFonts w:eastAsiaTheme="minorHAnsi"/>
          <w:b/>
          <w:color w:val="000000" w:themeColor="text1"/>
          <w:lang w:eastAsia="en-US"/>
        </w:rPr>
      </w:pPr>
      <w:r w:rsidRPr="00D95501">
        <w:rPr>
          <w:rFonts w:eastAsiaTheme="minorHAnsi"/>
          <w:b/>
          <w:color w:val="000000" w:themeColor="text1"/>
          <w:lang w:eastAsia="en-US"/>
        </w:rPr>
        <w:t xml:space="preserve">· Reglas para nombrar el archivo de descripción de </w:t>
      </w:r>
      <w:r w:rsidR="00944D7D" w:rsidRPr="00D95501">
        <w:rPr>
          <w:rFonts w:eastAsiaTheme="minorHAnsi"/>
          <w:b/>
          <w:color w:val="000000" w:themeColor="text1"/>
          <w:lang w:eastAsia="en-US"/>
        </w:rPr>
        <w:t xml:space="preserve">los </w:t>
      </w:r>
      <w:r w:rsidRPr="00D95501">
        <w:rPr>
          <w:rFonts w:eastAsiaTheme="minorHAnsi"/>
          <w:b/>
          <w:color w:val="000000" w:themeColor="text1"/>
          <w:lang w:eastAsia="en-US"/>
        </w:rPr>
        <w:t>contadores de desempeño:</w:t>
      </w:r>
    </w:p>
    <w:p w14:paraId="6540220E" w14:textId="77777777" w:rsidR="0001340B" w:rsidRPr="00D95501" w:rsidRDefault="0001340B">
      <w:pPr>
        <w:autoSpaceDE w:val="0"/>
        <w:autoSpaceDN w:val="0"/>
        <w:adjustRightInd w:val="0"/>
        <w:spacing w:line="240" w:lineRule="auto"/>
        <w:jc w:val="both"/>
        <w:rPr>
          <w:rFonts w:eastAsiaTheme="minorHAnsi"/>
          <w:b/>
          <w:color w:val="000000" w:themeColor="text1"/>
          <w:lang w:eastAsia="en-US"/>
        </w:rPr>
      </w:pPr>
    </w:p>
    <w:p w14:paraId="2A1D864C" w14:textId="18B2486F" w:rsidR="00944D7D" w:rsidRPr="00D95501" w:rsidRDefault="00944D7D" w:rsidP="00EA7689">
      <w:pPr>
        <w:jc w:val="both"/>
        <w:rPr>
          <w:b/>
          <w:bCs/>
          <w:color w:val="000000" w:themeColor="text1"/>
        </w:rPr>
      </w:pPr>
      <w:r w:rsidRPr="00D95501">
        <w:rPr>
          <w:color w:val="000000" w:themeColor="text1"/>
        </w:rPr>
        <w:t xml:space="preserve">La nomenclatura para nombrar el archivo de descripción de los contadores de desempeños deberá seguir el formato: </w:t>
      </w:r>
      <w:r w:rsidRPr="00D95501">
        <w:rPr>
          <w:b/>
          <w:bCs/>
          <w:color w:val="000000" w:themeColor="text1"/>
        </w:rPr>
        <w:t>AAA_YYYYMM</w:t>
      </w:r>
      <w:proofErr w:type="gramStart"/>
      <w:r w:rsidRPr="00D95501">
        <w:rPr>
          <w:b/>
          <w:bCs/>
          <w:color w:val="000000" w:themeColor="text1"/>
        </w:rPr>
        <w:t>_“</w:t>
      </w:r>
      <w:proofErr w:type="spellStart"/>
      <w:proofErr w:type="gramEnd"/>
      <w:r w:rsidRPr="00D95501">
        <w:rPr>
          <w:b/>
          <w:bCs/>
          <w:color w:val="000000" w:themeColor="text1"/>
        </w:rPr>
        <w:t>DescCont</w:t>
      </w:r>
      <w:proofErr w:type="spellEnd"/>
      <w:r w:rsidRPr="00D95501">
        <w:rPr>
          <w:b/>
          <w:bCs/>
          <w:color w:val="000000" w:themeColor="text1"/>
        </w:rPr>
        <w:t>”</w:t>
      </w:r>
    </w:p>
    <w:p w14:paraId="0A919050" w14:textId="0D59F334" w:rsidR="001F1DD5" w:rsidRPr="00D95501" w:rsidRDefault="001F1DD5" w:rsidP="00EA7689">
      <w:pPr>
        <w:jc w:val="both"/>
        <w:rPr>
          <w:b/>
          <w:bCs/>
          <w:color w:val="000000" w:themeColor="text1"/>
        </w:rPr>
      </w:pPr>
    </w:p>
    <w:p w14:paraId="4ED3D6D3" w14:textId="7924B1B3" w:rsidR="001F1DD5" w:rsidRPr="00D95501" w:rsidRDefault="001F1DD5" w:rsidP="00EA7689">
      <w:pPr>
        <w:jc w:val="both"/>
        <w:rPr>
          <w:color w:val="000000" w:themeColor="text1"/>
        </w:rPr>
      </w:pPr>
      <w:r w:rsidRPr="00D95501">
        <w:rPr>
          <w:color w:val="000000" w:themeColor="text1"/>
        </w:rPr>
        <w:t>Este archivo debe ser colocado en la misma carpeta donde se alojan los Archivos de conservación por cada trimestre.</w:t>
      </w:r>
    </w:p>
    <w:p w14:paraId="49B5CAA1" w14:textId="77777777" w:rsidR="00944D7D" w:rsidRPr="00D95501" w:rsidRDefault="00944D7D" w:rsidP="00944D7D">
      <w:pPr>
        <w:pStyle w:val="Prrafodelista"/>
        <w:widowControl w:val="0"/>
        <w:spacing w:line="240" w:lineRule="auto"/>
        <w:ind w:left="0"/>
        <w:jc w:val="both"/>
        <w:rPr>
          <w:color w:val="000000" w:themeColor="text1"/>
          <w:lang w:val="es-ES_tradnl"/>
        </w:rPr>
      </w:pPr>
    </w:p>
    <w:p w14:paraId="5E2B6518" w14:textId="77777777" w:rsidR="00944D7D" w:rsidRPr="00D95501" w:rsidRDefault="00944D7D" w:rsidP="00944D7D">
      <w:pPr>
        <w:pStyle w:val="Prrafodelista"/>
        <w:widowControl w:val="0"/>
        <w:spacing w:line="240" w:lineRule="auto"/>
        <w:ind w:left="0"/>
        <w:jc w:val="both"/>
        <w:rPr>
          <w:color w:val="000000" w:themeColor="text1"/>
          <w:lang w:val="es-ES_tradnl"/>
        </w:rPr>
      </w:pPr>
      <w:r w:rsidRPr="00D95501">
        <w:rPr>
          <w:color w:val="000000" w:themeColor="text1"/>
          <w:lang w:val="es-ES_tradnl"/>
        </w:rPr>
        <w:t>Donde:</w:t>
      </w:r>
    </w:p>
    <w:p w14:paraId="41D2250E" w14:textId="77777777" w:rsidR="00944D7D" w:rsidRPr="00D95501" w:rsidRDefault="00944D7D" w:rsidP="00944D7D">
      <w:pPr>
        <w:pStyle w:val="Sinespaciado"/>
        <w:rPr>
          <w:rFonts w:ascii="Arial" w:hAnsi="Arial" w:cs="Arial"/>
          <w:color w:val="000000" w:themeColor="text1"/>
          <w:lang w:val="es-MX"/>
        </w:rPr>
      </w:pPr>
    </w:p>
    <w:p w14:paraId="35E47409" w14:textId="77777777" w:rsidR="00944D7D" w:rsidRPr="00D95501" w:rsidRDefault="00944D7D" w:rsidP="00944D7D">
      <w:pPr>
        <w:ind w:left="708"/>
        <w:rPr>
          <w:color w:val="000000" w:themeColor="text1"/>
        </w:rPr>
      </w:pPr>
      <w:r w:rsidRPr="00D95501">
        <w:rPr>
          <w:b/>
          <w:bCs/>
          <w:color w:val="000000" w:themeColor="text1"/>
        </w:rPr>
        <w:t>AAA</w:t>
      </w:r>
      <w:r w:rsidRPr="00D95501">
        <w:rPr>
          <w:color w:val="000000" w:themeColor="text1"/>
        </w:rPr>
        <w:t xml:space="preserve"> es un identificador para cada PSFSG conforme a la siguiente lista:</w:t>
      </w:r>
    </w:p>
    <w:p w14:paraId="184450F8" w14:textId="77777777"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TMX=TELMEX</w:t>
      </w:r>
    </w:p>
    <w:p w14:paraId="0FE2E974" w14:textId="77777777"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MGC=MEGACABLE</w:t>
      </w:r>
    </w:p>
    <w:p w14:paraId="0F22B2D4" w14:textId="77777777"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IZZ=IZZI</w:t>
      </w:r>
    </w:p>
    <w:p w14:paraId="41331E85" w14:textId="77777777"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TTP=TOTALPLAY</w:t>
      </w:r>
    </w:p>
    <w:p w14:paraId="6126B44C" w14:textId="77777777"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CBV=CABLEVISION</w:t>
      </w:r>
    </w:p>
    <w:p w14:paraId="24DFBB9A" w14:textId="77777777" w:rsidR="00944D7D" w:rsidRPr="00D95501" w:rsidRDefault="00944D7D" w:rsidP="00944D7D">
      <w:pPr>
        <w:pStyle w:val="Sinespaciado"/>
        <w:rPr>
          <w:rFonts w:ascii="Arial" w:hAnsi="Arial" w:cs="Arial"/>
          <w:color w:val="000000" w:themeColor="text1"/>
          <w:lang w:val="es-MX"/>
        </w:rPr>
      </w:pPr>
    </w:p>
    <w:p w14:paraId="362CBD51" w14:textId="77777777"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b/>
          <w:bCs/>
          <w:color w:val="000000" w:themeColor="text1"/>
          <w:lang w:val="es-MX"/>
        </w:rPr>
        <w:t>YYYYMM</w:t>
      </w:r>
      <w:r w:rsidRPr="00D95501">
        <w:rPr>
          <w:rFonts w:ascii="Arial" w:hAnsi="Arial" w:cs="Arial"/>
          <w:color w:val="000000" w:themeColor="text1"/>
          <w:lang w:val="es-MX"/>
        </w:rPr>
        <w:t xml:space="preserve"> es un identificador donde YYYY corresponde al año y el MM indica el último mes de cada trimestre conforme a la siguiente lista:</w:t>
      </w:r>
    </w:p>
    <w:p w14:paraId="6D679301" w14:textId="64FDE0CC"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03=Primer trimestre</w:t>
      </w:r>
    </w:p>
    <w:p w14:paraId="397F919D" w14:textId="7AA5D8FC"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06=Segundo trimestre</w:t>
      </w:r>
    </w:p>
    <w:p w14:paraId="6E01FE70" w14:textId="47822472"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09=Tercer trimestre</w:t>
      </w:r>
    </w:p>
    <w:p w14:paraId="5D8AF6B0" w14:textId="66BD0EA4" w:rsidR="00944D7D" w:rsidRPr="00D95501" w:rsidRDefault="00944D7D" w:rsidP="00944D7D">
      <w:pPr>
        <w:pStyle w:val="Sinespaciado"/>
        <w:ind w:left="708"/>
        <w:rPr>
          <w:rFonts w:ascii="Arial" w:hAnsi="Arial" w:cs="Arial"/>
          <w:color w:val="000000" w:themeColor="text1"/>
          <w:lang w:val="es-MX"/>
        </w:rPr>
      </w:pPr>
      <w:r w:rsidRPr="00D95501">
        <w:rPr>
          <w:rFonts w:ascii="Arial" w:hAnsi="Arial" w:cs="Arial"/>
          <w:color w:val="000000" w:themeColor="text1"/>
          <w:lang w:val="es-MX"/>
        </w:rPr>
        <w:t>12=Cuarto trimestre</w:t>
      </w:r>
    </w:p>
    <w:p w14:paraId="37269C46" w14:textId="77777777" w:rsidR="00944D7D" w:rsidRPr="00D95501" w:rsidRDefault="00944D7D" w:rsidP="00944D7D">
      <w:pPr>
        <w:rPr>
          <w:color w:val="000000" w:themeColor="text1"/>
        </w:rPr>
      </w:pPr>
    </w:p>
    <w:p w14:paraId="5F45F734" w14:textId="77777777" w:rsidR="00944D7D" w:rsidRPr="00D95501" w:rsidRDefault="00944D7D" w:rsidP="00944D7D">
      <w:pPr>
        <w:rPr>
          <w:color w:val="000000" w:themeColor="text1"/>
        </w:rPr>
      </w:pPr>
      <w:r w:rsidRPr="00D95501">
        <w:rPr>
          <w:color w:val="000000" w:themeColor="text1"/>
        </w:rPr>
        <w:t>Ejemplo:</w:t>
      </w:r>
    </w:p>
    <w:p w14:paraId="1A297490" w14:textId="09B68B14" w:rsidR="00944D7D" w:rsidRPr="00D95501" w:rsidRDefault="00944D7D" w:rsidP="006F1959">
      <w:pPr>
        <w:pStyle w:val="Sinespaciado"/>
        <w:ind w:firstLine="708"/>
        <w:rPr>
          <w:rFonts w:ascii="Arial" w:hAnsi="Arial" w:cs="Arial"/>
          <w:color w:val="000000" w:themeColor="text1"/>
          <w:lang w:val="es-MX"/>
        </w:rPr>
      </w:pPr>
      <w:r w:rsidRPr="00D95501">
        <w:rPr>
          <w:rFonts w:ascii="Arial" w:hAnsi="Arial" w:cs="Arial"/>
          <w:color w:val="000000" w:themeColor="text1"/>
          <w:lang w:val="es-MX"/>
        </w:rPr>
        <w:lastRenderedPageBreak/>
        <w:t>Archivo de descripción de los Archivos de conservación de CABLEVISION del segundo trimestre del 2022:</w:t>
      </w:r>
    </w:p>
    <w:p w14:paraId="436976A7" w14:textId="77777777" w:rsidR="00944D7D" w:rsidRPr="00D95501" w:rsidRDefault="00944D7D" w:rsidP="00944D7D">
      <w:pPr>
        <w:pStyle w:val="Sinespaciado"/>
        <w:rPr>
          <w:rFonts w:ascii="Arial" w:hAnsi="Arial" w:cs="Arial"/>
          <w:color w:val="000000" w:themeColor="text1"/>
          <w:lang w:val="es-MX"/>
        </w:rPr>
      </w:pPr>
    </w:p>
    <w:p w14:paraId="3FF9C34D" w14:textId="77777777" w:rsidR="00944D7D" w:rsidRPr="00D95501" w:rsidRDefault="00944D7D" w:rsidP="006F1959">
      <w:pPr>
        <w:pStyle w:val="Sinespaciado"/>
        <w:ind w:firstLine="708"/>
        <w:rPr>
          <w:rFonts w:ascii="Arial" w:hAnsi="Arial" w:cs="Arial"/>
          <w:i/>
          <w:iCs/>
          <w:color w:val="000000" w:themeColor="text1"/>
          <w:lang w:val="es-MX"/>
        </w:rPr>
      </w:pPr>
      <w:r w:rsidRPr="00D95501">
        <w:rPr>
          <w:rFonts w:ascii="Arial" w:hAnsi="Arial" w:cs="Arial"/>
          <w:i/>
          <w:iCs/>
          <w:color w:val="000000" w:themeColor="text1"/>
          <w:lang w:val="es-MX"/>
        </w:rPr>
        <w:t>CBV_202206_DescCont.doc</w:t>
      </w:r>
    </w:p>
    <w:p w14:paraId="1958576C" w14:textId="77777777" w:rsidR="0001340B" w:rsidRPr="00D95501" w:rsidRDefault="0001340B" w:rsidP="00225894">
      <w:pPr>
        <w:autoSpaceDE w:val="0"/>
        <w:autoSpaceDN w:val="0"/>
        <w:adjustRightInd w:val="0"/>
        <w:spacing w:line="240" w:lineRule="auto"/>
        <w:rPr>
          <w:rFonts w:eastAsiaTheme="minorHAnsi"/>
          <w:color w:val="000000" w:themeColor="text1"/>
          <w:lang w:eastAsia="en-US"/>
        </w:rPr>
      </w:pPr>
    </w:p>
    <w:p w14:paraId="74FCCD37" w14:textId="77777777" w:rsidR="00225894" w:rsidRPr="00D95501" w:rsidRDefault="00225894" w:rsidP="00225894">
      <w:pPr>
        <w:autoSpaceDE w:val="0"/>
        <w:autoSpaceDN w:val="0"/>
        <w:adjustRightInd w:val="0"/>
        <w:spacing w:line="240" w:lineRule="auto"/>
        <w:rPr>
          <w:rFonts w:eastAsiaTheme="minorHAnsi"/>
          <w:color w:val="000000" w:themeColor="text1"/>
          <w:lang w:eastAsia="en-US"/>
        </w:rPr>
      </w:pPr>
      <w:r w:rsidRPr="00D95501">
        <w:rPr>
          <w:rFonts w:eastAsiaTheme="minorHAnsi"/>
          <w:b/>
          <w:color w:val="000000" w:themeColor="text1"/>
          <w:lang w:eastAsia="en-US"/>
        </w:rPr>
        <w:t>· Dirección de contacto:</w:t>
      </w:r>
    </w:p>
    <w:p w14:paraId="2159B41D" w14:textId="77777777" w:rsidR="00225894" w:rsidRPr="00D95501" w:rsidRDefault="00225894" w:rsidP="00225894">
      <w:pPr>
        <w:autoSpaceDE w:val="0"/>
        <w:autoSpaceDN w:val="0"/>
        <w:adjustRightInd w:val="0"/>
        <w:spacing w:line="240" w:lineRule="auto"/>
        <w:ind w:left="708"/>
        <w:rPr>
          <w:rFonts w:eastAsiaTheme="minorHAnsi"/>
          <w:color w:val="000000" w:themeColor="text1"/>
          <w:lang w:eastAsia="en-US"/>
        </w:rPr>
      </w:pPr>
      <w:r w:rsidRPr="00D95501">
        <w:rPr>
          <w:rFonts w:eastAsiaTheme="minorHAnsi"/>
          <w:color w:val="000000" w:themeColor="text1"/>
          <w:lang w:eastAsia="en-US"/>
        </w:rPr>
        <w:t>En caso de dudas sobre cualquiera de los elementos contenidos en este formato se deberá contactar al siguiente correo electrónico:</w:t>
      </w:r>
    </w:p>
    <w:p w14:paraId="095F7D34" w14:textId="77777777" w:rsidR="00225894" w:rsidRPr="00CC44A4" w:rsidRDefault="009F6E36" w:rsidP="00225894">
      <w:pPr>
        <w:autoSpaceDE w:val="0"/>
        <w:autoSpaceDN w:val="0"/>
        <w:adjustRightInd w:val="0"/>
        <w:spacing w:line="240" w:lineRule="auto"/>
        <w:ind w:firstLine="708"/>
        <w:rPr>
          <w:rFonts w:eastAsiaTheme="minorHAnsi"/>
          <w:color w:val="000000" w:themeColor="text1"/>
          <w:lang w:eastAsia="en-US"/>
        </w:rPr>
      </w:pPr>
      <w:hyperlink r:id="rId17" w:history="1">
        <w:r w:rsidR="00225894" w:rsidRPr="00CC44A4">
          <w:rPr>
            <w:rStyle w:val="Hipervnculo"/>
            <w:rFonts w:eastAsiaTheme="minorHAnsi"/>
            <w:color w:val="000000" w:themeColor="text1"/>
            <w:u w:val="none"/>
            <w:lang w:eastAsia="en-US"/>
          </w:rPr>
          <w:t>reporte.oss@ift.org.mx</w:t>
        </w:r>
      </w:hyperlink>
    </w:p>
    <w:p w14:paraId="2F52DE00" w14:textId="77777777" w:rsidR="00225894" w:rsidRPr="00D95501" w:rsidRDefault="00225894" w:rsidP="00225894">
      <w:pPr>
        <w:autoSpaceDE w:val="0"/>
        <w:autoSpaceDN w:val="0"/>
        <w:adjustRightInd w:val="0"/>
        <w:spacing w:line="240" w:lineRule="auto"/>
        <w:ind w:firstLine="708"/>
        <w:rPr>
          <w:rFonts w:eastAsiaTheme="minorHAnsi"/>
          <w:b/>
          <w:color w:val="000000" w:themeColor="text1"/>
          <w:u w:val="single"/>
          <w:lang w:eastAsia="en-US"/>
        </w:rPr>
      </w:pPr>
    </w:p>
    <w:p w14:paraId="191B82FD" w14:textId="77777777" w:rsidR="00225894" w:rsidRPr="00CC44A4" w:rsidRDefault="00225894" w:rsidP="00225894">
      <w:pPr>
        <w:autoSpaceDE w:val="0"/>
        <w:autoSpaceDN w:val="0"/>
        <w:adjustRightInd w:val="0"/>
        <w:spacing w:line="240" w:lineRule="auto"/>
        <w:rPr>
          <w:rFonts w:eastAsiaTheme="minorHAnsi"/>
          <w:b/>
          <w:color w:val="000000" w:themeColor="text1"/>
          <w:lang w:eastAsia="en-US"/>
        </w:rPr>
      </w:pPr>
      <w:r w:rsidRPr="00CC44A4">
        <w:rPr>
          <w:rFonts w:eastAsiaTheme="minorHAnsi"/>
          <w:b/>
          <w:color w:val="000000" w:themeColor="text1"/>
          <w:lang w:eastAsia="en-US"/>
        </w:rPr>
        <w:t>· Parámetros Generales:</w:t>
      </w:r>
    </w:p>
    <w:p w14:paraId="4F7CE758" w14:textId="77777777" w:rsidR="00225894" w:rsidRPr="00CC44A4" w:rsidRDefault="00225894" w:rsidP="00225894">
      <w:pPr>
        <w:autoSpaceDE w:val="0"/>
        <w:autoSpaceDN w:val="0"/>
        <w:adjustRightInd w:val="0"/>
        <w:spacing w:line="240" w:lineRule="auto"/>
        <w:rPr>
          <w:rFonts w:eastAsiaTheme="minorHAnsi"/>
          <w:b/>
          <w:color w:val="000000" w:themeColor="text1"/>
          <w:lang w:eastAsia="en-US"/>
        </w:rPr>
      </w:pPr>
    </w:p>
    <w:p w14:paraId="05C40718" w14:textId="0C46F9B3" w:rsidR="00225894" w:rsidRPr="00CC44A4" w:rsidRDefault="00225894" w:rsidP="00225894">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CC44A4">
        <w:rPr>
          <w:rFonts w:eastAsiaTheme="minorHAnsi"/>
          <w:color w:val="000000" w:themeColor="text1"/>
          <w:lang w:eastAsia="en-US"/>
        </w:rPr>
        <w:t>Plazo para F</w:t>
      </w:r>
      <w:r w:rsidR="00235C19" w:rsidRPr="00CC44A4">
        <w:rPr>
          <w:rFonts w:eastAsiaTheme="minorHAnsi"/>
          <w:color w:val="000000" w:themeColor="text1"/>
          <w:lang w:eastAsia="en-US"/>
        </w:rPr>
        <w:t>O</w:t>
      </w:r>
      <w:r w:rsidRPr="00CC44A4">
        <w:rPr>
          <w:rFonts w:eastAsiaTheme="minorHAnsi"/>
          <w:color w:val="000000" w:themeColor="text1"/>
          <w:lang w:eastAsia="en-US"/>
        </w:rPr>
        <w:t>RMULAR una prevención por parte del IFT:</w:t>
      </w:r>
    </w:p>
    <w:p w14:paraId="4C50DB51" w14:textId="77777777" w:rsidR="00225894" w:rsidRPr="00CC44A4" w:rsidRDefault="00225894" w:rsidP="00225894">
      <w:pPr>
        <w:autoSpaceDE w:val="0"/>
        <w:autoSpaceDN w:val="0"/>
        <w:adjustRightInd w:val="0"/>
        <w:spacing w:line="240" w:lineRule="auto"/>
        <w:ind w:firstLine="708"/>
        <w:rPr>
          <w:rFonts w:eastAsiaTheme="minorHAnsi"/>
          <w:color w:val="000000" w:themeColor="text1"/>
          <w:u w:val="single"/>
          <w:lang w:eastAsia="en-US"/>
        </w:rPr>
      </w:pPr>
      <w:r w:rsidRPr="00CC44A4">
        <w:rPr>
          <w:rFonts w:eastAsiaTheme="minorHAnsi"/>
          <w:color w:val="000000" w:themeColor="text1"/>
          <w:u w:val="single"/>
          <w:lang w:eastAsia="en-US"/>
        </w:rPr>
        <w:t>Diez días hábiles contados a partir de la presentación de la información.</w:t>
      </w:r>
    </w:p>
    <w:p w14:paraId="54FA83B9" w14:textId="77777777" w:rsidR="00225894" w:rsidRPr="00CC44A4" w:rsidRDefault="00225894" w:rsidP="00225894">
      <w:pPr>
        <w:autoSpaceDE w:val="0"/>
        <w:autoSpaceDN w:val="0"/>
        <w:adjustRightInd w:val="0"/>
        <w:spacing w:line="240" w:lineRule="auto"/>
        <w:ind w:firstLine="708"/>
        <w:rPr>
          <w:rFonts w:eastAsiaTheme="minorHAnsi"/>
          <w:color w:val="000000" w:themeColor="text1"/>
          <w:u w:val="single"/>
          <w:lang w:eastAsia="en-US"/>
        </w:rPr>
      </w:pPr>
    </w:p>
    <w:p w14:paraId="299C2D1F" w14:textId="77777777" w:rsidR="00225894" w:rsidRPr="00CC44A4" w:rsidRDefault="00225894" w:rsidP="00225894">
      <w:pPr>
        <w:pStyle w:val="Prrafodelista"/>
        <w:numPr>
          <w:ilvl w:val="0"/>
          <w:numId w:val="19"/>
        </w:numPr>
        <w:autoSpaceDE w:val="0"/>
        <w:autoSpaceDN w:val="0"/>
        <w:adjustRightInd w:val="0"/>
        <w:spacing w:line="240" w:lineRule="auto"/>
        <w:rPr>
          <w:rFonts w:eastAsiaTheme="minorHAnsi"/>
          <w:color w:val="000000" w:themeColor="text1"/>
          <w:lang w:eastAsia="en-US"/>
        </w:rPr>
      </w:pPr>
      <w:r w:rsidRPr="00CC44A4">
        <w:rPr>
          <w:rFonts w:eastAsiaTheme="minorHAnsi"/>
          <w:color w:val="000000" w:themeColor="text1"/>
          <w:lang w:eastAsia="en-US"/>
        </w:rPr>
        <w:t>Plazo para desahogar el requerimiento de prevención por parte del sujeto obligado:</w:t>
      </w:r>
    </w:p>
    <w:p w14:paraId="677BBABA" w14:textId="77777777" w:rsidR="00225894" w:rsidRPr="00CC44A4" w:rsidRDefault="00225894" w:rsidP="00225894">
      <w:pPr>
        <w:autoSpaceDE w:val="0"/>
        <w:autoSpaceDN w:val="0"/>
        <w:adjustRightInd w:val="0"/>
        <w:spacing w:line="240" w:lineRule="auto"/>
        <w:ind w:firstLine="708"/>
        <w:rPr>
          <w:rFonts w:eastAsiaTheme="minorHAnsi"/>
          <w:color w:val="000000" w:themeColor="text1"/>
          <w:u w:val="single"/>
          <w:lang w:eastAsia="en-US"/>
        </w:rPr>
      </w:pPr>
      <w:r w:rsidRPr="00CC44A4">
        <w:rPr>
          <w:rFonts w:eastAsiaTheme="minorHAnsi"/>
          <w:color w:val="000000" w:themeColor="text1"/>
          <w:u w:val="single"/>
          <w:lang w:eastAsia="en-US"/>
        </w:rPr>
        <w:t>Cinco días hábiles a partir de que surta efectos la notificación de la prevención.</w:t>
      </w:r>
    </w:p>
    <w:p w14:paraId="10B761D1" w14:textId="77777777" w:rsidR="00225894" w:rsidRPr="00CC44A4" w:rsidRDefault="00225894" w:rsidP="00225894">
      <w:pPr>
        <w:autoSpaceDE w:val="0"/>
        <w:autoSpaceDN w:val="0"/>
        <w:adjustRightInd w:val="0"/>
        <w:spacing w:line="240" w:lineRule="auto"/>
        <w:rPr>
          <w:rFonts w:eastAsiaTheme="minorHAnsi"/>
          <w:b/>
          <w:color w:val="000000" w:themeColor="text1"/>
          <w:lang w:eastAsia="en-US"/>
        </w:rPr>
      </w:pPr>
    </w:p>
    <w:p w14:paraId="66304625" w14:textId="77777777" w:rsidR="00225894" w:rsidRPr="00CC44A4" w:rsidRDefault="00225894" w:rsidP="00225894">
      <w:pPr>
        <w:autoSpaceDE w:val="0"/>
        <w:autoSpaceDN w:val="0"/>
        <w:adjustRightInd w:val="0"/>
        <w:spacing w:line="240" w:lineRule="auto"/>
        <w:rPr>
          <w:rFonts w:eastAsiaTheme="minorHAnsi"/>
          <w:b/>
          <w:color w:val="000000" w:themeColor="text1"/>
          <w:lang w:eastAsia="en-US"/>
        </w:rPr>
      </w:pPr>
      <w:r w:rsidRPr="00CC44A4">
        <w:rPr>
          <w:rFonts w:eastAsiaTheme="minorHAnsi"/>
          <w:b/>
          <w:color w:val="000000" w:themeColor="text1"/>
          <w:lang w:eastAsia="en-US"/>
        </w:rPr>
        <w:t>DESCRIPCIÓN DE LA PLANTILLA:</w:t>
      </w:r>
    </w:p>
    <w:p w14:paraId="64FFF49F" w14:textId="656C1BF0" w:rsidR="00225894" w:rsidRPr="00CC44A4" w:rsidRDefault="00225894" w:rsidP="00225894">
      <w:pPr>
        <w:autoSpaceDE w:val="0"/>
        <w:autoSpaceDN w:val="0"/>
        <w:adjustRightInd w:val="0"/>
        <w:spacing w:line="240" w:lineRule="auto"/>
        <w:rPr>
          <w:rFonts w:eastAsiaTheme="minorHAnsi"/>
          <w:color w:val="000000" w:themeColor="text1"/>
          <w:lang w:eastAsia="en-US"/>
        </w:rPr>
      </w:pPr>
      <w:r w:rsidRPr="00CC44A4">
        <w:rPr>
          <w:rFonts w:eastAsiaTheme="minorHAnsi"/>
          <w:color w:val="000000" w:themeColor="text1"/>
          <w:lang w:eastAsia="en-US"/>
        </w:rPr>
        <w:t xml:space="preserve">Para el llenado de la información, se </w:t>
      </w:r>
      <w:r w:rsidR="00065A4D" w:rsidRPr="00CC44A4">
        <w:rPr>
          <w:rFonts w:eastAsiaTheme="minorHAnsi"/>
          <w:color w:val="000000" w:themeColor="text1"/>
          <w:lang w:eastAsia="en-US"/>
        </w:rPr>
        <w:t xml:space="preserve">empleará </w:t>
      </w:r>
      <w:r w:rsidR="00120108" w:rsidRPr="00CC44A4">
        <w:rPr>
          <w:rFonts w:eastAsiaTheme="minorHAnsi"/>
          <w:color w:val="000000" w:themeColor="text1"/>
          <w:lang w:eastAsia="en-US"/>
        </w:rPr>
        <w:t>la siguiente plantilla</w:t>
      </w:r>
      <w:r w:rsidRPr="00CC44A4">
        <w:rPr>
          <w:rFonts w:eastAsiaTheme="minorHAnsi"/>
          <w:color w:val="000000" w:themeColor="text1"/>
          <w:lang w:eastAsia="en-US"/>
        </w:rPr>
        <w:t>:</w:t>
      </w:r>
    </w:p>
    <w:p w14:paraId="0631B717" w14:textId="77777777" w:rsidR="00065A4D" w:rsidRPr="00CC44A4" w:rsidRDefault="00065A4D" w:rsidP="00225894">
      <w:pPr>
        <w:autoSpaceDE w:val="0"/>
        <w:autoSpaceDN w:val="0"/>
        <w:adjustRightInd w:val="0"/>
        <w:spacing w:line="240" w:lineRule="auto"/>
        <w:rPr>
          <w:rFonts w:eastAsiaTheme="minorHAnsi"/>
          <w:color w:val="000000" w:themeColor="text1"/>
          <w:lang w:eastAsia="en-US"/>
        </w:rPr>
      </w:pPr>
    </w:p>
    <w:p w14:paraId="4A586947" w14:textId="77777777" w:rsidR="00225894" w:rsidRPr="00CC44A4" w:rsidRDefault="00225894" w:rsidP="00225894">
      <w:pPr>
        <w:pStyle w:val="Prrafodelista"/>
        <w:widowControl w:val="0"/>
        <w:spacing w:line="240" w:lineRule="auto"/>
        <w:ind w:left="0"/>
        <w:rPr>
          <w:rFonts w:eastAsiaTheme="minorHAnsi"/>
          <w:color w:val="000000" w:themeColor="text1"/>
          <w:lang w:eastAsia="en-US"/>
        </w:rPr>
      </w:pPr>
    </w:p>
    <w:p w14:paraId="3CCBA9C0" w14:textId="543D9896" w:rsidR="00225894" w:rsidRPr="00CC44A4" w:rsidRDefault="00225894" w:rsidP="00225894">
      <w:pPr>
        <w:pStyle w:val="Prrafodelista"/>
        <w:widowControl w:val="0"/>
        <w:spacing w:line="240" w:lineRule="auto"/>
        <w:ind w:left="0"/>
        <w:rPr>
          <w:rFonts w:eastAsiaTheme="minorHAnsi"/>
          <w:b/>
          <w:color w:val="000000" w:themeColor="text1"/>
          <w:lang w:eastAsia="en-US"/>
        </w:rPr>
      </w:pPr>
      <w:r w:rsidRPr="00CC44A4">
        <w:rPr>
          <w:rFonts w:eastAsiaTheme="minorHAnsi"/>
          <w:b/>
          <w:color w:val="000000" w:themeColor="text1"/>
          <w:lang w:eastAsia="en-US"/>
        </w:rPr>
        <w:t>Formato Contadores de Desempeño por KPI:</w:t>
      </w:r>
    </w:p>
    <w:p w14:paraId="7182A1CE" w14:textId="77777777" w:rsidR="003C1A9F" w:rsidRPr="00CC44A4" w:rsidRDefault="003C1A9F" w:rsidP="00225894">
      <w:pPr>
        <w:pStyle w:val="Prrafodelista"/>
        <w:widowControl w:val="0"/>
        <w:spacing w:line="240" w:lineRule="auto"/>
        <w:ind w:left="0"/>
        <w:rPr>
          <w:rFonts w:eastAsiaTheme="minorHAnsi"/>
          <w:b/>
          <w:color w:val="000000" w:themeColor="text1"/>
          <w:lang w:eastAsia="en-US"/>
        </w:rPr>
      </w:pPr>
    </w:p>
    <w:p w14:paraId="30BBB128" w14:textId="2B881064" w:rsidR="003C1A9F" w:rsidRPr="00CC44A4" w:rsidRDefault="003C1A9F" w:rsidP="00225894">
      <w:pPr>
        <w:pStyle w:val="Prrafodelista"/>
        <w:widowControl w:val="0"/>
        <w:spacing w:line="240" w:lineRule="auto"/>
        <w:ind w:left="0"/>
        <w:rPr>
          <w:rFonts w:eastAsiaTheme="minorHAnsi"/>
          <w:b/>
          <w:color w:val="000000" w:themeColor="text1"/>
          <w:sz w:val="18"/>
          <w:szCs w:val="18"/>
          <w:lang w:eastAsia="en-US"/>
        </w:rPr>
      </w:pPr>
    </w:p>
    <w:tbl>
      <w:tblPr>
        <w:tblStyle w:val="Tablaconcuadrcula"/>
        <w:tblW w:w="9918" w:type="dxa"/>
        <w:tblLook w:val="04A0" w:firstRow="1" w:lastRow="0" w:firstColumn="1" w:lastColumn="0" w:noHBand="0" w:noVBand="1"/>
      </w:tblPr>
      <w:tblGrid>
        <w:gridCol w:w="3397"/>
        <w:gridCol w:w="6521"/>
      </w:tblGrid>
      <w:tr w:rsidR="003C1A9F" w:rsidRPr="00CC44A4" w14:paraId="7E5EEBEC" w14:textId="77777777" w:rsidTr="00D914AB">
        <w:trPr>
          <w:trHeight w:val="416"/>
        </w:trPr>
        <w:tc>
          <w:tcPr>
            <w:tcW w:w="3397" w:type="dxa"/>
          </w:tcPr>
          <w:p w14:paraId="33789FAC" w14:textId="37084D57" w:rsidR="003C1A9F" w:rsidRPr="00CC44A4" w:rsidRDefault="003C1A9F">
            <w:pPr>
              <w:pStyle w:val="Prrafodelista"/>
              <w:widowControl w:val="0"/>
              <w:spacing w:line="240" w:lineRule="auto"/>
              <w:ind w:left="0"/>
              <w:rPr>
                <w:rFonts w:eastAsiaTheme="minorHAnsi"/>
                <w:b/>
                <w:color w:val="000000" w:themeColor="text1"/>
                <w:sz w:val="18"/>
                <w:szCs w:val="18"/>
                <w:lang w:eastAsia="en-US"/>
              </w:rPr>
            </w:pPr>
            <w:r w:rsidRPr="00CC44A4">
              <w:rPr>
                <w:rFonts w:eastAsiaTheme="minorHAnsi"/>
                <w:b/>
                <w:color w:val="000000" w:themeColor="text1"/>
                <w:sz w:val="18"/>
                <w:szCs w:val="18"/>
                <w:lang w:eastAsia="en-US"/>
              </w:rPr>
              <w:t>KPI</w:t>
            </w:r>
          </w:p>
        </w:tc>
        <w:tc>
          <w:tcPr>
            <w:tcW w:w="6521" w:type="dxa"/>
          </w:tcPr>
          <w:p w14:paraId="18712EE6" w14:textId="19E5FBE1" w:rsidR="003C1A9F" w:rsidRPr="00CC44A4" w:rsidRDefault="003C1A9F" w:rsidP="000D57C4">
            <w:pPr>
              <w:autoSpaceDE w:val="0"/>
              <w:autoSpaceDN w:val="0"/>
              <w:adjustRightInd w:val="0"/>
              <w:spacing w:line="240" w:lineRule="auto"/>
              <w:ind w:left="3540" w:hanging="3540"/>
              <w:jc w:val="both"/>
              <w:rPr>
                <w:rFonts w:eastAsiaTheme="minorHAnsi"/>
                <w:i/>
                <w:color w:val="000000" w:themeColor="text1"/>
                <w:sz w:val="18"/>
                <w:szCs w:val="18"/>
                <w:lang w:eastAsia="en-US"/>
              </w:rPr>
            </w:pPr>
            <w:r w:rsidRPr="00CC44A4">
              <w:rPr>
                <w:rFonts w:eastAsiaTheme="minorHAnsi"/>
                <w:i/>
                <w:color w:val="000000" w:themeColor="text1"/>
                <w:sz w:val="18"/>
                <w:szCs w:val="18"/>
                <w:lang w:eastAsia="en-US"/>
              </w:rPr>
              <w:t>{Indicar el nombre de cada KPI</w:t>
            </w:r>
            <w:r w:rsidR="000D0732" w:rsidRPr="00CC44A4">
              <w:rPr>
                <w:color w:val="000000" w:themeColor="text1"/>
              </w:rPr>
              <w:t xml:space="preserve"> </w:t>
            </w:r>
            <w:r w:rsidR="000D0732" w:rsidRPr="00CC44A4">
              <w:rPr>
                <w:rFonts w:eastAsiaTheme="minorHAnsi"/>
                <w:i/>
                <w:color w:val="000000" w:themeColor="text1"/>
                <w:sz w:val="18"/>
                <w:szCs w:val="18"/>
                <w:lang w:eastAsia="en-US"/>
              </w:rPr>
              <w:t xml:space="preserve">del Servicio de Acceso a Internet </w:t>
            </w:r>
            <w:r w:rsidRPr="00CC44A4">
              <w:rPr>
                <w:rFonts w:eastAsiaTheme="minorHAnsi"/>
                <w:i/>
                <w:color w:val="000000" w:themeColor="text1"/>
                <w:sz w:val="18"/>
                <w:szCs w:val="18"/>
                <w:lang w:eastAsia="en-US"/>
              </w:rPr>
              <w:t>conforme</w:t>
            </w:r>
            <w:r w:rsidR="000D0732" w:rsidRPr="00CC44A4">
              <w:rPr>
                <w:rFonts w:eastAsiaTheme="minorHAnsi"/>
                <w:i/>
                <w:color w:val="000000" w:themeColor="text1"/>
                <w:sz w:val="18"/>
                <w:szCs w:val="18"/>
                <w:lang w:eastAsia="en-US"/>
              </w:rPr>
              <w:t xml:space="preserve"> </w:t>
            </w:r>
            <w:r w:rsidRPr="00CC44A4">
              <w:rPr>
                <w:rFonts w:eastAsiaTheme="minorHAnsi"/>
                <w:i/>
                <w:color w:val="000000" w:themeColor="text1"/>
                <w:sz w:val="18"/>
                <w:szCs w:val="18"/>
                <w:lang w:eastAsia="en-US"/>
              </w:rPr>
              <w:t>el Anexo I}</w:t>
            </w:r>
          </w:p>
          <w:p w14:paraId="3592662C" w14:textId="2FE5A82A" w:rsidR="003C1A9F" w:rsidRPr="00CC44A4" w:rsidRDefault="003C1A9F" w:rsidP="000D57C4">
            <w:pPr>
              <w:pStyle w:val="Prrafodelista"/>
              <w:widowControl w:val="0"/>
              <w:spacing w:line="240" w:lineRule="auto"/>
              <w:ind w:left="0"/>
              <w:jc w:val="both"/>
              <w:rPr>
                <w:rFonts w:eastAsiaTheme="minorHAnsi"/>
                <w:b/>
                <w:color w:val="000000" w:themeColor="text1"/>
                <w:sz w:val="18"/>
                <w:szCs w:val="18"/>
                <w:lang w:eastAsia="en-US"/>
              </w:rPr>
            </w:pPr>
          </w:p>
        </w:tc>
      </w:tr>
      <w:tr w:rsidR="00065A4D" w:rsidRPr="00CC44A4" w14:paraId="104FD542" w14:textId="77777777" w:rsidTr="00D914AB">
        <w:trPr>
          <w:trHeight w:val="416"/>
        </w:trPr>
        <w:tc>
          <w:tcPr>
            <w:tcW w:w="3397" w:type="dxa"/>
          </w:tcPr>
          <w:p w14:paraId="013DC3A0" w14:textId="77777777" w:rsidR="00065A4D" w:rsidRPr="00CC44A4" w:rsidRDefault="00065A4D">
            <w:pPr>
              <w:pStyle w:val="Prrafodelista"/>
              <w:widowControl w:val="0"/>
              <w:spacing w:line="240" w:lineRule="auto"/>
              <w:ind w:left="0"/>
              <w:rPr>
                <w:rFonts w:eastAsiaTheme="minorHAnsi"/>
                <w:bCs/>
                <w:i/>
                <w:iCs/>
                <w:color w:val="000000" w:themeColor="text1"/>
                <w:sz w:val="18"/>
                <w:szCs w:val="18"/>
                <w:lang w:eastAsia="en-US"/>
              </w:rPr>
            </w:pPr>
            <w:r w:rsidRPr="00CC44A4">
              <w:rPr>
                <w:rFonts w:eastAsiaTheme="minorHAnsi"/>
                <w:b/>
                <w:color w:val="000000" w:themeColor="text1"/>
                <w:sz w:val="18"/>
                <w:szCs w:val="18"/>
                <w:lang w:eastAsia="en-US"/>
              </w:rPr>
              <w:t xml:space="preserve">Tecnología de Acceso </w:t>
            </w:r>
            <w:r w:rsidRPr="00CC44A4">
              <w:rPr>
                <w:rFonts w:eastAsiaTheme="minorHAnsi"/>
                <w:bCs/>
                <w:i/>
                <w:iCs/>
                <w:color w:val="000000" w:themeColor="text1"/>
                <w:sz w:val="18"/>
                <w:szCs w:val="18"/>
                <w:lang w:eastAsia="en-US"/>
              </w:rPr>
              <w:t>(en caso de requerirse)</w:t>
            </w:r>
          </w:p>
          <w:p w14:paraId="184A50A1" w14:textId="10FE277E" w:rsidR="00EB6817" w:rsidRPr="00CC44A4" w:rsidRDefault="00EB6817">
            <w:pPr>
              <w:pStyle w:val="Prrafodelista"/>
              <w:widowControl w:val="0"/>
              <w:spacing w:line="240" w:lineRule="auto"/>
              <w:ind w:left="0"/>
              <w:rPr>
                <w:rFonts w:eastAsiaTheme="minorHAnsi"/>
                <w:b/>
                <w:color w:val="000000" w:themeColor="text1"/>
                <w:sz w:val="18"/>
                <w:szCs w:val="18"/>
                <w:lang w:eastAsia="en-US"/>
              </w:rPr>
            </w:pPr>
          </w:p>
        </w:tc>
        <w:tc>
          <w:tcPr>
            <w:tcW w:w="6521" w:type="dxa"/>
          </w:tcPr>
          <w:p w14:paraId="7603F160" w14:textId="188F40E3" w:rsidR="00065A4D" w:rsidRPr="00CC44A4" w:rsidRDefault="00065A4D" w:rsidP="000D57C4">
            <w:pPr>
              <w:autoSpaceDE w:val="0"/>
              <w:autoSpaceDN w:val="0"/>
              <w:adjustRightInd w:val="0"/>
              <w:spacing w:line="240" w:lineRule="auto"/>
              <w:ind w:left="3540" w:hanging="3540"/>
              <w:jc w:val="both"/>
              <w:rPr>
                <w:rFonts w:eastAsiaTheme="minorHAnsi"/>
                <w:i/>
                <w:color w:val="000000" w:themeColor="text1"/>
                <w:sz w:val="18"/>
                <w:szCs w:val="18"/>
                <w:lang w:eastAsia="en-US"/>
              </w:rPr>
            </w:pPr>
            <w:r w:rsidRPr="00CC44A4">
              <w:rPr>
                <w:rFonts w:eastAsiaTheme="minorHAnsi"/>
                <w:i/>
                <w:color w:val="000000" w:themeColor="text1"/>
                <w:sz w:val="18"/>
                <w:szCs w:val="18"/>
                <w:lang w:eastAsia="en-US"/>
              </w:rPr>
              <w:t>{Indicar la Tecnología de acceso, en caso de que la fórmula difiera entre tecnologías}</w:t>
            </w:r>
          </w:p>
        </w:tc>
      </w:tr>
      <w:tr w:rsidR="00065A4D" w:rsidRPr="00CC44A4" w14:paraId="7B192E0D" w14:textId="77777777" w:rsidTr="00D914AB">
        <w:trPr>
          <w:trHeight w:val="416"/>
        </w:trPr>
        <w:tc>
          <w:tcPr>
            <w:tcW w:w="3397" w:type="dxa"/>
          </w:tcPr>
          <w:p w14:paraId="78605C34" w14:textId="77777777" w:rsidR="00065A4D" w:rsidRPr="00CC44A4" w:rsidRDefault="00065A4D">
            <w:pPr>
              <w:pStyle w:val="Prrafodelista"/>
              <w:widowControl w:val="0"/>
              <w:spacing w:line="240" w:lineRule="auto"/>
              <w:ind w:left="0"/>
              <w:rPr>
                <w:rFonts w:eastAsiaTheme="minorHAnsi"/>
                <w:bCs/>
                <w:i/>
                <w:iCs/>
                <w:color w:val="000000" w:themeColor="text1"/>
                <w:sz w:val="18"/>
                <w:szCs w:val="18"/>
                <w:lang w:eastAsia="en-US"/>
              </w:rPr>
            </w:pPr>
            <w:r w:rsidRPr="00CC44A4">
              <w:rPr>
                <w:rFonts w:eastAsiaTheme="minorHAnsi"/>
                <w:b/>
                <w:color w:val="000000" w:themeColor="text1"/>
                <w:sz w:val="18"/>
                <w:szCs w:val="18"/>
                <w:lang w:eastAsia="en-US"/>
              </w:rPr>
              <w:t xml:space="preserve">Fabricante de Equipo </w:t>
            </w:r>
            <w:r w:rsidRPr="00CC44A4">
              <w:rPr>
                <w:rFonts w:eastAsiaTheme="minorHAnsi"/>
                <w:bCs/>
                <w:i/>
                <w:iCs/>
                <w:color w:val="000000" w:themeColor="text1"/>
                <w:sz w:val="18"/>
                <w:szCs w:val="18"/>
                <w:lang w:eastAsia="en-US"/>
              </w:rPr>
              <w:t>(en caso de requerirse)</w:t>
            </w:r>
          </w:p>
          <w:p w14:paraId="155D1CEA" w14:textId="3986831A" w:rsidR="00EB6817" w:rsidRPr="00CC44A4" w:rsidRDefault="00EB6817">
            <w:pPr>
              <w:pStyle w:val="Prrafodelista"/>
              <w:widowControl w:val="0"/>
              <w:spacing w:line="240" w:lineRule="auto"/>
              <w:ind w:left="0"/>
              <w:rPr>
                <w:rFonts w:eastAsiaTheme="minorHAnsi"/>
                <w:b/>
                <w:color w:val="000000" w:themeColor="text1"/>
                <w:sz w:val="18"/>
                <w:szCs w:val="18"/>
                <w:lang w:eastAsia="en-US"/>
              </w:rPr>
            </w:pPr>
          </w:p>
        </w:tc>
        <w:tc>
          <w:tcPr>
            <w:tcW w:w="6521" w:type="dxa"/>
          </w:tcPr>
          <w:p w14:paraId="302AF581" w14:textId="03C1563F" w:rsidR="00065A4D" w:rsidRPr="00CC44A4" w:rsidRDefault="00065A4D" w:rsidP="000D57C4">
            <w:pPr>
              <w:autoSpaceDE w:val="0"/>
              <w:autoSpaceDN w:val="0"/>
              <w:adjustRightInd w:val="0"/>
              <w:spacing w:line="240" w:lineRule="auto"/>
              <w:ind w:left="3540" w:hanging="3540"/>
              <w:jc w:val="both"/>
              <w:rPr>
                <w:rFonts w:eastAsiaTheme="minorHAnsi"/>
                <w:i/>
                <w:color w:val="000000" w:themeColor="text1"/>
                <w:sz w:val="18"/>
                <w:szCs w:val="18"/>
                <w:lang w:eastAsia="en-US"/>
              </w:rPr>
            </w:pPr>
            <w:r w:rsidRPr="00CC44A4">
              <w:rPr>
                <w:rFonts w:eastAsiaTheme="minorHAnsi"/>
                <w:i/>
                <w:color w:val="000000" w:themeColor="text1"/>
                <w:sz w:val="18"/>
                <w:szCs w:val="18"/>
                <w:lang w:eastAsia="en-US"/>
              </w:rPr>
              <w:t>{Indicar el Fabricante de Equipo, en caso de que la fórmula difiera entre fabricantes}</w:t>
            </w:r>
          </w:p>
        </w:tc>
      </w:tr>
      <w:tr w:rsidR="003C1A9F" w:rsidRPr="00CC44A4" w14:paraId="58DAB025" w14:textId="77777777" w:rsidTr="00D914AB">
        <w:trPr>
          <w:trHeight w:val="675"/>
        </w:trPr>
        <w:tc>
          <w:tcPr>
            <w:tcW w:w="3397" w:type="dxa"/>
          </w:tcPr>
          <w:p w14:paraId="1A8DC27C" w14:textId="052EE1E4" w:rsidR="003C1A9F" w:rsidRPr="00CC44A4" w:rsidRDefault="003C1A9F">
            <w:pPr>
              <w:pStyle w:val="Prrafodelista"/>
              <w:widowControl w:val="0"/>
              <w:spacing w:line="240" w:lineRule="auto"/>
              <w:ind w:left="0"/>
              <w:rPr>
                <w:rFonts w:eastAsiaTheme="minorHAnsi"/>
                <w:b/>
                <w:color w:val="000000" w:themeColor="text1"/>
                <w:sz w:val="18"/>
                <w:szCs w:val="18"/>
                <w:lang w:eastAsia="en-US"/>
              </w:rPr>
            </w:pPr>
            <w:r w:rsidRPr="00CC44A4">
              <w:rPr>
                <w:rFonts w:eastAsiaTheme="minorHAnsi"/>
                <w:b/>
                <w:color w:val="000000" w:themeColor="text1"/>
                <w:sz w:val="18"/>
                <w:szCs w:val="18"/>
                <w:lang w:eastAsia="en-US"/>
              </w:rPr>
              <w:t>Fórmula Contadores</w:t>
            </w:r>
          </w:p>
        </w:tc>
        <w:tc>
          <w:tcPr>
            <w:tcW w:w="6521" w:type="dxa"/>
          </w:tcPr>
          <w:p w14:paraId="564765D6" w14:textId="4CBAC269" w:rsidR="003C1A9F" w:rsidRPr="00CC44A4" w:rsidRDefault="003C1A9F" w:rsidP="000D57C4">
            <w:pPr>
              <w:autoSpaceDE w:val="0"/>
              <w:autoSpaceDN w:val="0"/>
              <w:adjustRightInd w:val="0"/>
              <w:spacing w:line="240" w:lineRule="auto"/>
              <w:ind w:left="3540" w:hanging="3540"/>
              <w:jc w:val="both"/>
              <w:rPr>
                <w:rFonts w:eastAsiaTheme="minorHAnsi"/>
                <w:i/>
                <w:color w:val="000000" w:themeColor="text1"/>
                <w:sz w:val="18"/>
                <w:szCs w:val="18"/>
                <w:lang w:eastAsia="en-US"/>
              </w:rPr>
            </w:pPr>
            <w:r w:rsidRPr="00CC44A4">
              <w:rPr>
                <w:rFonts w:eastAsiaTheme="minorHAnsi"/>
                <w:i/>
                <w:color w:val="000000" w:themeColor="text1"/>
                <w:sz w:val="18"/>
                <w:szCs w:val="18"/>
                <w:lang w:eastAsia="en-US"/>
              </w:rPr>
              <w:t>{Indicar la fórmula que el PSFSG utiliza para la obtención de este KPI}</w:t>
            </w:r>
          </w:p>
          <w:p w14:paraId="4B6ACB5D" w14:textId="77777777" w:rsidR="003C1A9F" w:rsidRPr="00CC44A4" w:rsidRDefault="003C1A9F" w:rsidP="000D57C4">
            <w:pPr>
              <w:pStyle w:val="Prrafodelista"/>
              <w:widowControl w:val="0"/>
              <w:spacing w:line="240" w:lineRule="auto"/>
              <w:ind w:left="0"/>
              <w:jc w:val="both"/>
              <w:rPr>
                <w:rFonts w:eastAsiaTheme="minorHAnsi"/>
                <w:b/>
                <w:color w:val="000000" w:themeColor="text1"/>
                <w:sz w:val="18"/>
                <w:szCs w:val="18"/>
                <w:lang w:eastAsia="en-US"/>
              </w:rPr>
            </w:pPr>
          </w:p>
        </w:tc>
      </w:tr>
      <w:tr w:rsidR="003C1A9F" w:rsidRPr="00CC44A4" w14:paraId="1776F218" w14:textId="77777777" w:rsidTr="00D914AB">
        <w:trPr>
          <w:trHeight w:val="709"/>
        </w:trPr>
        <w:tc>
          <w:tcPr>
            <w:tcW w:w="3397" w:type="dxa"/>
          </w:tcPr>
          <w:p w14:paraId="26B72EA4" w14:textId="2E317B8E" w:rsidR="003C1A9F" w:rsidRPr="00CC44A4" w:rsidRDefault="003C1A9F" w:rsidP="00225894">
            <w:pPr>
              <w:pStyle w:val="Prrafodelista"/>
              <w:widowControl w:val="0"/>
              <w:spacing w:line="240" w:lineRule="auto"/>
              <w:ind w:left="0"/>
              <w:rPr>
                <w:rFonts w:eastAsiaTheme="minorHAnsi"/>
                <w:b/>
                <w:color w:val="000000" w:themeColor="text1"/>
                <w:sz w:val="18"/>
                <w:szCs w:val="18"/>
                <w:lang w:eastAsia="en-US"/>
              </w:rPr>
            </w:pPr>
            <w:r w:rsidRPr="00CC44A4">
              <w:rPr>
                <w:rFonts w:eastAsiaTheme="minorHAnsi"/>
                <w:b/>
                <w:color w:val="000000" w:themeColor="text1"/>
                <w:sz w:val="18"/>
                <w:szCs w:val="18"/>
                <w:lang w:eastAsia="en-US"/>
              </w:rPr>
              <w:t>Listado Contadores y su descripción</w:t>
            </w:r>
          </w:p>
        </w:tc>
        <w:tc>
          <w:tcPr>
            <w:tcW w:w="6521" w:type="dxa"/>
          </w:tcPr>
          <w:p w14:paraId="2408E1EA" w14:textId="77777777" w:rsidR="003C1A9F" w:rsidRPr="00CC44A4" w:rsidRDefault="003C1A9F" w:rsidP="00225894">
            <w:pPr>
              <w:pStyle w:val="Prrafodelista"/>
              <w:widowControl w:val="0"/>
              <w:spacing w:line="240" w:lineRule="auto"/>
              <w:ind w:left="0"/>
              <w:rPr>
                <w:rFonts w:eastAsiaTheme="minorHAnsi"/>
                <w:i/>
                <w:color w:val="000000" w:themeColor="text1"/>
                <w:sz w:val="18"/>
                <w:szCs w:val="18"/>
                <w:lang w:eastAsia="en-US"/>
              </w:rPr>
            </w:pPr>
            <w:r w:rsidRPr="00CC44A4">
              <w:rPr>
                <w:rFonts w:eastAsiaTheme="minorHAnsi"/>
                <w:i/>
                <w:color w:val="000000" w:themeColor="text1"/>
                <w:sz w:val="18"/>
                <w:szCs w:val="18"/>
                <w:lang w:eastAsia="en-US"/>
              </w:rPr>
              <w:t>{Indicar cada uno de los contadores de desempeño que conforman la fórmula del KPI y brindar una descripción de cada contador}</w:t>
            </w:r>
          </w:p>
          <w:p w14:paraId="4DB8006A" w14:textId="77777777" w:rsidR="003C1A9F" w:rsidRPr="00CC44A4" w:rsidRDefault="003C1A9F" w:rsidP="00225894">
            <w:pPr>
              <w:pStyle w:val="Prrafodelista"/>
              <w:widowControl w:val="0"/>
              <w:spacing w:line="240" w:lineRule="auto"/>
              <w:ind w:left="0"/>
              <w:rPr>
                <w:rFonts w:eastAsiaTheme="minorHAnsi"/>
                <w:i/>
                <w:color w:val="000000" w:themeColor="text1"/>
                <w:sz w:val="18"/>
                <w:szCs w:val="18"/>
                <w:lang w:eastAsia="en-US"/>
              </w:rPr>
            </w:pPr>
          </w:p>
          <w:p w14:paraId="78E656DC" w14:textId="77777777" w:rsidR="003C1A9F" w:rsidRPr="00CC44A4" w:rsidRDefault="003C1A9F" w:rsidP="00225894">
            <w:pPr>
              <w:pStyle w:val="Prrafodelista"/>
              <w:widowControl w:val="0"/>
              <w:spacing w:line="240" w:lineRule="auto"/>
              <w:ind w:left="0"/>
              <w:rPr>
                <w:rFonts w:eastAsiaTheme="minorHAnsi"/>
                <w:b/>
                <w:bCs/>
                <w:i/>
                <w:color w:val="000000" w:themeColor="text1"/>
                <w:sz w:val="18"/>
                <w:szCs w:val="18"/>
                <w:lang w:eastAsia="en-US"/>
              </w:rPr>
            </w:pPr>
            <w:r w:rsidRPr="00CC44A4">
              <w:rPr>
                <w:rFonts w:eastAsiaTheme="minorHAnsi"/>
                <w:b/>
                <w:bCs/>
                <w:i/>
                <w:color w:val="000000" w:themeColor="text1"/>
                <w:sz w:val="18"/>
                <w:szCs w:val="18"/>
                <w:lang w:eastAsia="en-US"/>
              </w:rPr>
              <w:t>Contador de Desempeño          Descripción</w:t>
            </w:r>
          </w:p>
          <w:p w14:paraId="7D94BD84" w14:textId="77777777" w:rsidR="003C1A9F" w:rsidRPr="00CC44A4" w:rsidRDefault="003C1A9F" w:rsidP="00225894">
            <w:pPr>
              <w:pStyle w:val="Prrafodelista"/>
              <w:widowControl w:val="0"/>
              <w:spacing w:line="240" w:lineRule="auto"/>
              <w:ind w:left="0"/>
              <w:rPr>
                <w:rFonts w:eastAsiaTheme="minorHAnsi"/>
                <w:i/>
                <w:color w:val="000000" w:themeColor="text1"/>
                <w:sz w:val="18"/>
                <w:szCs w:val="18"/>
                <w:lang w:eastAsia="en-US"/>
              </w:rPr>
            </w:pPr>
            <w:r w:rsidRPr="00CC44A4">
              <w:rPr>
                <w:rFonts w:eastAsiaTheme="minorHAnsi"/>
                <w:i/>
                <w:color w:val="000000" w:themeColor="text1"/>
                <w:sz w:val="18"/>
                <w:szCs w:val="18"/>
                <w:lang w:eastAsia="en-US"/>
              </w:rPr>
              <w:t>Contador 1                                  Descripción Contador 1</w:t>
            </w:r>
          </w:p>
          <w:p w14:paraId="5C84FEED" w14:textId="698A2D8F" w:rsidR="003C1A9F" w:rsidRPr="00CC44A4" w:rsidRDefault="003C1A9F" w:rsidP="00225894">
            <w:pPr>
              <w:pStyle w:val="Prrafodelista"/>
              <w:widowControl w:val="0"/>
              <w:spacing w:line="240" w:lineRule="auto"/>
              <w:ind w:left="0"/>
              <w:rPr>
                <w:rFonts w:eastAsiaTheme="minorHAnsi"/>
                <w:b/>
                <w:color w:val="000000" w:themeColor="text1"/>
                <w:sz w:val="18"/>
                <w:szCs w:val="18"/>
                <w:lang w:eastAsia="en-US"/>
              </w:rPr>
            </w:pPr>
            <w:r w:rsidRPr="00CC44A4">
              <w:rPr>
                <w:rFonts w:eastAsiaTheme="minorHAnsi"/>
                <w:i/>
                <w:color w:val="000000" w:themeColor="text1"/>
                <w:sz w:val="18"/>
                <w:szCs w:val="18"/>
                <w:lang w:eastAsia="en-US"/>
              </w:rPr>
              <w:t>Contador 2                                  Descripción Contador 2</w:t>
            </w:r>
          </w:p>
        </w:tc>
      </w:tr>
      <w:tr w:rsidR="003C1A9F" w:rsidRPr="00CC44A4" w14:paraId="14F50D47" w14:textId="77777777" w:rsidTr="00D914AB">
        <w:trPr>
          <w:trHeight w:val="700"/>
        </w:trPr>
        <w:tc>
          <w:tcPr>
            <w:tcW w:w="3397" w:type="dxa"/>
          </w:tcPr>
          <w:p w14:paraId="613379BD" w14:textId="3BEC8AB7" w:rsidR="003C1A9F" w:rsidRPr="00CC44A4" w:rsidRDefault="003C1A9F" w:rsidP="00225894">
            <w:pPr>
              <w:pStyle w:val="Prrafodelista"/>
              <w:widowControl w:val="0"/>
              <w:spacing w:line="240" w:lineRule="auto"/>
              <w:ind w:left="0"/>
              <w:rPr>
                <w:rFonts w:eastAsiaTheme="minorHAnsi"/>
                <w:b/>
                <w:color w:val="000000" w:themeColor="text1"/>
                <w:sz w:val="18"/>
                <w:szCs w:val="18"/>
                <w:lang w:eastAsia="en-US"/>
              </w:rPr>
            </w:pPr>
            <w:r w:rsidRPr="00CC44A4">
              <w:rPr>
                <w:rFonts w:eastAsiaTheme="minorHAnsi"/>
                <w:b/>
                <w:color w:val="000000" w:themeColor="text1"/>
                <w:sz w:val="18"/>
                <w:szCs w:val="18"/>
                <w:lang w:eastAsia="en-US"/>
              </w:rPr>
              <w:t>Relación con la fórmula del Anexo I</w:t>
            </w:r>
          </w:p>
        </w:tc>
        <w:tc>
          <w:tcPr>
            <w:tcW w:w="6521" w:type="dxa"/>
          </w:tcPr>
          <w:p w14:paraId="0ED23116" w14:textId="7C39E61B" w:rsidR="003C1A9F" w:rsidRPr="00CC44A4" w:rsidRDefault="003C1A9F" w:rsidP="00225894">
            <w:pPr>
              <w:pStyle w:val="Prrafodelista"/>
              <w:widowControl w:val="0"/>
              <w:spacing w:line="240" w:lineRule="auto"/>
              <w:ind w:left="0"/>
              <w:rPr>
                <w:rFonts w:eastAsiaTheme="minorHAnsi"/>
                <w:bCs/>
                <w:i/>
                <w:iCs/>
                <w:color w:val="000000" w:themeColor="text1"/>
                <w:sz w:val="18"/>
                <w:szCs w:val="18"/>
                <w:lang w:eastAsia="en-US"/>
              </w:rPr>
            </w:pPr>
            <w:r w:rsidRPr="00CC44A4">
              <w:rPr>
                <w:rFonts w:eastAsiaTheme="minorHAnsi"/>
                <w:bCs/>
                <w:i/>
                <w:iCs/>
                <w:color w:val="000000" w:themeColor="text1"/>
                <w:sz w:val="18"/>
                <w:szCs w:val="18"/>
                <w:lang w:eastAsia="en-US"/>
              </w:rPr>
              <w:t>{Describir el cómo la fórmula utilizada por el PSFSG se apega a la fórmula del KPI correspondiente. Indicar la justificación.}</w:t>
            </w:r>
          </w:p>
        </w:tc>
      </w:tr>
    </w:tbl>
    <w:p w14:paraId="18395094" w14:textId="171AD876" w:rsidR="00225894" w:rsidRPr="00CC44A4" w:rsidRDefault="00225894" w:rsidP="003C1A9F">
      <w:pPr>
        <w:pStyle w:val="Prrafodelista"/>
        <w:widowControl w:val="0"/>
        <w:spacing w:line="240" w:lineRule="auto"/>
        <w:ind w:left="0"/>
        <w:rPr>
          <w:b/>
          <w:color w:val="000000" w:themeColor="text1"/>
          <w:sz w:val="18"/>
          <w:szCs w:val="18"/>
        </w:rPr>
      </w:pPr>
    </w:p>
    <w:p w14:paraId="763FC236" w14:textId="77777777" w:rsidR="00D914AB" w:rsidRPr="00CC44A4" w:rsidRDefault="00D914AB" w:rsidP="00D914AB">
      <w:pPr>
        <w:pStyle w:val="Normal1"/>
        <w:widowControl w:val="0"/>
        <w:jc w:val="both"/>
        <w:rPr>
          <w:b/>
          <w:color w:val="000000" w:themeColor="text1"/>
          <w:sz w:val="18"/>
          <w:szCs w:val="18"/>
          <w:lang w:val="es-ES_tradnl"/>
        </w:rPr>
      </w:pPr>
    </w:p>
    <w:tbl>
      <w:tblPr>
        <w:tblStyle w:val="Tablaconcuadrcula"/>
        <w:tblpPr w:leftFromText="141" w:rightFromText="141" w:vertAnchor="page" w:horzAnchor="margin" w:tblpY="2040"/>
        <w:tblW w:w="9351" w:type="dxa"/>
        <w:tblLayout w:type="fixed"/>
        <w:tblLook w:val="04A0" w:firstRow="1" w:lastRow="0" w:firstColumn="1" w:lastColumn="0" w:noHBand="0" w:noVBand="1"/>
      </w:tblPr>
      <w:tblGrid>
        <w:gridCol w:w="2539"/>
        <w:gridCol w:w="284"/>
        <w:gridCol w:w="506"/>
        <w:gridCol w:w="916"/>
        <w:gridCol w:w="1846"/>
        <w:gridCol w:w="184"/>
        <w:gridCol w:w="1367"/>
        <w:gridCol w:w="326"/>
        <w:gridCol w:w="1383"/>
      </w:tblGrid>
      <w:tr w:rsidR="00D914AB" w:rsidRPr="00CC44A4" w14:paraId="31C8B841" w14:textId="77777777" w:rsidTr="00EA7689">
        <w:tc>
          <w:tcPr>
            <w:tcW w:w="6091" w:type="dxa"/>
            <w:gridSpan w:val="5"/>
          </w:tcPr>
          <w:p w14:paraId="070A932C" w14:textId="77777777" w:rsidR="00D914AB" w:rsidRPr="00CC44A4" w:rsidRDefault="00D914AB" w:rsidP="00D914AB">
            <w:pPr>
              <w:contextualSpacing/>
              <w:mirrorIndents/>
              <w:jc w:val="center"/>
              <w:rPr>
                <w:b/>
                <w:color w:val="000000" w:themeColor="text1"/>
                <w:sz w:val="18"/>
                <w:szCs w:val="18"/>
              </w:rPr>
            </w:pPr>
          </w:p>
          <w:p w14:paraId="3BBCB4B5" w14:textId="105ED586" w:rsidR="00D914AB" w:rsidRPr="00CC44A4" w:rsidRDefault="00D914AB" w:rsidP="00D914AB">
            <w:pPr>
              <w:jc w:val="center"/>
              <w:rPr>
                <w:b/>
                <w:color w:val="000000" w:themeColor="text1"/>
                <w:sz w:val="18"/>
                <w:szCs w:val="18"/>
              </w:rPr>
            </w:pPr>
            <w:r w:rsidRPr="00CC44A4">
              <w:rPr>
                <w:b/>
                <w:color w:val="000000" w:themeColor="text1"/>
                <w:sz w:val="18"/>
                <w:szCs w:val="18"/>
              </w:rPr>
              <w:t xml:space="preserve">ANEXO </w:t>
            </w:r>
            <w:r w:rsidR="00AF7F98" w:rsidRPr="00CC44A4">
              <w:rPr>
                <w:b/>
                <w:color w:val="000000" w:themeColor="text1"/>
                <w:sz w:val="18"/>
                <w:szCs w:val="18"/>
              </w:rPr>
              <w:t>VII</w:t>
            </w:r>
          </w:p>
          <w:p w14:paraId="516D66A9" w14:textId="77777777" w:rsidR="00D914AB" w:rsidRPr="00CC44A4" w:rsidRDefault="00D914AB" w:rsidP="00D914AB">
            <w:pPr>
              <w:tabs>
                <w:tab w:val="left" w:pos="3087"/>
              </w:tabs>
              <w:spacing w:line="240" w:lineRule="auto"/>
              <w:jc w:val="center"/>
              <w:rPr>
                <w:b/>
                <w:color w:val="000000" w:themeColor="text1"/>
                <w:sz w:val="18"/>
                <w:szCs w:val="18"/>
              </w:rPr>
            </w:pPr>
            <w:r w:rsidRPr="00CC44A4">
              <w:rPr>
                <w:b/>
                <w:color w:val="000000" w:themeColor="text1"/>
                <w:sz w:val="18"/>
                <w:szCs w:val="18"/>
              </w:rPr>
              <w:t>ENTREGA DE INFORMACIÓN A TRAVÉS DE LA VENTANILLA ELECTRÓNICA DEL INSTITUTO.</w:t>
            </w:r>
          </w:p>
          <w:p w14:paraId="6D08323D" w14:textId="77777777" w:rsidR="00D914AB" w:rsidRPr="00CC44A4" w:rsidRDefault="00D914AB" w:rsidP="00D914AB">
            <w:pPr>
              <w:tabs>
                <w:tab w:val="left" w:pos="3087"/>
              </w:tabs>
              <w:spacing w:line="240" w:lineRule="auto"/>
              <w:jc w:val="center"/>
              <w:rPr>
                <w:noProof/>
                <w:color w:val="000000" w:themeColor="text1"/>
                <w:sz w:val="18"/>
                <w:szCs w:val="18"/>
              </w:rPr>
            </w:pPr>
          </w:p>
        </w:tc>
        <w:tc>
          <w:tcPr>
            <w:tcW w:w="3260" w:type="dxa"/>
            <w:gridSpan w:val="4"/>
          </w:tcPr>
          <w:p w14:paraId="6E7C4DFC"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drawing>
                <wp:inline distT="0" distB="0" distL="0" distR="0" wp14:anchorId="13AFF9EE" wp14:editId="6113E1B2">
                  <wp:extent cx="680314" cy="537412"/>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8" cstate="print">
                            <a:grayscl/>
                            <a:extLst>
                              <a:ext uri="{28A0092B-C50C-407E-A947-70E740481C1C}">
                                <a14:useLocalDpi xmlns:a14="http://schemas.microsoft.com/office/drawing/2010/main" val="0"/>
                              </a:ext>
                            </a:extLst>
                          </a:blip>
                          <a:stretch>
                            <a:fillRect/>
                          </a:stretch>
                        </pic:blipFill>
                        <pic:spPr>
                          <a:xfrm>
                            <a:off x="0" y="0"/>
                            <a:ext cx="691458" cy="546215"/>
                          </a:xfrm>
                          <a:prstGeom prst="rect">
                            <a:avLst/>
                          </a:prstGeom>
                        </pic:spPr>
                      </pic:pic>
                    </a:graphicData>
                  </a:graphic>
                </wp:inline>
              </w:drawing>
            </w:r>
          </w:p>
        </w:tc>
      </w:tr>
      <w:tr w:rsidR="00D914AB" w:rsidRPr="00CC44A4" w14:paraId="43C34849" w14:textId="77777777" w:rsidTr="00EA7689">
        <w:tc>
          <w:tcPr>
            <w:tcW w:w="9351" w:type="dxa"/>
            <w:gridSpan w:val="9"/>
          </w:tcPr>
          <w:p w14:paraId="7C516B41" w14:textId="77777777" w:rsidR="00D914AB" w:rsidRPr="00CC44A4" w:rsidRDefault="00D914AB" w:rsidP="00D914AB">
            <w:pPr>
              <w:jc w:val="both"/>
              <w:rPr>
                <w:noProof/>
                <w:color w:val="000000" w:themeColor="text1"/>
                <w:sz w:val="18"/>
                <w:szCs w:val="18"/>
              </w:rPr>
            </w:pPr>
            <w:r w:rsidRPr="00CC44A4">
              <w:rPr>
                <w:noProof/>
                <w:color w:val="000000" w:themeColor="text1"/>
                <w:sz w:val="18"/>
                <w:szCs w:val="18"/>
              </w:rPr>
              <w:t xml:space="preserve">Consideraciones generales para el llenado del presente formato. </w:t>
            </w:r>
          </w:p>
          <w:p w14:paraId="5A8C8E0E" w14:textId="77777777" w:rsidR="00D914AB" w:rsidRPr="00CC44A4" w:rsidRDefault="00D914AB" w:rsidP="00D914AB">
            <w:pPr>
              <w:pStyle w:val="Prrafodelista"/>
              <w:jc w:val="both"/>
              <w:rPr>
                <w:noProof/>
                <w:color w:val="000000" w:themeColor="text1"/>
                <w:sz w:val="18"/>
                <w:szCs w:val="18"/>
              </w:rPr>
            </w:pPr>
          </w:p>
          <w:p w14:paraId="5D328939" w14:textId="77777777" w:rsidR="00D914AB" w:rsidRPr="00CC44A4" w:rsidRDefault="00D914AB" w:rsidP="00D914AB">
            <w:pPr>
              <w:pStyle w:val="Prrafodelista"/>
              <w:numPr>
                <w:ilvl w:val="0"/>
                <w:numId w:val="31"/>
              </w:numPr>
              <w:spacing w:after="160" w:line="259" w:lineRule="auto"/>
              <w:jc w:val="both"/>
              <w:rPr>
                <w:noProof/>
                <w:color w:val="000000" w:themeColor="text1"/>
                <w:sz w:val="18"/>
                <w:szCs w:val="18"/>
              </w:rPr>
            </w:pPr>
            <w:r w:rsidRPr="00CC44A4">
              <w:rPr>
                <w:noProof/>
                <w:color w:val="000000" w:themeColor="text1"/>
                <w:sz w:val="18"/>
                <w:szCs w:val="18"/>
              </w:rPr>
              <w:t xml:space="preserve">Completar la información requerida en cada uno de los rubros, conforme al tipo de procedimiento que corresponda. </w:t>
            </w:r>
          </w:p>
          <w:p w14:paraId="76C73D40" w14:textId="77777777" w:rsidR="00D914AB" w:rsidRPr="00CC44A4" w:rsidRDefault="00D914AB" w:rsidP="00D914AB">
            <w:pPr>
              <w:pStyle w:val="Prrafodelista"/>
              <w:numPr>
                <w:ilvl w:val="0"/>
                <w:numId w:val="31"/>
              </w:numPr>
              <w:spacing w:after="160" w:line="259" w:lineRule="auto"/>
              <w:jc w:val="both"/>
              <w:rPr>
                <w:noProof/>
                <w:color w:val="000000" w:themeColor="text1"/>
                <w:sz w:val="18"/>
                <w:szCs w:val="18"/>
              </w:rPr>
            </w:pPr>
            <w:r w:rsidRPr="00CC44A4">
              <w:rPr>
                <w:noProof/>
                <w:color w:val="000000" w:themeColor="text1"/>
                <w:sz w:val="18"/>
                <w:szCs w:val="18"/>
              </w:rPr>
              <w:t>Los campos de información y documentos que contengan un asterisco (*) como identificador son de carácter obligatorio. No obstante lo anterior, se recomienda el llenado de todos los campos contenidos en este formato para una mejor evaluación de su solicitud.</w:t>
            </w:r>
          </w:p>
          <w:p w14:paraId="5485AF85" w14:textId="58A5D5F6" w:rsidR="00D914AB" w:rsidRPr="00CC44A4" w:rsidRDefault="00CF4261" w:rsidP="00D914AB">
            <w:pPr>
              <w:pStyle w:val="Prrafodelista"/>
              <w:numPr>
                <w:ilvl w:val="0"/>
                <w:numId w:val="31"/>
              </w:numPr>
              <w:spacing w:after="160" w:line="259" w:lineRule="auto"/>
              <w:jc w:val="both"/>
              <w:rPr>
                <w:noProof/>
                <w:color w:val="000000" w:themeColor="text1"/>
                <w:sz w:val="18"/>
                <w:szCs w:val="18"/>
              </w:rPr>
            </w:pPr>
            <w:r w:rsidRPr="00CC44A4">
              <w:rPr>
                <w:noProof/>
                <w:color w:val="000000" w:themeColor="text1"/>
                <w:sz w:val="18"/>
                <w:szCs w:val="18"/>
              </w:rPr>
              <w:t>L</w:t>
            </w:r>
            <w:r w:rsidR="00D914AB" w:rsidRPr="00CC44A4">
              <w:rPr>
                <w:noProof/>
                <w:color w:val="000000" w:themeColor="text1"/>
                <w:sz w:val="18"/>
                <w:szCs w:val="18"/>
              </w:rPr>
              <w:t>lenar el presente a computadora.</w:t>
            </w:r>
          </w:p>
          <w:p w14:paraId="27AB511E" w14:textId="77777777" w:rsidR="00D914AB" w:rsidRPr="00CC44A4" w:rsidRDefault="00D914AB" w:rsidP="00D914AB">
            <w:pPr>
              <w:pStyle w:val="Prrafodelista"/>
              <w:numPr>
                <w:ilvl w:val="0"/>
                <w:numId w:val="31"/>
              </w:numPr>
              <w:spacing w:after="160" w:line="259" w:lineRule="auto"/>
              <w:jc w:val="both"/>
              <w:rPr>
                <w:noProof/>
                <w:color w:val="000000" w:themeColor="text1"/>
                <w:sz w:val="18"/>
                <w:szCs w:val="18"/>
              </w:rPr>
            </w:pPr>
            <w:r w:rsidRPr="00CC44A4">
              <w:rPr>
                <w:noProof/>
                <w:color w:val="000000" w:themeColor="text1"/>
                <w:sz w:val="18"/>
                <w:szCs w:val="18"/>
              </w:rPr>
              <w:t xml:space="preserve">Para cualquier duda respecto a la información que habrá que proporcionar en cada uno de los rubros, consultar el instructivo del presente formato. </w:t>
            </w:r>
          </w:p>
          <w:p w14:paraId="7253B088" w14:textId="77777777" w:rsidR="00D914AB" w:rsidRPr="00CC44A4" w:rsidRDefault="00D914AB" w:rsidP="00D914AB">
            <w:pPr>
              <w:pStyle w:val="Prrafodelista"/>
              <w:numPr>
                <w:ilvl w:val="0"/>
                <w:numId w:val="31"/>
              </w:numPr>
              <w:spacing w:after="160" w:line="259" w:lineRule="auto"/>
              <w:jc w:val="both"/>
              <w:rPr>
                <w:noProof/>
                <w:color w:val="000000" w:themeColor="text1"/>
                <w:sz w:val="18"/>
                <w:szCs w:val="18"/>
              </w:rPr>
            </w:pPr>
            <w:r w:rsidRPr="00CC44A4">
              <w:rPr>
                <w:noProof/>
                <w:color w:val="000000" w:themeColor="text1"/>
                <w:sz w:val="18"/>
                <w:szCs w:val="18"/>
              </w:rPr>
              <w:t xml:space="preserve">El formato no será válido si presenta tachaduras o enmendaduras en su información. </w:t>
            </w:r>
          </w:p>
          <w:p w14:paraId="0FA839EF" w14:textId="77777777" w:rsidR="00D914AB" w:rsidRPr="00CC44A4" w:rsidRDefault="00D914AB" w:rsidP="00D914AB">
            <w:pPr>
              <w:pStyle w:val="Prrafodelista"/>
              <w:jc w:val="both"/>
              <w:rPr>
                <w:noProof/>
                <w:color w:val="000000" w:themeColor="text1"/>
                <w:sz w:val="18"/>
                <w:szCs w:val="18"/>
              </w:rPr>
            </w:pPr>
          </w:p>
        </w:tc>
      </w:tr>
      <w:tr w:rsidR="00D914AB" w:rsidRPr="00CC44A4" w14:paraId="0AD57C81" w14:textId="77777777" w:rsidTr="00EA7689">
        <w:tc>
          <w:tcPr>
            <w:tcW w:w="9351" w:type="dxa"/>
            <w:gridSpan w:val="9"/>
          </w:tcPr>
          <w:p w14:paraId="35B8F6C8" w14:textId="77777777" w:rsidR="00D914AB" w:rsidRPr="00CC44A4" w:rsidRDefault="00D914AB" w:rsidP="00D914AB">
            <w:pPr>
              <w:rPr>
                <w:b/>
                <w:color w:val="000000" w:themeColor="text1"/>
                <w:sz w:val="18"/>
                <w:szCs w:val="18"/>
              </w:rPr>
            </w:pPr>
          </w:p>
          <w:p w14:paraId="13E01D77" w14:textId="77777777" w:rsidR="00D914AB" w:rsidRPr="00CC44A4" w:rsidRDefault="00D914AB" w:rsidP="00D914AB">
            <w:pPr>
              <w:spacing w:line="240" w:lineRule="auto"/>
              <w:rPr>
                <w:color w:val="000000" w:themeColor="text1"/>
                <w:sz w:val="18"/>
                <w:szCs w:val="18"/>
              </w:rPr>
            </w:pPr>
            <w:r w:rsidRPr="00CC44A4">
              <w:rPr>
                <w:b/>
                <w:color w:val="000000" w:themeColor="text1"/>
                <w:sz w:val="18"/>
                <w:szCs w:val="18"/>
              </w:rPr>
              <w:t>INSTITUTO FEDERAL DE TELECOMUNICACIONES (IFT)</w:t>
            </w:r>
          </w:p>
          <w:p w14:paraId="17D72AA9" w14:textId="77777777" w:rsidR="00D914AB" w:rsidRPr="00CC44A4" w:rsidRDefault="00D914AB" w:rsidP="00D914AB">
            <w:pPr>
              <w:spacing w:line="240" w:lineRule="auto"/>
              <w:rPr>
                <w:b/>
                <w:i/>
                <w:color w:val="000000" w:themeColor="text1"/>
                <w:sz w:val="18"/>
                <w:szCs w:val="18"/>
              </w:rPr>
            </w:pPr>
            <w:r w:rsidRPr="00CC44A4">
              <w:rPr>
                <w:b/>
                <w:color w:val="000000" w:themeColor="text1"/>
                <w:sz w:val="18"/>
                <w:szCs w:val="18"/>
              </w:rPr>
              <w:t>Unidad de Cumplimiento</w:t>
            </w:r>
            <w:r w:rsidRPr="00CC44A4">
              <w:rPr>
                <w:b/>
                <w:i/>
                <w:color w:val="000000" w:themeColor="text1"/>
                <w:sz w:val="18"/>
                <w:szCs w:val="18"/>
              </w:rPr>
              <w:t xml:space="preserve">  </w:t>
            </w:r>
            <w:r w:rsidRPr="00CC44A4">
              <w:rPr>
                <w:b/>
                <w:i/>
                <w:color w:val="000000" w:themeColor="text1"/>
                <w:sz w:val="18"/>
                <w:szCs w:val="18"/>
              </w:rPr>
              <w:tab/>
            </w:r>
            <w:r w:rsidRPr="00CC44A4">
              <w:rPr>
                <w:b/>
                <w:i/>
                <w:color w:val="000000" w:themeColor="text1"/>
                <w:sz w:val="18"/>
                <w:szCs w:val="18"/>
              </w:rPr>
              <w:tab/>
            </w:r>
            <w:r w:rsidRPr="00CC44A4">
              <w:rPr>
                <w:b/>
                <w:i/>
                <w:color w:val="000000" w:themeColor="text1"/>
                <w:sz w:val="18"/>
                <w:szCs w:val="18"/>
              </w:rPr>
              <w:tab/>
            </w:r>
            <w:r w:rsidRPr="00CC44A4">
              <w:rPr>
                <w:b/>
                <w:i/>
                <w:color w:val="000000" w:themeColor="text1"/>
                <w:sz w:val="18"/>
                <w:szCs w:val="18"/>
              </w:rPr>
              <w:tab/>
            </w:r>
            <w:r w:rsidRPr="00CC44A4">
              <w:rPr>
                <w:b/>
                <w:i/>
                <w:color w:val="000000" w:themeColor="text1"/>
                <w:sz w:val="18"/>
                <w:szCs w:val="18"/>
              </w:rPr>
              <w:tab/>
            </w:r>
            <w:r w:rsidRPr="00CC44A4">
              <w:rPr>
                <w:b/>
                <w:i/>
                <w:color w:val="000000" w:themeColor="text1"/>
                <w:sz w:val="18"/>
                <w:szCs w:val="18"/>
              </w:rPr>
              <w:tab/>
            </w:r>
          </w:p>
          <w:p w14:paraId="348C535C" w14:textId="77777777" w:rsidR="00D914AB" w:rsidRPr="00CC44A4" w:rsidRDefault="00D914AB" w:rsidP="00D914AB">
            <w:pPr>
              <w:spacing w:line="240" w:lineRule="auto"/>
              <w:rPr>
                <w:color w:val="000000" w:themeColor="text1"/>
                <w:sz w:val="18"/>
                <w:szCs w:val="18"/>
              </w:rPr>
            </w:pPr>
            <w:r w:rsidRPr="00CC44A4">
              <w:rPr>
                <w:color w:val="000000" w:themeColor="text1"/>
                <w:sz w:val="18"/>
                <w:szCs w:val="18"/>
              </w:rPr>
              <w:t>Av. Insurgentes Sur No. 1143, Col. Nochebuena,</w:t>
            </w:r>
          </w:p>
          <w:p w14:paraId="0666D295" w14:textId="77777777" w:rsidR="00D914AB" w:rsidRPr="00CC44A4" w:rsidRDefault="00D914AB" w:rsidP="00D914AB">
            <w:pPr>
              <w:spacing w:line="240" w:lineRule="auto"/>
              <w:rPr>
                <w:color w:val="000000" w:themeColor="text1"/>
                <w:sz w:val="18"/>
                <w:szCs w:val="18"/>
              </w:rPr>
            </w:pPr>
            <w:r w:rsidRPr="00CC44A4">
              <w:rPr>
                <w:color w:val="000000" w:themeColor="text1"/>
                <w:sz w:val="18"/>
                <w:szCs w:val="18"/>
              </w:rPr>
              <w:t>Demarcación Territorial Benito Juárez,</w:t>
            </w:r>
          </w:p>
          <w:p w14:paraId="31A94FA8" w14:textId="77777777" w:rsidR="00D914AB" w:rsidRPr="00CC44A4" w:rsidRDefault="00D914AB" w:rsidP="00D914AB">
            <w:pPr>
              <w:pStyle w:val="Piedepgina"/>
              <w:rPr>
                <w:color w:val="000000" w:themeColor="text1"/>
                <w:sz w:val="18"/>
                <w:szCs w:val="18"/>
              </w:rPr>
            </w:pPr>
            <w:r w:rsidRPr="00CC44A4">
              <w:rPr>
                <w:color w:val="000000" w:themeColor="text1"/>
                <w:sz w:val="18"/>
                <w:szCs w:val="18"/>
              </w:rPr>
              <w:t>C.P. 03720, Ciudad de México, México</w:t>
            </w:r>
          </w:p>
          <w:p w14:paraId="4761BC58" w14:textId="77777777" w:rsidR="00D914AB" w:rsidRPr="00CC44A4" w:rsidRDefault="00D914AB" w:rsidP="00D914AB">
            <w:pPr>
              <w:pStyle w:val="Piedepgina"/>
              <w:rPr>
                <w:color w:val="000000" w:themeColor="text1"/>
                <w:sz w:val="18"/>
                <w:szCs w:val="18"/>
              </w:rPr>
            </w:pPr>
            <w:r w:rsidRPr="00CC44A4">
              <w:rPr>
                <w:color w:val="000000" w:themeColor="text1"/>
                <w:sz w:val="18"/>
                <w:szCs w:val="18"/>
              </w:rPr>
              <w:t>Tel. 55-5015-4000</w:t>
            </w:r>
          </w:p>
          <w:p w14:paraId="0B834D6B" w14:textId="77777777" w:rsidR="00D914AB" w:rsidRPr="00CC44A4" w:rsidRDefault="009F6E36" w:rsidP="00D914AB">
            <w:pPr>
              <w:pStyle w:val="Piedepgina"/>
              <w:rPr>
                <w:color w:val="000000" w:themeColor="text1"/>
                <w:sz w:val="18"/>
                <w:szCs w:val="18"/>
              </w:rPr>
            </w:pPr>
            <w:hyperlink r:id="rId19" w:history="1">
              <w:r w:rsidR="00D914AB" w:rsidRPr="00CC44A4">
                <w:rPr>
                  <w:rStyle w:val="Hipervnculo"/>
                  <w:color w:val="000000" w:themeColor="text1"/>
                  <w:sz w:val="18"/>
                  <w:szCs w:val="18"/>
                </w:rPr>
                <w:t>www.ift.org.mx</w:t>
              </w:r>
            </w:hyperlink>
            <w:r w:rsidR="00D914AB" w:rsidRPr="00CC44A4">
              <w:rPr>
                <w:color w:val="000000" w:themeColor="text1"/>
                <w:sz w:val="18"/>
                <w:szCs w:val="18"/>
              </w:rPr>
              <w:t xml:space="preserve"> </w:t>
            </w:r>
          </w:p>
          <w:tbl>
            <w:tblPr>
              <w:tblStyle w:val="Tablaconcuadrcula"/>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9"/>
              <w:gridCol w:w="1827"/>
              <w:gridCol w:w="2942"/>
            </w:tblGrid>
            <w:tr w:rsidR="00D914AB" w:rsidRPr="00CC44A4" w14:paraId="01156C5F" w14:textId="77777777" w:rsidTr="00EA7689">
              <w:trPr>
                <w:trHeight w:val="284"/>
              </w:trPr>
              <w:tc>
                <w:tcPr>
                  <w:tcW w:w="4289" w:type="dxa"/>
                </w:tcPr>
                <w:p w14:paraId="473DC65B" w14:textId="77777777" w:rsidR="00D914AB" w:rsidRPr="00CC44A4" w:rsidRDefault="00D914AB" w:rsidP="002F67D9">
                  <w:pPr>
                    <w:framePr w:hSpace="141" w:wrap="around" w:vAnchor="page" w:hAnchor="margin" w:y="2040"/>
                    <w:rPr>
                      <w:b/>
                      <w:color w:val="000000" w:themeColor="text1"/>
                      <w:sz w:val="18"/>
                      <w:szCs w:val="18"/>
                    </w:rPr>
                  </w:pPr>
                </w:p>
              </w:tc>
              <w:tc>
                <w:tcPr>
                  <w:tcW w:w="1827" w:type="dxa"/>
                  <w:tcBorders>
                    <w:right w:val="single" w:sz="4" w:space="0" w:color="auto"/>
                  </w:tcBorders>
                  <w:shd w:val="clear" w:color="auto" w:fill="E7E6E6" w:themeFill="background2"/>
                </w:tcPr>
                <w:p w14:paraId="27EF6BA6" w14:textId="77777777" w:rsidR="00D914AB" w:rsidRPr="00CC44A4" w:rsidRDefault="00D914AB" w:rsidP="002F67D9">
                  <w:pPr>
                    <w:framePr w:hSpace="141" w:wrap="around" w:vAnchor="page" w:hAnchor="margin" w:y="2040"/>
                    <w:rPr>
                      <w:b/>
                      <w:color w:val="000000" w:themeColor="text1"/>
                      <w:sz w:val="18"/>
                      <w:szCs w:val="18"/>
                    </w:rPr>
                  </w:pPr>
                  <w:r w:rsidRPr="00CC44A4">
                    <w:rPr>
                      <w:b/>
                      <w:color w:val="000000" w:themeColor="text1"/>
                      <w:sz w:val="18"/>
                      <w:szCs w:val="18"/>
                    </w:rPr>
                    <w:t>Lugar y Fecha:</w:t>
                  </w:r>
                </w:p>
              </w:tc>
              <w:tc>
                <w:tcPr>
                  <w:tcW w:w="2942" w:type="dxa"/>
                  <w:tcBorders>
                    <w:top w:val="single" w:sz="4" w:space="0" w:color="auto"/>
                    <w:left w:val="single" w:sz="4" w:space="0" w:color="auto"/>
                    <w:bottom w:val="single" w:sz="4" w:space="0" w:color="auto"/>
                    <w:right w:val="single" w:sz="4" w:space="0" w:color="auto"/>
                  </w:tcBorders>
                </w:tcPr>
                <w:p w14:paraId="270189EF" w14:textId="77777777" w:rsidR="00D914AB" w:rsidRPr="00CC44A4" w:rsidRDefault="00D914AB" w:rsidP="002F67D9">
                  <w:pPr>
                    <w:framePr w:hSpace="141" w:wrap="around" w:vAnchor="page" w:hAnchor="margin" w:y="2040"/>
                    <w:jc w:val="right"/>
                    <w:rPr>
                      <w:color w:val="000000" w:themeColor="text1"/>
                      <w:sz w:val="18"/>
                      <w:szCs w:val="18"/>
                    </w:rPr>
                  </w:pPr>
                </w:p>
              </w:tc>
            </w:tr>
          </w:tbl>
          <w:p w14:paraId="2DEB241F" w14:textId="77777777" w:rsidR="00D914AB" w:rsidRPr="00CC44A4" w:rsidRDefault="00D914AB" w:rsidP="00D914AB">
            <w:pPr>
              <w:pStyle w:val="Piedepgina"/>
              <w:rPr>
                <w:b/>
                <w:color w:val="000000" w:themeColor="text1"/>
                <w:sz w:val="18"/>
                <w:szCs w:val="18"/>
              </w:rPr>
            </w:pPr>
          </w:p>
          <w:p w14:paraId="30D5882A" w14:textId="77777777" w:rsidR="00D914AB" w:rsidRPr="00CC44A4" w:rsidRDefault="00D914AB" w:rsidP="00D914AB">
            <w:pPr>
              <w:rPr>
                <w:noProof/>
                <w:color w:val="000000" w:themeColor="text1"/>
                <w:sz w:val="18"/>
                <w:szCs w:val="18"/>
              </w:rPr>
            </w:pPr>
          </w:p>
        </w:tc>
      </w:tr>
      <w:tr w:rsidR="00D914AB" w:rsidRPr="00CC44A4" w14:paraId="59662BB8" w14:textId="77777777" w:rsidTr="00EA7689">
        <w:tc>
          <w:tcPr>
            <w:tcW w:w="9351" w:type="dxa"/>
            <w:gridSpan w:val="9"/>
            <w:shd w:val="clear" w:color="auto" w:fill="AEAAAA" w:themeFill="background2" w:themeFillShade="BF"/>
            <w:vAlign w:val="center"/>
          </w:tcPr>
          <w:p w14:paraId="3B161666" w14:textId="77777777" w:rsidR="00D914AB" w:rsidRPr="00CC44A4" w:rsidRDefault="00D914AB" w:rsidP="00D914AB">
            <w:pPr>
              <w:rPr>
                <w:noProof/>
                <w:color w:val="000000" w:themeColor="text1"/>
                <w:sz w:val="18"/>
                <w:szCs w:val="18"/>
              </w:rPr>
            </w:pPr>
            <w:r w:rsidRPr="00CC44A4">
              <w:rPr>
                <w:b/>
                <w:color w:val="000000" w:themeColor="text1"/>
                <w:sz w:val="18"/>
                <w:szCs w:val="18"/>
              </w:rPr>
              <w:t>SECCIÓN 1.                                         TIPO DE PROCEDIMIENTO</w:t>
            </w:r>
          </w:p>
        </w:tc>
      </w:tr>
      <w:tr w:rsidR="00D914AB" w:rsidRPr="00CC44A4" w14:paraId="2FE5C6F1" w14:textId="77777777" w:rsidTr="00EA7689">
        <w:tc>
          <w:tcPr>
            <w:tcW w:w="9351" w:type="dxa"/>
            <w:gridSpan w:val="9"/>
            <w:shd w:val="clear" w:color="auto" w:fill="E7E6E6" w:themeFill="background2"/>
          </w:tcPr>
          <w:p w14:paraId="3FA82023" w14:textId="77777777" w:rsidR="00D914AB" w:rsidRPr="00CC44A4" w:rsidRDefault="00D914AB" w:rsidP="00D914AB">
            <w:pPr>
              <w:rPr>
                <w:noProof/>
                <w:color w:val="000000" w:themeColor="text1"/>
                <w:sz w:val="18"/>
                <w:szCs w:val="18"/>
              </w:rPr>
            </w:pPr>
            <w:r w:rsidRPr="00CC44A4">
              <w:rPr>
                <w:b/>
                <w:color w:val="000000" w:themeColor="text1"/>
                <w:sz w:val="18"/>
                <w:szCs w:val="18"/>
              </w:rPr>
              <w:t xml:space="preserve">Procedimiento* </w:t>
            </w:r>
            <w:r w:rsidRPr="00CC44A4">
              <w:rPr>
                <w:rFonts w:eastAsia="Times New Roman"/>
                <w:i/>
                <w:iCs/>
                <w:noProof/>
                <w:color w:val="000000" w:themeColor="text1"/>
                <w:sz w:val="18"/>
                <w:szCs w:val="18"/>
              </w:rPr>
              <w:t>(Sólo debe seleccionar una opción)</w:t>
            </w:r>
          </w:p>
        </w:tc>
      </w:tr>
      <w:tr w:rsidR="00D914AB" w:rsidRPr="00CC44A4" w14:paraId="25398E22" w14:textId="77777777" w:rsidTr="00EA7689">
        <w:tc>
          <w:tcPr>
            <w:tcW w:w="3329" w:type="dxa"/>
            <w:gridSpan w:val="3"/>
            <w:vAlign w:val="center"/>
          </w:tcPr>
          <w:p w14:paraId="1D0DD86E" w14:textId="77777777" w:rsidR="00D914AB" w:rsidRPr="00CC44A4" w:rsidRDefault="00D914AB" w:rsidP="00D914AB">
            <w:pPr>
              <w:spacing w:line="240" w:lineRule="auto"/>
              <w:jc w:val="center"/>
              <w:rPr>
                <w:rFonts w:eastAsia="Times New Roman"/>
                <w:noProof/>
                <w:color w:val="000000" w:themeColor="text1"/>
                <w:sz w:val="18"/>
                <w:szCs w:val="18"/>
              </w:rPr>
            </w:pPr>
          </w:p>
          <w:p w14:paraId="3734B560" w14:textId="77777777" w:rsidR="00D914AB" w:rsidRPr="00CC44A4" w:rsidRDefault="009F6E36" w:rsidP="00D914AB">
            <w:pPr>
              <w:spacing w:line="240" w:lineRule="auto"/>
              <w:rPr>
                <w:noProof/>
                <w:color w:val="000000" w:themeColor="text1"/>
                <w:sz w:val="18"/>
                <w:szCs w:val="18"/>
              </w:rPr>
            </w:pPr>
            <w:sdt>
              <w:sdtPr>
                <w:rPr>
                  <w:rFonts w:eastAsia="Times New Roman"/>
                  <w:noProof/>
                  <w:color w:val="000000" w:themeColor="text1"/>
                  <w:sz w:val="18"/>
                  <w:szCs w:val="18"/>
                </w:rPr>
                <w:id w:val="152733059"/>
                <w14:checkbox>
                  <w14:checked w14:val="0"/>
                  <w14:checkedState w14:val="2612" w14:font="MS Gothic"/>
                  <w14:uncheckedState w14:val="2610" w14:font="MS Gothic"/>
                </w14:checkbox>
              </w:sdtPr>
              <w:sdtEndPr/>
              <w:sdtContent>
                <w:r w:rsidR="00D914AB" w:rsidRPr="00CC44A4">
                  <w:rPr>
                    <w:rFonts w:ascii="Segoe UI Symbol" w:eastAsia="MS Gothic" w:hAnsi="Segoe UI Symbol" w:cs="Segoe UI Symbol"/>
                    <w:noProof/>
                    <w:color w:val="000000" w:themeColor="text1"/>
                    <w:sz w:val="18"/>
                    <w:szCs w:val="18"/>
                  </w:rPr>
                  <w:t>☐</w:t>
                </w:r>
              </w:sdtContent>
            </w:sdt>
            <w:r w:rsidR="00D914AB" w:rsidRPr="00CC44A4">
              <w:rPr>
                <w:rFonts w:eastAsia="Times New Roman"/>
                <w:noProof/>
                <w:color w:val="000000" w:themeColor="text1"/>
                <w:sz w:val="18"/>
                <w:szCs w:val="18"/>
              </w:rPr>
              <w:t xml:space="preserve">  </w:t>
            </w:r>
            <w:r w:rsidR="00D914AB" w:rsidRPr="00CC44A4">
              <w:rPr>
                <w:color w:val="000000" w:themeColor="text1"/>
                <w:sz w:val="18"/>
                <w:szCs w:val="18"/>
                <w:lang w:val="es-ES" w:bidi="es-ES"/>
              </w:rPr>
              <w:t xml:space="preserve"> Inicio de trámite </w:t>
            </w:r>
          </w:p>
        </w:tc>
        <w:tc>
          <w:tcPr>
            <w:tcW w:w="2946" w:type="dxa"/>
            <w:gridSpan w:val="3"/>
            <w:vAlign w:val="center"/>
          </w:tcPr>
          <w:p w14:paraId="7C1EED4D" w14:textId="77777777" w:rsidR="00D914AB" w:rsidRPr="00CC44A4" w:rsidRDefault="009F6E36" w:rsidP="00D914AB">
            <w:pPr>
              <w:spacing w:line="240" w:lineRule="auto"/>
              <w:jc w:val="center"/>
              <w:rPr>
                <w:color w:val="000000" w:themeColor="text1"/>
                <w:sz w:val="18"/>
                <w:szCs w:val="18"/>
                <w:lang w:val="es-ES" w:bidi="es-ES"/>
              </w:rPr>
            </w:pPr>
            <w:sdt>
              <w:sdtPr>
                <w:rPr>
                  <w:rFonts w:eastAsia="Times New Roman"/>
                  <w:noProof/>
                  <w:color w:val="000000" w:themeColor="text1"/>
                  <w:sz w:val="18"/>
                  <w:szCs w:val="18"/>
                </w:rPr>
                <w:id w:val="1405338559"/>
                <w14:checkbox>
                  <w14:checked w14:val="0"/>
                  <w14:checkedState w14:val="2612" w14:font="MS Gothic"/>
                  <w14:uncheckedState w14:val="2610" w14:font="MS Gothic"/>
                </w14:checkbox>
              </w:sdtPr>
              <w:sdtEndPr/>
              <w:sdtContent>
                <w:r w:rsidR="00D914AB" w:rsidRPr="00CC44A4">
                  <w:rPr>
                    <w:rFonts w:ascii="Segoe UI Symbol" w:eastAsia="MS Gothic" w:hAnsi="Segoe UI Symbol" w:cs="Segoe UI Symbol"/>
                    <w:noProof/>
                    <w:color w:val="000000" w:themeColor="text1"/>
                    <w:sz w:val="18"/>
                    <w:szCs w:val="18"/>
                  </w:rPr>
                  <w:t>☐</w:t>
                </w:r>
              </w:sdtContent>
            </w:sdt>
            <w:r w:rsidR="00D914AB" w:rsidRPr="00CC44A4">
              <w:rPr>
                <w:color w:val="000000" w:themeColor="text1"/>
                <w:sz w:val="18"/>
                <w:szCs w:val="18"/>
                <w:lang w:val="es-ES" w:bidi="es-ES"/>
              </w:rPr>
              <w:t xml:space="preserve"> Desahogo de prevención</w:t>
            </w:r>
          </w:p>
          <w:p w14:paraId="4982A379" w14:textId="77777777" w:rsidR="00D914AB" w:rsidRPr="00CC44A4" w:rsidRDefault="00D914AB" w:rsidP="00D914AB">
            <w:pPr>
              <w:spacing w:line="240" w:lineRule="auto"/>
              <w:jc w:val="center"/>
              <w:rPr>
                <w:color w:val="000000" w:themeColor="text1"/>
                <w:sz w:val="18"/>
                <w:szCs w:val="18"/>
                <w:lang w:val="es-ES" w:bidi="es-ES"/>
              </w:rPr>
            </w:pPr>
          </w:p>
          <w:p w14:paraId="33C64694" w14:textId="77777777" w:rsidR="00D914AB" w:rsidRPr="00CC44A4" w:rsidRDefault="00D914AB" w:rsidP="00D914AB">
            <w:pPr>
              <w:spacing w:line="240" w:lineRule="auto"/>
              <w:rPr>
                <w:rFonts w:eastAsia="Times New Roman"/>
                <w:noProof/>
                <w:color w:val="000000" w:themeColor="text1"/>
                <w:sz w:val="18"/>
                <w:szCs w:val="18"/>
              </w:rPr>
            </w:pPr>
            <w:r w:rsidRPr="00CC44A4">
              <w:rPr>
                <w:rFonts w:eastAsia="Times New Roman"/>
                <w:noProof/>
                <w:color w:val="000000" w:themeColor="text1"/>
                <w:sz w:val="18"/>
                <w:szCs w:val="18"/>
              </w:rPr>
              <w:t>Oficio IFT: __________________________</w:t>
            </w:r>
          </w:p>
          <w:p w14:paraId="588E6BA3" w14:textId="77777777" w:rsidR="00D914AB" w:rsidRPr="00CC44A4" w:rsidRDefault="00D914AB" w:rsidP="00D914AB">
            <w:pPr>
              <w:spacing w:line="240" w:lineRule="auto"/>
              <w:rPr>
                <w:rFonts w:eastAsia="Times New Roman"/>
                <w:noProof/>
                <w:color w:val="000000" w:themeColor="text1"/>
                <w:sz w:val="18"/>
                <w:szCs w:val="18"/>
              </w:rPr>
            </w:pPr>
          </w:p>
          <w:p w14:paraId="6AC43E2E" w14:textId="77777777" w:rsidR="00D914AB" w:rsidRPr="00CC44A4" w:rsidRDefault="00D914AB" w:rsidP="00D914AB">
            <w:pPr>
              <w:spacing w:line="240" w:lineRule="auto"/>
              <w:rPr>
                <w:rFonts w:eastAsia="Times New Roman"/>
                <w:i/>
                <w:iCs/>
                <w:noProof/>
                <w:color w:val="000000" w:themeColor="text1"/>
                <w:sz w:val="18"/>
                <w:szCs w:val="18"/>
              </w:rPr>
            </w:pPr>
            <w:r w:rsidRPr="00CC44A4">
              <w:rPr>
                <w:rFonts w:eastAsia="Times New Roman"/>
                <w:noProof/>
                <w:color w:val="000000" w:themeColor="text1"/>
                <w:sz w:val="18"/>
                <w:szCs w:val="18"/>
              </w:rPr>
              <w:t>Fecha oficio IFT:</w:t>
            </w:r>
            <w:r w:rsidRPr="00CC44A4">
              <w:rPr>
                <w:rFonts w:eastAsia="Times New Roman"/>
                <w:i/>
                <w:iCs/>
                <w:noProof/>
                <w:color w:val="000000" w:themeColor="text1"/>
                <w:sz w:val="18"/>
                <w:szCs w:val="18"/>
              </w:rPr>
              <w:t xml:space="preserve"> </w:t>
            </w:r>
            <w:r w:rsidRPr="00CC44A4">
              <w:rPr>
                <w:rFonts w:eastAsia="Times New Roman"/>
                <w:noProof/>
                <w:color w:val="000000" w:themeColor="text1"/>
                <w:sz w:val="18"/>
                <w:szCs w:val="18"/>
              </w:rPr>
              <w:t>__________________________</w:t>
            </w:r>
          </w:p>
          <w:p w14:paraId="05924F1E" w14:textId="77777777" w:rsidR="00D914AB" w:rsidRPr="00CC44A4" w:rsidRDefault="00D914AB" w:rsidP="00D914AB">
            <w:pPr>
              <w:spacing w:line="240" w:lineRule="auto"/>
              <w:rPr>
                <w:noProof/>
                <w:color w:val="000000" w:themeColor="text1"/>
                <w:sz w:val="18"/>
                <w:szCs w:val="18"/>
              </w:rPr>
            </w:pPr>
            <w:r w:rsidRPr="00CC44A4">
              <w:rPr>
                <w:rFonts w:eastAsia="Times New Roman"/>
                <w:i/>
                <w:iCs/>
                <w:noProof/>
                <w:color w:val="000000" w:themeColor="text1"/>
                <w:sz w:val="18"/>
                <w:szCs w:val="18"/>
              </w:rPr>
              <w:t xml:space="preserve">                DD/MM/AAAA</w:t>
            </w:r>
          </w:p>
        </w:tc>
        <w:tc>
          <w:tcPr>
            <w:tcW w:w="3076" w:type="dxa"/>
            <w:gridSpan w:val="3"/>
            <w:vAlign w:val="center"/>
          </w:tcPr>
          <w:p w14:paraId="58F1F4A9" w14:textId="77777777" w:rsidR="00D914AB" w:rsidRPr="00CC44A4" w:rsidRDefault="009F6E36" w:rsidP="00D914AB">
            <w:pPr>
              <w:spacing w:line="240" w:lineRule="auto"/>
              <w:jc w:val="center"/>
              <w:rPr>
                <w:color w:val="000000" w:themeColor="text1"/>
                <w:sz w:val="18"/>
                <w:szCs w:val="18"/>
                <w:lang w:val="es-ES" w:bidi="es-ES"/>
              </w:rPr>
            </w:pPr>
            <w:sdt>
              <w:sdtPr>
                <w:rPr>
                  <w:rFonts w:eastAsia="Times New Roman"/>
                  <w:noProof/>
                  <w:color w:val="000000" w:themeColor="text1"/>
                  <w:sz w:val="18"/>
                  <w:szCs w:val="18"/>
                </w:rPr>
                <w:id w:val="-377550834"/>
                <w14:checkbox>
                  <w14:checked w14:val="0"/>
                  <w14:checkedState w14:val="2612" w14:font="MS Gothic"/>
                  <w14:uncheckedState w14:val="2610" w14:font="MS Gothic"/>
                </w14:checkbox>
              </w:sdtPr>
              <w:sdtEndPr/>
              <w:sdtContent>
                <w:r w:rsidR="00D914AB" w:rsidRPr="00CC44A4">
                  <w:rPr>
                    <w:rFonts w:ascii="Segoe UI Symbol" w:eastAsia="MS Gothic" w:hAnsi="Segoe UI Symbol" w:cs="Segoe UI Symbol"/>
                    <w:noProof/>
                    <w:color w:val="000000" w:themeColor="text1"/>
                    <w:sz w:val="18"/>
                    <w:szCs w:val="18"/>
                  </w:rPr>
                  <w:t>☐</w:t>
                </w:r>
              </w:sdtContent>
            </w:sdt>
            <w:r w:rsidR="00D914AB" w:rsidRPr="00CC44A4">
              <w:rPr>
                <w:color w:val="000000" w:themeColor="text1"/>
                <w:sz w:val="18"/>
                <w:szCs w:val="18"/>
                <w:lang w:val="es-ES" w:bidi="es-ES"/>
              </w:rPr>
              <w:t xml:space="preserve"> Alcance</w:t>
            </w:r>
          </w:p>
          <w:p w14:paraId="5543CB2A" w14:textId="77777777" w:rsidR="00D914AB" w:rsidRPr="00CC44A4" w:rsidRDefault="00D914AB" w:rsidP="00D914AB">
            <w:pPr>
              <w:spacing w:line="240" w:lineRule="auto"/>
              <w:jc w:val="center"/>
              <w:rPr>
                <w:b/>
                <w:color w:val="000000" w:themeColor="text1"/>
                <w:sz w:val="18"/>
                <w:szCs w:val="18"/>
              </w:rPr>
            </w:pPr>
          </w:p>
          <w:p w14:paraId="24D5E6F2" w14:textId="77777777" w:rsidR="00D914AB" w:rsidRPr="00CC44A4" w:rsidRDefault="00D914AB" w:rsidP="00D914AB">
            <w:pPr>
              <w:spacing w:line="240" w:lineRule="auto"/>
              <w:rPr>
                <w:rFonts w:eastAsia="Times New Roman"/>
                <w:noProof/>
                <w:color w:val="000000" w:themeColor="text1"/>
                <w:sz w:val="18"/>
                <w:szCs w:val="18"/>
              </w:rPr>
            </w:pPr>
            <w:r w:rsidRPr="00CC44A4">
              <w:rPr>
                <w:rFonts w:eastAsia="Times New Roman"/>
                <w:noProof/>
                <w:color w:val="000000" w:themeColor="text1"/>
                <w:sz w:val="18"/>
                <w:szCs w:val="18"/>
              </w:rPr>
              <w:t>Folio de Acuse: _________________________</w:t>
            </w:r>
          </w:p>
          <w:p w14:paraId="3D099FD7" w14:textId="77777777" w:rsidR="00D914AB" w:rsidRPr="00CC44A4" w:rsidRDefault="00D914AB" w:rsidP="00D914AB">
            <w:pPr>
              <w:spacing w:line="240" w:lineRule="auto"/>
              <w:rPr>
                <w:rFonts w:eastAsia="Times New Roman"/>
                <w:noProof/>
                <w:color w:val="000000" w:themeColor="text1"/>
                <w:sz w:val="18"/>
                <w:szCs w:val="18"/>
              </w:rPr>
            </w:pPr>
          </w:p>
          <w:p w14:paraId="3545D159" w14:textId="77777777" w:rsidR="00D914AB" w:rsidRPr="00CC44A4" w:rsidRDefault="00D914AB" w:rsidP="00D914AB">
            <w:pPr>
              <w:spacing w:line="240" w:lineRule="auto"/>
              <w:rPr>
                <w:rFonts w:eastAsia="Times New Roman"/>
                <w:i/>
                <w:iCs/>
                <w:noProof/>
                <w:color w:val="000000" w:themeColor="text1"/>
                <w:sz w:val="18"/>
                <w:szCs w:val="18"/>
              </w:rPr>
            </w:pPr>
            <w:r w:rsidRPr="00CC44A4">
              <w:rPr>
                <w:rFonts w:eastAsia="Times New Roman"/>
                <w:noProof/>
                <w:color w:val="000000" w:themeColor="text1"/>
                <w:sz w:val="18"/>
                <w:szCs w:val="18"/>
              </w:rPr>
              <w:t>Fecha de Acuse: ________________________</w:t>
            </w:r>
          </w:p>
          <w:p w14:paraId="527D1FCB" w14:textId="77777777" w:rsidR="00D914AB" w:rsidRPr="00CC44A4" w:rsidRDefault="00D914AB" w:rsidP="00D914AB">
            <w:pPr>
              <w:rPr>
                <w:noProof/>
                <w:color w:val="000000" w:themeColor="text1"/>
                <w:sz w:val="18"/>
                <w:szCs w:val="18"/>
              </w:rPr>
            </w:pPr>
            <w:r w:rsidRPr="00CC44A4">
              <w:rPr>
                <w:rFonts w:eastAsia="Times New Roman"/>
                <w:i/>
                <w:iCs/>
                <w:noProof/>
                <w:color w:val="000000" w:themeColor="text1"/>
                <w:sz w:val="18"/>
                <w:szCs w:val="18"/>
              </w:rPr>
              <w:t xml:space="preserve">                                     DD/MM/AAAA</w:t>
            </w:r>
          </w:p>
        </w:tc>
      </w:tr>
      <w:tr w:rsidR="00D914AB" w:rsidRPr="00CC44A4" w14:paraId="401C248F" w14:textId="77777777" w:rsidTr="00EA7689">
        <w:tc>
          <w:tcPr>
            <w:tcW w:w="9351" w:type="dxa"/>
            <w:gridSpan w:val="9"/>
            <w:shd w:val="clear" w:color="auto" w:fill="AEAAAA" w:themeFill="background2" w:themeFillShade="BF"/>
          </w:tcPr>
          <w:p w14:paraId="2C0E6A98" w14:textId="77777777" w:rsidR="00D914AB" w:rsidRPr="00CC44A4" w:rsidRDefault="00D914AB" w:rsidP="00D914AB">
            <w:pPr>
              <w:rPr>
                <w:b/>
                <w:color w:val="000000" w:themeColor="text1"/>
                <w:sz w:val="18"/>
                <w:szCs w:val="18"/>
              </w:rPr>
            </w:pPr>
            <w:r w:rsidRPr="00CC44A4">
              <w:rPr>
                <w:b/>
                <w:color w:val="000000" w:themeColor="text1"/>
                <w:sz w:val="18"/>
                <w:szCs w:val="18"/>
              </w:rPr>
              <w:t>SECCIÓN 2.                                 DATOS GENERALES DEL SOLICITANTE</w:t>
            </w:r>
          </w:p>
        </w:tc>
      </w:tr>
      <w:tr w:rsidR="00D914AB" w:rsidRPr="00CC44A4" w14:paraId="027F6C78" w14:textId="77777777" w:rsidTr="00EA7689">
        <w:tc>
          <w:tcPr>
            <w:tcW w:w="9351" w:type="dxa"/>
            <w:gridSpan w:val="9"/>
            <w:shd w:val="clear" w:color="auto" w:fill="E7E6E6" w:themeFill="background2"/>
          </w:tcPr>
          <w:p w14:paraId="12B3458A" w14:textId="77777777" w:rsidR="00D914AB" w:rsidRPr="00CC44A4" w:rsidRDefault="00D914AB" w:rsidP="00D914AB">
            <w:pPr>
              <w:rPr>
                <w:noProof/>
                <w:color w:val="000000" w:themeColor="text1"/>
                <w:sz w:val="18"/>
                <w:szCs w:val="18"/>
              </w:rPr>
            </w:pPr>
            <w:r w:rsidRPr="00CC44A4">
              <w:rPr>
                <w:b/>
                <w:color w:val="000000" w:themeColor="text1"/>
                <w:sz w:val="18"/>
                <w:szCs w:val="18"/>
              </w:rPr>
              <w:t>Datos generales del Concesionario</w:t>
            </w:r>
          </w:p>
        </w:tc>
      </w:tr>
      <w:tr w:rsidR="00D914AB" w:rsidRPr="00CC44A4" w14:paraId="5A4E9B10" w14:textId="77777777" w:rsidTr="00EA7689">
        <w:tc>
          <w:tcPr>
            <w:tcW w:w="2539" w:type="dxa"/>
            <w:vAlign w:val="center"/>
          </w:tcPr>
          <w:p w14:paraId="6D70E6F2" w14:textId="77777777" w:rsidR="00D914AB" w:rsidRPr="00CC44A4" w:rsidRDefault="00D914AB" w:rsidP="00D914AB">
            <w:pPr>
              <w:spacing w:line="240" w:lineRule="auto"/>
              <w:rPr>
                <w:noProof/>
                <w:color w:val="000000" w:themeColor="text1"/>
                <w:sz w:val="18"/>
                <w:szCs w:val="18"/>
              </w:rPr>
            </w:pPr>
            <w:r w:rsidRPr="00CC44A4">
              <w:rPr>
                <w:color w:val="000000" w:themeColor="text1"/>
                <w:sz w:val="18"/>
                <w:szCs w:val="18"/>
              </w:rPr>
              <w:t>Nombre o razón social del Prestador del Servicio Fijo *:</w:t>
            </w:r>
          </w:p>
        </w:tc>
        <w:tc>
          <w:tcPr>
            <w:tcW w:w="6812" w:type="dxa"/>
            <w:gridSpan w:val="8"/>
            <w:vAlign w:val="center"/>
          </w:tcPr>
          <w:p w14:paraId="1F58CA54" w14:textId="77777777" w:rsidR="00D914AB" w:rsidRPr="00CC44A4" w:rsidRDefault="00D914AB" w:rsidP="00D914AB">
            <w:pPr>
              <w:rPr>
                <w:color w:val="000000" w:themeColor="text1"/>
                <w:sz w:val="18"/>
                <w:szCs w:val="18"/>
              </w:rPr>
            </w:pPr>
          </w:p>
          <w:p w14:paraId="2C56BF06" w14:textId="77777777" w:rsidR="00D914AB" w:rsidRPr="00CC44A4" w:rsidRDefault="00D914AB" w:rsidP="00D914AB">
            <w:pPr>
              <w:rPr>
                <w:color w:val="000000" w:themeColor="text1"/>
                <w:sz w:val="18"/>
                <w:szCs w:val="18"/>
              </w:rPr>
            </w:pPr>
            <w:r w:rsidRPr="00CC44A4">
              <w:rPr>
                <w:color w:val="000000" w:themeColor="text1"/>
                <w:sz w:val="18"/>
                <w:szCs w:val="18"/>
              </w:rPr>
              <w:t>_________________   ___________________   ________________________</w:t>
            </w:r>
          </w:p>
          <w:p w14:paraId="16EB2019" w14:textId="77777777" w:rsidR="00D914AB" w:rsidRPr="00CC44A4" w:rsidRDefault="00D914AB" w:rsidP="00D914AB">
            <w:pPr>
              <w:rPr>
                <w:rFonts w:eastAsia="Times New Roman"/>
                <w:color w:val="000000" w:themeColor="text1"/>
                <w:sz w:val="18"/>
                <w:szCs w:val="18"/>
              </w:rPr>
            </w:pPr>
            <w:r w:rsidRPr="00CC44A4">
              <w:rPr>
                <w:rFonts w:eastAsia="Times New Roman"/>
                <w:color w:val="000000" w:themeColor="text1"/>
                <w:sz w:val="18"/>
                <w:szCs w:val="18"/>
              </w:rPr>
              <w:t xml:space="preserve">       Nombre (</w:t>
            </w:r>
            <w:proofErr w:type="gramStart"/>
            <w:r w:rsidRPr="00CC44A4">
              <w:rPr>
                <w:rFonts w:eastAsia="Times New Roman"/>
                <w:color w:val="000000" w:themeColor="text1"/>
                <w:sz w:val="18"/>
                <w:szCs w:val="18"/>
              </w:rPr>
              <w:t>s)</w:t>
            </w:r>
            <w:r w:rsidRPr="00CC44A4">
              <w:rPr>
                <w:rFonts w:eastAsia="Times New Roman"/>
                <w:bCs/>
                <w:color w:val="000000" w:themeColor="text1"/>
                <w:sz w:val="18"/>
                <w:szCs w:val="18"/>
              </w:rPr>
              <w:t xml:space="preserve">   </w:t>
            </w:r>
            <w:proofErr w:type="gramEnd"/>
            <w:r w:rsidRPr="00CC44A4">
              <w:rPr>
                <w:rFonts w:eastAsia="Times New Roman"/>
                <w:bCs/>
                <w:color w:val="000000" w:themeColor="text1"/>
                <w:sz w:val="18"/>
                <w:szCs w:val="18"/>
              </w:rPr>
              <w:t xml:space="preserve">               </w:t>
            </w:r>
            <w:r w:rsidRPr="00CC44A4">
              <w:rPr>
                <w:rFonts w:eastAsia="Times New Roman"/>
                <w:color w:val="000000" w:themeColor="text1"/>
                <w:sz w:val="18"/>
                <w:szCs w:val="18"/>
              </w:rPr>
              <w:t xml:space="preserve">Primer apellido                        Segundo apellido               </w:t>
            </w:r>
          </w:p>
          <w:p w14:paraId="553B2D88" w14:textId="77777777" w:rsidR="00D914AB" w:rsidRPr="00CC44A4" w:rsidRDefault="00D914AB" w:rsidP="00D914AB">
            <w:pPr>
              <w:rPr>
                <w:noProof/>
                <w:color w:val="000000" w:themeColor="text1"/>
                <w:sz w:val="18"/>
                <w:szCs w:val="18"/>
              </w:rPr>
            </w:pPr>
          </w:p>
        </w:tc>
      </w:tr>
      <w:tr w:rsidR="00D914AB" w:rsidRPr="00CC44A4" w14:paraId="4A021964" w14:textId="77777777" w:rsidTr="00EA7689">
        <w:tc>
          <w:tcPr>
            <w:tcW w:w="9351" w:type="dxa"/>
            <w:gridSpan w:val="9"/>
            <w:shd w:val="clear" w:color="auto" w:fill="E7E6E6" w:themeFill="background2"/>
          </w:tcPr>
          <w:p w14:paraId="149F9ACB" w14:textId="77777777" w:rsidR="00D914AB" w:rsidRPr="00CC44A4" w:rsidRDefault="00D914AB" w:rsidP="00D914AB">
            <w:pPr>
              <w:rPr>
                <w:noProof/>
                <w:color w:val="000000" w:themeColor="text1"/>
                <w:sz w:val="18"/>
                <w:szCs w:val="18"/>
              </w:rPr>
            </w:pPr>
            <w:r w:rsidRPr="00CC44A4">
              <w:rPr>
                <w:rFonts w:eastAsia="Times New Roman"/>
                <w:b/>
                <w:bCs/>
                <w:color w:val="000000" w:themeColor="text1"/>
                <w:sz w:val="18"/>
                <w:szCs w:val="18"/>
              </w:rPr>
              <w:t>Representante legal</w:t>
            </w:r>
          </w:p>
        </w:tc>
      </w:tr>
      <w:tr w:rsidR="00D914AB" w:rsidRPr="00CC44A4" w14:paraId="4F0E0074" w14:textId="77777777" w:rsidTr="00EA7689">
        <w:trPr>
          <w:trHeight w:val="944"/>
        </w:trPr>
        <w:tc>
          <w:tcPr>
            <w:tcW w:w="2539" w:type="dxa"/>
            <w:vAlign w:val="center"/>
          </w:tcPr>
          <w:p w14:paraId="4D94DB48"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Nombre del Representante Legal*:</w:t>
            </w:r>
          </w:p>
        </w:tc>
        <w:tc>
          <w:tcPr>
            <w:tcW w:w="6812" w:type="dxa"/>
            <w:gridSpan w:val="8"/>
            <w:vAlign w:val="center"/>
          </w:tcPr>
          <w:p w14:paraId="62AD3DB5" w14:textId="77777777" w:rsidR="00D914AB" w:rsidRPr="00CC44A4" w:rsidRDefault="00D914AB" w:rsidP="00D914AB">
            <w:pPr>
              <w:rPr>
                <w:rFonts w:eastAsia="Times New Roman"/>
                <w:bCs/>
                <w:color w:val="000000" w:themeColor="text1"/>
                <w:sz w:val="18"/>
                <w:szCs w:val="18"/>
              </w:rPr>
            </w:pPr>
            <w:r w:rsidRPr="00CC44A4">
              <w:rPr>
                <w:rFonts w:eastAsia="Times New Roman"/>
                <w:bCs/>
                <w:color w:val="000000" w:themeColor="text1"/>
                <w:sz w:val="18"/>
                <w:szCs w:val="18"/>
              </w:rPr>
              <w:t>_______________        ___________________    ________________________</w:t>
            </w:r>
          </w:p>
          <w:p w14:paraId="2B253FD1" w14:textId="77777777" w:rsidR="00D914AB" w:rsidRPr="00CC44A4" w:rsidRDefault="00D914AB" w:rsidP="00D914AB">
            <w:pPr>
              <w:rPr>
                <w:noProof/>
                <w:color w:val="000000" w:themeColor="text1"/>
                <w:sz w:val="18"/>
                <w:szCs w:val="18"/>
              </w:rPr>
            </w:pPr>
            <w:r w:rsidRPr="00CC44A4">
              <w:rPr>
                <w:rFonts w:eastAsia="Times New Roman"/>
                <w:bCs/>
                <w:color w:val="000000" w:themeColor="text1"/>
                <w:sz w:val="18"/>
                <w:szCs w:val="18"/>
              </w:rPr>
              <w:t xml:space="preserve">     </w:t>
            </w:r>
            <w:r w:rsidRPr="00CC44A4">
              <w:rPr>
                <w:rFonts w:eastAsia="Times New Roman"/>
                <w:color w:val="000000" w:themeColor="text1"/>
                <w:sz w:val="18"/>
                <w:szCs w:val="18"/>
              </w:rPr>
              <w:t>Nombre (</w:t>
            </w:r>
            <w:proofErr w:type="gramStart"/>
            <w:r w:rsidRPr="00CC44A4">
              <w:rPr>
                <w:rFonts w:eastAsia="Times New Roman"/>
                <w:color w:val="000000" w:themeColor="text1"/>
                <w:sz w:val="18"/>
                <w:szCs w:val="18"/>
              </w:rPr>
              <w:t>s)</w:t>
            </w:r>
            <w:r w:rsidRPr="00CC44A4">
              <w:rPr>
                <w:rFonts w:eastAsia="Times New Roman"/>
                <w:bCs/>
                <w:color w:val="000000" w:themeColor="text1"/>
                <w:sz w:val="18"/>
                <w:szCs w:val="18"/>
              </w:rPr>
              <w:t xml:space="preserve">   </w:t>
            </w:r>
            <w:proofErr w:type="gramEnd"/>
            <w:r w:rsidRPr="00CC44A4">
              <w:rPr>
                <w:rFonts w:eastAsia="Times New Roman"/>
                <w:bCs/>
                <w:color w:val="000000" w:themeColor="text1"/>
                <w:sz w:val="18"/>
                <w:szCs w:val="18"/>
              </w:rPr>
              <w:t xml:space="preserve">                 </w:t>
            </w:r>
            <w:r w:rsidRPr="00CC44A4">
              <w:rPr>
                <w:rFonts w:eastAsia="Times New Roman"/>
                <w:color w:val="000000" w:themeColor="text1"/>
                <w:sz w:val="18"/>
                <w:szCs w:val="18"/>
              </w:rPr>
              <w:t>Primer apellido                            Segundo apellido</w:t>
            </w:r>
          </w:p>
        </w:tc>
      </w:tr>
      <w:tr w:rsidR="00D914AB" w:rsidRPr="00CC44A4" w14:paraId="5A77D7A6" w14:textId="77777777" w:rsidTr="00EA7689">
        <w:tc>
          <w:tcPr>
            <w:tcW w:w="9351" w:type="dxa"/>
            <w:gridSpan w:val="9"/>
            <w:shd w:val="clear" w:color="auto" w:fill="E7E6E6" w:themeFill="background2"/>
            <w:vAlign w:val="center"/>
          </w:tcPr>
          <w:p w14:paraId="67343F93" w14:textId="77777777" w:rsidR="00D914AB" w:rsidRPr="00CC44A4" w:rsidRDefault="00D914AB" w:rsidP="00D914AB">
            <w:pPr>
              <w:rPr>
                <w:noProof/>
                <w:color w:val="000000" w:themeColor="text1"/>
                <w:sz w:val="18"/>
                <w:szCs w:val="18"/>
              </w:rPr>
            </w:pPr>
            <w:r w:rsidRPr="00CC44A4">
              <w:rPr>
                <w:rFonts w:eastAsia="Times New Roman"/>
                <w:b/>
                <w:bCs/>
                <w:color w:val="000000" w:themeColor="text1"/>
                <w:sz w:val="18"/>
                <w:szCs w:val="18"/>
              </w:rPr>
              <w:t>Domicilio para oír y recibir notificaciones</w:t>
            </w:r>
          </w:p>
        </w:tc>
      </w:tr>
      <w:tr w:rsidR="00D914AB" w:rsidRPr="00CC44A4" w14:paraId="21726433" w14:textId="77777777" w:rsidTr="00EA7689">
        <w:tc>
          <w:tcPr>
            <w:tcW w:w="2539" w:type="dxa"/>
            <w:vAlign w:val="center"/>
          </w:tcPr>
          <w:p w14:paraId="4298CEB3"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Calle y No. exterior e interior*:</w:t>
            </w:r>
          </w:p>
        </w:tc>
        <w:tc>
          <w:tcPr>
            <w:tcW w:w="1706" w:type="dxa"/>
            <w:gridSpan w:val="3"/>
            <w:vAlign w:val="center"/>
          </w:tcPr>
          <w:p w14:paraId="7B3E893B" w14:textId="77777777" w:rsidR="00D914AB" w:rsidRPr="00CC44A4" w:rsidRDefault="00D914AB" w:rsidP="00D914AB">
            <w:pPr>
              <w:rPr>
                <w:rFonts w:eastAsia="Times New Roman"/>
                <w:b/>
                <w:bCs/>
                <w:color w:val="000000" w:themeColor="text1"/>
                <w:sz w:val="18"/>
                <w:szCs w:val="18"/>
              </w:rPr>
            </w:pPr>
          </w:p>
          <w:p w14:paraId="2923A554" w14:textId="77777777" w:rsidR="00D914AB" w:rsidRPr="00CC44A4" w:rsidRDefault="00D914AB" w:rsidP="00D914AB">
            <w:pPr>
              <w:spacing w:line="240" w:lineRule="auto"/>
              <w:rPr>
                <w:noProof/>
                <w:color w:val="000000" w:themeColor="text1"/>
                <w:sz w:val="18"/>
                <w:szCs w:val="18"/>
              </w:rPr>
            </w:pPr>
          </w:p>
        </w:tc>
        <w:tc>
          <w:tcPr>
            <w:tcW w:w="3723" w:type="dxa"/>
            <w:gridSpan w:val="4"/>
            <w:vAlign w:val="center"/>
          </w:tcPr>
          <w:p w14:paraId="578A5BF5"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Colonia*:</w:t>
            </w:r>
          </w:p>
        </w:tc>
        <w:tc>
          <w:tcPr>
            <w:tcW w:w="1383" w:type="dxa"/>
            <w:vAlign w:val="center"/>
          </w:tcPr>
          <w:p w14:paraId="71F6BB0A" w14:textId="77777777" w:rsidR="00D914AB" w:rsidRPr="00CC44A4" w:rsidRDefault="00D914AB" w:rsidP="00D914AB">
            <w:pPr>
              <w:rPr>
                <w:noProof/>
                <w:color w:val="000000" w:themeColor="text1"/>
                <w:sz w:val="18"/>
                <w:szCs w:val="18"/>
              </w:rPr>
            </w:pPr>
          </w:p>
        </w:tc>
      </w:tr>
      <w:tr w:rsidR="00D914AB" w:rsidRPr="00CC44A4" w14:paraId="670D73C6" w14:textId="77777777" w:rsidTr="00EA7689">
        <w:tc>
          <w:tcPr>
            <w:tcW w:w="2539" w:type="dxa"/>
            <w:vAlign w:val="center"/>
          </w:tcPr>
          <w:p w14:paraId="3C7AABDB"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Municipio o Demarcación Territorial*:</w:t>
            </w:r>
          </w:p>
        </w:tc>
        <w:tc>
          <w:tcPr>
            <w:tcW w:w="1706" w:type="dxa"/>
            <w:gridSpan w:val="3"/>
            <w:vAlign w:val="center"/>
          </w:tcPr>
          <w:p w14:paraId="491FB44B" w14:textId="77777777" w:rsidR="00D914AB" w:rsidRPr="00CC44A4" w:rsidRDefault="00D914AB" w:rsidP="00D914AB">
            <w:pPr>
              <w:spacing w:line="240" w:lineRule="auto"/>
              <w:rPr>
                <w:noProof/>
                <w:color w:val="000000" w:themeColor="text1"/>
                <w:sz w:val="18"/>
                <w:szCs w:val="18"/>
              </w:rPr>
            </w:pPr>
          </w:p>
        </w:tc>
        <w:tc>
          <w:tcPr>
            <w:tcW w:w="3723" w:type="dxa"/>
            <w:gridSpan w:val="4"/>
            <w:vAlign w:val="center"/>
          </w:tcPr>
          <w:p w14:paraId="605482E0"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Entidad Federativa*:</w:t>
            </w:r>
          </w:p>
        </w:tc>
        <w:tc>
          <w:tcPr>
            <w:tcW w:w="1383" w:type="dxa"/>
            <w:vAlign w:val="center"/>
          </w:tcPr>
          <w:p w14:paraId="252DBF37" w14:textId="77777777" w:rsidR="00D914AB" w:rsidRPr="00CC44A4" w:rsidRDefault="00D914AB" w:rsidP="00D914AB">
            <w:pPr>
              <w:rPr>
                <w:noProof/>
                <w:color w:val="000000" w:themeColor="text1"/>
                <w:sz w:val="18"/>
                <w:szCs w:val="18"/>
              </w:rPr>
            </w:pPr>
          </w:p>
        </w:tc>
      </w:tr>
      <w:tr w:rsidR="00D914AB" w:rsidRPr="00CC44A4" w14:paraId="623E0FF4" w14:textId="77777777" w:rsidTr="00EA7689">
        <w:tc>
          <w:tcPr>
            <w:tcW w:w="2539" w:type="dxa"/>
            <w:vAlign w:val="center"/>
          </w:tcPr>
          <w:p w14:paraId="0A1F681F"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lastRenderedPageBreak/>
              <w:t>Código Postal*:</w:t>
            </w:r>
          </w:p>
        </w:tc>
        <w:tc>
          <w:tcPr>
            <w:tcW w:w="1706" w:type="dxa"/>
            <w:gridSpan w:val="3"/>
            <w:vAlign w:val="center"/>
          </w:tcPr>
          <w:p w14:paraId="71EA2408" w14:textId="77777777" w:rsidR="00D914AB" w:rsidRPr="00CC44A4" w:rsidRDefault="00D914AB" w:rsidP="00D914AB">
            <w:pPr>
              <w:spacing w:line="240" w:lineRule="auto"/>
              <w:rPr>
                <w:noProof/>
                <w:color w:val="000000" w:themeColor="text1"/>
                <w:sz w:val="18"/>
                <w:szCs w:val="18"/>
              </w:rPr>
            </w:pPr>
          </w:p>
        </w:tc>
        <w:tc>
          <w:tcPr>
            <w:tcW w:w="3723" w:type="dxa"/>
            <w:gridSpan w:val="4"/>
            <w:vAlign w:val="center"/>
          </w:tcPr>
          <w:p w14:paraId="3E753EA4"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Correo electrónico*:</w:t>
            </w:r>
          </w:p>
        </w:tc>
        <w:tc>
          <w:tcPr>
            <w:tcW w:w="1383" w:type="dxa"/>
            <w:vAlign w:val="center"/>
          </w:tcPr>
          <w:p w14:paraId="32F0FD9C" w14:textId="77777777" w:rsidR="00D914AB" w:rsidRPr="00CC44A4" w:rsidRDefault="00D914AB" w:rsidP="00D914AB">
            <w:pPr>
              <w:rPr>
                <w:noProof/>
                <w:color w:val="000000" w:themeColor="text1"/>
                <w:sz w:val="18"/>
                <w:szCs w:val="18"/>
              </w:rPr>
            </w:pPr>
          </w:p>
        </w:tc>
      </w:tr>
      <w:tr w:rsidR="00D914AB" w:rsidRPr="00CC44A4" w14:paraId="0C314B00" w14:textId="77777777" w:rsidTr="00EA7689">
        <w:tc>
          <w:tcPr>
            <w:tcW w:w="2539" w:type="dxa"/>
            <w:vAlign w:val="center"/>
          </w:tcPr>
          <w:p w14:paraId="01F6EC05"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Teléfono oficina*:</w:t>
            </w:r>
          </w:p>
        </w:tc>
        <w:tc>
          <w:tcPr>
            <w:tcW w:w="1706" w:type="dxa"/>
            <w:gridSpan w:val="3"/>
            <w:vAlign w:val="center"/>
          </w:tcPr>
          <w:p w14:paraId="78C93043" w14:textId="77777777" w:rsidR="00D914AB" w:rsidRPr="00CC44A4" w:rsidRDefault="00D914AB" w:rsidP="00D914AB">
            <w:pPr>
              <w:spacing w:line="240" w:lineRule="auto"/>
              <w:rPr>
                <w:noProof/>
                <w:color w:val="000000" w:themeColor="text1"/>
                <w:sz w:val="18"/>
                <w:szCs w:val="18"/>
              </w:rPr>
            </w:pPr>
          </w:p>
        </w:tc>
        <w:tc>
          <w:tcPr>
            <w:tcW w:w="3723" w:type="dxa"/>
            <w:gridSpan w:val="4"/>
            <w:vAlign w:val="center"/>
          </w:tcPr>
          <w:p w14:paraId="594D803D"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Teléfono móvil:</w:t>
            </w:r>
          </w:p>
        </w:tc>
        <w:tc>
          <w:tcPr>
            <w:tcW w:w="1383" w:type="dxa"/>
            <w:vAlign w:val="center"/>
          </w:tcPr>
          <w:p w14:paraId="0D3D8558" w14:textId="77777777" w:rsidR="00D914AB" w:rsidRPr="00CC44A4" w:rsidRDefault="00D914AB" w:rsidP="00D914AB">
            <w:pPr>
              <w:rPr>
                <w:noProof/>
                <w:color w:val="000000" w:themeColor="text1"/>
                <w:sz w:val="18"/>
                <w:szCs w:val="18"/>
              </w:rPr>
            </w:pPr>
          </w:p>
        </w:tc>
      </w:tr>
      <w:tr w:rsidR="00D914AB" w:rsidRPr="00CC44A4" w14:paraId="40076579" w14:textId="77777777" w:rsidTr="00EA7689">
        <w:tc>
          <w:tcPr>
            <w:tcW w:w="9351" w:type="dxa"/>
            <w:gridSpan w:val="9"/>
            <w:shd w:val="clear" w:color="auto" w:fill="E7E6E6" w:themeFill="background2"/>
          </w:tcPr>
          <w:p w14:paraId="5A170428" w14:textId="77777777" w:rsidR="00D914AB" w:rsidRPr="00CC44A4" w:rsidRDefault="00D914AB" w:rsidP="00D914AB">
            <w:pPr>
              <w:rPr>
                <w:noProof/>
                <w:color w:val="000000" w:themeColor="text1"/>
                <w:sz w:val="18"/>
                <w:szCs w:val="18"/>
              </w:rPr>
            </w:pPr>
            <w:r w:rsidRPr="00CC44A4">
              <w:rPr>
                <w:rFonts w:eastAsia="Times New Roman"/>
                <w:b/>
                <w:color w:val="000000" w:themeColor="text1"/>
                <w:sz w:val="18"/>
                <w:szCs w:val="18"/>
              </w:rPr>
              <w:t xml:space="preserve">Autorizados </w:t>
            </w:r>
            <w:r w:rsidRPr="00CC44A4">
              <w:rPr>
                <w:rFonts w:eastAsia="Times New Roman"/>
                <w:i/>
                <w:iCs/>
                <w:noProof/>
                <w:color w:val="000000" w:themeColor="text1"/>
                <w:sz w:val="18"/>
                <w:szCs w:val="18"/>
              </w:rPr>
              <w:t>(Agregar las filas que considere necesarias)</w:t>
            </w:r>
          </w:p>
        </w:tc>
      </w:tr>
      <w:tr w:rsidR="00D914AB" w:rsidRPr="00CC44A4" w14:paraId="25DDB5DF" w14:textId="77777777" w:rsidTr="00EA7689">
        <w:trPr>
          <w:trHeight w:val="424"/>
        </w:trPr>
        <w:tc>
          <w:tcPr>
            <w:tcW w:w="2539" w:type="dxa"/>
            <w:vMerge w:val="restart"/>
          </w:tcPr>
          <w:p w14:paraId="76CC9EDB" w14:textId="77777777" w:rsidR="00D914AB" w:rsidRPr="00CC44A4" w:rsidRDefault="00D914AB" w:rsidP="00D914AB">
            <w:pPr>
              <w:spacing w:line="240" w:lineRule="auto"/>
              <w:rPr>
                <w:noProof/>
                <w:color w:val="000000" w:themeColor="text1"/>
                <w:sz w:val="18"/>
                <w:szCs w:val="18"/>
              </w:rPr>
            </w:pPr>
            <w:r w:rsidRPr="00CC44A4">
              <w:rPr>
                <w:rFonts w:eastAsia="Times New Roman"/>
                <w:color w:val="000000" w:themeColor="text1"/>
                <w:sz w:val="18"/>
                <w:szCs w:val="18"/>
              </w:rPr>
              <w:t>Nombre(s) completo(s) de la(s) persona(s)autorizada(s) para oír y recibir notificaciones:</w:t>
            </w:r>
          </w:p>
        </w:tc>
        <w:tc>
          <w:tcPr>
            <w:tcW w:w="6812" w:type="dxa"/>
            <w:gridSpan w:val="8"/>
          </w:tcPr>
          <w:p w14:paraId="22F737D7" w14:textId="77777777" w:rsidR="00D914AB" w:rsidRPr="00CC44A4" w:rsidRDefault="00D914AB" w:rsidP="00D914AB">
            <w:pPr>
              <w:rPr>
                <w:rFonts w:eastAsia="Times New Roman"/>
                <w:bCs/>
                <w:color w:val="000000" w:themeColor="text1"/>
                <w:sz w:val="18"/>
                <w:szCs w:val="18"/>
              </w:rPr>
            </w:pPr>
            <w:r w:rsidRPr="00CC44A4">
              <w:rPr>
                <w:rFonts w:eastAsia="Times New Roman"/>
                <w:bCs/>
                <w:color w:val="000000" w:themeColor="text1"/>
                <w:sz w:val="18"/>
                <w:szCs w:val="18"/>
              </w:rPr>
              <w:t>_________________        _______________________       ________________</w:t>
            </w:r>
          </w:p>
          <w:p w14:paraId="0125E563" w14:textId="77777777" w:rsidR="00D914AB" w:rsidRPr="00CC44A4" w:rsidRDefault="00D914AB" w:rsidP="00D914AB">
            <w:pPr>
              <w:rPr>
                <w:noProof/>
                <w:color w:val="000000" w:themeColor="text1"/>
                <w:sz w:val="18"/>
                <w:szCs w:val="18"/>
              </w:rPr>
            </w:pPr>
            <w:r w:rsidRPr="00CC44A4">
              <w:rPr>
                <w:rFonts w:eastAsia="Times New Roman"/>
                <w:bCs/>
                <w:color w:val="000000" w:themeColor="text1"/>
                <w:sz w:val="18"/>
                <w:szCs w:val="18"/>
              </w:rPr>
              <w:t xml:space="preserve">      </w:t>
            </w:r>
            <w:r w:rsidRPr="00CC44A4">
              <w:rPr>
                <w:rFonts w:eastAsia="Times New Roman"/>
                <w:color w:val="000000" w:themeColor="text1"/>
                <w:sz w:val="18"/>
                <w:szCs w:val="18"/>
              </w:rPr>
              <w:t>Nombre (</w:t>
            </w:r>
            <w:proofErr w:type="gramStart"/>
            <w:r w:rsidRPr="00CC44A4">
              <w:rPr>
                <w:rFonts w:eastAsia="Times New Roman"/>
                <w:color w:val="000000" w:themeColor="text1"/>
                <w:sz w:val="18"/>
                <w:szCs w:val="18"/>
              </w:rPr>
              <w:t>s)</w:t>
            </w:r>
            <w:r w:rsidRPr="00CC44A4">
              <w:rPr>
                <w:rFonts w:eastAsia="Times New Roman"/>
                <w:bCs/>
                <w:color w:val="000000" w:themeColor="text1"/>
                <w:sz w:val="18"/>
                <w:szCs w:val="18"/>
              </w:rPr>
              <w:t xml:space="preserve">   </w:t>
            </w:r>
            <w:proofErr w:type="gramEnd"/>
            <w:r w:rsidRPr="00CC44A4">
              <w:rPr>
                <w:rFonts w:eastAsia="Times New Roman"/>
                <w:bCs/>
                <w:color w:val="000000" w:themeColor="text1"/>
                <w:sz w:val="18"/>
                <w:szCs w:val="18"/>
              </w:rPr>
              <w:t xml:space="preserve">                          </w:t>
            </w:r>
            <w:r w:rsidRPr="00CC44A4">
              <w:rPr>
                <w:rFonts w:eastAsia="Times New Roman"/>
                <w:color w:val="000000" w:themeColor="text1"/>
                <w:sz w:val="18"/>
                <w:szCs w:val="18"/>
              </w:rPr>
              <w:t>Primer apellido                    Segundo apellido</w:t>
            </w:r>
          </w:p>
        </w:tc>
      </w:tr>
      <w:tr w:rsidR="00D914AB" w:rsidRPr="00CC44A4" w14:paraId="69E0B8B9" w14:textId="77777777" w:rsidTr="00EA7689">
        <w:trPr>
          <w:trHeight w:val="424"/>
        </w:trPr>
        <w:tc>
          <w:tcPr>
            <w:tcW w:w="2539" w:type="dxa"/>
            <w:vMerge/>
          </w:tcPr>
          <w:p w14:paraId="4596FA9D" w14:textId="77777777" w:rsidR="00D914AB" w:rsidRPr="00CC44A4" w:rsidRDefault="00D914AB" w:rsidP="00D914AB">
            <w:pPr>
              <w:spacing w:line="240" w:lineRule="auto"/>
              <w:rPr>
                <w:noProof/>
                <w:color w:val="000000" w:themeColor="text1"/>
                <w:sz w:val="18"/>
                <w:szCs w:val="18"/>
              </w:rPr>
            </w:pPr>
          </w:p>
        </w:tc>
        <w:tc>
          <w:tcPr>
            <w:tcW w:w="6812" w:type="dxa"/>
            <w:gridSpan w:val="8"/>
          </w:tcPr>
          <w:p w14:paraId="4C192CC4" w14:textId="77777777" w:rsidR="00D914AB" w:rsidRPr="00CC44A4" w:rsidRDefault="00D914AB" w:rsidP="00D914AB">
            <w:pPr>
              <w:rPr>
                <w:rFonts w:eastAsia="Times New Roman"/>
                <w:bCs/>
                <w:color w:val="000000" w:themeColor="text1"/>
                <w:sz w:val="18"/>
                <w:szCs w:val="18"/>
              </w:rPr>
            </w:pPr>
            <w:r w:rsidRPr="00CC44A4">
              <w:rPr>
                <w:rFonts w:eastAsia="Times New Roman"/>
                <w:bCs/>
                <w:color w:val="000000" w:themeColor="text1"/>
                <w:sz w:val="18"/>
                <w:szCs w:val="18"/>
              </w:rPr>
              <w:t>_________________        _______________________       ________________</w:t>
            </w:r>
          </w:p>
          <w:p w14:paraId="7CD7478C" w14:textId="77777777" w:rsidR="00D914AB" w:rsidRPr="00CC44A4" w:rsidRDefault="00D914AB" w:rsidP="00D914AB">
            <w:pPr>
              <w:rPr>
                <w:noProof/>
                <w:color w:val="000000" w:themeColor="text1"/>
                <w:sz w:val="18"/>
                <w:szCs w:val="18"/>
              </w:rPr>
            </w:pPr>
            <w:r w:rsidRPr="00CC44A4">
              <w:rPr>
                <w:rFonts w:eastAsia="Times New Roman"/>
                <w:bCs/>
                <w:color w:val="000000" w:themeColor="text1"/>
                <w:sz w:val="18"/>
                <w:szCs w:val="18"/>
              </w:rPr>
              <w:t xml:space="preserve">      </w:t>
            </w:r>
            <w:r w:rsidRPr="00CC44A4">
              <w:rPr>
                <w:rFonts w:eastAsia="Times New Roman"/>
                <w:color w:val="000000" w:themeColor="text1"/>
                <w:sz w:val="18"/>
                <w:szCs w:val="18"/>
              </w:rPr>
              <w:t>Nombre (</w:t>
            </w:r>
            <w:proofErr w:type="gramStart"/>
            <w:r w:rsidRPr="00CC44A4">
              <w:rPr>
                <w:rFonts w:eastAsia="Times New Roman"/>
                <w:color w:val="000000" w:themeColor="text1"/>
                <w:sz w:val="18"/>
                <w:szCs w:val="18"/>
              </w:rPr>
              <w:t>s)</w:t>
            </w:r>
            <w:r w:rsidRPr="00CC44A4">
              <w:rPr>
                <w:rFonts w:eastAsia="Times New Roman"/>
                <w:bCs/>
                <w:color w:val="000000" w:themeColor="text1"/>
                <w:sz w:val="18"/>
                <w:szCs w:val="18"/>
              </w:rPr>
              <w:t xml:space="preserve">   </w:t>
            </w:r>
            <w:proofErr w:type="gramEnd"/>
            <w:r w:rsidRPr="00CC44A4">
              <w:rPr>
                <w:rFonts w:eastAsia="Times New Roman"/>
                <w:bCs/>
                <w:color w:val="000000" w:themeColor="text1"/>
                <w:sz w:val="18"/>
                <w:szCs w:val="18"/>
              </w:rPr>
              <w:t xml:space="preserve">                          </w:t>
            </w:r>
            <w:r w:rsidRPr="00CC44A4">
              <w:rPr>
                <w:rFonts w:eastAsia="Times New Roman"/>
                <w:color w:val="000000" w:themeColor="text1"/>
                <w:sz w:val="18"/>
                <w:szCs w:val="18"/>
              </w:rPr>
              <w:t>Primer apellido                     Segundo apellido</w:t>
            </w:r>
          </w:p>
        </w:tc>
      </w:tr>
      <w:tr w:rsidR="00D914AB" w:rsidRPr="00CC44A4" w14:paraId="24B43FB6" w14:textId="77777777" w:rsidTr="00EA7689">
        <w:tc>
          <w:tcPr>
            <w:tcW w:w="9351" w:type="dxa"/>
            <w:gridSpan w:val="9"/>
            <w:shd w:val="clear" w:color="auto" w:fill="AEAAAA" w:themeFill="background2" w:themeFillShade="BF"/>
          </w:tcPr>
          <w:p w14:paraId="6D1B7C94" w14:textId="77777777" w:rsidR="00D914AB" w:rsidRPr="00CC44A4" w:rsidRDefault="00D914AB" w:rsidP="00D914AB">
            <w:pPr>
              <w:rPr>
                <w:b/>
                <w:color w:val="000000" w:themeColor="text1"/>
                <w:sz w:val="18"/>
                <w:szCs w:val="18"/>
              </w:rPr>
            </w:pPr>
            <w:r w:rsidRPr="00CC44A4">
              <w:rPr>
                <w:b/>
                <w:color w:val="000000" w:themeColor="text1"/>
                <w:sz w:val="18"/>
                <w:szCs w:val="18"/>
              </w:rPr>
              <w:t>SECCIÓN 3.         DOCUMENTACIÓN QUE DEBERÁ ADJUNTARSE AL PRESENTE FORMATO</w:t>
            </w:r>
          </w:p>
          <w:p w14:paraId="52871EC5" w14:textId="77777777" w:rsidR="00D914AB" w:rsidRPr="00CC44A4" w:rsidRDefault="00D914AB" w:rsidP="00D914AB">
            <w:pPr>
              <w:rPr>
                <w:noProof/>
                <w:color w:val="000000" w:themeColor="text1"/>
                <w:sz w:val="18"/>
                <w:szCs w:val="18"/>
              </w:rPr>
            </w:pPr>
            <w:r w:rsidRPr="00CC44A4">
              <w:rPr>
                <w:b/>
                <w:color w:val="000000" w:themeColor="text1"/>
                <w:sz w:val="18"/>
                <w:szCs w:val="18"/>
              </w:rPr>
              <w:t>(Sólo los documentos que contengan un asterisco (*) deberán presentarse de manera obligatoria para la resolución del presente trámite)</w:t>
            </w:r>
          </w:p>
        </w:tc>
      </w:tr>
      <w:tr w:rsidR="00D914AB" w:rsidRPr="00CC44A4" w14:paraId="31D05C97" w14:textId="77777777" w:rsidTr="00EA7689">
        <w:tc>
          <w:tcPr>
            <w:tcW w:w="9351" w:type="dxa"/>
            <w:gridSpan w:val="9"/>
            <w:shd w:val="clear" w:color="auto" w:fill="FFFFFF" w:themeFill="background1"/>
            <w:vAlign w:val="center"/>
          </w:tcPr>
          <w:tbl>
            <w:tblPr>
              <w:tblStyle w:val="Tablaconcuadrcula"/>
              <w:tblW w:w="8657" w:type="dxa"/>
              <w:tblInd w:w="913" w:type="dxa"/>
              <w:tblLayout w:type="fixed"/>
              <w:tblLook w:val="04A0" w:firstRow="1" w:lastRow="0" w:firstColumn="1" w:lastColumn="0" w:noHBand="0" w:noVBand="1"/>
            </w:tblPr>
            <w:tblGrid>
              <w:gridCol w:w="549"/>
              <w:gridCol w:w="4565"/>
              <w:gridCol w:w="3543"/>
            </w:tblGrid>
            <w:tr w:rsidR="00D914AB" w:rsidRPr="00CC44A4" w14:paraId="7DFC0738" w14:textId="77777777" w:rsidTr="00F40DA5">
              <w:tc>
                <w:tcPr>
                  <w:tcW w:w="5114" w:type="dxa"/>
                  <w:gridSpan w:val="2"/>
                  <w:shd w:val="clear" w:color="auto" w:fill="E7E6E6" w:themeFill="background2"/>
                </w:tcPr>
                <w:p w14:paraId="31FD0248" w14:textId="77777777" w:rsidR="00D914AB" w:rsidRPr="00CC44A4" w:rsidRDefault="00D914AB" w:rsidP="00D914AB">
                  <w:pPr>
                    <w:framePr w:hSpace="141" w:wrap="around" w:vAnchor="page" w:hAnchor="margin" w:y="2040"/>
                    <w:jc w:val="center"/>
                    <w:rPr>
                      <w:color w:val="000000" w:themeColor="text1"/>
                      <w:sz w:val="18"/>
                      <w:szCs w:val="18"/>
                    </w:rPr>
                  </w:pPr>
                  <w:r w:rsidRPr="00CC44A4">
                    <w:rPr>
                      <w:color w:val="000000" w:themeColor="text1"/>
                      <w:sz w:val="18"/>
                      <w:szCs w:val="18"/>
                    </w:rPr>
                    <w:t xml:space="preserve">Tipo de documento </w:t>
                  </w:r>
                </w:p>
              </w:tc>
              <w:tc>
                <w:tcPr>
                  <w:tcW w:w="3543" w:type="dxa"/>
                  <w:shd w:val="clear" w:color="auto" w:fill="E7E6E6" w:themeFill="background2"/>
                  <w:vAlign w:val="center"/>
                </w:tcPr>
                <w:p w14:paraId="524D63D7" w14:textId="77777777" w:rsidR="00D914AB" w:rsidRPr="00CC44A4" w:rsidRDefault="00D914AB" w:rsidP="00D914AB">
                  <w:pPr>
                    <w:framePr w:hSpace="141" w:wrap="around" w:vAnchor="page" w:hAnchor="margin" w:y="2040"/>
                    <w:jc w:val="center"/>
                    <w:rPr>
                      <w:color w:val="000000" w:themeColor="text1"/>
                      <w:sz w:val="18"/>
                      <w:szCs w:val="18"/>
                    </w:rPr>
                  </w:pPr>
                  <w:r w:rsidRPr="00CC44A4">
                    <w:rPr>
                      <w:color w:val="000000" w:themeColor="text1"/>
                      <w:sz w:val="18"/>
                      <w:szCs w:val="18"/>
                    </w:rPr>
                    <w:t>Referencia</w:t>
                  </w:r>
                </w:p>
              </w:tc>
            </w:tr>
            <w:tr w:rsidR="00D914AB" w:rsidRPr="00CC44A4" w14:paraId="193AB282" w14:textId="77777777" w:rsidTr="00F40DA5">
              <w:tc>
                <w:tcPr>
                  <w:tcW w:w="549" w:type="dxa"/>
                  <w:vAlign w:val="center"/>
                </w:tcPr>
                <w:p w14:paraId="1EDA4267" w14:textId="77777777" w:rsidR="00D914AB" w:rsidRPr="00CC44A4" w:rsidRDefault="009F6E36" w:rsidP="00D914AB">
                  <w:pPr>
                    <w:framePr w:hSpace="141" w:wrap="around" w:vAnchor="page" w:hAnchor="margin" w:y="2040"/>
                    <w:jc w:val="center"/>
                    <w:rPr>
                      <w:color w:val="000000" w:themeColor="text1"/>
                      <w:sz w:val="18"/>
                      <w:szCs w:val="18"/>
                    </w:rPr>
                  </w:pPr>
                  <w:sdt>
                    <w:sdtPr>
                      <w:rPr>
                        <w:rFonts w:eastAsia="Times New Roman"/>
                        <w:noProof/>
                        <w:color w:val="000000" w:themeColor="text1"/>
                        <w:sz w:val="18"/>
                        <w:szCs w:val="18"/>
                      </w:rPr>
                      <w:id w:val="-1359744182"/>
                      <w14:checkbox>
                        <w14:checked w14:val="0"/>
                        <w14:checkedState w14:val="2612" w14:font="MS Gothic"/>
                        <w14:uncheckedState w14:val="2610" w14:font="MS Gothic"/>
                      </w14:checkbox>
                    </w:sdtPr>
                    <w:sdtEndPr/>
                    <w:sdtContent>
                      <w:r w:rsidR="00D914AB" w:rsidRPr="00CC44A4">
                        <w:rPr>
                          <w:rFonts w:ascii="Segoe UI Symbol" w:eastAsia="MS Gothic" w:hAnsi="Segoe UI Symbol" w:cs="Segoe UI Symbol"/>
                          <w:noProof/>
                          <w:color w:val="000000" w:themeColor="text1"/>
                          <w:sz w:val="18"/>
                          <w:szCs w:val="18"/>
                        </w:rPr>
                        <w:t>☐</w:t>
                      </w:r>
                    </w:sdtContent>
                  </w:sdt>
                </w:p>
              </w:tc>
              <w:tc>
                <w:tcPr>
                  <w:tcW w:w="4565" w:type="dxa"/>
                  <w:vAlign w:val="center"/>
                </w:tcPr>
                <w:p w14:paraId="36321BB2" w14:textId="545C3598" w:rsidR="00D914AB" w:rsidRPr="00CC44A4" w:rsidRDefault="00D914AB" w:rsidP="00D914AB">
                  <w:pPr>
                    <w:framePr w:hSpace="141" w:wrap="around" w:vAnchor="page" w:hAnchor="margin" w:y="2040"/>
                    <w:jc w:val="both"/>
                    <w:rPr>
                      <w:color w:val="000000" w:themeColor="text1"/>
                      <w:sz w:val="18"/>
                      <w:szCs w:val="18"/>
                    </w:rPr>
                  </w:pPr>
                  <w:r w:rsidRPr="00CC44A4">
                    <w:rPr>
                      <w:color w:val="000000" w:themeColor="text1"/>
                      <w:sz w:val="18"/>
                      <w:szCs w:val="18"/>
                    </w:rPr>
                    <w:t xml:space="preserve">Reporte </w:t>
                  </w:r>
                  <w:r w:rsidR="00E41B67" w:rsidRPr="00CC44A4">
                    <w:rPr>
                      <w:color w:val="000000" w:themeColor="text1"/>
                      <w:sz w:val="18"/>
                      <w:szCs w:val="18"/>
                    </w:rPr>
                    <w:t>a</w:t>
                  </w:r>
                  <w:r w:rsidR="00F40DA5" w:rsidRPr="00CC44A4">
                    <w:rPr>
                      <w:color w:val="000000" w:themeColor="text1"/>
                      <w:sz w:val="18"/>
                      <w:szCs w:val="18"/>
                    </w:rPr>
                    <w:t>uditado</w:t>
                  </w:r>
                  <w:r w:rsidRPr="00CC44A4">
                    <w:rPr>
                      <w:color w:val="000000" w:themeColor="text1"/>
                      <w:sz w:val="18"/>
                      <w:szCs w:val="18"/>
                    </w:rPr>
                    <w:t xml:space="preserve"> *.</w:t>
                  </w:r>
                </w:p>
              </w:tc>
              <w:tc>
                <w:tcPr>
                  <w:tcW w:w="3543" w:type="dxa"/>
                </w:tcPr>
                <w:p w14:paraId="3B5D50EF" w14:textId="77777777" w:rsidR="00D914AB" w:rsidRPr="00CC44A4" w:rsidRDefault="00D914AB" w:rsidP="00D914AB">
                  <w:pPr>
                    <w:pStyle w:val="Style10ptRight01"/>
                    <w:framePr w:hSpace="141" w:wrap="around" w:vAnchor="page" w:hAnchor="margin" w:y="2040"/>
                    <w:jc w:val="center"/>
                    <w:rPr>
                      <w:rFonts w:ascii="Arial" w:hAnsi="Arial" w:cs="Arial"/>
                      <w:color w:val="000000" w:themeColor="text1"/>
                      <w:sz w:val="18"/>
                      <w:szCs w:val="18"/>
                    </w:rPr>
                  </w:pPr>
                </w:p>
                <w:p w14:paraId="05F6AF6E" w14:textId="77777777" w:rsidR="00D914AB" w:rsidRPr="00CC44A4" w:rsidRDefault="00D914AB" w:rsidP="00D914AB">
                  <w:pPr>
                    <w:pStyle w:val="Style10ptRight01"/>
                    <w:framePr w:hSpace="141" w:wrap="around" w:vAnchor="page" w:hAnchor="margin" w:y="2040"/>
                    <w:jc w:val="center"/>
                    <w:rPr>
                      <w:rFonts w:ascii="Arial" w:hAnsi="Arial" w:cs="Arial"/>
                      <w:color w:val="000000" w:themeColor="text1"/>
                      <w:sz w:val="18"/>
                      <w:szCs w:val="18"/>
                    </w:rPr>
                  </w:pPr>
                  <w:r w:rsidRPr="00CC44A4">
                    <w:rPr>
                      <w:rFonts w:ascii="Arial" w:hAnsi="Arial" w:cs="Arial"/>
                      <w:color w:val="000000" w:themeColor="text1"/>
                      <w:sz w:val="18"/>
                      <w:szCs w:val="18"/>
                    </w:rPr>
                    <w:t>Especifique:</w:t>
                  </w:r>
                </w:p>
                <w:p w14:paraId="63B4B0D4" w14:textId="77777777" w:rsidR="00D914AB" w:rsidRPr="00CC44A4" w:rsidRDefault="00D914AB" w:rsidP="00D914AB">
                  <w:pPr>
                    <w:framePr w:hSpace="141" w:wrap="around" w:vAnchor="page" w:hAnchor="margin" w:y="2040"/>
                    <w:jc w:val="center"/>
                    <w:rPr>
                      <w:color w:val="000000" w:themeColor="text1"/>
                      <w:sz w:val="18"/>
                      <w:szCs w:val="18"/>
                    </w:rPr>
                  </w:pPr>
                </w:p>
                <w:p w14:paraId="25F092C1" w14:textId="77777777" w:rsidR="00D914AB" w:rsidRPr="00CC44A4" w:rsidRDefault="00D914AB" w:rsidP="00D914AB">
                  <w:pPr>
                    <w:pStyle w:val="Style10ptRight01"/>
                    <w:framePr w:hSpace="141" w:wrap="around" w:vAnchor="page" w:hAnchor="margin" w:y="2040"/>
                    <w:jc w:val="center"/>
                    <w:rPr>
                      <w:rFonts w:ascii="Arial" w:hAnsi="Arial" w:cs="Arial"/>
                      <w:color w:val="000000" w:themeColor="text1"/>
                      <w:sz w:val="18"/>
                      <w:szCs w:val="18"/>
                    </w:rPr>
                  </w:pPr>
                  <w:r w:rsidRPr="00CC44A4">
                    <w:rPr>
                      <w:rFonts w:ascii="Arial" w:hAnsi="Arial" w:cs="Arial"/>
                      <w:color w:val="000000" w:themeColor="text1"/>
                      <w:sz w:val="18"/>
                      <w:szCs w:val="18"/>
                    </w:rPr>
                    <w:t>____________________________________</w:t>
                  </w:r>
                </w:p>
              </w:tc>
            </w:tr>
            <w:tr w:rsidR="00D914AB" w:rsidRPr="00CC44A4" w14:paraId="64DF11A4" w14:textId="77777777" w:rsidTr="00F40DA5">
              <w:tc>
                <w:tcPr>
                  <w:tcW w:w="549" w:type="dxa"/>
                  <w:vAlign w:val="center"/>
                </w:tcPr>
                <w:p w14:paraId="7BDEE822" w14:textId="77777777" w:rsidR="00D914AB" w:rsidRPr="00CC44A4" w:rsidRDefault="009F6E36" w:rsidP="00D914AB">
                  <w:pPr>
                    <w:framePr w:hSpace="141" w:wrap="around" w:vAnchor="page" w:hAnchor="margin" w:y="2040"/>
                    <w:jc w:val="center"/>
                    <w:rPr>
                      <w:rFonts w:eastAsia="Times New Roman"/>
                      <w:noProof/>
                      <w:color w:val="000000" w:themeColor="text1"/>
                      <w:sz w:val="18"/>
                      <w:szCs w:val="18"/>
                    </w:rPr>
                  </w:pPr>
                  <w:sdt>
                    <w:sdtPr>
                      <w:rPr>
                        <w:rFonts w:eastAsia="Times New Roman"/>
                        <w:noProof/>
                        <w:color w:val="000000" w:themeColor="text1"/>
                        <w:sz w:val="18"/>
                        <w:szCs w:val="18"/>
                      </w:rPr>
                      <w:id w:val="1247000073"/>
                      <w14:checkbox>
                        <w14:checked w14:val="0"/>
                        <w14:checkedState w14:val="2612" w14:font="MS Gothic"/>
                        <w14:uncheckedState w14:val="2610" w14:font="MS Gothic"/>
                      </w14:checkbox>
                    </w:sdtPr>
                    <w:sdtEndPr/>
                    <w:sdtContent>
                      <w:r w:rsidR="00D914AB" w:rsidRPr="00CC44A4">
                        <w:rPr>
                          <w:rFonts w:ascii="Segoe UI Symbol" w:eastAsia="MS Gothic" w:hAnsi="Segoe UI Symbol" w:cs="Segoe UI Symbol"/>
                          <w:noProof/>
                          <w:color w:val="000000" w:themeColor="text1"/>
                          <w:sz w:val="18"/>
                          <w:szCs w:val="18"/>
                        </w:rPr>
                        <w:t>☐</w:t>
                      </w:r>
                    </w:sdtContent>
                  </w:sdt>
                </w:p>
              </w:tc>
              <w:tc>
                <w:tcPr>
                  <w:tcW w:w="4565" w:type="dxa"/>
                  <w:vAlign w:val="center"/>
                </w:tcPr>
                <w:p w14:paraId="317C686C" w14:textId="6B24BDCB" w:rsidR="00D914AB" w:rsidRPr="00CC44A4" w:rsidRDefault="00F40DA5" w:rsidP="00D914AB">
                  <w:pPr>
                    <w:framePr w:hSpace="141" w:wrap="around" w:vAnchor="page" w:hAnchor="margin" w:y="2040"/>
                    <w:jc w:val="both"/>
                    <w:rPr>
                      <w:color w:val="000000" w:themeColor="text1"/>
                      <w:sz w:val="18"/>
                      <w:szCs w:val="18"/>
                    </w:rPr>
                  </w:pPr>
                  <w:r w:rsidRPr="00CC44A4">
                    <w:rPr>
                      <w:color w:val="000000" w:themeColor="text1"/>
                      <w:sz w:val="18"/>
                      <w:szCs w:val="18"/>
                    </w:rPr>
                    <w:t xml:space="preserve">Informe del </w:t>
                  </w:r>
                  <w:r w:rsidR="00D020E2" w:rsidRPr="00CC44A4">
                    <w:rPr>
                      <w:color w:val="000000" w:themeColor="text1"/>
                      <w:sz w:val="18"/>
                      <w:szCs w:val="18"/>
                    </w:rPr>
                    <w:t>a</w:t>
                  </w:r>
                  <w:r w:rsidRPr="00CC44A4">
                    <w:rPr>
                      <w:color w:val="000000" w:themeColor="text1"/>
                      <w:sz w:val="18"/>
                      <w:szCs w:val="18"/>
                    </w:rPr>
                    <w:t>uditor</w:t>
                  </w:r>
                  <w:r w:rsidR="00D914AB" w:rsidRPr="00CC44A4">
                    <w:rPr>
                      <w:color w:val="000000" w:themeColor="text1"/>
                      <w:sz w:val="18"/>
                      <w:szCs w:val="18"/>
                    </w:rPr>
                    <w:t xml:space="preserve"> *.</w:t>
                  </w:r>
                </w:p>
              </w:tc>
              <w:tc>
                <w:tcPr>
                  <w:tcW w:w="3543" w:type="dxa"/>
                </w:tcPr>
                <w:p w14:paraId="0CBECBAF" w14:textId="77777777" w:rsidR="00D914AB" w:rsidRPr="00CC44A4" w:rsidRDefault="00D914AB" w:rsidP="00D914AB">
                  <w:pPr>
                    <w:pStyle w:val="Style10ptRight01"/>
                    <w:framePr w:hSpace="141" w:wrap="around" w:vAnchor="page" w:hAnchor="margin" w:y="2040"/>
                    <w:jc w:val="center"/>
                    <w:rPr>
                      <w:rFonts w:ascii="Arial" w:hAnsi="Arial" w:cs="Arial"/>
                      <w:color w:val="000000" w:themeColor="text1"/>
                      <w:sz w:val="18"/>
                      <w:szCs w:val="18"/>
                    </w:rPr>
                  </w:pPr>
                </w:p>
                <w:p w14:paraId="0E98A0E4" w14:textId="77777777" w:rsidR="00D914AB" w:rsidRPr="00CC44A4" w:rsidRDefault="00D914AB" w:rsidP="00D914AB">
                  <w:pPr>
                    <w:pStyle w:val="Style10ptRight01"/>
                    <w:framePr w:hSpace="141" w:wrap="around" w:vAnchor="page" w:hAnchor="margin" w:y="2040"/>
                    <w:jc w:val="center"/>
                    <w:rPr>
                      <w:rFonts w:ascii="Arial" w:hAnsi="Arial" w:cs="Arial"/>
                      <w:color w:val="000000" w:themeColor="text1"/>
                      <w:sz w:val="18"/>
                      <w:szCs w:val="18"/>
                    </w:rPr>
                  </w:pPr>
                  <w:r w:rsidRPr="00CC44A4">
                    <w:rPr>
                      <w:rFonts w:ascii="Arial" w:hAnsi="Arial" w:cs="Arial"/>
                      <w:color w:val="000000" w:themeColor="text1"/>
                      <w:sz w:val="18"/>
                      <w:szCs w:val="18"/>
                    </w:rPr>
                    <w:t>Especifique:</w:t>
                  </w:r>
                </w:p>
                <w:p w14:paraId="1060F3AB" w14:textId="77777777" w:rsidR="00D914AB" w:rsidRPr="00CC44A4" w:rsidRDefault="00D914AB" w:rsidP="00D914AB">
                  <w:pPr>
                    <w:framePr w:hSpace="141" w:wrap="around" w:vAnchor="page" w:hAnchor="margin" w:y="2040"/>
                    <w:jc w:val="center"/>
                    <w:rPr>
                      <w:color w:val="000000" w:themeColor="text1"/>
                      <w:sz w:val="18"/>
                      <w:szCs w:val="18"/>
                    </w:rPr>
                  </w:pPr>
                </w:p>
                <w:p w14:paraId="72709A5F" w14:textId="77777777" w:rsidR="00D914AB" w:rsidRPr="00CC44A4" w:rsidRDefault="00D914AB" w:rsidP="00D914AB">
                  <w:pPr>
                    <w:pStyle w:val="Style10ptRight01"/>
                    <w:framePr w:hSpace="141" w:wrap="around" w:vAnchor="page" w:hAnchor="margin" w:y="2040"/>
                    <w:jc w:val="center"/>
                    <w:rPr>
                      <w:rFonts w:ascii="Arial" w:hAnsi="Arial" w:cs="Arial"/>
                      <w:color w:val="000000" w:themeColor="text1"/>
                      <w:sz w:val="18"/>
                      <w:szCs w:val="18"/>
                    </w:rPr>
                  </w:pPr>
                  <w:r w:rsidRPr="00CC44A4">
                    <w:rPr>
                      <w:rFonts w:ascii="Arial" w:hAnsi="Arial" w:cs="Arial"/>
                      <w:color w:val="000000" w:themeColor="text1"/>
                      <w:sz w:val="18"/>
                      <w:szCs w:val="18"/>
                    </w:rPr>
                    <w:t>____________________________________</w:t>
                  </w:r>
                </w:p>
              </w:tc>
            </w:tr>
            <w:tr w:rsidR="00F40DA5" w:rsidRPr="00CC44A4" w14:paraId="492A6F1A" w14:textId="77777777" w:rsidTr="00F40DA5">
              <w:tc>
                <w:tcPr>
                  <w:tcW w:w="549" w:type="dxa"/>
                  <w:vAlign w:val="center"/>
                </w:tcPr>
                <w:p w14:paraId="3990AA93" w14:textId="02F4BB26" w:rsidR="00F40DA5" w:rsidRPr="00CC44A4" w:rsidRDefault="009F6E36" w:rsidP="00F40DA5">
                  <w:pPr>
                    <w:framePr w:hSpace="141" w:wrap="around" w:vAnchor="page" w:hAnchor="margin" w:y="2040"/>
                    <w:jc w:val="center"/>
                    <w:rPr>
                      <w:rFonts w:eastAsia="Times New Roman"/>
                      <w:noProof/>
                      <w:color w:val="000000" w:themeColor="text1"/>
                      <w:sz w:val="18"/>
                      <w:szCs w:val="18"/>
                    </w:rPr>
                  </w:pPr>
                  <w:sdt>
                    <w:sdtPr>
                      <w:rPr>
                        <w:rFonts w:eastAsia="Times New Roman"/>
                        <w:noProof/>
                        <w:color w:val="000000" w:themeColor="text1"/>
                        <w:sz w:val="18"/>
                        <w:szCs w:val="18"/>
                      </w:rPr>
                      <w:id w:val="159277681"/>
                      <w14:checkbox>
                        <w14:checked w14:val="0"/>
                        <w14:checkedState w14:val="2612" w14:font="MS Gothic"/>
                        <w14:uncheckedState w14:val="2610" w14:font="MS Gothic"/>
                      </w14:checkbox>
                    </w:sdtPr>
                    <w:sdtEndPr/>
                    <w:sdtContent>
                      <w:r w:rsidR="00F40DA5" w:rsidRPr="00CC44A4">
                        <w:rPr>
                          <w:rFonts w:ascii="Segoe UI Symbol" w:eastAsia="MS Gothic" w:hAnsi="Segoe UI Symbol" w:cs="Segoe UI Symbol"/>
                          <w:noProof/>
                          <w:color w:val="000000" w:themeColor="text1"/>
                          <w:sz w:val="18"/>
                          <w:szCs w:val="18"/>
                        </w:rPr>
                        <w:t>☐</w:t>
                      </w:r>
                    </w:sdtContent>
                  </w:sdt>
                </w:p>
              </w:tc>
              <w:tc>
                <w:tcPr>
                  <w:tcW w:w="4565" w:type="dxa"/>
                  <w:vAlign w:val="center"/>
                </w:tcPr>
                <w:p w14:paraId="7DEC99E9" w14:textId="1D6361C8" w:rsidR="00F40DA5" w:rsidRPr="00CC44A4" w:rsidRDefault="00F40DA5" w:rsidP="00F40DA5">
                  <w:pPr>
                    <w:framePr w:hSpace="141" w:wrap="around" w:vAnchor="page" w:hAnchor="margin" w:y="2040"/>
                    <w:jc w:val="both"/>
                    <w:rPr>
                      <w:color w:val="000000" w:themeColor="text1"/>
                      <w:sz w:val="18"/>
                      <w:szCs w:val="18"/>
                    </w:rPr>
                  </w:pPr>
                  <w:r w:rsidRPr="00CC44A4">
                    <w:rPr>
                      <w:color w:val="000000" w:themeColor="text1"/>
                      <w:sz w:val="18"/>
                      <w:szCs w:val="18"/>
                    </w:rPr>
                    <w:t xml:space="preserve">Formato descripción contadores de desempeño por </w:t>
                  </w:r>
                  <w:r w:rsidR="00845D24" w:rsidRPr="00CC44A4">
                    <w:rPr>
                      <w:color w:val="000000" w:themeColor="text1"/>
                      <w:sz w:val="18"/>
                      <w:szCs w:val="18"/>
                    </w:rPr>
                    <w:t>KPI</w:t>
                  </w:r>
                  <w:r w:rsidRPr="00CC44A4">
                    <w:rPr>
                      <w:color w:val="000000" w:themeColor="text1"/>
                      <w:sz w:val="18"/>
                      <w:szCs w:val="18"/>
                    </w:rPr>
                    <w:t>*.</w:t>
                  </w:r>
                </w:p>
              </w:tc>
              <w:tc>
                <w:tcPr>
                  <w:tcW w:w="3543" w:type="dxa"/>
                </w:tcPr>
                <w:p w14:paraId="30256967" w14:textId="77777777" w:rsidR="00F40DA5" w:rsidRPr="00CC44A4" w:rsidRDefault="00F40DA5" w:rsidP="00F40DA5">
                  <w:pPr>
                    <w:pStyle w:val="Style10ptRight01"/>
                    <w:framePr w:hSpace="141" w:wrap="around" w:vAnchor="page" w:hAnchor="margin" w:y="2040"/>
                    <w:jc w:val="center"/>
                    <w:rPr>
                      <w:rFonts w:ascii="Arial" w:hAnsi="Arial" w:cs="Arial"/>
                      <w:color w:val="000000" w:themeColor="text1"/>
                      <w:sz w:val="18"/>
                      <w:szCs w:val="18"/>
                    </w:rPr>
                  </w:pPr>
                </w:p>
                <w:p w14:paraId="26495C7F" w14:textId="77777777" w:rsidR="00F40DA5" w:rsidRPr="00CC44A4" w:rsidRDefault="00F40DA5" w:rsidP="00F40DA5">
                  <w:pPr>
                    <w:pStyle w:val="Style10ptRight01"/>
                    <w:framePr w:hSpace="141" w:wrap="around" w:vAnchor="page" w:hAnchor="margin" w:y="2040"/>
                    <w:jc w:val="center"/>
                    <w:rPr>
                      <w:rFonts w:ascii="Arial" w:hAnsi="Arial" w:cs="Arial"/>
                      <w:color w:val="000000" w:themeColor="text1"/>
                      <w:sz w:val="18"/>
                      <w:szCs w:val="18"/>
                    </w:rPr>
                  </w:pPr>
                  <w:r w:rsidRPr="00CC44A4">
                    <w:rPr>
                      <w:rFonts w:ascii="Arial" w:hAnsi="Arial" w:cs="Arial"/>
                      <w:color w:val="000000" w:themeColor="text1"/>
                      <w:sz w:val="18"/>
                      <w:szCs w:val="18"/>
                    </w:rPr>
                    <w:t>Especifique:</w:t>
                  </w:r>
                </w:p>
                <w:p w14:paraId="676E3C4A" w14:textId="77777777" w:rsidR="00F40DA5" w:rsidRPr="00CC44A4" w:rsidRDefault="00F40DA5" w:rsidP="00F40DA5">
                  <w:pPr>
                    <w:framePr w:hSpace="141" w:wrap="around" w:vAnchor="page" w:hAnchor="margin" w:y="2040"/>
                    <w:jc w:val="center"/>
                    <w:rPr>
                      <w:color w:val="000000" w:themeColor="text1"/>
                      <w:sz w:val="18"/>
                      <w:szCs w:val="18"/>
                    </w:rPr>
                  </w:pPr>
                </w:p>
                <w:p w14:paraId="78D97355" w14:textId="0B0BE004" w:rsidR="00F40DA5" w:rsidRPr="00CC44A4" w:rsidRDefault="00F40DA5" w:rsidP="00F40DA5">
                  <w:pPr>
                    <w:pStyle w:val="Style10ptRight01"/>
                    <w:framePr w:hSpace="141" w:wrap="around" w:vAnchor="page" w:hAnchor="margin" w:y="2040"/>
                    <w:jc w:val="center"/>
                    <w:rPr>
                      <w:rFonts w:ascii="Arial" w:hAnsi="Arial" w:cs="Arial"/>
                      <w:color w:val="000000" w:themeColor="text1"/>
                      <w:sz w:val="18"/>
                      <w:szCs w:val="18"/>
                    </w:rPr>
                  </w:pPr>
                  <w:r w:rsidRPr="00CC44A4">
                    <w:rPr>
                      <w:rFonts w:ascii="Arial" w:hAnsi="Arial" w:cs="Arial"/>
                      <w:color w:val="000000" w:themeColor="text1"/>
                      <w:sz w:val="18"/>
                      <w:szCs w:val="18"/>
                    </w:rPr>
                    <w:t>____________________________________</w:t>
                  </w:r>
                </w:p>
              </w:tc>
            </w:tr>
            <w:tr w:rsidR="00F40DA5" w:rsidRPr="00CC44A4" w14:paraId="2179EECA" w14:textId="77777777" w:rsidTr="00F40DA5">
              <w:tc>
                <w:tcPr>
                  <w:tcW w:w="549" w:type="dxa"/>
                  <w:vAlign w:val="center"/>
                </w:tcPr>
                <w:p w14:paraId="329E4D53" w14:textId="77777777" w:rsidR="00F40DA5" w:rsidRPr="00CC44A4" w:rsidRDefault="00F40DA5" w:rsidP="00F40DA5">
                  <w:pPr>
                    <w:framePr w:hSpace="141" w:wrap="around" w:vAnchor="page" w:hAnchor="margin" w:y="2040"/>
                    <w:jc w:val="center"/>
                    <w:rPr>
                      <w:rFonts w:eastAsia="Times New Roman"/>
                      <w:noProof/>
                      <w:color w:val="000000" w:themeColor="text1"/>
                      <w:sz w:val="18"/>
                      <w:szCs w:val="18"/>
                    </w:rPr>
                  </w:pPr>
                </w:p>
              </w:tc>
              <w:tc>
                <w:tcPr>
                  <w:tcW w:w="4565" w:type="dxa"/>
                  <w:vAlign w:val="center"/>
                </w:tcPr>
                <w:p w14:paraId="7E092A09" w14:textId="77777777" w:rsidR="00F40DA5" w:rsidRPr="00CC44A4" w:rsidRDefault="00F40DA5" w:rsidP="00F40DA5">
                  <w:pPr>
                    <w:framePr w:hSpace="141" w:wrap="around" w:vAnchor="page" w:hAnchor="margin" w:y="2040"/>
                    <w:jc w:val="both"/>
                    <w:rPr>
                      <w:color w:val="000000" w:themeColor="text1"/>
                      <w:sz w:val="18"/>
                      <w:szCs w:val="18"/>
                    </w:rPr>
                  </w:pPr>
                </w:p>
              </w:tc>
              <w:tc>
                <w:tcPr>
                  <w:tcW w:w="3543" w:type="dxa"/>
                </w:tcPr>
                <w:p w14:paraId="409EA703" w14:textId="77777777" w:rsidR="00F40DA5" w:rsidRPr="00CC44A4" w:rsidRDefault="00F40DA5" w:rsidP="00F40DA5">
                  <w:pPr>
                    <w:pStyle w:val="Style10ptRight01"/>
                    <w:framePr w:hSpace="141" w:wrap="around" w:vAnchor="page" w:hAnchor="margin" w:y="2040"/>
                    <w:jc w:val="center"/>
                    <w:rPr>
                      <w:rFonts w:ascii="Arial" w:hAnsi="Arial" w:cs="Arial"/>
                      <w:color w:val="000000" w:themeColor="text1"/>
                      <w:sz w:val="18"/>
                      <w:szCs w:val="18"/>
                    </w:rPr>
                  </w:pPr>
                </w:p>
              </w:tc>
            </w:tr>
          </w:tbl>
          <w:p w14:paraId="34DD88A8" w14:textId="77777777" w:rsidR="00D914AB" w:rsidRPr="00CC44A4" w:rsidRDefault="00D914AB" w:rsidP="00D914AB">
            <w:pPr>
              <w:rPr>
                <w:b/>
                <w:color w:val="000000" w:themeColor="text1"/>
                <w:sz w:val="18"/>
                <w:szCs w:val="18"/>
              </w:rPr>
            </w:pPr>
          </w:p>
        </w:tc>
      </w:tr>
      <w:tr w:rsidR="00D914AB" w:rsidRPr="00CC44A4" w14:paraId="05D89849" w14:textId="77777777" w:rsidTr="00EA7689">
        <w:tc>
          <w:tcPr>
            <w:tcW w:w="9351" w:type="dxa"/>
            <w:gridSpan w:val="9"/>
            <w:tcBorders>
              <w:top w:val="single" w:sz="4" w:space="0" w:color="auto"/>
              <w:left w:val="single" w:sz="4" w:space="0" w:color="auto"/>
              <w:bottom w:val="single" w:sz="4" w:space="0" w:color="auto"/>
              <w:right w:val="single" w:sz="4" w:space="0" w:color="auto"/>
            </w:tcBorders>
          </w:tcPr>
          <w:p w14:paraId="217CD23E" w14:textId="42C98CBF" w:rsidR="00D914AB" w:rsidRPr="00CC44A4" w:rsidRDefault="00D914AB" w:rsidP="00D914AB">
            <w:pPr>
              <w:jc w:val="both"/>
              <w:rPr>
                <w:color w:val="000000" w:themeColor="text1"/>
                <w:sz w:val="18"/>
                <w:szCs w:val="18"/>
              </w:rPr>
            </w:pPr>
            <w:r w:rsidRPr="00CC44A4">
              <w:rPr>
                <w:color w:val="000000" w:themeColor="text1"/>
                <w:sz w:val="18"/>
                <w:szCs w:val="18"/>
              </w:rPr>
              <w:t xml:space="preserve">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w:t>
            </w:r>
          </w:p>
          <w:p w14:paraId="4C9A4FA4" w14:textId="77777777" w:rsidR="00D914AB" w:rsidRPr="00CC44A4" w:rsidRDefault="00D914AB" w:rsidP="00D914AB">
            <w:pPr>
              <w:jc w:val="both"/>
              <w:rPr>
                <w:color w:val="000000" w:themeColor="text1"/>
                <w:sz w:val="18"/>
                <w:szCs w:val="16"/>
              </w:rPr>
            </w:pPr>
          </w:p>
          <w:p w14:paraId="56EE2C7B" w14:textId="77777777" w:rsidR="00D914AB" w:rsidRPr="00CC44A4" w:rsidRDefault="00D914AB" w:rsidP="00D914AB">
            <w:pPr>
              <w:jc w:val="both"/>
              <w:rPr>
                <w:color w:val="000000" w:themeColor="text1"/>
                <w:sz w:val="18"/>
                <w:szCs w:val="16"/>
              </w:rPr>
            </w:pPr>
          </w:p>
          <w:p w14:paraId="0A2D45BA" w14:textId="77777777" w:rsidR="00D914AB" w:rsidRPr="00CC44A4" w:rsidRDefault="00D914AB" w:rsidP="00D914AB">
            <w:pPr>
              <w:jc w:val="center"/>
              <w:rPr>
                <w:noProof/>
                <w:color w:val="000000" w:themeColor="text1"/>
                <w:sz w:val="18"/>
                <w:szCs w:val="18"/>
              </w:rPr>
            </w:pPr>
            <w:r w:rsidRPr="00CC44A4">
              <w:rPr>
                <w:b/>
                <w:color w:val="000000" w:themeColor="text1"/>
                <w:sz w:val="18"/>
                <w:szCs w:val="16"/>
                <w:shd w:val="clear" w:color="auto" w:fill="AEAAAA" w:themeFill="background2" w:themeFillShade="BF"/>
              </w:rPr>
              <w:t>AVISO DE PRIVACIDAD SIMPLIFICADO</w:t>
            </w:r>
          </w:p>
        </w:tc>
      </w:tr>
      <w:tr w:rsidR="00D914AB" w:rsidRPr="00CC44A4" w14:paraId="22B5187D" w14:textId="77777777" w:rsidTr="00EA7689">
        <w:tc>
          <w:tcPr>
            <w:tcW w:w="9351" w:type="dxa"/>
            <w:gridSpan w:val="9"/>
            <w:tcBorders>
              <w:top w:val="single" w:sz="4" w:space="0" w:color="auto"/>
            </w:tcBorders>
          </w:tcPr>
          <w:p w14:paraId="6156E655" w14:textId="77777777" w:rsidR="00D914AB" w:rsidRPr="00CC44A4" w:rsidRDefault="00D914AB" w:rsidP="00D914AB">
            <w:pPr>
              <w:pStyle w:val="NormalWeb"/>
              <w:spacing w:before="0" w:beforeAutospacing="0" w:after="0" w:afterAutospacing="0"/>
              <w:jc w:val="both"/>
              <w:rPr>
                <w:rFonts w:ascii="Arial" w:hAnsi="Arial" w:cs="Arial"/>
                <w:b/>
                <w:color w:val="000000" w:themeColor="text1"/>
                <w:sz w:val="18"/>
                <w:szCs w:val="18"/>
                <w:lang w:val="es-ES"/>
              </w:rPr>
            </w:pPr>
            <w:r w:rsidRPr="00CC44A4">
              <w:rPr>
                <w:rFonts w:ascii="Arial" w:hAnsi="Arial" w:cs="Arial"/>
                <w:b/>
                <w:color w:val="000000" w:themeColor="text1"/>
                <w:sz w:val="18"/>
                <w:szCs w:val="18"/>
                <w:lang w:val="es-ES"/>
              </w:rPr>
              <w:t>Responsable del tratamiento</w:t>
            </w:r>
          </w:p>
          <w:p w14:paraId="5DCF4576" w14:textId="77777777" w:rsidR="00D914AB" w:rsidRPr="00CC44A4" w:rsidRDefault="00D914AB" w:rsidP="00D914AB">
            <w:pPr>
              <w:pStyle w:val="NormalWeb"/>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El Instituto Federal de Telecomunicaciones (IFT), a través de la Dirección de Supervisión de Telecomunicaciones.</w:t>
            </w:r>
          </w:p>
          <w:p w14:paraId="73A89FFF" w14:textId="77777777" w:rsidR="00D914AB" w:rsidRPr="00CC44A4" w:rsidRDefault="00D914AB" w:rsidP="00D914AB">
            <w:pPr>
              <w:pStyle w:val="NormalWeb"/>
              <w:spacing w:before="0" w:beforeAutospacing="0" w:after="0" w:afterAutospacing="0"/>
              <w:jc w:val="both"/>
              <w:rPr>
                <w:rFonts w:ascii="Arial" w:hAnsi="Arial" w:cs="Arial"/>
                <w:color w:val="000000" w:themeColor="text1"/>
                <w:sz w:val="18"/>
                <w:szCs w:val="18"/>
                <w:lang w:val="es-ES"/>
              </w:rPr>
            </w:pPr>
          </w:p>
          <w:p w14:paraId="270EFB90" w14:textId="77777777" w:rsidR="00D914AB" w:rsidRPr="00CC44A4" w:rsidRDefault="00D914AB" w:rsidP="00D914AB">
            <w:pPr>
              <w:pStyle w:val="NormalWeb"/>
              <w:spacing w:before="0" w:beforeAutospacing="0" w:after="0" w:afterAutospacing="0"/>
              <w:jc w:val="both"/>
              <w:rPr>
                <w:rFonts w:ascii="Arial" w:hAnsi="Arial" w:cs="Arial"/>
                <w:b/>
                <w:color w:val="000000" w:themeColor="text1"/>
                <w:sz w:val="18"/>
                <w:szCs w:val="18"/>
              </w:rPr>
            </w:pPr>
            <w:r w:rsidRPr="00CC44A4">
              <w:rPr>
                <w:rFonts w:ascii="Arial" w:hAnsi="Arial" w:cs="Arial"/>
                <w:b/>
                <w:color w:val="000000" w:themeColor="text1"/>
                <w:sz w:val="18"/>
                <w:szCs w:val="18"/>
              </w:rPr>
              <w:t>Datos recabados:</w:t>
            </w:r>
          </w:p>
          <w:p w14:paraId="04D59BF5"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Nombres de personas físicas y denominación o razón social de personas morales</w:t>
            </w:r>
          </w:p>
          <w:p w14:paraId="11CCB4EA"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Teléfono (celular y/o particular)</w:t>
            </w:r>
          </w:p>
          <w:p w14:paraId="75451D3E"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Correo electrónico</w:t>
            </w:r>
          </w:p>
          <w:p w14:paraId="777FC21D"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Nacionalidad</w:t>
            </w:r>
          </w:p>
          <w:p w14:paraId="7B46D6A1"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Registro Federal de Contribuyentes</w:t>
            </w:r>
          </w:p>
          <w:p w14:paraId="67A4E7AE"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Clave Única de Registro de Población</w:t>
            </w:r>
          </w:p>
          <w:p w14:paraId="3C58EE87"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Domicilio para oír y recibir notificaciones</w:t>
            </w:r>
          </w:p>
          <w:p w14:paraId="3AC39599"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Información técnica y económica.</w:t>
            </w:r>
          </w:p>
          <w:p w14:paraId="7C4EDF47"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Documentación que acredita personalidad:</w:t>
            </w:r>
          </w:p>
          <w:p w14:paraId="78D898AE" w14:textId="77777777" w:rsidR="00D914AB" w:rsidRPr="00CC44A4" w:rsidRDefault="00D914AB" w:rsidP="00D914AB">
            <w:pPr>
              <w:pStyle w:val="NormalWeb"/>
              <w:numPr>
                <w:ilvl w:val="0"/>
                <w:numId w:val="29"/>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28664F03" w14:textId="6E9716B4" w:rsidR="00D914AB" w:rsidRPr="00CC44A4" w:rsidRDefault="00D914AB" w:rsidP="00D914AB">
            <w:pPr>
              <w:pStyle w:val="NormalWeb"/>
              <w:numPr>
                <w:ilvl w:val="0"/>
                <w:numId w:val="29"/>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 xml:space="preserve">Para persona moral: testimonio o copia certificada de la escritura pública en la que conste el </w:t>
            </w:r>
            <w:r w:rsidR="00C77E0A" w:rsidRPr="00CC44A4">
              <w:rPr>
                <w:rFonts w:ascii="Arial" w:hAnsi="Arial" w:cs="Arial"/>
                <w:color w:val="000000" w:themeColor="text1"/>
                <w:sz w:val="18"/>
                <w:szCs w:val="18"/>
                <w:lang w:val="es-ES"/>
              </w:rPr>
              <w:t xml:space="preserve">poder o </w:t>
            </w:r>
            <w:r w:rsidRPr="00CC44A4">
              <w:rPr>
                <w:rFonts w:ascii="Arial" w:hAnsi="Arial" w:cs="Arial"/>
                <w:color w:val="000000" w:themeColor="text1"/>
                <w:sz w:val="18"/>
                <w:szCs w:val="18"/>
                <w:lang w:val="es-ES"/>
              </w:rPr>
              <w:t>acta constitutiva y compulsa de los estatutos sociales vigentes.</w:t>
            </w:r>
          </w:p>
          <w:p w14:paraId="77F1ED0B"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Comprobante de domicilio.</w:t>
            </w:r>
          </w:p>
          <w:p w14:paraId="171FBFBA"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Escritura pública con los poderes suficientes para representar al interesado.</w:t>
            </w:r>
          </w:p>
          <w:p w14:paraId="380AF872" w14:textId="77777777" w:rsidR="00D914AB" w:rsidRPr="00CC44A4" w:rsidRDefault="00D914AB" w:rsidP="00D914AB">
            <w:pPr>
              <w:pStyle w:val="NormalWeb"/>
              <w:spacing w:before="0" w:beforeAutospacing="0" w:after="0" w:afterAutospacing="0"/>
              <w:jc w:val="both"/>
              <w:rPr>
                <w:rFonts w:ascii="Arial" w:hAnsi="Arial" w:cs="Arial"/>
                <w:b/>
                <w:color w:val="000000" w:themeColor="text1"/>
                <w:sz w:val="18"/>
                <w:szCs w:val="18"/>
              </w:rPr>
            </w:pPr>
          </w:p>
          <w:p w14:paraId="17E9F7E5" w14:textId="77777777" w:rsidR="00D914AB" w:rsidRPr="00CC44A4" w:rsidRDefault="00D914AB" w:rsidP="00D914AB">
            <w:pPr>
              <w:pStyle w:val="NormalWeb"/>
              <w:spacing w:before="0" w:beforeAutospacing="0" w:after="0" w:afterAutospacing="0"/>
              <w:jc w:val="both"/>
              <w:rPr>
                <w:rFonts w:ascii="Arial" w:hAnsi="Arial" w:cs="Arial"/>
                <w:b/>
                <w:color w:val="000000" w:themeColor="text1"/>
                <w:sz w:val="18"/>
                <w:szCs w:val="18"/>
              </w:rPr>
            </w:pPr>
            <w:r w:rsidRPr="00CC44A4">
              <w:rPr>
                <w:rFonts w:ascii="Arial" w:hAnsi="Arial" w:cs="Arial"/>
                <w:b/>
                <w:color w:val="000000" w:themeColor="text1"/>
                <w:sz w:val="18"/>
                <w:szCs w:val="18"/>
              </w:rPr>
              <w:lastRenderedPageBreak/>
              <w:t xml:space="preserve">Las finalidades del tratamiento para las cuales se obtienen los datos personales </w:t>
            </w:r>
          </w:p>
          <w:p w14:paraId="05D7D4CD" w14:textId="77777777" w:rsidR="00D914AB" w:rsidRPr="00CC44A4" w:rsidRDefault="00D914AB" w:rsidP="00D914AB">
            <w:pPr>
              <w:pStyle w:val="NormalWeb"/>
              <w:numPr>
                <w:ilvl w:val="0"/>
                <w:numId w:val="28"/>
              </w:numPr>
              <w:spacing w:before="0" w:beforeAutospacing="0" w:after="0" w:afterAutospacing="0"/>
              <w:jc w:val="both"/>
              <w:rPr>
                <w:rFonts w:ascii="Arial" w:hAnsi="Arial" w:cs="Arial"/>
                <w:color w:val="000000" w:themeColor="text1"/>
                <w:sz w:val="18"/>
                <w:szCs w:val="18"/>
                <w:lang w:val="es-ES"/>
              </w:rPr>
            </w:pPr>
            <w:r w:rsidRPr="00CC44A4">
              <w:rPr>
                <w:rFonts w:ascii="Arial" w:hAnsi="Arial" w:cs="Arial"/>
                <w:color w:val="000000" w:themeColor="text1"/>
                <w:sz w:val="18"/>
                <w:szCs w:val="18"/>
                <w:lang w:val="es-ES"/>
              </w:rPr>
              <w:t>Notificar y contactar a los Interesados en su caso, respecto del correspondiente trámite.</w:t>
            </w:r>
          </w:p>
          <w:p w14:paraId="440B7053" w14:textId="77777777" w:rsidR="00D914AB" w:rsidRPr="00CC44A4" w:rsidRDefault="00D914AB" w:rsidP="00D914AB">
            <w:pPr>
              <w:pStyle w:val="NormalWeb"/>
              <w:spacing w:before="0" w:beforeAutospacing="0" w:after="0" w:afterAutospacing="0"/>
              <w:jc w:val="both"/>
              <w:rPr>
                <w:rFonts w:ascii="Arial" w:hAnsi="Arial" w:cs="Arial"/>
                <w:color w:val="000000" w:themeColor="text1"/>
                <w:sz w:val="18"/>
                <w:szCs w:val="18"/>
                <w:lang w:val="es-ES"/>
              </w:rPr>
            </w:pPr>
          </w:p>
          <w:p w14:paraId="05E0EE4E" w14:textId="77777777" w:rsidR="00D914AB" w:rsidRPr="00CC44A4" w:rsidRDefault="00D914AB" w:rsidP="00D914AB">
            <w:pPr>
              <w:pStyle w:val="NormalWeb"/>
              <w:spacing w:before="0" w:beforeAutospacing="0" w:after="0" w:afterAutospacing="0"/>
              <w:jc w:val="both"/>
              <w:rPr>
                <w:rFonts w:ascii="Arial" w:hAnsi="Arial" w:cs="Arial"/>
                <w:b/>
                <w:color w:val="000000" w:themeColor="text1"/>
                <w:sz w:val="18"/>
                <w:szCs w:val="18"/>
                <w:lang w:val="es-ES"/>
              </w:rPr>
            </w:pPr>
            <w:r w:rsidRPr="00CC44A4">
              <w:rPr>
                <w:rFonts w:ascii="Arial" w:hAnsi="Arial" w:cs="Arial"/>
                <w:b/>
                <w:color w:val="000000" w:themeColor="text1"/>
                <w:sz w:val="18"/>
                <w:szCs w:val="18"/>
                <w:lang w:val="es-ES"/>
              </w:rPr>
              <w:t xml:space="preserve">Transferencias de datos personales </w:t>
            </w:r>
          </w:p>
          <w:p w14:paraId="2122EB1F" w14:textId="77777777" w:rsidR="00D914AB" w:rsidRPr="00CC44A4" w:rsidRDefault="00D914AB" w:rsidP="00D914AB">
            <w:pPr>
              <w:jc w:val="both"/>
              <w:rPr>
                <w:color w:val="000000" w:themeColor="text1"/>
                <w:sz w:val="18"/>
                <w:szCs w:val="18"/>
              </w:rPr>
            </w:pPr>
            <w:r w:rsidRPr="00CC44A4">
              <w:rPr>
                <w:color w:val="000000" w:themeColor="text1"/>
                <w:sz w:val="18"/>
                <w:szCs w:val="18"/>
              </w:rPr>
              <w:t xml:space="preserve">El IFT, a través de la </w:t>
            </w:r>
            <w:r w:rsidRPr="00CC44A4">
              <w:rPr>
                <w:color w:val="000000" w:themeColor="text1"/>
                <w:sz w:val="18"/>
                <w:szCs w:val="18"/>
                <w:lang w:val="es-ES"/>
              </w:rPr>
              <w:t>Dirección de Supervisión de Telecomunicaciones,</w:t>
            </w:r>
            <w:r w:rsidRPr="00CC44A4">
              <w:rPr>
                <w:color w:val="000000" w:themeColor="text1"/>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53A2D45C" w14:textId="77777777" w:rsidR="00D914AB" w:rsidRPr="00CC44A4" w:rsidRDefault="00D914AB" w:rsidP="00D914AB">
            <w:pPr>
              <w:jc w:val="both"/>
              <w:rPr>
                <w:color w:val="000000" w:themeColor="text1"/>
                <w:sz w:val="18"/>
                <w:szCs w:val="18"/>
              </w:rPr>
            </w:pPr>
          </w:p>
          <w:p w14:paraId="28B9ADEE" w14:textId="77777777" w:rsidR="00D914AB" w:rsidRPr="00CC44A4" w:rsidRDefault="00D914AB" w:rsidP="00D914AB">
            <w:pPr>
              <w:pStyle w:val="NormalWeb"/>
              <w:spacing w:before="0" w:beforeAutospacing="0" w:after="0" w:afterAutospacing="0"/>
              <w:jc w:val="both"/>
              <w:rPr>
                <w:rFonts w:ascii="Arial" w:hAnsi="Arial" w:cs="Arial"/>
                <w:b/>
                <w:color w:val="000000" w:themeColor="text1"/>
                <w:sz w:val="18"/>
                <w:szCs w:val="18"/>
                <w:lang w:val="es-ES"/>
              </w:rPr>
            </w:pPr>
            <w:r w:rsidRPr="00CC44A4">
              <w:rPr>
                <w:rFonts w:ascii="Arial" w:hAnsi="Arial" w:cs="Arial"/>
                <w:b/>
                <w:color w:val="000000" w:themeColor="text1"/>
                <w:sz w:val="18"/>
                <w:szCs w:val="18"/>
                <w:lang w:val="es-ES"/>
              </w:rPr>
              <w:t>Ejercicio de los derechos ARCO</w:t>
            </w:r>
          </w:p>
          <w:p w14:paraId="76525B80" w14:textId="77777777" w:rsidR="00D914AB" w:rsidRPr="00CC44A4" w:rsidRDefault="00D914AB" w:rsidP="00D914AB">
            <w:pPr>
              <w:jc w:val="both"/>
              <w:rPr>
                <w:color w:val="000000" w:themeColor="text1"/>
                <w:sz w:val="18"/>
                <w:szCs w:val="18"/>
              </w:rPr>
            </w:pPr>
            <w:r w:rsidRPr="00CC44A4">
              <w:rPr>
                <w:color w:val="000000" w:themeColor="text1"/>
                <w:sz w:val="18"/>
                <w:szCs w:val="18"/>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20" w:history="1">
              <w:r w:rsidRPr="00CC44A4">
                <w:rPr>
                  <w:rStyle w:val="Hipervnculo"/>
                  <w:color w:val="000000" w:themeColor="text1"/>
                  <w:sz w:val="18"/>
                  <w:szCs w:val="18"/>
                </w:rPr>
                <w:t>unidad.transparencia@ift.org.mx</w:t>
              </w:r>
            </w:hyperlink>
          </w:p>
          <w:p w14:paraId="508D27BF" w14:textId="77777777" w:rsidR="00D914AB" w:rsidRPr="00CC44A4" w:rsidRDefault="00D914AB" w:rsidP="00D914AB">
            <w:pPr>
              <w:jc w:val="both"/>
              <w:rPr>
                <w:color w:val="000000" w:themeColor="text1"/>
                <w:sz w:val="18"/>
                <w:szCs w:val="18"/>
              </w:rPr>
            </w:pPr>
          </w:p>
          <w:p w14:paraId="523ABA1B" w14:textId="77777777" w:rsidR="00D914AB" w:rsidRPr="00CC44A4" w:rsidRDefault="00D914AB" w:rsidP="00D914AB">
            <w:pPr>
              <w:pStyle w:val="NormalWeb"/>
              <w:spacing w:before="0" w:beforeAutospacing="0" w:after="0" w:afterAutospacing="0"/>
              <w:jc w:val="both"/>
              <w:rPr>
                <w:rFonts w:ascii="Arial" w:hAnsi="Arial" w:cs="Arial"/>
                <w:b/>
                <w:color w:val="000000" w:themeColor="text1"/>
                <w:sz w:val="18"/>
                <w:szCs w:val="18"/>
              </w:rPr>
            </w:pPr>
            <w:r w:rsidRPr="00CC44A4">
              <w:rPr>
                <w:rFonts w:ascii="Arial" w:hAnsi="Arial" w:cs="Arial"/>
                <w:b/>
                <w:color w:val="000000" w:themeColor="text1"/>
                <w:sz w:val="18"/>
                <w:szCs w:val="18"/>
              </w:rPr>
              <w:t>Aviso de privacidad Integral</w:t>
            </w:r>
          </w:p>
          <w:p w14:paraId="320270FB" w14:textId="77777777" w:rsidR="00D914AB" w:rsidRPr="00CC44A4" w:rsidRDefault="00D914AB" w:rsidP="00D914AB">
            <w:pPr>
              <w:rPr>
                <w:noProof/>
                <w:color w:val="000000" w:themeColor="text1"/>
                <w:sz w:val="18"/>
                <w:szCs w:val="18"/>
              </w:rPr>
            </w:pPr>
            <w:r w:rsidRPr="00CC44A4">
              <w:rPr>
                <w:color w:val="000000" w:themeColor="text1"/>
                <w:sz w:val="18"/>
                <w:szCs w:val="18"/>
                <w:lang w:val="es-ES"/>
              </w:rPr>
              <w:t>El Aviso de Privacidad integral</w:t>
            </w:r>
            <w:r w:rsidRPr="00CC44A4">
              <w:rPr>
                <w:b/>
                <w:color w:val="000000" w:themeColor="text1"/>
                <w:sz w:val="18"/>
                <w:szCs w:val="18"/>
                <w:lang w:val="es-ES"/>
              </w:rPr>
              <w:t xml:space="preserve"> </w:t>
            </w:r>
            <w:r w:rsidRPr="00CC44A4">
              <w:rPr>
                <w:color w:val="000000" w:themeColor="text1"/>
                <w:sz w:val="18"/>
                <w:szCs w:val="18"/>
                <w:lang w:val="es-ES"/>
              </w:rPr>
              <w:t xml:space="preserve">se encuentra disponible físicamente en las oficinas de la Dirección de Supervisión de Telecomunicaciones del IFT y electrónicamente en el micrositio “Avisos de privacidad”: </w:t>
            </w:r>
            <w:hyperlink r:id="rId21" w:history="1">
              <w:r w:rsidRPr="00CC44A4">
                <w:rPr>
                  <w:rStyle w:val="Hipervnculo"/>
                  <w:color w:val="000000" w:themeColor="text1"/>
                  <w:sz w:val="18"/>
                  <w:szCs w:val="18"/>
                </w:rPr>
                <w:t>http://www.ift.org.mx/avisos-de-privacidad</w:t>
              </w:r>
            </w:hyperlink>
            <w:r w:rsidRPr="00CC44A4">
              <w:rPr>
                <w:rStyle w:val="Hipervnculo"/>
                <w:color w:val="000000" w:themeColor="text1"/>
                <w:sz w:val="18"/>
                <w:szCs w:val="18"/>
              </w:rPr>
              <w:t xml:space="preserve">, </w:t>
            </w:r>
            <w:r w:rsidRPr="00CC44A4">
              <w:rPr>
                <w:color w:val="000000" w:themeColor="text1"/>
                <w:sz w:val="18"/>
                <w:szCs w:val="18"/>
                <w:lang w:val="es-ES"/>
              </w:rPr>
              <w:t>medios a través de los cuales el IFT comunicará a los titulares de los datos los cambios al aviso de privacidad.</w:t>
            </w:r>
          </w:p>
        </w:tc>
      </w:tr>
      <w:tr w:rsidR="00D914AB" w:rsidRPr="00CC44A4" w14:paraId="25D53A1D" w14:textId="77777777" w:rsidTr="00EA7689">
        <w:tc>
          <w:tcPr>
            <w:tcW w:w="9351" w:type="dxa"/>
            <w:gridSpan w:val="9"/>
            <w:tcBorders>
              <w:bottom w:val="single" w:sz="4" w:space="0" w:color="auto"/>
            </w:tcBorders>
          </w:tcPr>
          <w:p w14:paraId="18793BF2" w14:textId="77777777" w:rsidR="00D914AB" w:rsidRPr="00CC44A4" w:rsidRDefault="00D914AB" w:rsidP="00D914AB">
            <w:pPr>
              <w:jc w:val="center"/>
              <w:rPr>
                <w:color w:val="000000" w:themeColor="text1"/>
                <w:sz w:val="18"/>
                <w:szCs w:val="16"/>
              </w:rPr>
            </w:pPr>
          </w:p>
          <w:p w14:paraId="7DFD5FCB" w14:textId="77777777" w:rsidR="00D914AB" w:rsidRPr="00CC44A4" w:rsidRDefault="00D914AB" w:rsidP="00D914AB">
            <w:pPr>
              <w:jc w:val="center"/>
              <w:rPr>
                <w:color w:val="000000" w:themeColor="text1"/>
                <w:sz w:val="18"/>
                <w:szCs w:val="16"/>
              </w:rPr>
            </w:pPr>
            <w:r w:rsidRPr="00CC44A4">
              <w:rPr>
                <w:color w:val="000000" w:themeColor="text1"/>
                <w:sz w:val="18"/>
                <w:szCs w:val="16"/>
              </w:rPr>
              <w:t>Firma: __________________________________________________________</w:t>
            </w:r>
          </w:p>
          <w:p w14:paraId="7C50E761" w14:textId="77777777" w:rsidR="00D914AB" w:rsidRPr="00CC44A4" w:rsidRDefault="00D914AB" w:rsidP="00D914AB">
            <w:pPr>
              <w:jc w:val="center"/>
              <w:rPr>
                <w:color w:val="000000" w:themeColor="text1"/>
                <w:sz w:val="18"/>
                <w:szCs w:val="16"/>
              </w:rPr>
            </w:pPr>
          </w:p>
          <w:p w14:paraId="46C95F29" w14:textId="77777777" w:rsidR="00D914AB" w:rsidRPr="00CC44A4" w:rsidRDefault="00D914AB" w:rsidP="00D914AB">
            <w:pPr>
              <w:jc w:val="center"/>
              <w:rPr>
                <w:color w:val="000000" w:themeColor="text1"/>
                <w:sz w:val="18"/>
                <w:szCs w:val="16"/>
              </w:rPr>
            </w:pPr>
            <w:r w:rsidRPr="00CC44A4">
              <w:rPr>
                <w:color w:val="000000" w:themeColor="text1"/>
                <w:sz w:val="18"/>
                <w:szCs w:val="16"/>
              </w:rPr>
              <w:t>Nombre: ________________________________________________________</w:t>
            </w:r>
          </w:p>
          <w:p w14:paraId="36548987" w14:textId="77777777" w:rsidR="00D914AB" w:rsidRPr="00CC44A4" w:rsidRDefault="00D914AB" w:rsidP="00D914AB">
            <w:pPr>
              <w:jc w:val="center"/>
              <w:rPr>
                <w:color w:val="000000" w:themeColor="text1"/>
                <w:sz w:val="18"/>
                <w:szCs w:val="16"/>
              </w:rPr>
            </w:pPr>
            <w:r w:rsidRPr="00CC44A4">
              <w:rPr>
                <w:color w:val="000000" w:themeColor="text1"/>
                <w:sz w:val="18"/>
                <w:szCs w:val="16"/>
              </w:rPr>
              <w:t>(Nombre y firma del interesado o de su representante legal)</w:t>
            </w:r>
          </w:p>
          <w:p w14:paraId="642CCD84" w14:textId="77777777" w:rsidR="00D914AB" w:rsidRPr="00CC44A4" w:rsidRDefault="00D914AB" w:rsidP="00D914AB">
            <w:pPr>
              <w:rPr>
                <w:noProof/>
                <w:color w:val="000000" w:themeColor="text1"/>
                <w:sz w:val="18"/>
                <w:szCs w:val="18"/>
              </w:rPr>
            </w:pPr>
          </w:p>
        </w:tc>
      </w:tr>
      <w:tr w:rsidR="00D914AB" w:rsidRPr="00CC44A4" w14:paraId="625C5B8E" w14:textId="77777777" w:rsidTr="00EA7689">
        <w:tc>
          <w:tcPr>
            <w:tcW w:w="9351" w:type="dxa"/>
            <w:gridSpan w:val="9"/>
            <w:tcBorders>
              <w:top w:val="single" w:sz="4" w:space="0" w:color="auto"/>
              <w:left w:val="nil"/>
              <w:bottom w:val="nil"/>
              <w:right w:val="nil"/>
            </w:tcBorders>
          </w:tcPr>
          <w:p w14:paraId="0023395D" w14:textId="77777777" w:rsidR="00D914AB" w:rsidRPr="00CC44A4" w:rsidRDefault="00D914AB" w:rsidP="00D914AB">
            <w:pPr>
              <w:jc w:val="center"/>
              <w:rPr>
                <w:color w:val="000000" w:themeColor="text1"/>
                <w:sz w:val="18"/>
                <w:szCs w:val="16"/>
              </w:rPr>
            </w:pPr>
          </w:p>
        </w:tc>
      </w:tr>
      <w:tr w:rsidR="00D914AB" w:rsidRPr="00CC44A4" w14:paraId="5A96920E" w14:textId="77777777" w:rsidTr="00EA7689">
        <w:tc>
          <w:tcPr>
            <w:tcW w:w="9351" w:type="dxa"/>
            <w:gridSpan w:val="9"/>
            <w:tcBorders>
              <w:top w:val="nil"/>
              <w:left w:val="nil"/>
              <w:bottom w:val="nil"/>
              <w:right w:val="nil"/>
            </w:tcBorders>
          </w:tcPr>
          <w:p w14:paraId="0C314E54" w14:textId="77777777" w:rsidR="00D914AB" w:rsidRPr="00CC44A4" w:rsidRDefault="00D914AB" w:rsidP="00D914AB">
            <w:pPr>
              <w:jc w:val="center"/>
              <w:rPr>
                <w:color w:val="000000" w:themeColor="text1"/>
                <w:sz w:val="18"/>
                <w:szCs w:val="16"/>
              </w:rPr>
            </w:pPr>
          </w:p>
        </w:tc>
      </w:tr>
      <w:tr w:rsidR="00D914AB" w:rsidRPr="00CC44A4" w14:paraId="5F8FC1A3" w14:textId="77777777" w:rsidTr="00EA7689">
        <w:tc>
          <w:tcPr>
            <w:tcW w:w="9351" w:type="dxa"/>
            <w:gridSpan w:val="9"/>
            <w:tcBorders>
              <w:top w:val="nil"/>
            </w:tcBorders>
            <w:shd w:val="clear" w:color="auto" w:fill="AEAAAA" w:themeFill="background2" w:themeFillShade="BF"/>
            <w:vAlign w:val="center"/>
          </w:tcPr>
          <w:p w14:paraId="5D6DFD00" w14:textId="77777777" w:rsidR="00D914AB" w:rsidRPr="00CC44A4" w:rsidRDefault="00D914AB" w:rsidP="00D914AB">
            <w:pPr>
              <w:jc w:val="center"/>
              <w:rPr>
                <w:color w:val="000000" w:themeColor="text1"/>
                <w:sz w:val="18"/>
                <w:szCs w:val="16"/>
              </w:rPr>
            </w:pPr>
            <w:r w:rsidRPr="00CC44A4">
              <w:rPr>
                <w:b/>
                <w:color w:val="000000" w:themeColor="text1"/>
                <w:sz w:val="18"/>
                <w:szCs w:val="18"/>
              </w:rPr>
              <w:t>INSTRUCTIVO DE LLENADO</w:t>
            </w:r>
          </w:p>
        </w:tc>
      </w:tr>
      <w:tr w:rsidR="00D914AB" w:rsidRPr="00CC44A4" w14:paraId="00696B53" w14:textId="77777777" w:rsidTr="00EA7689">
        <w:tc>
          <w:tcPr>
            <w:tcW w:w="2823" w:type="dxa"/>
            <w:gridSpan w:val="2"/>
            <w:shd w:val="clear" w:color="auto" w:fill="AEAAAA" w:themeFill="background2" w:themeFillShade="BF"/>
            <w:vAlign w:val="center"/>
          </w:tcPr>
          <w:p w14:paraId="290485D9" w14:textId="77777777" w:rsidR="00D914AB" w:rsidRPr="00CC44A4" w:rsidRDefault="00D914AB" w:rsidP="00D914AB">
            <w:pPr>
              <w:spacing w:line="240" w:lineRule="auto"/>
              <w:jc w:val="center"/>
              <w:rPr>
                <w:color w:val="000000" w:themeColor="text1"/>
                <w:sz w:val="18"/>
                <w:szCs w:val="16"/>
              </w:rPr>
            </w:pPr>
            <w:r w:rsidRPr="00CC44A4">
              <w:rPr>
                <w:b/>
                <w:color w:val="000000" w:themeColor="text1"/>
                <w:sz w:val="18"/>
                <w:szCs w:val="18"/>
              </w:rPr>
              <w:t>Nombre del campo</w:t>
            </w:r>
          </w:p>
        </w:tc>
        <w:tc>
          <w:tcPr>
            <w:tcW w:w="4819" w:type="dxa"/>
            <w:gridSpan w:val="5"/>
            <w:shd w:val="clear" w:color="auto" w:fill="AEAAAA" w:themeFill="background2" w:themeFillShade="BF"/>
            <w:vAlign w:val="center"/>
          </w:tcPr>
          <w:p w14:paraId="2D8FA46F" w14:textId="77777777" w:rsidR="00D914AB" w:rsidRPr="00CC44A4" w:rsidRDefault="00D914AB" w:rsidP="00D914AB">
            <w:pPr>
              <w:spacing w:line="240" w:lineRule="auto"/>
              <w:jc w:val="center"/>
              <w:rPr>
                <w:color w:val="000000" w:themeColor="text1"/>
                <w:sz w:val="18"/>
                <w:szCs w:val="16"/>
              </w:rPr>
            </w:pPr>
            <w:r w:rsidRPr="00CC44A4">
              <w:rPr>
                <w:b/>
                <w:color w:val="000000" w:themeColor="text1"/>
                <w:sz w:val="18"/>
                <w:szCs w:val="18"/>
              </w:rPr>
              <w:t>Descripción del campo</w:t>
            </w:r>
          </w:p>
        </w:tc>
        <w:tc>
          <w:tcPr>
            <w:tcW w:w="1709" w:type="dxa"/>
            <w:gridSpan w:val="2"/>
            <w:shd w:val="clear" w:color="auto" w:fill="AEAAAA" w:themeFill="background2" w:themeFillShade="BF"/>
            <w:vAlign w:val="center"/>
          </w:tcPr>
          <w:p w14:paraId="7AA3FE8D" w14:textId="77777777" w:rsidR="00D914AB" w:rsidRPr="00CC44A4" w:rsidRDefault="00D914AB" w:rsidP="00D914AB">
            <w:pPr>
              <w:jc w:val="center"/>
              <w:rPr>
                <w:color w:val="000000" w:themeColor="text1"/>
                <w:sz w:val="18"/>
                <w:szCs w:val="16"/>
              </w:rPr>
            </w:pPr>
            <w:r w:rsidRPr="00CC44A4">
              <w:rPr>
                <w:b/>
                <w:color w:val="000000" w:themeColor="text1"/>
                <w:sz w:val="18"/>
                <w:szCs w:val="18"/>
              </w:rPr>
              <w:t>Unidad de medida</w:t>
            </w:r>
          </w:p>
        </w:tc>
      </w:tr>
      <w:tr w:rsidR="00D914AB" w:rsidRPr="00CC44A4" w14:paraId="2B959CA5" w14:textId="77777777" w:rsidTr="00EA7689">
        <w:tc>
          <w:tcPr>
            <w:tcW w:w="9351" w:type="dxa"/>
            <w:gridSpan w:val="9"/>
            <w:shd w:val="clear" w:color="auto" w:fill="AEAAAA" w:themeFill="background2" w:themeFillShade="BF"/>
            <w:vAlign w:val="center"/>
          </w:tcPr>
          <w:p w14:paraId="67470B9E" w14:textId="77777777" w:rsidR="00D914AB" w:rsidRPr="00CC44A4" w:rsidRDefault="00D914AB" w:rsidP="00D914AB">
            <w:pPr>
              <w:jc w:val="center"/>
              <w:rPr>
                <w:color w:val="000000" w:themeColor="text1"/>
                <w:sz w:val="18"/>
                <w:szCs w:val="16"/>
              </w:rPr>
            </w:pPr>
            <w:r w:rsidRPr="00CC44A4">
              <w:rPr>
                <w:b/>
                <w:color w:val="000000" w:themeColor="text1"/>
                <w:sz w:val="18"/>
                <w:szCs w:val="18"/>
              </w:rPr>
              <w:t>Sección 1.   Tipo de procedimiento</w:t>
            </w:r>
          </w:p>
        </w:tc>
      </w:tr>
      <w:tr w:rsidR="00D914AB" w:rsidRPr="00CC44A4" w14:paraId="33A123C3" w14:textId="77777777" w:rsidTr="00EA7689">
        <w:tc>
          <w:tcPr>
            <w:tcW w:w="2823" w:type="dxa"/>
            <w:gridSpan w:val="2"/>
            <w:vAlign w:val="center"/>
          </w:tcPr>
          <w:p w14:paraId="25A72B8D" w14:textId="77777777" w:rsidR="00D914AB" w:rsidRPr="00CC44A4" w:rsidRDefault="00D914AB" w:rsidP="00D914AB">
            <w:pPr>
              <w:spacing w:line="240" w:lineRule="auto"/>
              <w:jc w:val="center"/>
              <w:rPr>
                <w:color w:val="000000" w:themeColor="text1"/>
                <w:sz w:val="18"/>
                <w:szCs w:val="16"/>
              </w:rPr>
            </w:pPr>
            <w:r w:rsidRPr="00CC44A4">
              <w:rPr>
                <w:color w:val="000000" w:themeColor="text1"/>
                <w:sz w:val="18"/>
                <w:szCs w:val="18"/>
              </w:rPr>
              <w:t>Lugar y Fecha</w:t>
            </w:r>
          </w:p>
        </w:tc>
        <w:tc>
          <w:tcPr>
            <w:tcW w:w="4819" w:type="dxa"/>
            <w:gridSpan w:val="5"/>
            <w:vAlign w:val="center"/>
          </w:tcPr>
          <w:p w14:paraId="193E9040" w14:textId="77777777" w:rsidR="00D914AB" w:rsidRPr="00CC44A4" w:rsidRDefault="00D914AB" w:rsidP="00D914AB">
            <w:pPr>
              <w:spacing w:line="240" w:lineRule="auto"/>
              <w:jc w:val="center"/>
              <w:rPr>
                <w:color w:val="000000" w:themeColor="text1"/>
                <w:sz w:val="18"/>
                <w:szCs w:val="16"/>
              </w:rPr>
            </w:pPr>
            <w:r w:rsidRPr="00CC44A4">
              <w:rPr>
                <w:noProof/>
                <w:color w:val="000000" w:themeColor="text1"/>
                <w:sz w:val="18"/>
                <w:szCs w:val="18"/>
              </w:rPr>
              <w:t>Deberá indicar el lugar y la fecha de presentación de la solicitud.</w:t>
            </w:r>
          </w:p>
        </w:tc>
        <w:tc>
          <w:tcPr>
            <w:tcW w:w="1709" w:type="dxa"/>
            <w:gridSpan w:val="2"/>
            <w:vAlign w:val="center"/>
          </w:tcPr>
          <w:p w14:paraId="10309A6E" w14:textId="77777777" w:rsidR="00D914AB" w:rsidRPr="00CC44A4" w:rsidRDefault="00D914AB" w:rsidP="00D914AB">
            <w:pPr>
              <w:jc w:val="center"/>
              <w:rPr>
                <w:color w:val="000000" w:themeColor="text1"/>
                <w:sz w:val="18"/>
                <w:szCs w:val="16"/>
              </w:rPr>
            </w:pPr>
            <w:r w:rsidRPr="00CC44A4">
              <w:rPr>
                <w:noProof/>
                <w:color w:val="000000" w:themeColor="text1"/>
                <w:sz w:val="18"/>
                <w:szCs w:val="18"/>
              </w:rPr>
              <w:t>No aplica</w:t>
            </w:r>
          </w:p>
        </w:tc>
      </w:tr>
      <w:tr w:rsidR="00D914AB" w:rsidRPr="00CC44A4" w14:paraId="10E79746" w14:textId="77777777" w:rsidTr="00EA7689">
        <w:tc>
          <w:tcPr>
            <w:tcW w:w="2823" w:type="dxa"/>
            <w:gridSpan w:val="2"/>
            <w:vAlign w:val="center"/>
          </w:tcPr>
          <w:p w14:paraId="47E5B35A"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Procedimiento</w:t>
            </w:r>
          </w:p>
        </w:tc>
        <w:tc>
          <w:tcPr>
            <w:tcW w:w="4819" w:type="dxa"/>
            <w:gridSpan w:val="5"/>
            <w:vAlign w:val="center"/>
          </w:tcPr>
          <w:p w14:paraId="521E506C" w14:textId="77777777" w:rsidR="00D914AB" w:rsidRPr="00CC44A4" w:rsidRDefault="00D914AB" w:rsidP="00D914AB">
            <w:pPr>
              <w:jc w:val="both"/>
              <w:rPr>
                <w:noProof/>
                <w:color w:val="000000" w:themeColor="text1"/>
                <w:sz w:val="18"/>
                <w:szCs w:val="18"/>
              </w:rPr>
            </w:pPr>
            <w:r w:rsidRPr="00CC44A4">
              <w:rPr>
                <w:noProof/>
                <w:color w:val="000000" w:themeColor="text1"/>
                <w:sz w:val="18"/>
                <w:szCs w:val="18"/>
              </w:rPr>
              <w:t>Seleccione una opción y marque con una “X” únicamente el tipo de procedimiento que iniciará:</w:t>
            </w:r>
          </w:p>
          <w:p w14:paraId="70001912" w14:textId="77777777" w:rsidR="00D914AB" w:rsidRPr="00CC44A4" w:rsidRDefault="00D914AB" w:rsidP="00D914AB">
            <w:pPr>
              <w:jc w:val="both"/>
              <w:rPr>
                <w:noProof/>
                <w:color w:val="000000" w:themeColor="text1"/>
                <w:sz w:val="18"/>
                <w:szCs w:val="18"/>
              </w:rPr>
            </w:pPr>
          </w:p>
          <w:p w14:paraId="4ECEBF93" w14:textId="77777777" w:rsidR="00D914AB" w:rsidRPr="00CC44A4" w:rsidRDefault="00D914AB" w:rsidP="00D914AB">
            <w:pPr>
              <w:jc w:val="both"/>
              <w:rPr>
                <w:noProof/>
                <w:color w:val="000000" w:themeColor="text1"/>
                <w:sz w:val="18"/>
                <w:szCs w:val="18"/>
              </w:rPr>
            </w:pPr>
            <w:r w:rsidRPr="00CC44A4">
              <w:rPr>
                <w:noProof/>
                <w:color w:val="000000" w:themeColor="text1"/>
                <w:sz w:val="18"/>
                <w:szCs w:val="18"/>
              </w:rPr>
              <w:t>1)</w:t>
            </w:r>
            <w:r w:rsidRPr="00CC44A4">
              <w:rPr>
                <w:noProof/>
                <w:color w:val="000000" w:themeColor="text1"/>
                <w:sz w:val="18"/>
                <w:szCs w:val="18"/>
              </w:rPr>
              <w:tab/>
              <w:t xml:space="preserve">Inicio de trámite o servicio. La primera vez que se realiza la entrega de información. </w:t>
            </w:r>
          </w:p>
          <w:p w14:paraId="6C9843F0" w14:textId="77777777" w:rsidR="00D914AB" w:rsidRPr="00CC44A4" w:rsidRDefault="00D914AB" w:rsidP="00D914AB">
            <w:pPr>
              <w:jc w:val="both"/>
              <w:rPr>
                <w:noProof/>
                <w:color w:val="000000" w:themeColor="text1"/>
                <w:sz w:val="18"/>
                <w:szCs w:val="18"/>
              </w:rPr>
            </w:pPr>
          </w:p>
          <w:p w14:paraId="287350B7" w14:textId="77777777" w:rsidR="00D914AB" w:rsidRPr="00CC44A4" w:rsidRDefault="00D914AB" w:rsidP="00D914AB">
            <w:pPr>
              <w:jc w:val="both"/>
              <w:rPr>
                <w:noProof/>
                <w:color w:val="000000" w:themeColor="text1"/>
                <w:sz w:val="18"/>
                <w:szCs w:val="18"/>
              </w:rPr>
            </w:pPr>
            <w:r w:rsidRPr="00CC44A4">
              <w:rPr>
                <w:noProof/>
                <w:color w:val="000000" w:themeColor="text1"/>
                <w:sz w:val="18"/>
                <w:szCs w:val="18"/>
              </w:rPr>
              <w:t>2)</w:t>
            </w:r>
            <w:r w:rsidRPr="00CC44A4">
              <w:rPr>
                <w:noProof/>
                <w:color w:val="000000" w:themeColor="text1"/>
                <w:sz w:val="18"/>
                <w:szCs w:val="18"/>
              </w:rPr>
              <w:tab/>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6AEC4023" w14:textId="77777777" w:rsidR="00D914AB" w:rsidRPr="00CC44A4" w:rsidRDefault="00D914AB" w:rsidP="00D914AB">
            <w:pPr>
              <w:jc w:val="both"/>
              <w:rPr>
                <w:noProof/>
                <w:color w:val="000000" w:themeColor="text1"/>
                <w:sz w:val="18"/>
                <w:szCs w:val="18"/>
              </w:rPr>
            </w:pPr>
          </w:p>
          <w:p w14:paraId="04657FBF" w14:textId="77777777" w:rsidR="00D914AB" w:rsidRPr="00CC44A4" w:rsidRDefault="00D914AB" w:rsidP="00D914AB">
            <w:pPr>
              <w:jc w:val="both"/>
              <w:rPr>
                <w:noProof/>
                <w:color w:val="000000" w:themeColor="text1"/>
                <w:sz w:val="18"/>
                <w:szCs w:val="18"/>
              </w:rPr>
            </w:pPr>
            <w:r w:rsidRPr="00CC44A4">
              <w:rPr>
                <w:noProof/>
                <w:color w:val="000000" w:themeColor="text1"/>
                <w:sz w:val="18"/>
                <w:szCs w:val="18"/>
              </w:rPr>
              <w:t>En este caso, deberá señalar exclusivamente los campos solicitados en el oficio de prevención que le notificó el Instituto.</w:t>
            </w:r>
          </w:p>
          <w:p w14:paraId="44E26DC5" w14:textId="77777777" w:rsidR="00D914AB" w:rsidRPr="00CC44A4" w:rsidRDefault="00D914AB" w:rsidP="00D914AB">
            <w:pPr>
              <w:jc w:val="both"/>
              <w:rPr>
                <w:noProof/>
                <w:color w:val="000000" w:themeColor="text1"/>
                <w:sz w:val="18"/>
                <w:szCs w:val="18"/>
              </w:rPr>
            </w:pPr>
          </w:p>
          <w:p w14:paraId="3D99FEED" w14:textId="77777777" w:rsidR="00D914AB" w:rsidRPr="00CC44A4" w:rsidRDefault="00D914AB" w:rsidP="00D914AB">
            <w:pPr>
              <w:pStyle w:val="Prrafodelista"/>
              <w:numPr>
                <w:ilvl w:val="0"/>
                <w:numId w:val="30"/>
              </w:numPr>
              <w:jc w:val="both"/>
              <w:rPr>
                <w:noProof/>
                <w:color w:val="000000" w:themeColor="text1"/>
                <w:sz w:val="18"/>
                <w:szCs w:val="18"/>
              </w:rPr>
            </w:pPr>
            <w:r w:rsidRPr="00CC44A4">
              <w:rPr>
                <w:noProof/>
                <w:color w:val="000000" w:themeColor="text1"/>
                <w:sz w:val="18"/>
                <w:szCs w:val="18"/>
              </w:rPr>
              <w:t>Alcance. Entrega de información (datos o documentos) adicional a la entregada previamente. Deberá indicar el folio y la fecha señalados por la Oficialía de Partes Común del Instituto, en su Acuse de recibo del documento mediante el cual inició el trámite.</w:t>
            </w:r>
          </w:p>
          <w:p w14:paraId="57D59433" w14:textId="77777777" w:rsidR="00D914AB" w:rsidRPr="00CC44A4" w:rsidRDefault="00D914AB" w:rsidP="00D914AB">
            <w:pPr>
              <w:ind w:left="360"/>
              <w:jc w:val="both"/>
              <w:rPr>
                <w:noProof/>
                <w:color w:val="000000" w:themeColor="text1"/>
                <w:sz w:val="18"/>
                <w:szCs w:val="18"/>
              </w:rPr>
            </w:pPr>
          </w:p>
        </w:tc>
        <w:sdt>
          <w:sdtPr>
            <w:rPr>
              <w:noProof/>
              <w:color w:val="000000" w:themeColor="text1"/>
              <w:sz w:val="18"/>
              <w:szCs w:val="18"/>
            </w:rPr>
            <w:id w:val="1096600219"/>
            <w:placeholder>
              <w:docPart w:val="429453C127514EDD92905D2B5F6913CB"/>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709" w:type="dxa"/>
                <w:gridSpan w:val="2"/>
                <w:vAlign w:val="center"/>
              </w:tcPr>
              <w:p w14:paraId="37A35B05"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sdtContent>
        </w:sdt>
      </w:tr>
      <w:tr w:rsidR="00D914AB" w:rsidRPr="00CC44A4" w14:paraId="50C40A25" w14:textId="77777777" w:rsidTr="00EA7689">
        <w:tc>
          <w:tcPr>
            <w:tcW w:w="9351" w:type="dxa"/>
            <w:gridSpan w:val="9"/>
            <w:shd w:val="clear" w:color="auto" w:fill="AEAAAA" w:themeFill="background2" w:themeFillShade="BF"/>
            <w:vAlign w:val="center"/>
          </w:tcPr>
          <w:p w14:paraId="1FA324B6" w14:textId="77777777" w:rsidR="00D914AB" w:rsidRPr="00CC44A4" w:rsidRDefault="00D914AB" w:rsidP="00D914AB">
            <w:pPr>
              <w:jc w:val="center"/>
              <w:rPr>
                <w:noProof/>
                <w:color w:val="000000" w:themeColor="text1"/>
                <w:sz w:val="18"/>
                <w:szCs w:val="18"/>
              </w:rPr>
            </w:pPr>
            <w:r w:rsidRPr="00CC44A4">
              <w:rPr>
                <w:b/>
                <w:color w:val="000000" w:themeColor="text1"/>
                <w:sz w:val="18"/>
                <w:szCs w:val="18"/>
              </w:rPr>
              <w:t>Sección 2. Datos generales del regulado</w:t>
            </w:r>
          </w:p>
        </w:tc>
      </w:tr>
      <w:tr w:rsidR="00D914AB" w:rsidRPr="00CC44A4" w14:paraId="498D6A3F" w14:textId="77777777" w:rsidTr="00EA7689">
        <w:tc>
          <w:tcPr>
            <w:tcW w:w="9351" w:type="dxa"/>
            <w:gridSpan w:val="9"/>
            <w:shd w:val="clear" w:color="auto" w:fill="AEAAAA" w:themeFill="background2" w:themeFillShade="BF"/>
            <w:vAlign w:val="center"/>
          </w:tcPr>
          <w:p w14:paraId="0BC617D8" w14:textId="77777777" w:rsidR="00D914AB" w:rsidRPr="00CC44A4" w:rsidRDefault="00D914AB" w:rsidP="00D914AB">
            <w:pPr>
              <w:jc w:val="center"/>
              <w:rPr>
                <w:noProof/>
                <w:color w:val="000000" w:themeColor="text1"/>
                <w:sz w:val="18"/>
                <w:szCs w:val="18"/>
              </w:rPr>
            </w:pPr>
            <w:r w:rsidRPr="00CC44A4">
              <w:rPr>
                <w:b/>
                <w:color w:val="000000" w:themeColor="text1"/>
                <w:sz w:val="18"/>
                <w:szCs w:val="18"/>
              </w:rPr>
              <w:t>Datos Generales del Regulado</w:t>
            </w:r>
          </w:p>
        </w:tc>
      </w:tr>
      <w:tr w:rsidR="00D914AB" w:rsidRPr="00CC44A4" w14:paraId="6C4154FB" w14:textId="77777777" w:rsidTr="00EA7689">
        <w:tc>
          <w:tcPr>
            <w:tcW w:w="2823" w:type="dxa"/>
            <w:gridSpan w:val="2"/>
            <w:vAlign w:val="center"/>
          </w:tcPr>
          <w:p w14:paraId="5131D63E"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Nombre o razón social del Prestador del Servicio Fijo</w:t>
            </w:r>
          </w:p>
        </w:tc>
        <w:tc>
          <w:tcPr>
            <w:tcW w:w="4819" w:type="dxa"/>
            <w:gridSpan w:val="5"/>
            <w:vAlign w:val="center"/>
          </w:tcPr>
          <w:p w14:paraId="7FF4DCD0"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Indique el nombre completo del Prestador del Servicio Fijo.</w:t>
            </w:r>
          </w:p>
        </w:tc>
        <w:tc>
          <w:tcPr>
            <w:tcW w:w="1709" w:type="dxa"/>
            <w:gridSpan w:val="2"/>
            <w:vAlign w:val="center"/>
          </w:tcPr>
          <w:p w14:paraId="6FC82506"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65F92643" w14:textId="77777777" w:rsidTr="00EA7689">
        <w:tc>
          <w:tcPr>
            <w:tcW w:w="9351" w:type="dxa"/>
            <w:gridSpan w:val="9"/>
            <w:shd w:val="clear" w:color="auto" w:fill="AEAAAA" w:themeFill="background2" w:themeFillShade="BF"/>
            <w:vAlign w:val="center"/>
          </w:tcPr>
          <w:p w14:paraId="2166207D" w14:textId="77777777" w:rsidR="00D914AB" w:rsidRPr="00CC44A4" w:rsidRDefault="00D914AB" w:rsidP="00D914AB">
            <w:pPr>
              <w:jc w:val="center"/>
              <w:rPr>
                <w:noProof/>
                <w:color w:val="000000" w:themeColor="text1"/>
                <w:sz w:val="18"/>
                <w:szCs w:val="18"/>
              </w:rPr>
            </w:pPr>
            <w:r w:rsidRPr="00CC44A4">
              <w:rPr>
                <w:b/>
                <w:color w:val="000000" w:themeColor="text1"/>
                <w:sz w:val="18"/>
                <w:szCs w:val="18"/>
              </w:rPr>
              <w:t>Representante legal</w:t>
            </w:r>
          </w:p>
        </w:tc>
      </w:tr>
      <w:tr w:rsidR="00D914AB" w:rsidRPr="00CC44A4" w14:paraId="0F5FBA1D" w14:textId="77777777" w:rsidTr="00EA7689">
        <w:tc>
          <w:tcPr>
            <w:tcW w:w="2823" w:type="dxa"/>
            <w:gridSpan w:val="2"/>
            <w:vAlign w:val="center"/>
          </w:tcPr>
          <w:p w14:paraId="223DC3CA" w14:textId="77777777" w:rsidR="00D914AB" w:rsidRPr="00CC44A4" w:rsidRDefault="00D914AB" w:rsidP="00D914AB">
            <w:pPr>
              <w:spacing w:line="240" w:lineRule="auto"/>
              <w:jc w:val="center"/>
              <w:rPr>
                <w:color w:val="000000" w:themeColor="text1"/>
                <w:sz w:val="18"/>
                <w:szCs w:val="18"/>
              </w:rPr>
            </w:pPr>
            <w:r w:rsidRPr="00CC44A4">
              <w:rPr>
                <w:rFonts w:eastAsia="Times New Roman"/>
                <w:color w:val="000000" w:themeColor="text1"/>
                <w:sz w:val="18"/>
                <w:szCs w:val="18"/>
              </w:rPr>
              <w:t>Nombre del Representante Legal</w:t>
            </w:r>
          </w:p>
        </w:tc>
        <w:tc>
          <w:tcPr>
            <w:tcW w:w="4819" w:type="dxa"/>
            <w:gridSpan w:val="5"/>
            <w:vAlign w:val="center"/>
          </w:tcPr>
          <w:p w14:paraId="368CE1FE" w14:textId="77777777" w:rsidR="00D914AB" w:rsidRPr="00CC44A4" w:rsidRDefault="00D914AB" w:rsidP="00D914AB">
            <w:pPr>
              <w:jc w:val="both"/>
              <w:rPr>
                <w:color w:val="000000" w:themeColor="text1"/>
                <w:sz w:val="18"/>
                <w:szCs w:val="18"/>
              </w:rPr>
            </w:pPr>
            <w:r w:rsidRPr="00CC44A4">
              <w:rPr>
                <w:color w:val="000000" w:themeColor="text1"/>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55C69D4C" w14:textId="77777777" w:rsidR="00D914AB" w:rsidRPr="00CC44A4" w:rsidRDefault="00D914AB" w:rsidP="00D914AB">
            <w:pPr>
              <w:jc w:val="both"/>
              <w:rPr>
                <w:color w:val="000000" w:themeColor="text1"/>
                <w:sz w:val="18"/>
                <w:szCs w:val="18"/>
              </w:rPr>
            </w:pPr>
            <w:r w:rsidRPr="00CC44A4">
              <w:rPr>
                <w:color w:val="000000" w:themeColor="text1"/>
                <w:sz w:val="18"/>
                <w:szCs w:val="18"/>
              </w:rPr>
              <w:t>Comprende los siguientes campos:</w:t>
            </w:r>
          </w:p>
          <w:p w14:paraId="3F8D4626" w14:textId="77777777" w:rsidR="00D914AB" w:rsidRPr="00CC44A4" w:rsidRDefault="00D914AB" w:rsidP="00D914AB">
            <w:pPr>
              <w:pStyle w:val="Prrafodelista"/>
              <w:numPr>
                <w:ilvl w:val="0"/>
                <w:numId w:val="32"/>
              </w:numPr>
              <w:jc w:val="both"/>
              <w:rPr>
                <w:color w:val="000000" w:themeColor="text1"/>
                <w:sz w:val="18"/>
                <w:szCs w:val="18"/>
              </w:rPr>
            </w:pPr>
            <w:r w:rsidRPr="00CC44A4">
              <w:rPr>
                <w:color w:val="000000" w:themeColor="text1"/>
                <w:sz w:val="18"/>
                <w:szCs w:val="18"/>
              </w:rPr>
              <w:t>Nombre(s). Nombre completo, sin abreviaturas, del representante legal o apoderado.</w:t>
            </w:r>
          </w:p>
          <w:p w14:paraId="29C8FBF8" w14:textId="77777777" w:rsidR="00D914AB" w:rsidRPr="00CC44A4" w:rsidRDefault="00D914AB" w:rsidP="00D914AB">
            <w:pPr>
              <w:pStyle w:val="Prrafodelista"/>
              <w:numPr>
                <w:ilvl w:val="0"/>
                <w:numId w:val="32"/>
              </w:numPr>
              <w:jc w:val="both"/>
              <w:rPr>
                <w:color w:val="000000" w:themeColor="text1"/>
                <w:sz w:val="18"/>
                <w:szCs w:val="18"/>
              </w:rPr>
            </w:pPr>
            <w:r w:rsidRPr="00CC44A4">
              <w:rPr>
                <w:color w:val="000000" w:themeColor="text1"/>
                <w:sz w:val="18"/>
                <w:szCs w:val="18"/>
              </w:rPr>
              <w:t>Primer apellido. Primer apellido, sin abreviaturas, del representante legal o apoderado.</w:t>
            </w:r>
          </w:p>
          <w:p w14:paraId="1E771C9B" w14:textId="77777777" w:rsidR="00D914AB" w:rsidRPr="00CC44A4" w:rsidRDefault="00D914AB" w:rsidP="00D914AB">
            <w:pPr>
              <w:pStyle w:val="Prrafodelista"/>
              <w:numPr>
                <w:ilvl w:val="0"/>
                <w:numId w:val="32"/>
              </w:numPr>
              <w:jc w:val="both"/>
              <w:rPr>
                <w:color w:val="000000" w:themeColor="text1"/>
                <w:sz w:val="18"/>
                <w:szCs w:val="18"/>
              </w:rPr>
            </w:pPr>
            <w:r w:rsidRPr="00CC44A4">
              <w:rPr>
                <w:color w:val="000000" w:themeColor="text1"/>
                <w:sz w:val="18"/>
                <w:szCs w:val="18"/>
              </w:rPr>
              <w:t>Segundo apellido. En caso de tenerlo, señalar el segundo apellido, sin abreviaturas, del representante legal o apoderado.</w:t>
            </w:r>
          </w:p>
        </w:tc>
        <w:tc>
          <w:tcPr>
            <w:tcW w:w="1709" w:type="dxa"/>
            <w:gridSpan w:val="2"/>
            <w:vAlign w:val="center"/>
          </w:tcPr>
          <w:p w14:paraId="5A913309"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7B4858DB" w14:textId="77777777" w:rsidTr="00EA7689">
        <w:tc>
          <w:tcPr>
            <w:tcW w:w="9351" w:type="dxa"/>
            <w:gridSpan w:val="9"/>
            <w:shd w:val="clear" w:color="auto" w:fill="AEAAAA" w:themeFill="background2" w:themeFillShade="BF"/>
            <w:vAlign w:val="center"/>
          </w:tcPr>
          <w:p w14:paraId="667395D7" w14:textId="77777777" w:rsidR="00D914AB" w:rsidRPr="00CC44A4" w:rsidRDefault="00D914AB" w:rsidP="00D914AB">
            <w:pPr>
              <w:jc w:val="center"/>
              <w:rPr>
                <w:noProof/>
                <w:color w:val="000000" w:themeColor="text1"/>
                <w:sz w:val="18"/>
                <w:szCs w:val="18"/>
              </w:rPr>
            </w:pPr>
            <w:r w:rsidRPr="00CC44A4">
              <w:rPr>
                <w:b/>
                <w:noProof/>
                <w:color w:val="000000" w:themeColor="text1"/>
                <w:sz w:val="18"/>
                <w:szCs w:val="18"/>
              </w:rPr>
              <w:t>Domicilio para oír y recibir notificaciones</w:t>
            </w:r>
          </w:p>
        </w:tc>
      </w:tr>
      <w:tr w:rsidR="00D914AB" w:rsidRPr="00CC44A4" w14:paraId="73EEF4FA" w14:textId="77777777" w:rsidTr="00EA7689">
        <w:tc>
          <w:tcPr>
            <w:tcW w:w="2823" w:type="dxa"/>
            <w:gridSpan w:val="2"/>
            <w:vAlign w:val="center"/>
          </w:tcPr>
          <w:p w14:paraId="2185BE26"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Calle y No. exterior e interior</w:t>
            </w:r>
          </w:p>
        </w:tc>
        <w:tc>
          <w:tcPr>
            <w:tcW w:w="4819" w:type="dxa"/>
            <w:gridSpan w:val="5"/>
            <w:vAlign w:val="center"/>
          </w:tcPr>
          <w:p w14:paraId="22DC838F"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Denominación o nombre completo, sin abreviaturas, de la vialidad en la que se ubique el domicilio para oír o recibir notificaciones, así como el número exterior o interior que corresponde a dicho domicilio.</w:t>
            </w:r>
          </w:p>
        </w:tc>
        <w:tc>
          <w:tcPr>
            <w:tcW w:w="1709" w:type="dxa"/>
            <w:gridSpan w:val="2"/>
            <w:vAlign w:val="center"/>
          </w:tcPr>
          <w:p w14:paraId="00AFD0EE"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638AE77B" w14:textId="77777777" w:rsidTr="00EA7689">
        <w:tc>
          <w:tcPr>
            <w:tcW w:w="2823" w:type="dxa"/>
            <w:gridSpan w:val="2"/>
            <w:vAlign w:val="center"/>
          </w:tcPr>
          <w:p w14:paraId="313915B5"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Colonia</w:t>
            </w:r>
          </w:p>
        </w:tc>
        <w:tc>
          <w:tcPr>
            <w:tcW w:w="4819" w:type="dxa"/>
            <w:gridSpan w:val="5"/>
            <w:vAlign w:val="center"/>
          </w:tcPr>
          <w:p w14:paraId="76027B92"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Denominación o nombre completo, sin abreviaturas, de la localidad o asentamiento humano que corresponda al domicilio para oír o recibir notificaciones.</w:t>
            </w:r>
          </w:p>
        </w:tc>
        <w:tc>
          <w:tcPr>
            <w:tcW w:w="1709" w:type="dxa"/>
            <w:gridSpan w:val="2"/>
            <w:vAlign w:val="center"/>
          </w:tcPr>
          <w:p w14:paraId="584B806E"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3518E125" w14:textId="77777777" w:rsidTr="00EA7689">
        <w:tc>
          <w:tcPr>
            <w:tcW w:w="2823" w:type="dxa"/>
            <w:gridSpan w:val="2"/>
            <w:vAlign w:val="center"/>
          </w:tcPr>
          <w:p w14:paraId="62DF4C9F"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Municipio o Demarcación Territorial</w:t>
            </w:r>
          </w:p>
        </w:tc>
        <w:tc>
          <w:tcPr>
            <w:tcW w:w="4819" w:type="dxa"/>
            <w:gridSpan w:val="5"/>
            <w:vAlign w:val="center"/>
          </w:tcPr>
          <w:p w14:paraId="2B8B6207"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Nombre completo, sin abreviaturas, del municipio o demarcación territorial que corresponda al domicilio para oír o recibir notificaciones.</w:t>
            </w:r>
          </w:p>
        </w:tc>
        <w:tc>
          <w:tcPr>
            <w:tcW w:w="1709" w:type="dxa"/>
            <w:gridSpan w:val="2"/>
            <w:vAlign w:val="center"/>
          </w:tcPr>
          <w:p w14:paraId="1D3C8076"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49A90AA3" w14:textId="77777777" w:rsidTr="00EA7689">
        <w:tc>
          <w:tcPr>
            <w:tcW w:w="2823" w:type="dxa"/>
            <w:gridSpan w:val="2"/>
            <w:vAlign w:val="center"/>
          </w:tcPr>
          <w:p w14:paraId="16821DB6"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Entidad Federativa</w:t>
            </w:r>
          </w:p>
        </w:tc>
        <w:tc>
          <w:tcPr>
            <w:tcW w:w="4819" w:type="dxa"/>
            <w:gridSpan w:val="5"/>
            <w:vAlign w:val="center"/>
          </w:tcPr>
          <w:p w14:paraId="18BA9DB8"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Entidad federativa donde se encuentra el domicilio del representante legal.</w:t>
            </w:r>
          </w:p>
        </w:tc>
        <w:tc>
          <w:tcPr>
            <w:tcW w:w="1709" w:type="dxa"/>
            <w:gridSpan w:val="2"/>
            <w:vAlign w:val="center"/>
          </w:tcPr>
          <w:p w14:paraId="4A416413"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2477E0E0" w14:textId="77777777" w:rsidTr="00EA7689">
        <w:tc>
          <w:tcPr>
            <w:tcW w:w="2823" w:type="dxa"/>
            <w:gridSpan w:val="2"/>
            <w:vAlign w:val="center"/>
          </w:tcPr>
          <w:p w14:paraId="7509F1F8"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Código Postal</w:t>
            </w:r>
          </w:p>
        </w:tc>
        <w:tc>
          <w:tcPr>
            <w:tcW w:w="4819" w:type="dxa"/>
            <w:gridSpan w:val="5"/>
            <w:vAlign w:val="center"/>
          </w:tcPr>
          <w:p w14:paraId="1994A05F"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Número completo del código postal que corresponda al domicilio para oír o recibir notificaciones.</w:t>
            </w:r>
          </w:p>
        </w:tc>
        <w:tc>
          <w:tcPr>
            <w:tcW w:w="1709" w:type="dxa"/>
            <w:gridSpan w:val="2"/>
            <w:vAlign w:val="center"/>
          </w:tcPr>
          <w:p w14:paraId="75D917ED"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745B424F" w14:textId="77777777" w:rsidTr="00EA7689">
        <w:tc>
          <w:tcPr>
            <w:tcW w:w="2823" w:type="dxa"/>
            <w:gridSpan w:val="2"/>
            <w:vAlign w:val="center"/>
          </w:tcPr>
          <w:p w14:paraId="25FABBEE"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Correo electrónico</w:t>
            </w:r>
          </w:p>
        </w:tc>
        <w:tc>
          <w:tcPr>
            <w:tcW w:w="4819" w:type="dxa"/>
            <w:gridSpan w:val="5"/>
            <w:vAlign w:val="center"/>
          </w:tcPr>
          <w:p w14:paraId="1F08690A"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709" w:type="dxa"/>
            <w:gridSpan w:val="2"/>
            <w:vAlign w:val="center"/>
          </w:tcPr>
          <w:p w14:paraId="20B2545D"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64844F5D" w14:textId="77777777" w:rsidTr="00EA7689">
        <w:tc>
          <w:tcPr>
            <w:tcW w:w="2823" w:type="dxa"/>
            <w:gridSpan w:val="2"/>
            <w:vAlign w:val="center"/>
          </w:tcPr>
          <w:p w14:paraId="6C0BB853"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 xml:space="preserve">Teléfono fijo </w:t>
            </w:r>
          </w:p>
        </w:tc>
        <w:tc>
          <w:tcPr>
            <w:tcW w:w="4819" w:type="dxa"/>
            <w:gridSpan w:val="5"/>
          </w:tcPr>
          <w:p w14:paraId="18AB2A16"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Número(s) telefónico(s) fijo a 10 dígitos del Representante Legal.</w:t>
            </w:r>
          </w:p>
        </w:tc>
        <w:tc>
          <w:tcPr>
            <w:tcW w:w="1709" w:type="dxa"/>
            <w:gridSpan w:val="2"/>
            <w:vAlign w:val="center"/>
          </w:tcPr>
          <w:p w14:paraId="797A510D"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6CDDAE1E" w14:textId="77777777" w:rsidTr="00EA7689">
        <w:tc>
          <w:tcPr>
            <w:tcW w:w="2823" w:type="dxa"/>
            <w:gridSpan w:val="2"/>
            <w:vAlign w:val="center"/>
          </w:tcPr>
          <w:p w14:paraId="42E59580"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Teléfono móvil</w:t>
            </w:r>
          </w:p>
        </w:tc>
        <w:tc>
          <w:tcPr>
            <w:tcW w:w="4819" w:type="dxa"/>
            <w:gridSpan w:val="5"/>
          </w:tcPr>
          <w:p w14:paraId="7CA52CDB"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Número(s) telefónico(s) móvil a 10 dígitos del Representante Legal.</w:t>
            </w:r>
          </w:p>
        </w:tc>
        <w:tc>
          <w:tcPr>
            <w:tcW w:w="1709" w:type="dxa"/>
            <w:gridSpan w:val="2"/>
            <w:vAlign w:val="center"/>
          </w:tcPr>
          <w:p w14:paraId="67B6DA32"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7AFB03F5" w14:textId="77777777" w:rsidTr="00EA7689">
        <w:tc>
          <w:tcPr>
            <w:tcW w:w="9351" w:type="dxa"/>
            <w:gridSpan w:val="9"/>
            <w:shd w:val="clear" w:color="auto" w:fill="AEAAAA" w:themeFill="background2" w:themeFillShade="BF"/>
            <w:vAlign w:val="center"/>
          </w:tcPr>
          <w:p w14:paraId="0F6D9BB4" w14:textId="77777777" w:rsidR="00D914AB" w:rsidRPr="00CC44A4" w:rsidRDefault="00D914AB" w:rsidP="00D914AB">
            <w:pPr>
              <w:jc w:val="center"/>
              <w:rPr>
                <w:noProof/>
                <w:color w:val="000000" w:themeColor="text1"/>
                <w:sz w:val="18"/>
                <w:szCs w:val="18"/>
              </w:rPr>
            </w:pPr>
            <w:r w:rsidRPr="00CC44A4">
              <w:rPr>
                <w:b/>
                <w:noProof/>
                <w:color w:val="000000" w:themeColor="text1"/>
                <w:sz w:val="18"/>
                <w:szCs w:val="18"/>
              </w:rPr>
              <w:lastRenderedPageBreak/>
              <w:t>Autorizados</w:t>
            </w:r>
          </w:p>
        </w:tc>
      </w:tr>
      <w:tr w:rsidR="00D914AB" w:rsidRPr="00CC44A4" w14:paraId="2EE74314" w14:textId="77777777" w:rsidTr="00EA7689">
        <w:tc>
          <w:tcPr>
            <w:tcW w:w="2823" w:type="dxa"/>
            <w:gridSpan w:val="2"/>
            <w:vAlign w:val="center"/>
          </w:tcPr>
          <w:p w14:paraId="0AD3B75B" w14:textId="77777777" w:rsidR="00D914AB" w:rsidRPr="00CC44A4" w:rsidRDefault="00D914AB" w:rsidP="00D914AB">
            <w:pPr>
              <w:spacing w:line="240" w:lineRule="auto"/>
              <w:jc w:val="center"/>
              <w:rPr>
                <w:color w:val="000000" w:themeColor="text1"/>
                <w:sz w:val="18"/>
                <w:szCs w:val="18"/>
              </w:rPr>
            </w:pPr>
            <w:r w:rsidRPr="00CC44A4">
              <w:rPr>
                <w:rFonts w:eastAsia="Times New Roman"/>
                <w:color w:val="000000" w:themeColor="text1"/>
                <w:sz w:val="18"/>
                <w:szCs w:val="18"/>
              </w:rPr>
              <w:t>Nombre(s) completo(s) de la(s) persona(s) autorizada(s) para oír y recibir notificaciones</w:t>
            </w:r>
          </w:p>
        </w:tc>
        <w:tc>
          <w:tcPr>
            <w:tcW w:w="4819" w:type="dxa"/>
            <w:gridSpan w:val="5"/>
            <w:vAlign w:val="center"/>
          </w:tcPr>
          <w:p w14:paraId="772DE084" w14:textId="77777777" w:rsidR="00D914AB" w:rsidRPr="00CC44A4" w:rsidRDefault="00D914AB" w:rsidP="00D914AB">
            <w:pPr>
              <w:jc w:val="both"/>
              <w:rPr>
                <w:color w:val="000000" w:themeColor="text1"/>
                <w:sz w:val="18"/>
                <w:szCs w:val="18"/>
              </w:rPr>
            </w:pPr>
            <w:r w:rsidRPr="00CC44A4">
              <w:rPr>
                <w:color w:val="000000" w:themeColor="text1"/>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360B2C94" w14:textId="77777777" w:rsidR="00D914AB" w:rsidRPr="00CC44A4" w:rsidRDefault="00D914AB" w:rsidP="00D914AB">
            <w:pPr>
              <w:jc w:val="both"/>
              <w:rPr>
                <w:color w:val="000000" w:themeColor="text1"/>
                <w:sz w:val="18"/>
                <w:szCs w:val="18"/>
              </w:rPr>
            </w:pPr>
            <w:r w:rsidRPr="00CC44A4">
              <w:rPr>
                <w:color w:val="000000" w:themeColor="text1"/>
                <w:sz w:val="18"/>
                <w:szCs w:val="18"/>
              </w:rPr>
              <w:t>Comprende los siguientes campos por cada autorizado:</w:t>
            </w:r>
          </w:p>
          <w:p w14:paraId="65B9F0B9" w14:textId="77777777" w:rsidR="00D914AB" w:rsidRPr="00CC44A4" w:rsidRDefault="00D914AB" w:rsidP="00D914AB">
            <w:pPr>
              <w:pStyle w:val="Prrafodelista"/>
              <w:numPr>
                <w:ilvl w:val="0"/>
                <w:numId w:val="33"/>
              </w:numPr>
              <w:jc w:val="both"/>
              <w:rPr>
                <w:color w:val="000000" w:themeColor="text1"/>
                <w:sz w:val="18"/>
                <w:szCs w:val="18"/>
              </w:rPr>
            </w:pPr>
            <w:r w:rsidRPr="00CC44A4">
              <w:rPr>
                <w:color w:val="000000" w:themeColor="text1"/>
                <w:sz w:val="18"/>
                <w:szCs w:val="18"/>
              </w:rPr>
              <w:t>Nombre(s). Nombre completo, sin abreviaturas, del autorizado.</w:t>
            </w:r>
          </w:p>
          <w:p w14:paraId="2954C392" w14:textId="77777777" w:rsidR="00D914AB" w:rsidRPr="00CC44A4" w:rsidRDefault="00D914AB" w:rsidP="00D914AB">
            <w:pPr>
              <w:pStyle w:val="Prrafodelista"/>
              <w:numPr>
                <w:ilvl w:val="0"/>
                <w:numId w:val="33"/>
              </w:numPr>
              <w:jc w:val="both"/>
              <w:rPr>
                <w:color w:val="000000" w:themeColor="text1"/>
                <w:sz w:val="18"/>
                <w:szCs w:val="18"/>
              </w:rPr>
            </w:pPr>
            <w:r w:rsidRPr="00CC44A4">
              <w:rPr>
                <w:color w:val="000000" w:themeColor="text1"/>
                <w:sz w:val="18"/>
                <w:szCs w:val="18"/>
              </w:rPr>
              <w:t>Primer apellido. Primer apellido, sin abreviaturas, del autorizado.</w:t>
            </w:r>
          </w:p>
          <w:p w14:paraId="33DF9421" w14:textId="77777777" w:rsidR="00D914AB" w:rsidRPr="00CC44A4" w:rsidRDefault="00D914AB" w:rsidP="00D914AB">
            <w:pPr>
              <w:pStyle w:val="Prrafodelista"/>
              <w:numPr>
                <w:ilvl w:val="0"/>
                <w:numId w:val="33"/>
              </w:numPr>
              <w:jc w:val="both"/>
              <w:rPr>
                <w:color w:val="000000" w:themeColor="text1"/>
                <w:sz w:val="18"/>
                <w:szCs w:val="18"/>
              </w:rPr>
            </w:pPr>
            <w:r w:rsidRPr="00CC44A4">
              <w:rPr>
                <w:color w:val="000000" w:themeColor="text1"/>
                <w:sz w:val="18"/>
                <w:szCs w:val="18"/>
              </w:rPr>
              <w:t>Segundo apellido. En caso de tenerlo, señalar el segundo apellido, sin abreviaturas, del autorizado.</w:t>
            </w:r>
          </w:p>
          <w:p w14:paraId="23427288" w14:textId="77777777" w:rsidR="00D914AB" w:rsidRPr="00CC44A4" w:rsidRDefault="00D914AB" w:rsidP="00D914AB">
            <w:pPr>
              <w:spacing w:line="240" w:lineRule="auto"/>
              <w:jc w:val="center"/>
              <w:rPr>
                <w:noProof/>
                <w:color w:val="000000" w:themeColor="text1"/>
                <w:sz w:val="18"/>
                <w:szCs w:val="18"/>
              </w:rPr>
            </w:pPr>
            <w:r w:rsidRPr="00CC44A4">
              <w:rPr>
                <w:color w:val="000000" w:themeColor="text1"/>
                <w:sz w:val="18"/>
                <w:szCs w:val="18"/>
              </w:rPr>
              <w:t>Se deberá llenar una línea por cada autorizado que se designe.</w:t>
            </w:r>
          </w:p>
        </w:tc>
        <w:tc>
          <w:tcPr>
            <w:tcW w:w="1709" w:type="dxa"/>
            <w:gridSpan w:val="2"/>
            <w:vAlign w:val="center"/>
          </w:tcPr>
          <w:p w14:paraId="47309C41"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No aplica</w:t>
            </w:r>
          </w:p>
        </w:tc>
      </w:tr>
      <w:tr w:rsidR="00D914AB" w:rsidRPr="00CC44A4" w14:paraId="5661157F" w14:textId="77777777" w:rsidTr="00EA7689">
        <w:tc>
          <w:tcPr>
            <w:tcW w:w="9351" w:type="dxa"/>
            <w:gridSpan w:val="9"/>
            <w:tcBorders>
              <w:bottom w:val="single" w:sz="4" w:space="0" w:color="auto"/>
            </w:tcBorders>
            <w:shd w:val="clear" w:color="auto" w:fill="AEAAAA" w:themeFill="background2" w:themeFillShade="BF"/>
            <w:vAlign w:val="center"/>
          </w:tcPr>
          <w:p w14:paraId="79052B75" w14:textId="77777777" w:rsidR="00D914AB" w:rsidRPr="00CC44A4" w:rsidRDefault="00D914AB" w:rsidP="00D914AB">
            <w:pPr>
              <w:jc w:val="center"/>
              <w:rPr>
                <w:noProof/>
                <w:color w:val="000000" w:themeColor="text1"/>
                <w:sz w:val="18"/>
                <w:szCs w:val="18"/>
              </w:rPr>
            </w:pPr>
            <w:r w:rsidRPr="00CC44A4">
              <w:rPr>
                <w:b/>
                <w:color w:val="000000" w:themeColor="text1"/>
                <w:sz w:val="18"/>
                <w:szCs w:val="18"/>
              </w:rPr>
              <w:t>Sección 3. Documentación que deberá adjuntarse al presente formato</w:t>
            </w:r>
          </w:p>
        </w:tc>
      </w:tr>
      <w:tr w:rsidR="00D914AB" w:rsidRPr="00CC44A4" w14:paraId="01D748DE" w14:textId="77777777" w:rsidTr="00EA7689">
        <w:tc>
          <w:tcPr>
            <w:tcW w:w="2823" w:type="dxa"/>
            <w:gridSpan w:val="2"/>
            <w:tcBorders>
              <w:bottom w:val="single" w:sz="4" w:space="0" w:color="auto"/>
            </w:tcBorders>
            <w:shd w:val="clear" w:color="auto" w:fill="F2F2F2" w:themeFill="background1" w:themeFillShade="F2"/>
            <w:vAlign w:val="center"/>
          </w:tcPr>
          <w:p w14:paraId="65829BDA" w14:textId="77777777" w:rsidR="00D914AB" w:rsidRPr="00CC44A4" w:rsidRDefault="00D914AB" w:rsidP="00D914AB">
            <w:pPr>
              <w:spacing w:line="240" w:lineRule="auto"/>
              <w:jc w:val="center"/>
              <w:rPr>
                <w:color w:val="000000" w:themeColor="text1"/>
                <w:sz w:val="18"/>
                <w:szCs w:val="18"/>
              </w:rPr>
            </w:pPr>
            <w:r w:rsidRPr="00CC44A4">
              <w:rPr>
                <w:color w:val="000000" w:themeColor="text1"/>
                <w:sz w:val="18"/>
                <w:szCs w:val="18"/>
              </w:rPr>
              <w:t>Documentación adjunta</w:t>
            </w:r>
          </w:p>
        </w:tc>
        <w:tc>
          <w:tcPr>
            <w:tcW w:w="6528" w:type="dxa"/>
            <w:gridSpan w:val="7"/>
            <w:tcBorders>
              <w:bottom w:val="single" w:sz="4" w:space="0" w:color="auto"/>
            </w:tcBorders>
            <w:shd w:val="clear" w:color="auto" w:fill="F2F2F2" w:themeFill="background1" w:themeFillShade="F2"/>
          </w:tcPr>
          <w:p w14:paraId="5EA1D78E" w14:textId="77777777" w:rsidR="00D914AB" w:rsidRPr="00CC44A4" w:rsidRDefault="00D914AB" w:rsidP="00D914AB">
            <w:pPr>
              <w:jc w:val="center"/>
              <w:rPr>
                <w:noProof/>
                <w:color w:val="000000" w:themeColor="text1"/>
                <w:sz w:val="18"/>
                <w:szCs w:val="18"/>
              </w:rPr>
            </w:pPr>
            <w:r w:rsidRPr="00CC44A4">
              <w:rPr>
                <w:noProof/>
                <w:color w:val="000000" w:themeColor="text1"/>
                <w:sz w:val="18"/>
                <w:szCs w:val="18"/>
              </w:rPr>
              <w:t>Seleccione con una “X” e indique la referencia de la documentación que adjunta al formato.</w:t>
            </w:r>
          </w:p>
        </w:tc>
      </w:tr>
      <w:tr w:rsidR="00F40DA5" w:rsidRPr="00CC44A4" w14:paraId="3F8A46C8" w14:textId="77777777" w:rsidTr="00EA7689">
        <w:tc>
          <w:tcPr>
            <w:tcW w:w="2823" w:type="dxa"/>
            <w:gridSpan w:val="2"/>
            <w:tcBorders>
              <w:top w:val="single" w:sz="4" w:space="0" w:color="auto"/>
            </w:tcBorders>
            <w:vAlign w:val="center"/>
          </w:tcPr>
          <w:p w14:paraId="13E9AA65" w14:textId="31083595" w:rsidR="00F40DA5" w:rsidRPr="00CC44A4" w:rsidRDefault="00F40DA5" w:rsidP="00F40DA5">
            <w:pPr>
              <w:spacing w:line="240" w:lineRule="auto"/>
              <w:jc w:val="center"/>
              <w:rPr>
                <w:color w:val="000000" w:themeColor="text1"/>
                <w:sz w:val="18"/>
                <w:szCs w:val="18"/>
              </w:rPr>
            </w:pPr>
            <w:r w:rsidRPr="00CC44A4">
              <w:rPr>
                <w:color w:val="000000" w:themeColor="text1"/>
                <w:sz w:val="18"/>
                <w:szCs w:val="18"/>
              </w:rPr>
              <w:t xml:space="preserve">Reporte </w:t>
            </w:r>
            <w:r w:rsidR="00E41B67" w:rsidRPr="00CC44A4">
              <w:rPr>
                <w:color w:val="000000" w:themeColor="text1"/>
                <w:sz w:val="18"/>
                <w:szCs w:val="18"/>
              </w:rPr>
              <w:t>a</w:t>
            </w:r>
            <w:r w:rsidRPr="00CC44A4">
              <w:rPr>
                <w:color w:val="000000" w:themeColor="text1"/>
                <w:sz w:val="18"/>
                <w:szCs w:val="18"/>
              </w:rPr>
              <w:t>uditado *.</w:t>
            </w:r>
          </w:p>
        </w:tc>
        <w:tc>
          <w:tcPr>
            <w:tcW w:w="4819" w:type="dxa"/>
            <w:gridSpan w:val="5"/>
            <w:tcBorders>
              <w:top w:val="single" w:sz="4" w:space="0" w:color="auto"/>
            </w:tcBorders>
            <w:vAlign w:val="center"/>
          </w:tcPr>
          <w:p w14:paraId="063A9E3D" w14:textId="22FC6036" w:rsidR="00F40DA5" w:rsidRPr="00CC44A4" w:rsidRDefault="00F40DA5" w:rsidP="00F40DA5">
            <w:pPr>
              <w:spacing w:line="240" w:lineRule="auto"/>
              <w:jc w:val="center"/>
              <w:rPr>
                <w:noProof/>
                <w:color w:val="000000" w:themeColor="text1"/>
                <w:sz w:val="18"/>
                <w:szCs w:val="18"/>
              </w:rPr>
            </w:pPr>
            <w:r w:rsidRPr="00CC44A4">
              <w:rPr>
                <w:color w:val="000000" w:themeColor="text1"/>
                <w:sz w:val="18"/>
                <w:szCs w:val="18"/>
              </w:rPr>
              <w:t>Reporte de acuerdo con el formato establecido en el Anexo II utilizado para reportar los KPI</w:t>
            </w:r>
            <w:r w:rsidR="00845D24" w:rsidRPr="00CC44A4">
              <w:rPr>
                <w:color w:val="000000" w:themeColor="text1"/>
                <w:sz w:val="18"/>
                <w:szCs w:val="18"/>
                <w:lang w:val="es-ES_tradnl"/>
              </w:rPr>
              <w:t xml:space="preserve"> del Servicio de Acceso a Internet</w:t>
            </w:r>
            <w:r w:rsidR="00845D24" w:rsidRPr="00CC44A4">
              <w:rPr>
                <w:color w:val="000000" w:themeColor="text1"/>
                <w:sz w:val="18"/>
                <w:szCs w:val="18"/>
              </w:rPr>
              <w:t xml:space="preserve"> </w:t>
            </w:r>
            <w:r w:rsidRPr="00CC44A4">
              <w:rPr>
                <w:color w:val="000000" w:themeColor="text1"/>
                <w:sz w:val="18"/>
                <w:szCs w:val="18"/>
              </w:rPr>
              <w:t>establecidos.</w:t>
            </w:r>
          </w:p>
        </w:tc>
        <w:tc>
          <w:tcPr>
            <w:tcW w:w="1709" w:type="dxa"/>
            <w:gridSpan w:val="2"/>
            <w:tcBorders>
              <w:top w:val="single" w:sz="4" w:space="0" w:color="auto"/>
            </w:tcBorders>
            <w:vAlign w:val="center"/>
          </w:tcPr>
          <w:p w14:paraId="11D550D2" w14:textId="77777777" w:rsidR="00F40DA5" w:rsidRPr="00CC44A4" w:rsidRDefault="00F40DA5" w:rsidP="00F40DA5">
            <w:pPr>
              <w:jc w:val="center"/>
              <w:rPr>
                <w:noProof/>
                <w:color w:val="000000" w:themeColor="text1"/>
                <w:sz w:val="18"/>
                <w:szCs w:val="18"/>
              </w:rPr>
            </w:pPr>
            <w:r w:rsidRPr="00CC44A4">
              <w:rPr>
                <w:color w:val="000000" w:themeColor="text1"/>
                <w:sz w:val="18"/>
                <w:szCs w:val="18"/>
              </w:rPr>
              <w:t>No aplica</w:t>
            </w:r>
          </w:p>
        </w:tc>
      </w:tr>
      <w:tr w:rsidR="00F40DA5" w:rsidRPr="00CC44A4" w14:paraId="1AA07518" w14:textId="77777777" w:rsidTr="00EA7689">
        <w:tc>
          <w:tcPr>
            <w:tcW w:w="2823" w:type="dxa"/>
            <w:gridSpan w:val="2"/>
            <w:vAlign w:val="center"/>
          </w:tcPr>
          <w:p w14:paraId="69EF943C" w14:textId="4703AB3E" w:rsidR="00F40DA5" w:rsidRPr="00CC44A4" w:rsidRDefault="00F40DA5" w:rsidP="00F40DA5">
            <w:pPr>
              <w:spacing w:line="240" w:lineRule="auto"/>
              <w:jc w:val="center"/>
              <w:rPr>
                <w:color w:val="000000" w:themeColor="text1"/>
                <w:sz w:val="18"/>
                <w:szCs w:val="18"/>
              </w:rPr>
            </w:pPr>
            <w:r w:rsidRPr="00CC44A4">
              <w:rPr>
                <w:color w:val="000000" w:themeColor="text1"/>
                <w:sz w:val="18"/>
                <w:szCs w:val="18"/>
              </w:rPr>
              <w:t xml:space="preserve">Informe del </w:t>
            </w:r>
            <w:r w:rsidR="00D020E2" w:rsidRPr="00CC44A4">
              <w:rPr>
                <w:color w:val="000000" w:themeColor="text1"/>
                <w:sz w:val="18"/>
                <w:szCs w:val="18"/>
              </w:rPr>
              <w:t>a</w:t>
            </w:r>
            <w:r w:rsidRPr="00CC44A4">
              <w:rPr>
                <w:color w:val="000000" w:themeColor="text1"/>
                <w:sz w:val="18"/>
                <w:szCs w:val="18"/>
              </w:rPr>
              <w:t>uditor *.</w:t>
            </w:r>
          </w:p>
        </w:tc>
        <w:tc>
          <w:tcPr>
            <w:tcW w:w="4819" w:type="dxa"/>
            <w:gridSpan w:val="5"/>
            <w:vAlign w:val="center"/>
          </w:tcPr>
          <w:p w14:paraId="2716A0F5" w14:textId="0367BD35" w:rsidR="00F40DA5" w:rsidRPr="00CC44A4" w:rsidRDefault="00F40DA5" w:rsidP="00F40DA5">
            <w:pPr>
              <w:spacing w:line="240" w:lineRule="auto"/>
              <w:jc w:val="center"/>
              <w:rPr>
                <w:noProof/>
                <w:color w:val="000000" w:themeColor="text1"/>
                <w:sz w:val="18"/>
                <w:szCs w:val="18"/>
              </w:rPr>
            </w:pPr>
            <w:r w:rsidRPr="00CC44A4">
              <w:rPr>
                <w:color w:val="000000" w:themeColor="text1"/>
                <w:sz w:val="18"/>
                <w:szCs w:val="18"/>
              </w:rPr>
              <w:t xml:space="preserve">Reporte de acuerdo con el formato establecido en el Anexo </w:t>
            </w:r>
            <w:r w:rsidR="0062223F" w:rsidRPr="00CC44A4">
              <w:rPr>
                <w:color w:val="000000" w:themeColor="text1"/>
                <w:sz w:val="18"/>
                <w:szCs w:val="18"/>
              </w:rPr>
              <w:t>IV</w:t>
            </w:r>
            <w:r w:rsidRPr="00CC44A4">
              <w:rPr>
                <w:color w:val="000000" w:themeColor="text1"/>
                <w:sz w:val="18"/>
                <w:szCs w:val="18"/>
              </w:rPr>
              <w:t xml:space="preserve"> utilizado para reportar la revisión del Auditor.</w:t>
            </w:r>
          </w:p>
        </w:tc>
        <w:tc>
          <w:tcPr>
            <w:tcW w:w="1709" w:type="dxa"/>
            <w:gridSpan w:val="2"/>
            <w:vAlign w:val="center"/>
          </w:tcPr>
          <w:p w14:paraId="2A29A4B5" w14:textId="77777777" w:rsidR="00F40DA5" w:rsidRPr="00CC44A4" w:rsidRDefault="00F40DA5" w:rsidP="00F40DA5">
            <w:pPr>
              <w:jc w:val="center"/>
              <w:rPr>
                <w:noProof/>
                <w:color w:val="000000" w:themeColor="text1"/>
                <w:sz w:val="18"/>
                <w:szCs w:val="18"/>
              </w:rPr>
            </w:pPr>
            <w:r w:rsidRPr="00CC44A4">
              <w:rPr>
                <w:noProof/>
                <w:color w:val="000000" w:themeColor="text1"/>
                <w:sz w:val="18"/>
                <w:szCs w:val="18"/>
              </w:rPr>
              <w:t>No aplica</w:t>
            </w:r>
          </w:p>
        </w:tc>
      </w:tr>
      <w:tr w:rsidR="00F40DA5" w:rsidRPr="00CC44A4" w14:paraId="3102E995" w14:textId="77777777" w:rsidTr="00EA7689">
        <w:tc>
          <w:tcPr>
            <w:tcW w:w="2823" w:type="dxa"/>
            <w:gridSpan w:val="2"/>
            <w:vAlign w:val="center"/>
          </w:tcPr>
          <w:p w14:paraId="67BC4D43" w14:textId="72CD4921" w:rsidR="00F40DA5" w:rsidRPr="00CC44A4" w:rsidRDefault="00F40DA5" w:rsidP="00F40DA5">
            <w:pPr>
              <w:spacing w:line="240" w:lineRule="auto"/>
              <w:jc w:val="center"/>
              <w:rPr>
                <w:color w:val="000000" w:themeColor="text1"/>
                <w:sz w:val="18"/>
                <w:szCs w:val="18"/>
              </w:rPr>
            </w:pPr>
            <w:r w:rsidRPr="00CC44A4">
              <w:rPr>
                <w:color w:val="000000" w:themeColor="text1"/>
                <w:sz w:val="18"/>
                <w:szCs w:val="18"/>
              </w:rPr>
              <w:t xml:space="preserve">Formato descripción contadores de desempeño por </w:t>
            </w:r>
            <w:r w:rsidR="00845D24" w:rsidRPr="00CC44A4">
              <w:rPr>
                <w:color w:val="000000" w:themeColor="text1"/>
                <w:sz w:val="18"/>
                <w:szCs w:val="18"/>
              </w:rPr>
              <w:t>KPI</w:t>
            </w:r>
            <w:r w:rsidRPr="00CC44A4">
              <w:rPr>
                <w:color w:val="000000" w:themeColor="text1"/>
                <w:sz w:val="18"/>
                <w:szCs w:val="18"/>
              </w:rPr>
              <w:t>*.</w:t>
            </w:r>
          </w:p>
        </w:tc>
        <w:tc>
          <w:tcPr>
            <w:tcW w:w="4819" w:type="dxa"/>
            <w:gridSpan w:val="5"/>
            <w:vAlign w:val="center"/>
          </w:tcPr>
          <w:p w14:paraId="3DECF621" w14:textId="67D6FEBF" w:rsidR="00F40DA5" w:rsidRPr="00CC44A4" w:rsidRDefault="00F40DA5" w:rsidP="00F40DA5">
            <w:pPr>
              <w:spacing w:line="240" w:lineRule="auto"/>
              <w:jc w:val="center"/>
              <w:rPr>
                <w:noProof/>
                <w:color w:val="000000" w:themeColor="text1"/>
                <w:sz w:val="18"/>
                <w:szCs w:val="18"/>
              </w:rPr>
            </w:pPr>
            <w:r w:rsidRPr="00CC44A4">
              <w:rPr>
                <w:color w:val="000000" w:themeColor="text1"/>
                <w:sz w:val="18"/>
                <w:szCs w:val="18"/>
              </w:rPr>
              <w:t xml:space="preserve">Reporte de acuerdo con el formato establecido en el Anexo </w:t>
            </w:r>
            <w:r w:rsidR="0062223F" w:rsidRPr="00CC44A4">
              <w:rPr>
                <w:color w:val="000000" w:themeColor="text1"/>
                <w:sz w:val="18"/>
                <w:szCs w:val="18"/>
              </w:rPr>
              <w:t>VI</w:t>
            </w:r>
            <w:r w:rsidRPr="00CC44A4">
              <w:rPr>
                <w:color w:val="000000" w:themeColor="text1"/>
                <w:sz w:val="18"/>
                <w:szCs w:val="18"/>
              </w:rPr>
              <w:t xml:space="preserve"> utilizado para reportar los contadores de desempeño que conforman las fórmulas utilizadas por los PSFSG.</w:t>
            </w:r>
          </w:p>
        </w:tc>
        <w:tc>
          <w:tcPr>
            <w:tcW w:w="1709" w:type="dxa"/>
            <w:gridSpan w:val="2"/>
            <w:vAlign w:val="center"/>
          </w:tcPr>
          <w:p w14:paraId="46AB3451" w14:textId="77777777" w:rsidR="00F40DA5" w:rsidRPr="00CC44A4" w:rsidRDefault="00F40DA5" w:rsidP="00F40DA5">
            <w:pPr>
              <w:jc w:val="center"/>
              <w:rPr>
                <w:noProof/>
                <w:color w:val="000000" w:themeColor="text1"/>
                <w:sz w:val="18"/>
                <w:szCs w:val="18"/>
              </w:rPr>
            </w:pPr>
            <w:r w:rsidRPr="00CC44A4">
              <w:rPr>
                <w:noProof/>
                <w:color w:val="000000" w:themeColor="text1"/>
                <w:sz w:val="18"/>
                <w:szCs w:val="18"/>
              </w:rPr>
              <w:t>No aplica</w:t>
            </w:r>
          </w:p>
        </w:tc>
      </w:tr>
      <w:tr w:rsidR="00D914AB" w:rsidRPr="00CC44A4" w14:paraId="0EB09206" w14:textId="77777777" w:rsidTr="00EA7689">
        <w:tc>
          <w:tcPr>
            <w:tcW w:w="2823" w:type="dxa"/>
            <w:gridSpan w:val="2"/>
            <w:vAlign w:val="center"/>
          </w:tcPr>
          <w:p w14:paraId="4413FD1A" w14:textId="77777777" w:rsidR="00D914AB" w:rsidRPr="00CC44A4" w:rsidRDefault="00D914AB" w:rsidP="00D914AB">
            <w:pPr>
              <w:spacing w:line="240" w:lineRule="auto"/>
              <w:jc w:val="center"/>
              <w:rPr>
                <w:color w:val="000000" w:themeColor="text1"/>
                <w:sz w:val="18"/>
                <w:szCs w:val="18"/>
              </w:rPr>
            </w:pPr>
          </w:p>
        </w:tc>
        <w:tc>
          <w:tcPr>
            <w:tcW w:w="4819" w:type="dxa"/>
            <w:gridSpan w:val="5"/>
            <w:vAlign w:val="center"/>
          </w:tcPr>
          <w:p w14:paraId="4DE1AA75" w14:textId="77777777" w:rsidR="00D914AB" w:rsidRPr="00CC44A4" w:rsidRDefault="00D914AB" w:rsidP="00D914AB">
            <w:pPr>
              <w:spacing w:line="240" w:lineRule="auto"/>
              <w:jc w:val="center"/>
              <w:rPr>
                <w:noProof/>
                <w:color w:val="000000" w:themeColor="text1"/>
                <w:sz w:val="18"/>
                <w:szCs w:val="18"/>
              </w:rPr>
            </w:pPr>
          </w:p>
        </w:tc>
        <w:tc>
          <w:tcPr>
            <w:tcW w:w="1709" w:type="dxa"/>
            <w:gridSpan w:val="2"/>
            <w:vAlign w:val="center"/>
          </w:tcPr>
          <w:p w14:paraId="65552670" w14:textId="77777777" w:rsidR="00D914AB" w:rsidRPr="00CC44A4" w:rsidRDefault="00D914AB" w:rsidP="00D914AB">
            <w:pPr>
              <w:jc w:val="center"/>
              <w:rPr>
                <w:noProof/>
                <w:color w:val="000000" w:themeColor="text1"/>
                <w:sz w:val="18"/>
                <w:szCs w:val="18"/>
              </w:rPr>
            </w:pPr>
          </w:p>
        </w:tc>
      </w:tr>
      <w:tr w:rsidR="00D914AB" w:rsidRPr="00CC44A4" w14:paraId="461C76FF" w14:textId="77777777" w:rsidTr="00EA7689">
        <w:tc>
          <w:tcPr>
            <w:tcW w:w="9351" w:type="dxa"/>
            <w:gridSpan w:val="9"/>
            <w:shd w:val="clear" w:color="auto" w:fill="AEAAAA" w:themeFill="background2" w:themeFillShade="BF"/>
          </w:tcPr>
          <w:p w14:paraId="26DEA2E8" w14:textId="77777777" w:rsidR="00D914AB" w:rsidRPr="00CC44A4" w:rsidRDefault="00D914AB" w:rsidP="00D914AB">
            <w:pPr>
              <w:jc w:val="center"/>
              <w:rPr>
                <w:noProof/>
                <w:color w:val="000000" w:themeColor="text1"/>
                <w:sz w:val="18"/>
                <w:szCs w:val="18"/>
              </w:rPr>
            </w:pPr>
            <w:r w:rsidRPr="00CC44A4">
              <w:rPr>
                <w:b/>
                <w:color w:val="000000" w:themeColor="text1"/>
                <w:sz w:val="18"/>
                <w:szCs w:val="18"/>
              </w:rPr>
              <w:t xml:space="preserve"> PLAZOS A LOS QUE ESTARÁ SUJETO EL TRÁMITE</w:t>
            </w:r>
          </w:p>
        </w:tc>
      </w:tr>
      <w:tr w:rsidR="00D914AB" w:rsidRPr="00CC44A4" w14:paraId="21A7C0B2" w14:textId="77777777" w:rsidTr="00EA7689">
        <w:tc>
          <w:tcPr>
            <w:tcW w:w="9351" w:type="dxa"/>
            <w:gridSpan w:val="9"/>
          </w:tcPr>
          <w:p w14:paraId="4D0DF0DF" w14:textId="77777777" w:rsidR="00D914AB" w:rsidRPr="00CC44A4" w:rsidRDefault="00D914AB" w:rsidP="00D914AB">
            <w:pPr>
              <w:jc w:val="both"/>
              <w:rPr>
                <w:color w:val="000000" w:themeColor="text1"/>
                <w:sz w:val="18"/>
                <w:szCs w:val="18"/>
              </w:rPr>
            </w:pPr>
          </w:p>
          <w:p w14:paraId="2ADE8BDB" w14:textId="77777777" w:rsidR="00D914AB" w:rsidRPr="00CC44A4" w:rsidRDefault="00D914AB" w:rsidP="00D914AB">
            <w:pPr>
              <w:jc w:val="both"/>
              <w:rPr>
                <w:color w:val="000000" w:themeColor="text1"/>
                <w:sz w:val="18"/>
                <w:szCs w:val="18"/>
              </w:rPr>
            </w:pPr>
            <w:r w:rsidRPr="00CC44A4">
              <w:rPr>
                <w:color w:val="000000" w:themeColor="text1"/>
                <w:sz w:val="18"/>
                <w:szCs w:val="18"/>
              </w:rPr>
              <w:t>A razón de que el presente trámite corresponde a un aviso, mediante el cual se da cumplimiento a una obligación de presentación documental ante el Instituto Federal de Telecomunicaciones, no se emitirá una respuesta específica por parte de este último.</w:t>
            </w:r>
          </w:p>
          <w:p w14:paraId="36A8192A" w14:textId="77777777" w:rsidR="00D914AB" w:rsidRPr="00CC44A4" w:rsidRDefault="00D914AB" w:rsidP="00D914AB">
            <w:pPr>
              <w:jc w:val="both"/>
              <w:rPr>
                <w:color w:val="000000" w:themeColor="text1"/>
                <w:sz w:val="18"/>
                <w:szCs w:val="18"/>
              </w:rPr>
            </w:pPr>
          </w:p>
          <w:p w14:paraId="69DA3A78" w14:textId="453D60F1" w:rsidR="00D914AB" w:rsidRPr="00CC44A4" w:rsidRDefault="00D914AB" w:rsidP="00D914AB">
            <w:pPr>
              <w:jc w:val="both"/>
              <w:rPr>
                <w:color w:val="000000" w:themeColor="text1"/>
                <w:sz w:val="18"/>
                <w:szCs w:val="18"/>
              </w:rPr>
            </w:pPr>
            <w:r w:rsidRPr="00CC44A4">
              <w:rPr>
                <w:color w:val="000000" w:themeColor="text1"/>
                <w:sz w:val="18"/>
                <w:szCs w:val="18"/>
              </w:rPr>
              <w:t xml:space="preserve">La prevención de información faltante deberá hacerse dentro de los 10 días hábiles siguientes a la presentación del escrito correspondiente, en caso de que el </w:t>
            </w:r>
            <w:r w:rsidR="00EA1D9D" w:rsidRPr="00CC44A4">
              <w:rPr>
                <w:color w:val="000000" w:themeColor="text1"/>
                <w:sz w:val="18"/>
                <w:szCs w:val="18"/>
              </w:rPr>
              <w:t xml:space="preserve">interesado </w:t>
            </w:r>
            <w:r w:rsidRPr="00CC44A4">
              <w:rPr>
                <w:color w:val="000000" w:themeColor="text1"/>
                <w:sz w:val="18"/>
                <w:szCs w:val="18"/>
              </w:rPr>
              <w:t>no cumpla con la totalidad de los requisitos solicitados.</w:t>
            </w:r>
          </w:p>
          <w:p w14:paraId="7402021B" w14:textId="77777777" w:rsidR="00D914AB" w:rsidRPr="00CC44A4" w:rsidRDefault="00D914AB" w:rsidP="00D914AB">
            <w:pPr>
              <w:jc w:val="both"/>
              <w:rPr>
                <w:color w:val="000000" w:themeColor="text1"/>
                <w:sz w:val="18"/>
                <w:szCs w:val="18"/>
              </w:rPr>
            </w:pPr>
          </w:p>
          <w:p w14:paraId="0C17B0F6" w14:textId="5EBCCB7A" w:rsidR="00D914AB" w:rsidRPr="00CC44A4" w:rsidRDefault="00D914AB" w:rsidP="00D914AB">
            <w:pPr>
              <w:jc w:val="both"/>
              <w:rPr>
                <w:color w:val="000000" w:themeColor="text1"/>
                <w:sz w:val="18"/>
                <w:szCs w:val="18"/>
              </w:rPr>
            </w:pPr>
            <w:r w:rsidRPr="00CC44A4">
              <w:rPr>
                <w:color w:val="000000" w:themeColor="text1"/>
                <w:sz w:val="18"/>
                <w:szCs w:val="18"/>
              </w:rPr>
              <w:t xml:space="preserve">En caso de prevención, el plazo con que cuenta el interesado para subsanar la información o documentación faltante o errónea será de </w:t>
            </w:r>
            <w:r w:rsidR="00EA1D9D" w:rsidRPr="00CC44A4">
              <w:rPr>
                <w:color w:val="000000" w:themeColor="text1"/>
                <w:sz w:val="18"/>
                <w:szCs w:val="18"/>
              </w:rPr>
              <w:t xml:space="preserve">5 </w:t>
            </w:r>
            <w:r w:rsidRPr="00CC44A4">
              <w:rPr>
                <w:color w:val="000000" w:themeColor="text1"/>
                <w:sz w:val="18"/>
                <w:szCs w:val="18"/>
              </w:rPr>
              <w:t>días hábiles. Transcurrido dicho plazo sin que el interesado haya desahogado la prevención</w:t>
            </w:r>
            <w:r w:rsidR="00EA1D9D" w:rsidRPr="00CC44A4">
              <w:rPr>
                <w:color w:val="000000" w:themeColor="text1"/>
                <w:sz w:val="18"/>
                <w:szCs w:val="18"/>
              </w:rPr>
              <w:t>,</w:t>
            </w:r>
            <w:r w:rsidRPr="00CC44A4">
              <w:rPr>
                <w:color w:val="000000" w:themeColor="text1"/>
                <w:sz w:val="18"/>
                <w:szCs w:val="18"/>
              </w:rPr>
              <w:t xml:space="preserve"> el IFT desechará el trámite.</w:t>
            </w:r>
          </w:p>
          <w:p w14:paraId="03EC7742" w14:textId="77777777" w:rsidR="00D914AB" w:rsidRPr="00CC44A4" w:rsidRDefault="00D914AB" w:rsidP="00D914AB">
            <w:pPr>
              <w:rPr>
                <w:noProof/>
                <w:color w:val="000000" w:themeColor="text1"/>
                <w:sz w:val="18"/>
                <w:szCs w:val="18"/>
              </w:rPr>
            </w:pPr>
          </w:p>
        </w:tc>
      </w:tr>
      <w:tr w:rsidR="00D914AB" w:rsidRPr="00CC44A4" w14:paraId="5A5465DD" w14:textId="77777777" w:rsidTr="00EA7689">
        <w:tc>
          <w:tcPr>
            <w:tcW w:w="9351" w:type="dxa"/>
            <w:gridSpan w:val="9"/>
            <w:shd w:val="clear" w:color="auto" w:fill="D0CECE" w:themeFill="background2" w:themeFillShade="E6"/>
          </w:tcPr>
          <w:p w14:paraId="3B983C77" w14:textId="77777777" w:rsidR="00D914AB" w:rsidRPr="00CC44A4" w:rsidRDefault="00D914AB" w:rsidP="00D914AB">
            <w:pPr>
              <w:jc w:val="center"/>
              <w:rPr>
                <w:noProof/>
                <w:color w:val="000000" w:themeColor="text1"/>
                <w:sz w:val="18"/>
                <w:szCs w:val="18"/>
              </w:rPr>
            </w:pPr>
            <w:r w:rsidRPr="00CC44A4">
              <w:rPr>
                <w:b/>
                <w:color w:val="000000" w:themeColor="text1"/>
                <w:sz w:val="18"/>
                <w:szCs w:val="18"/>
              </w:rPr>
              <w:t>FUNDAMENTO JURÍDICO DEL TRÁMITE</w:t>
            </w:r>
          </w:p>
        </w:tc>
      </w:tr>
      <w:tr w:rsidR="00D914AB" w:rsidRPr="00CC44A4" w14:paraId="659C68F2" w14:textId="77777777" w:rsidTr="00EA7689">
        <w:tc>
          <w:tcPr>
            <w:tcW w:w="9351" w:type="dxa"/>
            <w:gridSpan w:val="9"/>
          </w:tcPr>
          <w:p w14:paraId="72D4B7CF" w14:textId="32F9BB4B" w:rsidR="00D914AB" w:rsidRPr="00CC44A4" w:rsidRDefault="00D914AB" w:rsidP="00F40DA5">
            <w:pPr>
              <w:rPr>
                <w:noProof/>
                <w:color w:val="000000" w:themeColor="text1"/>
                <w:sz w:val="18"/>
                <w:szCs w:val="18"/>
              </w:rPr>
            </w:pPr>
            <w:r w:rsidRPr="00CC44A4">
              <w:rPr>
                <w:color w:val="000000" w:themeColor="text1"/>
                <w:sz w:val="18"/>
                <w:szCs w:val="18"/>
              </w:rPr>
              <w:t xml:space="preserve">-Lineamiento Décimo </w:t>
            </w:r>
            <w:r w:rsidR="00B93F54" w:rsidRPr="00CC44A4">
              <w:rPr>
                <w:color w:val="000000" w:themeColor="text1"/>
                <w:sz w:val="18"/>
                <w:szCs w:val="18"/>
              </w:rPr>
              <w:t xml:space="preserve">Octavo y Décimo </w:t>
            </w:r>
            <w:r w:rsidR="00F40DA5" w:rsidRPr="00CC44A4">
              <w:rPr>
                <w:color w:val="000000" w:themeColor="text1"/>
                <w:sz w:val="18"/>
                <w:szCs w:val="18"/>
              </w:rPr>
              <w:t>Noveno</w:t>
            </w:r>
            <w:r w:rsidRPr="00CC44A4">
              <w:rPr>
                <w:color w:val="000000" w:themeColor="text1"/>
                <w:sz w:val="18"/>
                <w:szCs w:val="18"/>
              </w:rPr>
              <w:t xml:space="preserve"> de los Lineamientos que fijan los índices y parámetros de calidad a que deberán sujetarse los prestadores del servicio fijo</w:t>
            </w:r>
            <w:r w:rsidR="00CC2270" w:rsidRPr="00CC44A4">
              <w:rPr>
                <w:color w:val="000000" w:themeColor="text1"/>
                <w:sz w:val="18"/>
                <w:szCs w:val="18"/>
              </w:rPr>
              <w:t>, así como los numerales 4 y 5 de la presente metodología</w:t>
            </w:r>
            <w:r w:rsidRPr="00CC44A4">
              <w:rPr>
                <w:color w:val="000000" w:themeColor="text1"/>
                <w:sz w:val="18"/>
                <w:szCs w:val="18"/>
              </w:rPr>
              <w:t>.</w:t>
            </w:r>
          </w:p>
        </w:tc>
      </w:tr>
    </w:tbl>
    <w:p w14:paraId="3C7309B8" w14:textId="77777777" w:rsidR="00D914AB" w:rsidRPr="00CC44A4" w:rsidRDefault="00D914AB" w:rsidP="00D914AB">
      <w:pPr>
        <w:pStyle w:val="Normal1"/>
        <w:widowControl w:val="0"/>
        <w:jc w:val="both"/>
        <w:rPr>
          <w:b/>
          <w:color w:val="000000" w:themeColor="text1"/>
          <w:sz w:val="18"/>
          <w:szCs w:val="18"/>
          <w:lang w:val="es-ES_tradnl"/>
        </w:rPr>
      </w:pPr>
    </w:p>
    <w:p w14:paraId="2448B0B6" w14:textId="77777777" w:rsidR="00D914AB" w:rsidRPr="00CC44A4" w:rsidRDefault="00D914AB" w:rsidP="00D914AB">
      <w:pPr>
        <w:pStyle w:val="Normal1"/>
        <w:widowControl w:val="0"/>
        <w:jc w:val="both"/>
        <w:rPr>
          <w:b/>
          <w:color w:val="000000" w:themeColor="text1"/>
          <w:sz w:val="18"/>
          <w:szCs w:val="18"/>
          <w:lang w:val="es-ES_tradnl"/>
        </w:rPr>
      </w:pPr>
    </w:p>
    <w:p w14:paraId="7BEEE102" w14:textId="77777777" w:rsidR="003C1A9F" w:rsidRPr="00CC44A4" w:rsidRDefault="003C1A9F" w:rsidP="003C1A9F">
      <w:pPr>
        <w:pStyle w:val="Prrafodelista"/>
        <w:widowControl w:val="0"/>
        <w:spacing w:line="240" w:lineRule="auto"/>
        <w:ind w:left="0"/>
        <w:rPr>
          <w:b/>
          <w:color w:val="000000" w:themeColor="text1"/>
          <w:sz w:val="18"/>
          <w:szCs w:val="18"/>
          <w:lang w:val="es-ES_tradnl"/>
        </w:rPr>
      </w:pPr>
    </w:p>
    <w:sectPr w:rsidR="003C1A9F" w:rsidRPr="00CC44A4" w:rsidSect="00E050BA">
      <w:headerReference w:type="even" r:id="rId22"/>
      <w:headerReference w:type="default" r:id="rId23"/>
      <w:footerReference w:type="default" r:id="rId24"/>
      <w:headerReference w:type="first" r:id="rId25"/>
      <w:pgSz w:w="12240" w:h="15840"/>
      <w:pgMar w:top="2098" w:right="1418" w:bottom="1134" w:left="141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E4F10" w14:textId="77777777" w:rsidR="009F6E36" w:rsidRDefault="009F6E36" w:rsidP="00664A0E">
      <w:pPr>
        <w:spacing w:line="240" w:lineRule="auto"/>
      </w:pPr>
      <w:r>
        <w:separator/>
      </w:r>
    </w:p>
  </w:endnote>
  <w:endnote w:type="continuationSeparator" w:id="0">
    <w:p w14:paraId="06FE0A08" w14:textId="77777777" w:rsidR="009F6E36" w:rsidRDefault="009F6E36" w:rsidP="00664A0E">
      <w:pPr>
        <w:spacing w:line="240" w:lineRule="auto"/>
      </w:pPr>
      <w:r>
        <w:continuationSeparator/>
      </w:r>
    </w:p>
  </w:endnote>
  <w:endnote w:type="continuationNotice" w:id="1">
    <w:p w14:paraId="020F732A" w14:textId="77777777" w:rsidR="009F6E36" w:rsidRDefault="009F6E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457280"/>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2C84A6C8" w14:textId="108F7F04" w:rsidR="002539CA" w:rsidRPr="00304852" w:rsidRDefault="002539CA" w:rsidP="0076059F">
            <w:pPr>
              <w:pStyle w:val="Piedepgina"/>
              <w:jc w:val="right"/>
              <w:rPr>
                <w:sz w:val="18"/>
                <w:szCs w:val="18"/>
              </w:rPr>
            </w:pPr>
            <w:r w:rsidRPr="00304852">
              <w:rPr>
                <w:color w:val="auto"/>
                <w:sz w:val="18"/>
                <w:szCs w:val="18"/>
                <w:lang w:val="es-ES"/>
              </w:rPr>
              <w:t xml:space="preserve">Página </w:t>
            </w:r>
            <w:r w:rsidRPr="00304852">
              <w:rPr>
                <w:color w:val="auto"/>
                <w:sz w:val="18"/>
                <w:szCs w:val="18"/>
              </w:rPr>
              <w:fldChar w:fldCharType="begin"/>
            </w:r>
            <w:r w:rsidRPr="00304852">
              <w:rPr>
                <w:color w:val="auto"/>
                <w:sz w:val="18"/>
                <w:szCs w:val="18"/>
              </w:rPr>
              <w:instrText>PAGE</w:instrText>
            </w:r>
            <w:r w:rsidRPr="00304852">
              <w:rPr>
                <w:color w:val="auto"/>
                <w:sz w:val="18"/>
                <w:szCs w:val="18"/>
              </w:rPr>
              <w:fldChar w:fldCharType="separate"/>
            </w:r>
            <w:r>
              <w:rPr>
                <w:color w:val="auto"/>
                <w:sz w:val="18"/>
                <w:szCs w:val="18"/>
              </w:rPr>
              <w:t>1</w:t>
            </w:r>
            <w:r w:rsidRPr="00304852">
              <w:rPr>
                <w:color w:val="auto"/>
                <w:sz w:val="18"/>
                <w:szCs w:val="18"/>
              </w:rPr>
              <w:fldChar w:fldCharType="end"/>
            </w:r>
            <w:r w:rsidRPr="00304852">
              <w:rPr>
                <w:color w:val="auto"/>
                <w:sz w:val="18"/>
                <w:szCs w:val="18"/>
                <w:lang w:val="es-ES"/>
              </w:rPr>
              <w:t xml:space="preserve"> de </w:t>
            </w:r>
            <w:r w:rsidR="00E050BA">
              <w:rPr>
                <w:color w:val="auto"/>
                <w:sz w:val="18"/>
                <w:szCs w:val="18"/>
              </w:rPr>
              <w:t>42</w:t>
            </w:r>
          </w:p>
        </w:sdtContent>
      </w:sdt>
    </w:sdtContent>
  </w:sdt>
  <w:p w14:paraId="7A23D00F" w14:textId="77777777" w:rsidR="002539CA" w:rsidRDefault="002539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2B443" w14:textId="77777777" w:rsidR="009F6E36" w:rsidRDefault="009F6E36" w:rsidP="00664A0E">
      <w:pPr>
        <w:spacing w:line="240" w:lineRule="auto"/>
      </w:pPr>
      <w:r>
        <w:separator/>
      </w:r>
    </w:p>
  </w:footnote>
  <w:footnote w:type="continuationSeparator" w:id="0">
    <w:p w14:paraId="650904C6" w14:textId="77777777" w:rsidR="009F6E36" w:rsidRDefault="009F6E36" w:rsidP="00664A0E">
      <w:pPr>
        <w:spacing w:line="240" w:lineRule="auto"/>
      </w:pPr>
      <w:r>
        <w:continuationSeparator/>
      </w:r>
    </w:p>
  </w:footnote>
  <w:footnote w:type="continuationNotice" w:id="1">
    <w:p w14:paraId="45849CA5" w14:textId="77777777" w:rsidR="009F6E36" w:rsidRDefault="009F6E36">
      <w:pPr>
        <w:spacing w:line="240" w:lineRule="auto"/>
      </w:pPr>
    </w:p>
  </w:footnote>
  <w:footnote w:id="2">
    <w:p w14:paraId="3CD9B624" w14:textId="20D2CA00" w:rsidR="002539CA" w:rsidRDefault="002539CA">
      <w:pPr>
        <w:pStyle w:val="Textonotapie"/>
      </w:pPr>
      <w:r>
        <w:rPr>
          <w:rStyle w:val="Refdenotaalpie"/>
        </w:rPr>
        <w:footnoteRef/>
      </w:r>
      <w:r>
        <w:t xml:space="preserve"> Consultado 20/09/2021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0405" w14:textId="2D487A04" w:rsidR="00E050BA" w:rsidRDefault="00E050BA">
    <w:pPr>
      <w:pStyle w:val="Encabezado"/>
    </w:pPr>
    <w:r>
      <w:rPr>
        <w:noProof/>
      </w:rPr>
      <w:pict w14:anchorId="53A99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88954" o:spid="_x0000_s2054"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3295" w14:textId="40696C88" w:rsidR="002539CA" w:rsidRDefault="00E050BA">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6" type="#_x0000_t75" alt="hoja membretada s dir-01" style="position:absolute;margin-left:-70.75pt;margin-top:-121.4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74014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88955" o:spid="_x0000_s2055"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5011" w14:textId="29796A8B" w:rsidR="00E050BA" w:rsidRDefault="00E050BA">
    <w:pPr>
      <w:pStyle w:val="Encabezado"/>
    </w:pPr>
    <w:r>
      <w:rPr>
        <w:noProof/>
      </w:rPr>
      <w:pict w14:anchorId="29407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88953" o:spid="_x0000_s2053"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2970"/>
    <w:multiLevelType w:val="hybridMultilevel"/>
    <w:tmpl w:val="680E80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81240"/>
    <w:multiLevelType w:val="hybridMultilevel"/>
    <w:tmpl w:val="1534EFFC"/>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0349D"/>
    <w:multiLevelType w:val="hybridMultilevel"/>
    <w:tmpl w:val="3946BAC6"/>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B529F"/>
    <w:multiLevelType w:val="hybridMultilevel"/>
    <w:tmpl w:val="88E06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761F69"/>
    <w:multiLevelType w:val="hybridMultilevel"/>
    <w:tmpl w:val="88E06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D53E0F"/>
    <w:multiLevelType w:val="hybridMultilevel"/>
    <w:tmpl w:val="ACF274CA"/>
    <w:lvl w:ilvl="0" w:tplc="EB8E4076">
      <w:start w:val="1"/>
      <w:numFmt w:val="upperRoman"/>
      <w:lvlText w:val="%1."/>
      <w:lvlJc w:val="right"/>
      <w:pPr>
        <w:ind w:left="720" w:hanging="360"/>
      </w:pPr>
      <w:rPr>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2D7246"/>
    <w:multiLevelType w:val="hybridMultilevel"/>
    <w:tmpl w:val="58DC57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901630"/>
    <w:multiLevelType w:val="hybridMultilevel"/>
    <w:tmpl w:val="A8D6C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06FC2"/>
    <w:multiLevelType w:val="hybridMultilevel"/>
    <w:tmpl w:val="53C893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2DB77C35"/>
    <w:multiLevelType w:val="multilevel"/>
    <w:tmpl w:val="6ABC45A0"/>
    <w:lvl w:ilvl="0">
      <w:start w:val="1"/>
      <w:numFmt w:val="upperRoman"/>
      <w:lvlText w:val="%1."/>
      <w:lvlJc w:val="righ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7150AD"/>
    <w:multiLevelType w:val="hybridMultilevel"/>
    <w:tmpl w:val="9EFC9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CE4C42"/>
    <w:multiLevelType w:val="multilevel"/>
    <w:tmpl w:val="32D0B004"/>
    <w:lvl w:ilvl="0">
      <w:start w:val="1"/>
      <w:numFmt w:val="upperRoman"/>
      <w:lvlText w:val="%1."/>
      <w:lvlJc w:val="righ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732" w:hanging="372"/>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86417EC"/>
    <w:multiLevelType w:val="multilevel"/>
    <w:tmpl w:val="D0F6234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09114B"/>
    <w:multiLevelType w:val="hybridMultilevel"/>
    <w:tmpl w:val="C270B940"/>
    <w:lvl w:ilvl="0" w:tplc="BDFC0F5C">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15:restartNumberingAfterBreak="0">
    <w:nsid w:val="40913804"/>
    <w:multiLevelType w:val="hybridMultilevel"/>
    <w:tmpl w:val="E3CA7B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906D43"/>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C55B4D"/>
    <w:multiLevelType w:val="hybridMultilevel"/>
    <w:tmpl w:val="332226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D91883"/>
    <w:multiLevelType w:val="hybridMultilevel"/>
    <w:tmpl w:val="4230B0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143802"/>
    <w:multiLevelType w:val="hybridMultilevel"/>
    <w:tmpl w:val="DB16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3409F7"/>
    <w:multiLevelType w:val="hybridMultilevel"/>
    <w:tmpl w:val="D8025CB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90A0FEF"/>
    <w:multiLevelType w:val="hybridMultilevel"/>
    <w:tmpl w:val="E6086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594928"/>
    <w:multiLevelType w:val="hybridMultilevel"/>
    <w:tmpl w:val="A498DEF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9029A9"/>
    <w:multiLevelType w:val="hybridMultilevel"/>
    <w:tmpl w:val="D2020C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4D7993"/>
    <w:multiLevelType w:val="hybridMultilevel"/>
    <w:tmpl w:val="88E06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6D1C6E"/>
    <w:multiLevelType w:val="hybridMultilevel"/>
    <w:tmpl w:val="D3CE2796"/>
    <w:lvl w:ilvl="0" w:tplc="080A0019">
      <w:start w:val="1"/>
      <w:numFmt w:val="lowerLetter"/>
      <w:lvlText w:val="%1."/>
      <w:lvlJc w:val="left"/>
      <w:pPr>
        <w:ind w:left="1440" w:hanging="360"/>
      </w:pPr>
    </w:lvl>
    <w:lvl w:ilvl="1" w:tplc="D9D41996">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2703C4C"/>
    <w:multiLevelType w:val="hybridMultilevel"/>
    <w:tmpl w:val="E26C08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CD0BAB"/>
    <w:multiLevelType w:val="hybridMultilevel"/>
    <w:tmpl w:val="C590E2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C0ECE"/>
    <w:multiLevelType w:val="hybridMultilevel"/>
    <w:tmpl w:val="58DC57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D165AD"/>
    <w:multiLevelType w:val="hybridMultilevel"/>
    <w:tmpl w:val="ACF274CA"/>
    <w:lvl w:ilvl="0" w:tplc="EB8E4076">
      <w:start w:val="1"/>
      <w:numFmt w:val="upperRoman"/>
      <w:lvlText w:val="%1."/>
      <w:lvlJc w:val="right"/>
      <w:pPr>
        <w:ind w:left="720" w:hanging="360"/>
      </w:pPr>
      <w:rPr>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D031AD"/>
    <w:multiLevelType w:val="hybridMultilevel"/>
    <w:tmpl w:val="3946BAC6"/>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8E3E34"/>
    <w:multiLevelType w:val="hybridMultilevel"/>
    <w:tmpl w:val="3B4C2E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9"/>
  </w:num>
  <w:num w:numId="3">
    <w:abstractNumId w:val="4"/>
  </w:num>
  <w:num w:numId="4">
    <w:abstractNumId w:val="22"/>
  </w:num>
  <w:num w:numId="5">
    <w:abstractNumId w:val="1"/>
  </w:num>
  <w:num w:numId="6">
    <w:abstractNumId w:val="27"/>
  </w:num>
  <w:num w:numId="7">
    <w:abstractNumId w:val="32"/>
  </w:num>
  <w:num w:numId="8">
    <w:abstractNumId w:val="0"/>
  </w:num>
  <w:num w:numId="9">
    <w:abstractNumId w:val="33"/>
  </w:num>
  <w:num w:numId="10">
    <w:abstractNumId w:val="9"/>
  </w:num>
  <w:num w:numId="11">
    <w:abstractNumId w:val="29"/>
  </w:num>
  <w:num w:numId="12">
    <w:abstractNumId w:val="5"/>
  </w:num>
  <w:num w:numId="13">
    <w:abstractNumId w:val="23"/>
  </w:num>
  <w:num w:numId="14">
    <w:abstractNumId w:val="28"/>
  </w:num>
  <w:num w:numId="15">
    <w:abstractNumId w:val="31"/>
  </w:num>
  <w:num w:numId="16">
    <w:abstractNumId w:val="6"/>
  </w:num>
  <w:num w:numId="17">
    <w:abstractNumId w:val="10"/>
  </w:num>
  <w:num w:numId="18">
    <w:abstractNumId w:val="8"/>
  </w:num>
  <w:num w:numId="19">
    <w:abstractNumId w:val="17"/>
  </w:num>
  <w:num w:numId="20">
    <w:abstractNumId w:val="14"/>
  </w:num>
  <w:num w:numId="21">
    <w:abstractNumId w:val="21"/>
  </w:num>
  <w:num w:numId="22">
    <w:abstractNumId w:val="20"/>
  </w:num>
  <w:num w:numId="23">
    <w:abstractNumId w:val="12"/>
  </w:num>
  <w:num w:numId="24">
    <w:abstractNumId w:val="26"/>
  </w:num>
  <w:num w:numId="25">
    <w:abstractNumId w:val="15"/>
  </w:num>
  <w:num w:numId="26">
    <w:abstractNumId w:val="3"/>
  </w:num>
  <w:num w:numId="27">
    <w:abstractNumId w:val="24"/>
  </w:num>
  <w:num w:numId="28">
    <w:abstractNumId w:val="11"/>
  </w:num>
  <w:num w:numId="29">
    <w:abstractNumId w:val="16"/>
  </w:num>
  <w:num w:numId="30">
    <w:abstractNumId w:val="30"/>
  </w:num>
  <w:num w:numId="31">
    <w:abstractNumId w:val="18"/>
  </w:num>
  <w:num w:numId="32">
    <w:abstractNumId w:val="7"/>
  </w:num>
  <w:num w:numId="33">
    <w:abstractNumId w:val="25"/>
  </w:num>
  <w:num w:numId="3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B0"/>
    <w:rsid w:val="0000399E"/>
    <w:rsid w:val="00003BF1"/>
    <w:rsid w:val="0001043B"/>
    <w:rsid w:val="00012766"/>
    <w:rsid w:val="000130D4"/>
    <w:rsid w:val="00013206"/>
    <w:rsid w:val="0001340B"/>
    <w:rsid w:val="00020EB8"/>
    <w:rsid w:val="00021624"/>
    <w:rsid w:val="000229D6"/>
    <w:rsid w:val="00023A75"/>
    <w:rsid w:val="00023EE1"/>
    <w:rsid w:val="00024469"/>
    <w:rsid w:val="00024571"/>
    <w:rsid w:val="000268A7"/>
    <w:rsid w:val="00030000"/>
    <w:rsid w:val="00035D6B"/>
    <w:rsid w:val="000366D9"/>
    <w:rsid w:val="00043C56"/>
    <w:rsid w:val="0005029B"/>
    <w:rsid w:val="00056A7F"/>
    <w:rsid w:val="00057537"/>
    <w:rsid w:val="000578FE"/>
    <w:rsid w:val="0006257C"/>
    <w:rsid w:val="00065987"/>
    <w:rsid w:val="00065A4D"/>
    <w:rsid w:val="00070F11"/>
    <w:rsid w:val="00075A5E"/>
    <w:rsid w:val="00095B3B"/>
    <w:rsid w:val="000A083D"/>
    <w:rsid w:val="000A0D57"/>
    <w:rsid w:val="000A0E8A"/>
    <w:rsid w:val="000A294B"/>
    <w:rsid w:val="000A69D8"/>
    <w:rsid w:val="000B5370"/>
    <w:rsid w:val="000B7908"/>
    <w:rsid w:val="000C2BAC"/>
    <w:rsid w:val="000C39F7"/>
    <w:rsid w:val="000C4D3D"/>
    <w:rsid w:val="000C5364"/>
    <w:rsid w:val="000C66D2"/>
    <w:rsid w:val="000D0732"/>
    <w:rsid w:val="000D57C4"/>
    <w:rsid w:val="000E4B65"/>
    <w:rsid w:val="000E6DEB"/>
    <w:rsid w:val="000F0BA4"/>
    <w:rsid w:val="00103FA6"/>
    <w:rsid w:val="0010498E"/>
    <w:rsid w:val="00104CC5"/>
    <w:rsid w:val="00104F3B"/>
    <w:rsid w:val="00115D80"/>
    <w:rsid w:val="00116C11"/>
    <w:rsid w:val="00120108"/>
    <w:rsid w:val="00120287"/>
    <w:rsid w:val="00121E24"/>
    <w:rsid w:val="00123DC3"/>
    <w:rsid w:val="00127D0C"/>
    <w:rsid w:val="00132B06"/>
    <w:rsid w:val="001339B4"/>
    <w:rsid w:val="0013577D"/>
    <w:rsid w:val="00147FD1"/>
    <w:rsid w:val="00150A42"/>
    <w:rsid w:val="00151A37"/>
    <w:rsid w:val="00164275"/>
    <w:rsid w:val="00167799"/>
    <w:rsid w:val="00180841"/>
    <w:rsid w:val="001840FB"/>
    <w:rsid w:val="001865C7"/>
    <w:rsid w:val="00187B1F"/>
    <w:rsid w:val="00190517"/>
    <w:rsid w:val="001A32E7"/>
    <w:rsid w:val="001A42B1"/>
    <w:rsid w:val="001A58EA"/>
    <w:rsid w:val="001B44BA"/>
    <w:rsid w:val="001C064B"/>
    <w:rsid w:val="001C32A6"/>
    <w:rsid w:val="001C5F92"/>
    <w:rsid w:val="001C625E"/>
    <w:rsid w:val="001D3073"/>
    <w:rsid w:val="001E5A68"/>
    <w:rsid w:val="001E69A5"/>
    <w:rsid w:val="001F0650"/>
    <w:rsid w:val="001F1DD5"/>
    <w:rsid w:val="00200DA1"/>
    <w:rsid w:val="002041FB"/>
    <w:rsid w:val="00215B7A"/>
    <w:rsid w:val="00216157"/>
    <w:rsid w:val="0021643D"/>
    <w:rsid w:val="00217859"/>
    <w:rsid w:val="00223A4E"/>
    <w:rsid w:val="00225894"/>
    <w:rsid w:val="0022624B"/>
    <w:rsid w:val="00227953"/>
    <w:rsid w:val="00231514"/>
    <w:rsid w:val="00235C19"/>
    <w:rsid w:val="00237D70"/>
    <w:rsid w:val="00240633"/>
    <w:rsid w:val="00240817"/>
    <w:rsid w:val="00242B38"/>
    <w:rsid w:val="00246CA8"/>
    <w:rsid w:val="0025311E"/>
    <w:rsid w:val="002539CA"/>
    <w:rsid w:val="00254344"/>
    <w:rsid w:val="0025447E"/>
    <w:rsid w:val="002550A5"/>
    <w:rsid w:val="002551C6"/>
    <w:rsid w:val="00255E95"/>
    <w:rsid w:val="00256E46"/>
    <w:rsid w:val="0025713E"/>
    <w:rsid w:val="002577F7"/>
    <w:rsid w:val="0026189B"/>
    <w:rsid w:val="0026407D"/>
    <w:rsid w:val="0026668B"/>
    <w:rsid w:val="00270F6B"/>
    <w:rsid w:val="00277BD8"/>
    <w:rsid w:val="002801D8"/>
    <w:rsid w:val="00282A06"/>
    <w:rsid w:val="0028349B"/>
    <w:rsid w:val="00283AD3"/>
    <w:rsid w:val="00285F90"/>
    <w:rsid w:val="00286441"/>
    <w:rsid w:val="00287A66"/>
    <w:rsid w:val="00290213"/>
    <w:rsid w:val="002975CF"/>
    <w:rsid w:val="002A05A8"/>
    <w:rsid w:val="002A27A9"/>
    <w:rsid w:val="002A4A94"/>
    <w:rsid w:val="002A742E"/>
    <w:rsid w:val="002A7746"/>
    <w:rsid w:val="002B08F1"/>
    <w:rsid w:val="002B1F60"/>
    <w:rsid w:val="002B4307"/>
    <w:rsid w:val="002B43B5"/>
    <w:rsid w:val="002B4437"/>
    <w:rsid w:val="002C1F36"/>
    <w:rsid w:val="002C2A39"/>
    <w:rsid w:val="002C76D4"/>
    <w:rsid w:val="002C7779"/>
    <w:rsid w:val="002D11DE"/>
    <w:rsid w:val="002D26F6"/>
    <w:rsid w:val="002E3D9F"/>
    <w:rsid w:val="002E798E"/>
    <w:rsid w:val="002E7CA0"/>
    <w:rsid w:val="002F4626"/>
    <w:rsid w:val="002F473D"/>
    <w:rsid w:val="002F67D9"/>
    <w:rsid w:val="0030180A"/>
    <w:rsid w:val="00304C1E"/>
    <w:rsid w:val="00304C31"/>
    <w:rsid w:val="00305482"/>
    <w:rsid w:val="003071DD"/>
    <w:rsid w:val="00311EC4"/>
    <w:rsid w:val="00312F5A"/>
    <w:rsid w:val="00313929"/>
    <w:rsid w:val="003221B4"/>
    <w:rsid w:val="00322906"/>
    <w:rsid w:val="0032333B"/>
    <w:rsid w:val="00337630"/>
    <w:rsid w:val="00340C61"/>
    <w:rsid w:val="003442C4"/>
    <w:rsid w:val="0034620D"/>
    <w:rsid w:val="003462F1"/>
    <w:rsid w:val="00346D0B"/>
    <w:rsid w:val="0035028A"/>
    <w:rsid w:val="0036098A"/>
    <w:rsid w:val="003628B7"/>
    <w:rsid w:val="003656C1"/>
    <w:rsid w:val="00367753"/>
    <w:rsid w:val="003715ED"/>
    <w:rsid w:val="003728C4"/>
    <w:rsid w:val="00380FC0"/>
    <w:rsid w:val="00381DA2"/>
    <w:rsid w:val="00383C45"/>
    <w:rsid w:val="00384A99"/>
    <w:rsid w:val="003875B8"/>
    <w:rsid w:val="00392072"/>
    <w:rsid w:val="003963CF"/>
    <w:rsid w:val="00396512"/>
    <w:rsid w:val="00396CA3"/>
    <w:rsid w:val="003A113A"/>
    <w:rsid w:val="003A2D4A"/>
    <w:rsid w:val="003A48D2"/>
    <w:rsid w:val="003A626D"/>
    <w:rsid w:val="003A6503"/>
    <w:rsid w:val="003A674F"/>
    <w:rsid w:val="003B0E42"/>
    <w:rsid w:val="003B1058"/>
    <w:rsid w:val="003B5ED7"/>
    <w:rsid w:val="003C0EA5"/>
    <w:rsid w:val="003C1A9F"/>
    <w:rsid w:val="003C7D19"/>
    <w:rsid w:val="003D1161"/>
    <w:rsid w:val="003D170C"/>
    <w:rsid w:val="003F2537"/>
    <w:rsid w:val="003F4AF2"/>
    <w:rsid w:val="004026B7"/>
    <w:rsid w:val="00405F43"/>
    <w:rsid w:val="00406AEC"/>
    <w:rsid w:val="004118BA"/>
    <w:rsid w:val="004370F5"/>
    <w:rsid w:val="00440BF1"/>
    <w:rsid w:val="00440D1F"/>
    <w:rsid w:val="00451767"/>
    <w:rsid w:val="00451ED0"/>
    <w:rsid w:val="00452863"/>
    <w:rsid w:val="00457365"/>
    <w:rsid w:val="0046500A"/>
    <w:rsid w:val="00465B8B"/>
    <w:rsid w:val="00480BB0"/>
    <w:rsid w:val="00485F4D"/>
    <w:rsid w:val="00491A8C"/>
    <w:rsid w:val="00494D86"/>
    <w:rsid w:val="004961D4"/>
    <w:rsid w:val="004A038C"/>
    <w:rsid w:val="004A7205"/>
    <w:rsid w:val="004A731A"/>
    <w:rsid w:val="004A77D5"/>
    <w:rsid w:val="004A7A4E"/>
    <w:rsid w:val="004B0A9B"/>
    <w:rsid w:val="004B3E6D"/>
    <w:rsid w:val="004B484D"/>
    <w:rsid w:val="004B6F49"/>
    <w:rsid w:val="004C754B"/>
    <w:rsid w:val="004C7EAB"/>
    <w:rsid w:val="004D0205"/>
    <w:rsid w:val="004D0569"/>
    <w:rsid w:val="004D072F"/>
    <w:rsid w:val="004D0AC1"/>
    <w:rsid w:val="004D49AB"/>
    <w:rsid w:val="004E117C"/>
    <w:rsid w:val="004E3AB9"/>
    <w:rsid w:val="004E4E8B"/>
    <w:rsid w:val="004F51A3"/>
    <w:rsid w:val="004F52A1"/>
    <w:rsid w:val="0050010A"/>
    <w:rsid w:val="00504B2D"/>
    <w:rsid w:val="005051C5"/>
    <w:rsid w:val="00505A9E"/>
    <w:rsid w:val="00510511"/>
    <w:rsid w:val="00512F92"/>
    <w:rsid w:val="005217B8"/>
    <w:rsid w:val="00524BEA"/>
    <w:rsid w:val="0053162E"/>
    <w:rsid w:val="00537A8A"/>
    <w:rsid w:val="00540DC4"/>
    <w:rsid w:val="00547CF9"/>
    <w:rsid w:val="005518D3"/>
    <w:rsid w:val="005524C5"/>
    <w:rsid w:val="00553513"/>
    <w:rsid w:val="00560B83"/>
    <w:rsid w:val="0056255F"/>
    <w:rsid w:val="005657C8"/>
    <w:rsid w:val="005661D8"/>
    <w:rsid w:val="00575C18"/>
    <w:rsid w:val="0057647B"/>
    <w:rsid w:val="00580E84"/>
    <w:rsid w:val="00587341"/>
    <w:rsid w:val="0058756B"/>
    <w:rsid w:val="00594A0C"/>
    <w:rsid w:val="00594F96"/>
    <w:rsid w:val="005A00A2"/>
    <w:rsid w:val="005A0552"/>
    <w:rsid w:val="005A1429"/>
    <w:rsid w:val="005A27B5"/>
    <w:rsid w:val="005A3407"/>
    <w:rsid w:val="005B087B"/>
    <w:rsid w:val="005B0B84"/>
    <w:rsid w:val="005B2CA9"/>
    <w:rsid w:val="005C59DF"/>
    <w:rsid w:val="005C5AF0"/>
    <w:rsid w:val="005C6C9F"/>
    <w:rsid w:val="005D2908"/>
    <w:rsid w:val="005D316C"/>
    <w:rsid w:val="005D3C87"/>
    <w:rsid w:val="005E0605"/>
    <w:rsid w:val="005F1EF3"/>
    <w:rsid w:val="005F2DA6"/>
    <w:rsid w:val="005F6EC8"/>
    <w:rsid w:val="00600AF6"/>
    <w:rsid w:val="00602E46"/>
    <w:rsid w:val="00606B60"/>
    <w:rsid w:val="00610CB9"/>
    <w:rsid w:val="00610F23"/>
    <w:rsid w:val="00613E51"/>
    <w:rsid w:val="006148DD"/>
    <w:rsid w:val="006158B5"/>
    <w:rsid w:val="00617B72"/>
    <w:rsid w:val="00620BC5"/>
    <w:rsid w:val="0062137D"/>
    <w:rsid w:val="0062223F"/>
    <w:rsid w:val="00623006"/>
    <w:rsid w:val="00626CF9"/>
    <w:rsid w:val="00627378"/>
    <w:rsid w:val="00627633"/>
    <w:rsid w:val="00630436"/>
    <w:rsid w:val="00630C3B"/>
    <w:rsid w:val="006346E1"/>
    <w:rsid w:val="006367F9"/>
    <w:rsid w:val="0064584A"/>
    <w:rsid w:val="00650B46"/>
    <w:rsid w:val="00651508"/>
    <w:rsid w:val="00651EA2"/>
    <w:rsid w:val="00652138"/>
    <w:rsid w:val="00656348"/>
    <w:rsid w:val="00657DC4"/>
    <w:rsid w:val="00664A0E"/>
    <w:rsid w:val="00664B36"/>
    <w:rsid w:val="00666278"/>
    <w:rsid w:val="00673561"/>
    <w:rsid w:val="00673676"/>
    <w:rsid w:val="006742D2"/>
    <w:rsid w:val="00675F1E"/>
    <w:rsid w:val="0067638A"/>
    <w:rsid w:val="00677062"/>
    <w:rsid w:val="006853BD"/>
    <w:rsid w:val="00687A1B"/>
    <w:rsid w:val="00694093"/>
    <w:rsid w:val="00696944"/>
    <w:rsid w:val="006A25F0"/>
    <w:rsid w:val="006A3331"/>
    <w:rsid w:val="006A51E6"/>
    <w:rsid w:val="006A628F"/>
    <w:rsid w:val="006A68F8"/>
    <w:rsid w:val="006A7E5E"/>
    <w:rsid w:val="006B60CC"/>
    <w:rsid w:val="006C303C"/>
    <w:rsid w:val="006C5020"/>
    <w:rsid w:val="006C7E97"/>
    <w:rsid w:val="006D1758"/>
    <w:rsid w:val="006D1DE6"/>
    <w:rsid w:val="006D73D6"/>
    <w:rsid w:val="006D7619"/>
    <w:rsid w:val="006E43DB"/>
    <w:rsid w:val="006E52F9"/>
    <w:rsid w:val="006E58E5"/>
    <w:rsid w:val="006F06AF"/>
    <w:rsid w:val="006F0BD5"/>
    <w:rsid w:val="006F1959"/>
    <w:rsid w:val="006F2522"/>
    <w:rsid w:val="006F4C95"/>
    <w:rsid w:val="006F5903"/>
    <w:rsid w:val="006F5AC8"/>
    <w:rsid w:val="006F5E32"/>
    <w:rsid w:val="00702497"/>
    <w:rsid w:val="0070516B"/>
    <w:rsid w:val="007132FF"/>
    <w:rsid w:val="00720DD5"/>
    <w:rsid w:val="00721FEE"/>
    <w:rsid w:val="00722222"/>
    <w:rsid w:val="00723420"/>
    <w:rsid w:val="00723930"/>
    <w:rsid w:val="007260F0"/>
    <w:rsid w:val="00730A6D"/>
    <w:rsid w:val="00730A70"/>
    <w:rsid w:val="00734AA2"/>
    <w:rsid w:val="007409EF"/>
    <w:rsid w:val="0074125A"/>
    <w:rsid w:val="00744463"/>
    <w:rsid w:val="00745CAF"/>
    <w:rsid w:val="0074660A"/>
    <w:rsid w:val="0075051F"/>
    <w:rsid w:val="00750A58"/>
    <w:rsid w:val="007516FC"/>
    <w:rsid w:val="00751C07"/>
    <w:rsid w:val="007603F6"/>
    <w:rsid w:val="0076059F"/>
    <w:rsid w:val="00761A2E"/>
    <w:rsid w:val="00761B10"/>
    <w:rsid w:val="00763DC9"/>
    <w:rsid w:val="00764EC1"/>
    <w:rsid w:val="00767124"/>
    <w:rsid w:val="007678FD"/>
    <w:rsid w:val="00773BC5"/>
    <w:rsid w:val="00774E37"/>
    <w:rsid w:val="0078121C"/>
    <w:rsid w:val="007908EA"/>
    <w:rsid w:val="00791A37"/>
    <w:rsid w:val="007921D0"/>
    <w:rsid w:val="007963DA"/>
    <w:rsid w:val="007A240A"/>
    <w:rsid w:val="007A2D5A"/>
    <w:rsid w:val="007A2EA2"/>
    <w:rsid w:val="007A30AA"/>
    <w:rsid w:val="007B163C"/>
    <w:rsid w:val="007B5EBA"/>
    <w:rsid w:val="007C1934"/>
    <w:rsid w:val="007D0C27"/>
    <w:rsid w:val="007E238A"/>
    <w:rsid w:val="007E3AD2"/>
    <w:rsid w:val="007E55A7"/>
    <w:rsid w:val="007E66EC"/>
    <w:rsid w:val="007E6A97"/>
    <w:rsid w:val="007F23B5"/>
    <w:rsid w:val="007F3EC2"/>
    <w:rsid w:val="007F48BB"/>
    <w:rsid w:val="007F660B"/>
    <w:rsid w:val="007F6A86"/>
    <w:rsid w:val="007F6B6C"/>
    <w:rsid w:val="007F7295"/>
    <w:rsid w:val="0080251F"/>
    <w:rsid w:val="00803213"/>
    <w:rsid w:val="008077DC"/>
    <w:rsid w:val="0081509E"/>
    <w:rsid w:val="008157DF"/>
    <w:rsid w:val="008237B1"/>
    <w:rsid w:val="00824904"/>
    <w:rsid w:val="00827155"/>
    <w:rsid w:val="008310B4"/>
    <w:rsid w:val="008409E6"/>
    <w:rsid w:val="008412DC"/>
    <w:rsid w:val="0084167A"/>
    <w:rsid w:val="008430C4"/>
    <w:rsid w:val="00845AF9"/>
    <w:rsid w:val="00845D24"/>
    <w:rsid w:val="00856148"/>
    <w:rsid w:val="00857D6C"/>
    <w:rsid w:val="00860D0D"/>
    <w:rsid w:val="00864483"/>
    <w:rsid w:val="00865070"/>
    <w:rsid w:val="00873BE1"/>
    <w:rsid w:val="00875BB6"/>
    <w:rsid w:val="008772A1"/>
    <w:rsid w:val="00877ABA"/>
    <w:rsid w:val="008835C3"/>
    <w:rsid w:val="00884F49"/>
    <w:rsid w:val="00886126"/>
    <w:rsid w:val="00887DEA"/>
    <w:rsid w:val="00890EE5"/>
    <w:rsid w:val="008A0B2F"/>
    <w:rsid w:val="008A37F7"/>
    <w:rsid w:val="008A420E"/>
    <w:rsid w:val="008B0594"/>
    <w:rsid w:val="008B0FE5"/>
    <w:rsid w:val="008B4432"/>
    <w:rsid w:val="008B4CA0"/>
    <w:rsid w:val="008B4CF9"/>
    <w:rsid w:val="008C09C9"/>
    <w:rsid w:val="008C744E"/>
    <w:rsid w:val="008D4030"/>
    <w:rsid w:val="008D54E3"/>
    <w:rsid w:val="008D7278"/>
    <w:rsid w:val="008D77CC"/>
    <w:rsid w:val="008E1604"/>
    <w:rsid w:val="008E3093"/>
    <w:rsid w:val="008E50F5"/>
    <w:rsid w:val="008E5116"/>
    <w:rsid w:val="008E71B8"/>
    <w:rsid w:val="008F51D1"/>
    <w:rsid w:val="008F7892"/>
    <w:rsid w:val="00903D57"/>
    <w:rsid w:val="009042A7"/>
    <w:rsid w:val="0090469D"/>
    <w:rsid w:val="00907788"/>
    <w:rsid w:val="00907F35"/>
    <w:rsid w:val="00910774"/>
    <w:rsid w:val="0091237F"/>
    <w:rsid w:val="0091311F"/>
    <w:rsid w:val="00916C5D"/>
    <w:rsid w:val="00921AB7"/>
    <w:rsid w:val="00922C61"/>
    <w:rsid w:val="009244F5"/>
    <w:rsid w:val="00932280"/>
    <w:rsid w:val="00935C52"/>
    <w:rsid w:val="009379BB"/>
    <w:rsid w:val="00944D7D"/>
    <w:rsid w:val="00945FBB"/>
    <w:rsid w:val="009476E1"/>
    <w:rsid w:val="00954217"/>
    <w:rsid w:val="00955F64"/>
    <w:rsid w:val="00960CF5"/>
    <w:rsid w:val="00964D78"/>
    <w:rsid w:val="00966131"/>
    <w:rsid w:val="009668C9"/>
    <w:rsid w:val="009676C9"/>
    <w:rsid w:val="0097241F"/>
    <w:rsid w:val="009732F4"/>
    <w:rsid w:val="00973E84"/>
    <w:rsid w:val="00973F76"/>
    <w:rsid w:val="00975A43"/>
    <w:rsid w:val="009820F1"/>
    <w:rsid w:val="009842F4"/>
    <w:rsid w:val="00987295"/>
    <w:rsid w:val="0099242F"/>
    <w:rsid w:val="00994D21"/>
    <w:rsid w:val="00994F64"/>
    <w:rsid w:val="00995B57"/>
    <w:rsid w:val="009971B0"/>
    <w:rsid w:val="00997DA2"/>
    <w:rsid w:val="009A070A"/>
    <w:rsid w:val="009A078A"/>
    <w:rsid w:val="009B0E15"/>
    <w:rsid w:val="009B2E44"/>
    <w:rsid w:val="009B349E"/>
    <w:rsid w:val="009B5B48"/>
    <w:rsid w:val="009C464F"/>
    <w:rsid w:val="009D0186"/>
    <w:rsid w:val="009D04FF"/>
    <w:rsid w:val="009D1B1F"/>
    <w:rsid w:val="009D4447"/>
    <w:rsid w:val="009D675E"/>
    <w:rsid w:val="009D69AD"/>
    <w:rsid w:val="009E271C"/>
    <w:rsid w:val="009E2CFC"/>
    <w:rsid w:val="009E611A"/>
    <w:rsid w:val="009F0012"/>
    <w:rsid w:val="009F14C9"/>
    <w:rsid w:val="009F43A6"/>
    <w:rsid w:val="009F5D2B"/>
    <w:rsid w:val="009F6E36"/>
    <w:rsid w:val="00A017D3"/>
    <w:rsid w:val="00A01850"/>
    <w:rsid w:val="00A02BDE"/>
    <w:rsid w:val="00A03385"/>
    <w:rsid w:val="00A03713"/>
    <w:rsid w:val="00A05462"/>
    <w:rsid w:val="00A07C31"/>
    <w:rsid w:val="00A145F8"/>
    <w:rsid w:val="00A16C9D"/>
    <w:rsid w:val="00A22E42"/>
    <w:rsid w:val="00A23DD2"/>
    <w:rsid w:val="00A2728A"/>
    <w:rsid w:val="00A359ED"/>
    <w:rsid w:val="00A35B56"/>
    <w:rsid w:val="00A36D77"/>
    <w:rsid w:val="00A42413"/>
    <w:rsid w:val="00A42AD9"/>
    <w:rsid w:val="00A42C92"/>
    <w:rsid w:val="00A44EAA"/>
    <w:rsid w:val="00A45B1B"/>
    <w:rsid w:val="00A54416"/>
    <w:rsid w:val="00A601CE"/>
    <w:rsid w:val="00A60E3B"/>
    <w:rsid w:val="00A62C76"/>
    <w:rsid w:val="00A6471D"/>
    <w:rsid w:val="00A64FFD"/>
    <w:rsid w:val="00A70075"/>
    <w:rsid w:val="00A70C10"/>
    <w:rsid w:val="00A7564C"/>
    <w:rsid w:val="00A82DF9"/>
    <w:rsid w:val="00A848E3"/>
    <w:rsid w:val="00A876A6"/>
    <w:rsid w:val="00A90B42"/>
    <w:rsid w:val="00A92568"/>
    <w:rsid w:val="00AA0477"/>
    <w:rsid w:val="00AA049C"/>
    <w:rsid w:val="00AA3BD6"/>
    <w:rsid w:val="00AA43D1"/>
    <w:rsid w:val="00AA48E4"/>
    <w:rsid w:val="00AA7393"/>
    <w:rsid w:val="00AA7927"/>
    <w:rsid w:val="00AB2AF0"/>
    <w:rsid w:val="00AB6F27"/>
    <w:rsid w:val="00AC00B9"/>
    <w:rsid w:val="00AC3F3B"/>
    <w:rsid w:val="00AD3048"/>
    <w:rsid w:val="00AD3FF2"/>
    <w:rsid w:val="00AD496D"/>
    <w:rsid w:val="00AE34E5"/>
    <w:rsid w:val="00AE3E4F"/>
    <w:rsid w:val="00AE60C8"/>
    <w:rsid w:val="00AE7189"/>
    <w:rsid w:val="00AF19DD"/>
    <w:rsid w:val="00AF7F98"/>
    <w:rsid w:val="00B00042"/>
    <w:rsid w:val="00B005AF"/>
    <w:rsid w:val="00B033A2"/>
    <w:rsid w:val="00B04A9A"/>
    <w:rsid w:val="00B04E84"/>
    <w:rsid w:val="00B0560F"/>
    <w:rsid w:val="00B06852"/>
    <w:rsid w:val="00B075A3"/>
    <w:rsid w:val="00B11028"/>
    <w:rsid w:val="00B11F3A"/>
    <w:rsid w:val="00B1474E"/>
    <w:rsid w:val="00B21B89"/>
    <w:rsid w:val="00B24F3D"/>
    <w:rsid w:val="00B25C27"/>
    <w:rsid w:val="00B26E30"/>
    <w:rsid w:val="00B305F8"/>
    <w:rsid w:val="00B30B38"/>
    <w:rsid w:val="00B33EAC"/>
    <w:rsid w:val="00B44A0B"/>
    <w:rsid w:val="00B45C34"/>
    <w:rsid w:val="00B506A1"/>
    <w:rsid w:val="00B5340D"/>
    <w:rsid w:val="00B8230C"/>
    <w:rsid w:val="00B82EB0"/>
    <w:rsid w:val="00B841AC"/>
    <w:rsid w:val="00B86F14"/>
    <w:rsid w:val="00B9115D"/>
    <w:rsid w:val="00B93F54"/>
    <w:rsid w:val="00B94781"/>
    <w:rsid w:val="00B95663"/>
    <w:rsid w:val="00B958E6"/>
    <w:rsid w:val="00BA03FC"/>
    <w:rsid w:val="00BA0B3B"/>
    <w:rsid w:val="00BA4F3C"/>
    <w:rsid w:val="00BA5C49"/>
    <w:rsid w:val="00BA681D"/>
    <w:rsid w:val="00BA6A4B"/>
    <w:rsid w:val="00BC02EC"/>
    <w:rsid w:val="00BC329D"/>
    <w:rsid w:val="00BC6603"/>
    <w:rsid w:val="00BE119B"/>
    <w:rsid w:val="00BE1B6B"/>
    <w:rsid w:val="00BE7226"/>
    <w:rsid w:val="00BF0793"/>
    <w:rsid w:val="00BF080E"/>
    <w:rsid w:val="00BF3A8F"/>
    <w:rsid w:val="00C00904"/>
    <w:rsid w:val="00C0299C"/>
    <w:rsid w:val="00C07D43"/>
    <w:rsid w:val="00C07D6B"/>
    <w:rsid w:val="00C10154"/>
    <w:rsid w:val="00C1332A"/>
    <w:rsid w:val="00C163DA"/>
    <w:rsid w:val="00C17BD2"/>
    <w:rsid w:val="00C23A20"/>
    <w:rsid w:val="00C23C46"/>
    <w:rsid w:val="00C278E2"/>
    <w:rsid w:val="00C30B46"/>
    <w:rsid w:val="00C31369"/>
    <w:rsid w:val="00C35919"/>
    <w:rsid w:val="00C37BAE"/>
    <w:rsid w:val="00C42E09"/>
    <w:rsid w:val="00C43CDC"/>
    <w:rsid w:val="00C43FA9"/>
    <w:rsid w:val="00C470A7"/>
    <w:rsid w:val="00C501C9"/>
    <w:rsid w:val="00C6107E"/>
    <w:rsid w:val="00C6125F"/>
    <w:rsid w:val="00C61323"/>
    <w:rsid w:val="00C66B20"/>
    <w:rsid w:val="00C66EC6"/>
    <w:rsid w:val="00C70F1A"/>
    <w:rsid w:val="00C719C1"/>
    <w:rsid w:val="00C732AD"/>
    <w:rsid w:val="00C7333F"/>
    <w:rsid w:val="00C75547"/>
    <w:rsid w:val="00C75A04"/>
    <w:rsid w:val="00C76252"/>
    <w:rsid w:val="00C77E0A"/>
    <w:rsid w:val="00C818BB"/>
    <w:rsid w:val="00C81E18"/>
    <w:rsid w:val="00C85282"/>
    <w:rsid w:val="00C90668"/>
    <w:rsid w:val="00C97693"/>
    <w:rsid w:val="00CA16EA"/>
    <w:rsid w:val="00CA656D"/>
    <w:rsid w:val="00CB74D0"/>
    <w:rsid w:val="00CC2270"/>
    <w:rsid w:val="00CC28F8"/>
    <w:rsid w:val="00CC2FB1"/>
    <w:rsid w:val="00CC3EAB"/>
    <w:rsid w:val="00CC44A4"/>
    <w:rsid w:val="00CD2DF4"/>
    <w:rsid w:val="00CD557B"/>
    <w:rsid w:val="00CE0A8D"/>
    <w:rsid w:val="00CE0D5D"/>
    <w:rsid w:val="00CE1E95"/>
    <w:rsid w:val="00CE1F81"/>
    <w:rsid w:val="00CE7291"/>
    <w:rsid w:val="00CE799F"/>
    <w:rsid w:val="00CF0F28"/>
    <w:rsid w:val="00CF4261"/>
    <w:rsid w:val="00CF58D3"/>
    <w:rsid w:val="00CF5F4E"/>
    <w:rsid w:val="00CF6F57"/>
    <w:rsid w:val="00D011FF"/>
    <w:rsid w:val="00D020E2"/>
    <w:rsid w:val="00D0262C"/>
    <w:rsid w:val="00D03101"/>
    <w:rsid w:val="00D0339B"/>
    <w:rsid w:val="00D0617E"/>
    <w:rsid w:val="00D129D0"/>
    <w:rsid w:val="00D12F8A"/>
    <w:rsid w:val="00D15934"/>
    <w:rsid w:val="00D15D1C"/>
    <w:rsid w:val="00D24CD0"/>
    <w:rsid w:val="00D33A9B"/>
    <w:rsid w:val="00D33DAE"/>
    <w:rsid w:val="00D34385"/>
    <w:rsid w:val="00D37054"/>
    <w:rsid w:val="00D41AA4"/>
    <w:rsid w:val="00D42A3A"/>
    <w:rsid w:val="00D5444F"/>
    <w:rsid w:val="00D62AEB"/>
    <w:rsid w:val="00D643E7"/>
    <w:rsid w:val="00D666F7"/>
    <w:rsid w:val="00D6798F"/>
    <w:rsid w:val="00D67F7F"/>
    <w:rsid w:val="00D71541"/>
    <w:rsid w:val="00D914AB"/>
    <w:rsid w:val="00D92E2C"/>
    <w:rsid w:val="00D93057"/>
    <w:rsid w:val="00D93492"/>
    <w:rsid w:val="00D93EB5"/>
    <w:rsid w:val="00D95501"/>
    <w:rsid w:val="00D95EB8"/>
    <w:rsid w:val="00DA03AE"/>
    <w:rsid w:val="00DA11E5"/>
    <w:rsid w:val="00DA53AB"/>
    <w:rsid w:val="00DA5D8F"/>
    <w:rsid w:val="00DA6B38"/>
    <w:rsid w:val="00DB2DAB"/>
    <w:rsid w:val="00DB4829"/>
    <w:rsid w:val="00DB5B78"/>
    <w:rsid w:val="00DC07F5"/>
    <w:rsid w:val="00DC51DB"/>
    <w:rsid w:val="00DC5722"/>
    <w:rsid w:val="00DC7024"/>
    <w:rsid w:val="00DC7967"/>
    <w:rsid w:val="00DD104A"/>
    <w:rsid w:val="00DD1301"/>
    <w:rsid w:val="00DD6025"/>
    <w:rsid w:val="00DD60AE"/>
    <w:rsid w:val="00DD613A"/>
    <w:rsid w:val="00DF1F68"/>
    <w:rsid w:val="00DF41E6"/>
    <w:rsid w:val="00DF6CD1"/>
    <w:rsid w:val="00DF7BA8"/>
    <w:rsid w:val="00E00367"/>
    <w:rsid w:val="00E0057B"/>
    <w:rsid w:val="00E0177C"/>
    <w:rsid w:val="00E02E99"/>
    <w:rsid w:val="00E050BA"/>
    <w:rsid w:val="00E05267"/>
    <w:rsid w:val="00E05DEE"/>
    <w:rsid w:val="00E14A1D"/>
    <w:rsid w:val="00E21487"/>
    <w:rsid w:val="00E231B3"/>
    <w:rsid w:val="00E372CE"/>
    <w:rsid w:val="00E4118A"/>
    <w:rsid w:val="00E41B67"/>
    <w:rsid w:val="00E45150"/>
    <w:rsid w:val="00E479AC"/>
    <w:rsid w:val="00E50AF8"/>
    <w:rsid w:val="00E5195C"/>
    <w:rsid w:val="00E62015"/>
    <w:rsid w:val="00E6209B"/>
    <w:rsid w:val="00E66E11"/>
    <w:rsid w:val="00E736EF"/>
    <w:rsid w:val="00E80044"/>
    <w:rsid w:val="00E817B9"/>
    <w:rsid w:val="00E85BB0"/>
    <w:rsid w:val="00E87733"/>
    <w:rsid w:val="00E961B0"/>
    <w:rsid w:val="00E96ECD"/>
    <w:rsid w:val="00EA1D9D"/>
    <w:rsid w:val="00EA1F4A"/>
    <w:rsid w:val="00EA7689"/>
    <w:rsid w:val="00EB2AF3"/>
    <w:rsid w:val="00EB6817"/>
    <w:rsid w:val="00EC04BA"/>
    <w:rsid w:val="00EC200F"/>
    <w:rsid w:val="00EC4F2B"/>
    <w:rsid w:val="00EC63A5"/>
    <w:rsid w:val="00ED4F10"/>
    <w:rsid w:val="00ED5AA7"/>
    <w:rsid w:val="00EF1577"/>
    <w:rsid w:val="00EF43BC"/>
    <w:rsid w:val="00F013D3"/>
    <w:rsid w:val="00F01FD1"/>
    <w:rsid w:val="00F0267C"/>
    <w:rsid w:val="00F104D1"/>
    <w:rsid w:val="00F11CA6"/>
    <w:rsid w:val="00F12379"/>
    <w:rsid w:val="00F12666"/>
    <w:rsid w:val="00F178B8"/>
    <w:rsid w:val="00F26303"/>
    <w:rsid w:val="00F303C9"/>
    <w:rsid w:val="00F315CE"/>
    <w:rsid w:val="00F37070"/>
    <w:rsid w:val="00F4010E"/>
    <w:rsid w:val="00F403DE"/>
    <w:rsid w:val="00F40DA5"/>
    <w:rsid w:val="00F4386B"/>
    <w:rsid w:val="00F4501F"/>
    <w:rsid w:val="00F47695"/>
    <w:rsid w:val="00F529AC"/>
    <w:rsid w:val="00F52FD5"/>
    <w:rsid w:val="00F55F2B"/>
    <w:rsid w:val="00F56F63"/>
    <w:rsid w:val="00F61ED1"/>
    <w:rsid w:val="00F63D1B"/>
    <w:rsid w:val="00F6475E"/>
    <w:rsid w:val="00F657DD"/>
    <w:rsid w:val="00F67289"/>
    <w:rsid w:val="00F733C0"/>
    <w:rsid w:val="00F83DFA"/>
    <w:rsid w:val="00F85B2F"/>
    <w:rsid w:val="00F90ABE"/>
    <w:rsid w:val="00F91697"/>
    <w:rsid w:val="00F958EF"/>
    <w:rsid w:val="00F965CE"/>
    <w:rsid w:val="00FA2A54"/>
    <w:rsid w:val="00FA7CD9"/>
    <w:rsid w:val="00FB21EA"/>
    <w:rsid w:val="00FB407F"/>
    <w:rsid w:val="00FB53E1"/>
    <w:rsid w:val="00FB73EA"/>
    <w:rsid w:val="00FC04A6"/>
    <w:rsid w:val="00FC11A5"/>
    <w:rsid w:val="00FC300B"/>
    <w:rsid w:val="00FC3882"/>
    <w:rsid w:val="00FC47BF"/>
    <w:rsid w:val="00FD0F21"/>
    <w:rsid w:val="00FD203C"/>
    <w:rsid w:val="00FD48E7"/>
    <w:rsid w:val="00FD785F"/>
    <w:rsid w:val="00FE3C85"/>
    <w:rsid w:val="00FE4EC2"/>
    <w:rsid w:val="00FE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465948D"/>
  <w15:chartTrackingRefBased/>
  <w15:docId w15:val="{AB7BCAFE-B47A-4B93-A747-739C5D8C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5364"/>
    <w:pPr>
      <w:spacing w:after="0" w:line="276" w:lineRule="auto"/>
    </w:pPr>
    <w:rPr>
      <w:rFonts w:ascii="Arial" w:eastAsia="Arial" w:hAnsi="Arial" w:cs="Arial"/>
      <w:color w:val="000000"/>
      <w:lang w:eastAsia="es-MX"/>
    </w:rPr>
  </w:style>
  <w:style w:type="paragraph" w:styleId="Ttulo1">
    <w:name w:val="heading 1"/>
    <w:basedOn w:val="Normal"/>
    <w:next w:val="Normal"/>
    <w:link w:val="Ttulo1Car"/>
    <w:uiPriority w:val="9"/>
    <w:qFormat/>
    <w:rsid w:val="000F0BA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Ttulo2">
    <w:name w:val="heading 2"/>
    <w:basedOn w:val="Normal"/>
    <w:next w:val="Normal"/>
    <w:link w:val="Ttulo2Car"/>
    <w:uiPriority w:val="9"/>
    <w:unhideWhenUsed/>
    <w:qFormat/>
    <w:rsid w:val="000F0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Ttulo3">
    <w:name w:val="heading 3"/>
    <w:basedOn w:val="Normal"/>
    <w:next w:val="Normal"/>
    <w:link w:val="Ttulo3Car"/>
    <w:uiPriority w:val="9"/>
    <w:unhideWhenUsed/>
    <w:qFormat/>
    <w:rsid w:val="000F0BA4"/>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en-US" w:eastAsia="en-US"/>
    </w:rPr>
  </w:style>
  <w:style w:type="paragraph" w:styleId="Ttulo4">
    <w:name w:val="heading 4"/>
    <w:basedOn w:val="Normal"/>
    <w:next w:val="Normal"/>
    <w:link w:val="Ttulo4Car"/>
    <w:uiPriority w:val="9"/>
    <w:unhideWhenUsed/>
    <w:qFormat/>
    <w:rsid w:val="000F0BA4"/>
    <w:pPr>
      <w:keepNext/>
      <w:keepLines/>
      <w:spacing w:before="40" w:line="259" w:lineRule="auto"/>
      <w:outlineLvl w:val="3"/>
    </w:pPr>
    <w:rPr>
      <w:rFonts w:asciiTheme="majorHAnsi" w:eastAsiaTheme="majorEastAsia" w:hAnsiTheme="majorHAnsi" w:cstheme="majorBidi"/>
      <w:i/>
      <w:iCs/>
      <w:color w:val="2E74B5" w:themeColor="accent1" w:themeShade="BF"/>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0BA4"/>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uiPriority w:val="9"/>
    <w:rsid w:val="000F0BA4"/>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rsid w:val="000F0BA4"/>
    <w:rPr>
      <w:rFonts w:asciiTheme="majorHAnsi" w:eastAsiaTheme="majorEastAsia" w:hAnsiTheme="majorHAnsi" w:cstheme="majorBidi"/>
      <w:color w:val="1F4D78" w:themeColor="accent1" w:themeShade="7F"/>
      <w:sz w:val="24"/>
      <w:szCs w:val="24"/>
      <w:lang w:val="en-US"/>
    </w:rPr>
  </w:style>
  <w:style w:type="character" w:customStyle="1" w:styleId="Ttulo4Car">
    <w:name w:val="Título 4 Car"/>
    <w:basedOn w:val="Fuentedeprrafopredeter"/>
    <w:link w:val="Ttulo4"/>
    <w:uiPriority w:val="9"/>
    <w:rsid w:val="000F0BA4"/>
    <w:rPr>
      <w:rFonts w:asciiTheme="majorHAnsi" w:eastAsiaTheme="majorEastAsia" w:hAnsiTheme="majorHAnsi" w:cstheme="majorBidi"/>
      <w:i/>
      <w:iCs/>
      <w:color w:val="2E74B5" w:themeColor="accent1" w:themeShade="BF"/>
      <w:lang w:val="en-US"/>
    </w:rPr>
  </w:style>
  <w:style w:type="paragraph" w:styleId="Prrafodelista">
    <w:name w:val="List Paragraph"/>
    <w:aliases w:val="Numeración 1"/>
    <w:basedOn w:val="Normal"/>
    <w:link w:val="PrrafodelistaCar"/>
    <w:uiPriority w:val="34"/>
    <w:qFormat/>
    <w:rsid w:val="000C5364"/>
    <w:pPr>
      <w:ind w:left="720"/>
      <w:contextualSpacing/>
    </w:pPr>
  </w:style>
  <w:style w:type="character" w:customStyle="1" w:styleId="PrrafodelistaCar">
    <w:name w:val="Párrafo de lista Car"/>
    <w:aliases w:val="Numeración 1 Car"/>
    <w:link w:val="Prrafodelista"/>
    <w:uiPriority w:val="34"/>
    <w:rsid w:val="000C5364"/>
    <w:rPr>
      <w:rFonts w:ascii="Arial" w:eastAsia="Arial" w:hAnsi="Arial" w:cs="Arial"/>
      <w:color w:val="000000"/>
      <w:lang w:eastAsia="es-MX"/>
    </w:rPr>
  </w:style>
  <w:style w:type="character" w:styleId="Refdecomentario">
    <w:name w:val="annotation reference"/>
    <w:basedOn w:val="Fuentedeprrafopredeter"/>
    <w:uiPriority w:val="99"/>
    <w:semiHidden/>
    <w:unhideWhenUsed/>
    <w:rsid w:val="00664A0E"/>
    <w:rPr>
      <w:sz w:val="16"/>
      <w:szCs w:val="16"/>
    </w:rPr>
  </w:style>
  <w:style w:type="paragraph" w:styleId="Textocomentario">
    <w:name w:val="annotation text"/>
    <w:basedOn w:val="Normal"/>
    <w:link w:val="TextocomentarioCar"/>
    <w:uiPriority w:val="99"/>
    <w:unhideWhenUsed/>
    <w:rsid w:val="00664A0E"/>
    <w:pPr>
      <w:spacing w:line="240" w:lineRule="auto"/>
    </w:pPr>
    <w:rPr>
      <w:sz w:val="20"/>
      <w:szCs w:val="20"/>
    </w:rPr>
  </w:style>
  <w:style w:type="character" w:customStyle="1" w:styleId="TextocomentarioCar">
    <w:name w:val="Texto comentario Car"/>
    <w:basedOn w:val="Fuentedeprrafopredeter"/>
    <w:link w:val="Textocomentario"/>
    <w:uiPriority w:val="99"/>
    <w:rsid w:val="00664A0E"/>
    <w:rPr>
      <w:rFonts w:ascii="Arial" w:eastAsia="Arial" w:hAnsi="Arial" w:cs="Arial"/>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64A0E"/>
    <w:rPr>
      <w:b/>
      <w:bCs/>
    </w:rPr>
  </w:style>
  <w:style w:type="character" w:customStyle="1" w:styleId="AsuntodelcomentarioCar">
    <w:name w:val="Asunto del comentario Car"/>
    <w:basedOn w:val="TextocomentarioCar"/>
    <w:link w:val="Asuntodelcomentario"/>
    <w:uiPriority w:val="99"/>
    <w:semiHidden/>
    <w:rsid w:val="00664A0E"/>
    <w:rPr>
      <w:rFonts w:ascii="Arial" w:eastAsia="Arial" w:hAnsi="Arial" w:cs="Arial"/>
      <w:b/>
      <w:bCs/>
      <w:color w:val="000000"/>
      <w:sz w:val="20"/>
      <w:szCs w:val="20"/>
      <w:lang w:eastAsia="es-MX"/>
    </w:rPr>
  </w:style>
  <w:style w:type="paragraph" w:styleId="Textodeglobo">
    <w:name w:val="Balloon Text"/>
    <w:basedOn w:val="Normal"/>
    <w:link w:val="TextodegloboCar"/>
    <w:uiPriority w:val="99"/>
    <w:semiHidden/>
    <w:unhideWhenUsed/>
    <w:rsid w:val="00664A0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4A0E"/>
    <w:rPr>
      <w:rFonts w:ascii="Segoe UI" w:eastAsia="Arial" w:hAnsi="Segoe UI" w:cs="Segoe UI"/>
      <w:color w:val="000000"/>
      <w:sz w:val="18"/>
      <w:szCs w:val="18"/>
      <w:lang w:eastAsia="es-MX"/>
    </w:rPr>
  </w:style>
  <w:style w:type="paragraph" w:styleId="Encabezado">
    <w:name w:val="header"/>
    <w:basedOn w:val="Normal"/>
    <w:link w:val="EncabezadoCar"/>
    <w:uiPriority w:val="99"/>
    <w:unhideWhenUsed/>
    <w:rsid w:val="00664A0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64A0E"/>
    <w:rPr>
      <w:rFonts w:ascii="Arial" w:eastAsia="Arial" w:hAnsi="Arial" w:cs="Arial"/>
      <w:color w:val="000000"/>
      <w:lang w:eastAsia="es-MX"/>
    </w:rPr>
  </w:style>
  <w:style w:type="paragraph" w:styleId="Piedepgina">
    <w:name w:val="footer"/>
    <w:basedOn w:val="Normal"/>
    <w:link w:val="PiedepginaCar"/>
    <w:uiPriority w:val="99"/>
    <w:unhideWhenUsed/>
    <w:rsid w:val="00664A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64A0E"/>
    <w:rPr>
      <w:rFonts w:ascii="Arial" w:eastAsia="Arial" w:hAnsi="Arial" w:cs="Arial"/>
      <w:color w:val="000000"/>
      <w:lang w:eastAsia="es-MX"/>
    </w:rPr>
  </w:style>
  <w:style w:type="table" w:styleId="Tablaconcuadrcula">
    <w:name w:val="Table Grid"/>
    <w:basedOn w:val="Tablanormal"/>
    <w:uiPriority w:val="59"/>
    <w:rsid w:val="0066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1A2E"/>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305482"/>
    <w:pPr>
      <w:spacing w:after="0" w:line="276" w:lineRule="auto"/>
    </w:pPr>
    <w:rPr>
      <w:rFonts w:ascii="Arial" w:eastAsia="Arial" w:hAnsi="Arial" w:cs="Arial"/>
      <w:color w:val="000000"/>
      <w:szCs w:val="24"/>
      <w:lang w:eastAsia="es-ES"/>
    </w:rPr>
  </w:style>
  <w:style w:type="character" w:styleId="Hipervnculo">
    <w:name w:val="Hyperlink"/>
    <w:basedOn w:val="Fuentedeprrafopredeter"/>
    <w:uiPriority w:val="99"/>
    <w:unhideWhenUsed/>
    <w:rsid w:val="008B4CF9"/>
    <w:rPr>
      <w:color w:val="0000FF"/>
      <w:u w:val="single"/>
    </w:rPr>
  </w:style>
  <w:style w:type="paragraph" w:styleId="Revisin">
    <w:name w:val="Revision"/>
    <w:hidden/>
    <w:uiPriority w:val="99"/>
    <w:semiHidden/>
    <w:rsid w:val="00B11028"/>
    <w:pPr>
      <w:spacing w:after="0" w:line="240" w:lineRule="auto"/>
    </w:pPr>
    <w:rPr>
      <w:rFonts w:ascii="Arial" w:eastAsia="Arial" w:hAnsi="Arial" w:cs="Arial"/>
      <w:color w:val="000000"/>
      <w:lang w:eastAsia="es-MX"/>
    </w:rPr>
  </w:style>
  <w:style w:type="paragraph" w:styleId="TtuloTDC">
    <w:name w:val="TOC Heading"/>
    <w:basedOn w:val="Ttulo1"/>
    <w:next w:val="Normal"/>
    <w:uiPriority w:val="39"/>
    <w:unhideWhenUsed/>
    <w:qFormat/>
    <w:rsid w:val="000F0BA4"/>
    <w:pPr>
      <w:outlineLvl w:val="9"/>
    </w:pPr>
  </w:style>
  <w:style w:type="paragraph" w:styleId="TDC1">
    <w:name w:val="toc 1"/>
    <w:basedOn w:val="Normal"/>
    <w:next w:val="Normal"/>
    <w:autoRedefine/>
    <w:uiPriority w:val="39"/>
    <w:unhideWhenUsed/>
    <w:rsid w:val="000F0BA4"/>
    <w:pPr>
      <w:spacing w:after="100" w:line="259" w:lineRule="auto"/>
    </w:pPr>
    <w:rPr>
      <w:rFonts w:asciiTheme="minorHAnsi" w:eastAsiaTheme="minorHAnsi" w:hAnsiTheme="minorHAnsi" w:cstheme="minorBidi"/>
      <w:color w:val="auto"/>
      <w:lang w:val="en-US" w:eastAsia="en-US"/>
    </w:rPr>
  </w:style>
  <w:style w:type="paragraph" w:styleId="TDC2">
    <w:name w:val="toc 2"/>
    <w:basedOn w:val="Normal"/>
    <w:next w:val="Normal"/>
    <w:autoRedefine/>
    <w:uiPriority w:val="39"/>
    <w:unhideWhenUsed/>
    <w:rsid w:val="000F0BA4"/>
    <w:pPr>
      <w:spacing w:after="100" w:line="259" w:lineRule="auto"/>
      <w:ind w:left="220"/>
    </w:pPr>
    <w:rPr>
      <w:rFonts w:asciiTheme="minorHAnsi" w:eastAsiaTheme="minorHAnsi" w:hAnsiTheme="minorHAnsi" w:cstheme="minorBidi"/>
      <w:color w:val="auto"/>
      <w:lang w:val="en-US" w:eastAsia="en-US"/>
    </w:rPr>
  </w:style>
  <w:style w:type="paragraph" w:styleId="TDC3">
    <w:name w:val="toc 3"/>
    <w:basedOn w:val="Normal"/>
    <w:next w:val="Normal"/>
    <w:autoRedefine/>
    <w:uiPriority w:val="39"/>
    <w:unhideWhenUsed/>
    <w:rsid w:val="000F0BA4"/>
    <w:pPr>
      <w:spacing w:after="100" w:line="259" w:lineRule="auto"/>
      <w:ind w:left="440"/>
    </w:pPr>
    <w:rPr>
      <w:rFonts w:asciiTheme="minorHAnsi" w:eastAsiaTheme="minorHAnsi" w:hAnsiTheme="minorHAnsi" w:cstheme="minorBidi"/>
      <w:color w:val="auto"/>
      <w:lang w:val="en-US" w:eastAsia="en-US"/>
    </w:rPr>
  </w:style>
  <w:style w:type="paragraph" w:styleId="Sinespaciado">
    <w:name w:val="No Spacing"/>
    <w:link w:val="SinespaciadoCar"/>
    <w:uiPriority w:val="1"/>
    <w:qFormat/>
    <w:rsid w:val="000F0BA4"/>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0F0BA4"/>
    <w:rPr>
      <w:rFonts w:eastAsiaTheme="minorEastAsia"/>
      <w:lang w:val="en-US"/>
    </w:rPr>
  </w:style>
  <w:style w:type="paragraph" w:styleId="Textoindependiente">
    <w:name w:val="Body Text"/>
    <w:basedOn w:val="Normal"/>
    <w:link w:val="TextoindependienteCar"/>
    <w:rsid w:val="000F0BA4"/>
    <w:pPr>
      <w:suppressAutoHyphens/>
      <w:spacing w:after="140"/>
    </w:pPr>
    <w:rPr>
      <w:sz w:val="21"/>
      <w:lang w:val="es-ES" w:eastAsia="es-ES"/>
    </w:rPr>
  </w:style>
  <w:style w:type="character" w:customStyle="1" w:styleId="TextoindependienteCar">
    <w:name w:val="Texto independiente Car"/>
    <w:basedOn w:val="Fuentedeprrafopredeter"/>
    <w:link w:val="Textoindependiente"/>
    <w:rsid w:val="000F0BA4"/>
    <w:rPr>
      <w:rFonts w:ascii="Arial" w:eastAsia="Arial" w:hAnsi="Arial" w:cs="Arial"/>
      <w:color w:val="000000"/>
      <w:sz w:val="21"/>
      <w:lang w:val="es-ES" w:eastAsia="es-ES"/>
    </w:rPr>
  </w:style>
  <w:style w:type="character" w:customStyle="1" w:styleId="HTMLconformatoprevioCar">
    <w:name w:val="HTML con formato previo Car"/>
    <w:basedOn w:val="Fuentedeprrafopredeter"/>
    <w:link w:val="HTMLconformatoprevio"/>
    <w:uiPriority w:val="99"/>
    <w:semiHidden/>
    <w:rsid w:val="000F0BA4"/>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0F0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liststyle1551266299level1">
    <w:name w:val="liststyle_1551266299_level_1"/>
    <w:basedOn w:val="Fuentedeprrafopredeter"/>
    <w:rsid w:val="000F0BA4"/>
  </w:style>
  <w:style w:type="character" w:styleId="nfasis">
    <w:name w:val="Emphasis"/>
    <w:basedOn w:val="Fuentedeprrafopredeter"/>
    <w:uiPriority w:val="20"/>
    <w:qFormat/>
    <w:rsid w:val="000F0BA4"/>
    <w:rPr>
      <w:i/>
      <w:iCs/>
    </w:rPr>
  </w:style>
  <w:style w:type="character" w:customStyle="1" w:styleId="acopre">
    <w:name w:val="acopre"/>
    <w:basedOn w:val="Fuentedeprrafopredeter"/>
    <w:rsid w:val="000F0BA4"/>
  </w:style>
  <w:style w:type="paragraph" w:styleId="Descripcin">
    <w:name w:val="caption"/>
    <w:basedOn w:val="Normal"/>
    <w:next w:val="Normal"/>
    <w:uiPriority w:val="35"/>
    <w:unhideWhenUsed/>
    <w:qFormat/>
    <w:rsid w:val="000F0BA4"/>
    <w:pPr>
      <w:spacing w:after="200" w:line="240" w:lineRule="auto"/>
    </w:pPr>
    <w:rPr>
      <w:rFonts w:asciiTheme="minorHAnsi" w:eastAsiaTheme="minorHAnsi" w:hAnsiTheme="minorHAnsi" w:cstheme="minorBidi"/>
      <w:i/>
      <w:iCs/>
      <w:color w:val="44546A" w:themeColor="text2"/>
      <w:sz w:val="18"/>
      <w:szCs w:val="18"/>
      <w:lang w:val="en-US" w:eastAsia="en-US"/>
    </w:rPr>
  </w:style>
  <w:style w:type="character" w:styleId="Textoennegrita">
    <w:name w:val="Strong"/>
    <w:basedOn w:val="Fuentedeprrafopredeter"/>
    <w:uiPriority w:val="22"/>
    <w:qFormat/>
    <w:rsid w:val="000F0BA4"/>
    <w:rPr>
      <w:b/>
      <w:bCs/>
    </w:rPr>
  </w:style>
  <w:style w:type="paragraph" w:styleId="NormalWeb">
    <w:name w:val="Normal (Web)"/>
    <w:basedOn w:val="Normal"/>
    <w:uiPriority w:val="99"/>
    <w:unhideWhenUsed/>
    <w:rsid w:val="00D914A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yle10ptRight01">
    <w:name w:val="Style 10 pt Right:  0.1&quot;"/>
    <w:basedOn w:val="Normal"/>
    <w:rsid w:val="00D914AB"/>
    <w:pPr>
      <w:spacing w:line="240" w:lineRule="auto"/>
      <w:ind w:right="144"/>
    </w:pPr>
    <w:rPr>
      <w:rFonts w:ascii="Tahoma" w:eastAsia="Times New Roman" w:hAnsi="Tahoma" w:cs="Tahoma"/>
      <w:color w:val="auto"/>
      <w:sz w:val="20"/>
      <w:szCs w:val="20"/>
      <w:lang w:val="es-ES" w:eastAsia="es-ES" w:bidi="es-ES"/>
    </w:rPr>
  </w:style>
  <w:style w:type="character" w:styleId="Hipervnculovisitado">
    <w:name w:val="FollowedHyperlink"/>
    <w:basedOn w:val="Fuentedeprrafopredeter"/>
    <w:uiPriority w:val="99"/>
    <w:semiHidden/>
    <w:unhideWhenUsed/>
    <w:rsid w:val="009C464F"/>
    <w:rPr>
      <w:color w:val="954F72" w:themeColor="followedHyperlink"/>
      <w:u w:val="single"/>
    </w:rPr>
  </w:style>
  <w:style w:type="character" w:styleId="Mencinsinresolver">
    <w:name w:val="Unresolved Mention"/>
    <w:basedOn w:val="Fuentedeprrafopredeter"/>
    <w:uiPriority w:val="99"/>
    <w:semiHidden/>
    <w:unhideWhenUsed/>
    <w:rsid w:val="00C501C9"/>
    <w:rPr>
      <w:color w:val="605E5C"/>
      <w:shd w:val="clear" w:color="auto" w:fill="E1DFDD"/>
    </w:rPr>
  </w:style>
  <w:style w:type="paragraph" w:styleId="Textonotapie">
    <w:name w:val="footnote text"/>
    <w:basedOn w:val="Normal"/>
    <w:link w:val="TextonotapieCar"/>
    <w:uiPriority w:val="99"/>
    <w:semiHidden/>
    <w:unhideWhenUsed/>
    <w:rsid w:val="00CA16EA"/>
    <w:pPr>
      <w:spacing w:line="240" w:lineRule="auto"/>
    </w:pPr>
    <w:rPr>
      <w:sz w:val="20"/>
      <w:szCs w:val="20"/>
    </w:rPr>
  </w:style>
  <w:style w:type="character" w:customStyle="1" w:styleId="TextonotapieCar">
    <w:name w:val="Texto nota pie Car"/>
    <w:basedOn w:val="Fuentedeprrafopredeter"/>
    <w:link w:val="Textonotapie"/>
    <w:uiPriority w:val="99"/>
    <w:semiHidden/>
    <w:rsid w:val="00CA16EA"/>
    <w:rPr>
      <w:rFonts w:ascii="Arial" w:eastAsia="Arial" w:hAnsi="Arial" w:cs="Arial"/>
      <w:color w:val="000000"/>
      <w:sz w:val="20"/>
      <w:szCs w:val="20"/>
      <w:lang w:eastAsia="es-MX"/>
    </w:rPr>
  </w:style>
  <w:style w:type="character" w:styleId="Refdenotaalpie">
    <w:name w:val="footnote reference"/>
    <w:basedOn w:val="Fuentedeprrafopredeter"/>
    <w:uiPriority w:val="99"/>
    <w:semiHidden/>
    <w:unhideWhenUsed/>
    <w:rsid w:val="00CA1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118">
      <w:bodyDiv w:val="1"/>
      <w:marLeft w:val="0"/>
      <w:marRight w:val="0"/>
      <w:marTop w:val="0"/>
      <w:marBottom w:val="0"/>
      <w:divBdr>
        <w:top w:val="none" w:sz="0" w:space="0" w:color="auto"/>
        <w:left w:val="none" w:sz="0" w:space="0" w:color="auto"/>
        <w:bottom w:val="none" w:sz="0" w:space="0" w:color="auto"/>
        <w:right w:val="none" w:sz="0" w:space="0" w:color="auto"/>
      </w:divBdr>
      <w:divsChild>
        <w:div w:id="63601430">
          <w:marLeft w:val="1296"/>
          <w:marRight w:val="0"/>
          <w:marTop w:val="0"/>
          <w:marBottom w:val="101"/>
          <w:divBdr>
            <w:top w:val="none" w:sz="0" w:space="0" w:color="auto"/>
            <w:left w:val="none" w:sz="0" w:space="0" w:color="auto"/>
            <w:bottom w:val="none" w:sz="0" w:space="0" w:color="auto"/>
            <w:right w:val="none" w:sz="0" w:space="0" w:color="auto"/>
          </w:divBdr>
        </w:div>
        <w:div w:id="515047648">
          <w:marLeft w:val="1296"/>
          <w:marRight w:val="0"/>
          <w:marTop w:val="0"/>
          <w:marBottom w:val="101"/>
          <w:divBdr>
            <w:top w:val="none" w:sz="0" w:space="0" w:color="auto"/>
            <w:left w:val="none" w:sz="0" w:space="0" w:color="auto"/>
            <w:bottom w:val="none" w:sz="0" w:space="0" w:color="auto"/>
            <w:right w:val="none" w:sz="0" w:space="0" w:color="auto"/>
          </w:divBdr>
        </w:div>
      </w:divsChild>
    </w:div>
    <w:div w:id="260914897">
      <w:bodyDiv w:val="1"/>
      <w:marLeft w:val="0"/>
      <w:marRight w:val="0"/>
      <w:marTop w:val="0"/>
      <w:marBottom w:val="0"/>
      <w:divBdr>
        <w:top w:val="none" w:sz="0" w:space="0" w:color="auto"/>
        <w:left w:val="none" w:sz="0" w:space="0" w:color="auto"/>
        <w:bottom w:val="none" w:sz="0" w:space="0" w:color="auto"/>
        <w:right w:val="none" w:sz="0" w:space="0" w:color="auto"/>
      </w:divBdr>
      <w:divsChild>
        <w:div w:id="1890334267">
          <w:marLeft w:val="0"/>
          <w:marRight w:val="0"/>
          <w:marTop w:val="0"/>
          <w:marBottom w:val="0"/>
          <w:divBdr>
            <w:top w:val="single" w:sz="6" w:space="4" w:color="DDDDDD"/>
            <w:left w:val="single" w:sz="6" w:space="4" w:color="DDDDDD"/>
            <w:bottom w:val="none" w:sz="0" w:space="0" w:color="auto"/>
            <w:right w:val="single" w:sz="6" w:space="4" w:color="DDDDDD"/>
          </w:divBdr>
        </w:div>
      </w:divsChild>
    </w:div>
    <w:div w:id="1054278894">
      <w:bodyDiv w:val="1"/>
      <w:marLeft w:val="0"/>
      <w:marRight w:val="0"/>
      <w:marTop w:val="0"/>
      <w:marBottom w:val="0"/>
      <w:divBdr>
        <w:top w:val="none" w:sz="0" w:space="0" w:color="auto"/>
        <w:left w:val="none" w:sz="0" w:space="0" w:color="auto"/>
        <w:bottom w:val="none" w:sz="0" w:space="0" w:color="auto"/>
        <w:right w:val="none" w:sz="0" w:space="0" w:color="auto"/>
      </w:divBdr>
      <w:divsChild>
        <w:div w:id="570578084">
          <w:marLeft w:val="1296"/>
          <w:marRight w:val="0"/>
          <w:marTop w:val="0"/>
          <w:marBottom w:val="101"/>
          <w:divBdr>
            <w:top w:val="none" w:sz="0" w:space="0" w:color="auto"/>
            <w:left w:val="none" w:sz="0" w:space="0" w:color="auto"/>
            <w:bottom w:val="none" w:sz="0" w:space="0" w:color="auto"/>
            <w:right w:val="none" w:sz="0" w:space="0" w:color="auto"/>
          </w:divBdr>
        </w:div>
        <w:div w:id="794451139">
          <w:marLeft w:val="1296"/>
          <w:marRight w:val="0"/>
          <w:marTop w:val="0"/>
          <w:marBottom w:val="101"/>
          <w:divBdr>
            <w:top w:val="none" w:sz="0" w:space="0" w:color="auto"/>
            <w:left w:val="none" w:sz="0" w:space="0" w:color="auto"/>
            <w:bottom w:val="none" w:sz="0" w:space="0" w:color="auto"/>
            <w:right w:val="none" w:sz="0" w:space="0" w:color="auto"/>
          </w:divBdr>
        </w:div>
      </w:divsChild>
    </w:div>
    <w:div w:id="1087730296">
      <w:bodyDiv w:val="1"/>
      <w:marLeft w:val="0"/>
      <w:marRight w:val="0"/>
      <w:marTop w:val="0"/>
      <w:marBottom w:val="0"/>
      <w:divBdr>
        <w:top w:val="none" w:sz="0" w:space="0" w:color="auto"/>
        <w:left w:val="none" w:sz="0" w:space="0" w:color="auto"/>
        <w:bottom w:val="none" w:sz="0" w:space="0" w:color="auto"/>
        <w:right w:val="none" w:sz="0" w:space="0" w:color="auto"/>
      </w:divBdr>
      <w:divsChild>
        <w:div w:id="1716538549">
          <w:marLeft w:val="1296"/>
          <w:marRight w:val="0"/>
          <w:marTop w:val="0"/>
          <w:marBottom w:val="101"/>
          <w:divBdr>
            <w:top w:val="none" w:sz="0" w:space="0" w:color="auto"/>
            <w:left w:val="none" w:sz="0" w:space="0" w:color="auto"/>
            <w:bottom w:val="none" w:sz="0" w:space="0" w:color="auto"/>
            <w:right w:val="none" w:sz="0" w:space="0" w:color="auto"/>
          </w:divBdr>
        </w:div>
        <w:div w:id="1486311094">
          <w:marLeft w:val="1296"/>
          <w:marRight w:val="0"/>
          <w:marTop w:val="0"/>
          <w:marBottom w:val="101"/>
          <w:divBdr>
            <w:top w:val="none" w:sz="0" w:space="0" w:color="auto"/>
            <w:left w:val="none" w:sz="0" w:space="0" w:color="auto"/>
            <w:bottom w:val="none" w:sz="0" w:space="0" w:color="auto"/>
            <w:right w:val="none" w:sz="0" w:space="0" w:color="auto"/>
          </w:divBdr>
        </w:div>
      </w:divsChild>
    </w:div>
    <w:div w:id="1248877653">
      <w:bodyDiv w:val="1"/>
      <w:marLeft w:val="0"/>
      <w:marRight w:val="0"/>
      <w:marTop w:val="0"/>
      <w:marBottom w:val="0"/>
      <w:divBdr>
        <w:top w:val="none" w:sz="0" w:space="0" w:color="auto"/>
        <w:left w:val="none" w:sz="0" w:space="0" w:color="auto"/>
        <w:bottom w:val="none" w:sz="0" w:space="0" w:color="auto"/>
        <w:right w:val="none" w:sz="0" w:space="0" w:color="auto"/>
      </w:divBdr>
    </w:div>
    <w:div w:id="1284463191">
      <w:bodyDiv w:val="1"/>
      <w:marLeft w:val="0"/>
      <w:marRight w:val="0"/>
      <w:marTop w:val="0"/>
      <w:marBottom w:val="0"/>
      <w:divBdr>
        <w:top w:val="none" w:sz="0" w:space="0" w:color="auto"/>
        <w:left w:val="none" w:sz="0" w:space="0" w:color="auto"/>
        <w:bottom w:val="none" w:sz="0" w:space="0" w:color="auto"/>
        <w:right w:val="none" w:sz="0" w:space="0" w:color="auto"/>
      </w:divBdr>
      <w:divsChild>
        <w:div w:id="1902129127">
          <w:marLeft w:val="-6795"/>
          <w:marRight w:val="0"/>
          <w:marTop w:val="0"/>
          <w:marBottom w:val="0"/>
          <w:divBdr>
            <w:top w:val="none" w:sz="0" w:space="0" w:color="auto"/>
            <w:left w:val="none" w:sz="0" w:space="0" w:color="auto"/>
            <w:bottom w:val="none" w:sz="0" w:space="0" w:color="auto"/>
            <w:right w:val="none" w:sz="0" w:space="0" w:color="auto"/>
          </w:divBdr>
        </w:div>
        <w:div w:id="1166673295">
          <w:marLeft w:val="0"/>
          <w:marRight w:val="0"/>
          <w:marTop w:val="0"/>
          <w:marBottom w:val="0"/>
          <w:divBdr>
            <w:top w:val="none" w:sz="0" w:space="0" w:color="auto"/>
            <w:left w:val="none" w:sz="0" w:space="0" w:color="auto"/>
            <w:bottom w:val="none" w:sz="0" w:space="0" w:color="auto"/>
            <w:right w:val="none" w:sz="0" w:space="0" w:color="auto"/>
          </w:divBdr>
        </w:div>
      </w:divsChild>
    </w:div>
    <w:div w:id="1412503609">
      <w:bodyDiv w:val="1"/>
      <w:marLeft w:val="0"/>
      <w:marRight w:val="0"/>
      <w:marTop w:val="0"/>
      <w:marBottom w:val="0"/>
      <w:divBdr>
        <w:top w:val="none" w:sz="0" w:space="0" w:color="auto"/>
        <w:left w:val="none" w:sz="0" w:space="0" w:color="auto"/>
        <w:bottom w:val="none" w:sz="0" w:space="0" w:color="auto"/>
        <w:right w:val="none" w:sz="0" w:space="0" w:color="auto"/>
      </w:divBdr>
    </w:div>
    <w:div w:id="1712529740">
      <w:bodyDiv w:val="1"/>
      <w:marLeft w:val="0"/>
      <w:marRight w:val="0"/>
      <w:marTop w:val="0"/>
      <w:marBottom w:val="0"/>
      <w:divBdr>
        <w:top w:val="none" w:sz="0" w:space="0" w:color="auto"/>
        <w:left w:val="none" w:sz="0" w:space="0" w:color="auto"/>
        <w:bottom w:val="none" w:sz="0" w:space="0" w:color="auto"/>
        <w:right w:val="none" w:sz="0" w:space="0" w:color="auto"/>
      </w:divBdr>
    </w:div>
    <w:div w:id="1892382934">
      <w:bodyDiv w:val="1"/>
      <w:marLeft w:val="0"/>
      <w:marRight w:val="0"/>
      <w:marTop w:val="0"/>
      <w:marBottom w:val="0"/>
      <w:divBdr>
        <w:top w:val="none" w:sz="0" w:space="0" w:color="auto"/>
        <w:left w:val="none" w:sz="0" w:space="0" w:color="auto"/>
        <w:bottom w:val="none" w:sz="0" w:space="0" w:color="auto"/>
        <w:right w:val="none" w:sz="0" w:space="0" w:color="auto"/>
      </w:divBdr>
    </w:div>
    <w:div w:id="1930037084">
      <w:bodyDiv w:val="1"/>
      <w:marLeft w:val="0"/>
      <w:marRight w:val="0"/>
      <w:marTop w:val="0"/>
      <w:marBottom w:val="0"/>
      <w:divBdr>
        <w:top w:val="none" w:sz="0" w:space="0" w:color="auto"/>
        <w:left w:val="none" w:sz="0" w:space="0" w:color="auto"/>
        <w:bottom w:val="none" w:sz="0" w:space="0" w:color="auto"/>
        <w:right w:val="none" w:sz="0" w:space="0" w:color="auto"/>
      </w:divBdr>
    </w:div>
    <w:div w:id="20018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ft.org.mx/avisos-de-privacidad" TargetMode="Externa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mailto:reporte.oss@ift.org.m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atatracker.ietf.org/doc/html/rfc418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tracker.ietf.org/doc/html/rfc4180"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berr\OneDrive\Documentos\IFT\Hora%20Cargada_Archvo%20Conservac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[Hora Cargada_Archvo Conservacion.xlsx]Hoja15!TablaDinámica21</c:name>
    <c:fmtId val="-1"/>
  </c:pivotSource>
  <c:chart>
    <c:title>
      <c:tx>
        <c:rich>
          <a:bodyPr rot="0" spcFirstLastPara="1" vertOverflow="ellipsis" vert="horz" wrap="square" anchor="ctr" anchorCtr="1"/>
          <a:lstStyle/>
          <a:p>
            <a:pPr>
              <a:defRPr sz="1080" b="1" i="0" u="none" strike="noStrike" kern="1200" spc="0" baseline="0">
                <a:solidFill>
                  <a:schemeClr val="tx1"/>
                </a:solidFill>
                <a:latin typeface="Arial" panose="020B0604020202020204" pitchFamily="34" charset="0"/>
                <a:ea typeface="+mn-ea"/>
                <a:cs typeface="Arial" panose="020B0604020202020204" pitchFamily="34" charset="0"/>
              </a:defRPr>
            </a:pPr>
            <a:r>
              <a:rPr lang="es-ES_tradnl" b="1">
                <a:solidFill>
                  <a:schemeClr val="tx1"/>
                </a:solidFill>
              </a:rPr>
              <a:t>Tráfico total de datos del Servicio de Acceso a Internet [MB] semana 1 (AGEB 0017)</a:t>
            </a:r>
            <a:endParaRPr lang="es-MX" b="1">
              <a:solidFill>
                <a:schemeClr val="tx1"/>
              </a:solidFill>
            </a:endParaRPr>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Hoja15!$C$1</c:f>
              <c:strCache>
                <c:ptCount val="1"/>
                <c:pt idx="0">
                  <c:v>Total</c:v>
                </c:pt>
              </c:strCache>
            </c:strRef>
          </c:tx>
          <c:spPr>
            <a:solidFill>
              <a:schemeClr val="accent1"/>
            </a:solidFill>
            <a:ln>
              <a:noFill/>
            </a:ln>
            <a:effectLst/>
          </c:spPr>
          <c:invertIfNegative val="0"/>
          <c:cat>
            <c:multiLvlStrRef>
              <c:f>Hoja15!$A$2:$B$169</c:f>
              <c:multiLvlStrCache>
                <c:ptCount val="168"/>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0</c:v>
                  </c:pt>
                  <c:pt idx="25">
                    <c:v>1</c:v>
                  </c:pt>
                  <c:pt idx="26">
                    <c:v>2</c:v>
                  </c:pt>
                  <c:pt idx="27">
                    <c:v>3</c:v>
                  </c:pt>
                  <c:pt idx="28">
                    <c:v>4</c:v>
                  </c:pt>
                  <c:pt idx="29">
                    <c:v>5</c:v>
                  </c:pt>
                  <c:pt idx="30">
                    <c:v>6</c:v>
                  </c:pt>
                  <c:pt idx="31">
                    <c:v>7</c:v>
                  </c:pt>
                  <c:pt idx="32">
                    <c:v>8</c:v>
                  </c:pt>
                  <c:pt idx="33">
                    <c:v>9</c:v>
                  </c:pt>
                  <c:pt idx="34">
                    <c:v>10</c:v>
                  </c:pt>
                  <c:pt idx="35">
                    <c:v>11</c:v>
                  </c:pt>
                  <c:pt idx="36">
                    <c:v>12</c:v>
                  </c:pt>
                  <c:pt idx="37">
                    <c:v>13</c:v>
                  </c:pt>
                  <c:pt idx="38">
                    <c:v>14</c:v>
                  </c:pt>
                  <c:pt idx="39">
                    <c:v>15</c:v>
                  </c:pt>
                  <c:pt idx="40">
                    <c:v>16</c:v>
                  </c:pt>
                  <c:pt idx="41">
                    <c:v>17</c:v>
                  </c:pt>
                  <c:pt idx="42">
                    <c:v>18</c:v>
                  </c:pt>
                  <c:pt idx="43">
                    <c:v>19</c:v>
                  </c:pt>
                  <c:pt idx="44">
                    <c:v>20</c:v>
                  </c:pt>
                  <c:pt idx="45">
                    <c:v>21</c:v>
                  </c:pt>
                  <c:pt idx="46">
                    <c:v>22</c:v>
                  </c:pt>
                  <c:pt idx="47">
                    <c:v>23</c:v>
                  </c:pt>
                  <c:pt idx="48">
                    <c:v>0</c:v>
                  </c:pt>
                  <c:pt idx="49">
                    <c:v>1</c:v>
                  </c:pt>
                  <c:pt idx="50">
                    <c:v>2</c:v>
                  </c:pt>
                  <c:pt idx="51">
                    <c:v>3</c:v>
                  </c:pt>
                  <c:pt idx="52">
                    <c:v>4</c:v>
                  </c:pt>
                  <c:pt idx="53">
                    <c:v>5</c:v>
                  </c:pt>
                  <c:pt idx="54">
                    <c:v>6</c:v>
                  </c:pt>
                  <c:pt idx="55">
                    <c:v>7</c:v>
                  </c:pt>
                  <c:pt idx="56">
                    <c:v>8</c:v>
                  </c:pt>
                  <c:pt idx="57">
                    <c:v>9</c:v>
                  </c:pt>
                  <c:pt idx="58">
                    <c:v>10</c:v>
                  </c:pt>
                  <c:pt idx="59">
                    <c:v>11</c:v>
                  </c:pt>
                  <c:pt idx="60">
                    <c:v>12</c:v>
                  </c:pt>
                  <c:pt idx="61">
                    <c:v>13</c:v>
                  </c:pt>
                  <c:pt idx="62">
                    <c:v>14</c:v>
                  </c:pt>
                  <c:pt idx="63">
                    <c:v>15</c:v>
                  </c:pt>
                  <c:pt idx="64">
                    <c:v>16</c:v>
                  </c:pt>
                  <c:pt idx="65">
                    <c:v>17</c:v>
                  </c:pt>
                  <c:pt idx="66">
                    <c:v>18</c:v>
                  </c:pt>
                  <c:pt idx="67">
                    <c:v>19</c:v>
                  </c:pt>
                  <c:pt idx="68">
                    <c:v>20</c:v>
                  </c:pt>
                  <c:pt idx="69">
                    <c:v>21</c:v>
                  </c:pt>
                  <c:pt idx="70">
                    <c:v>22</c:v>
                  </c:pt>
                  <c:pt idx="71">
                    <c:v>23</c:v>
                  </c:pt>
                  <c:pt idx="72">
                    <c:v>0</c:v>
                  </c:pt>
                  <c:pt idx="73">
                    <c:v>1</c:v>
                  </c:pt>
                  <c:pt idx="74">
                    <c:v>2</c:v>
                  </c:pt>
                  <c:pt idx="75">
                    <c:v>3</c:v>
                  </c:pt>
                  <c:pt idx="76">
                    <c:v>4</c:v>
                  </c:pt>
                  <c:pt idx="77">
                    <c:v>5</c:v>
                  </c:pt>
                  <c:pt idx="78">
                    <c:v>6</c:v>
                  </c:pt>
                  <c:pt idx="79">
                    <c:v>7</c:v>
                  </c:pt>
                  <c:pt idx="80">
                    <c:v>8</c:v>
                  </c:pt>
                  <c:pt idx="81">
                    <c:v>9</c:v>
                  </c:pt>
                  <c:pt idx="82">
                    <c:v>10</c:v>
                  </c:pt>
                  <c:pt idx="83">
                    <c:v>11</c:v>
                  </c:pt>
                  <c:pt idx="84">
                    <c:v>12</c:v>
                  </c:pt>
                  <c:pt idx="85">
                    <c:v>13</c:v>
                  </c:pt>
                  <c:pt idx="86">
                    <c:v>14</c:v>
                  </c:pt>
                  <c:pt idx="87">
                    <c:v>15</c:v>
                  </c:pt>
                  <c:pt idx="88">
                    <c:v>16</c:v>
                  </c:pt>
                  <c:pt idx="89">
                    <c:v>17</c:v>
                  </c:pt>
                  <c:pt idx="90">
                    <c:v>18</c:v>
                  </c:pt>
                  <c:pt idx="91">
                    <c:v>19</c:v>
                  </c:pt>
                  <c:pt idx="92">
                    <c:v>20</c:v>
                  </c:pt>
                  <c:pt idx="93">
                    <c:v>21</c:v>
                  </c:pt>
                  <c:pt idx="94">
                    <c:v>22</c:v>
                  </c:pt>
                  <c:pt idx="95">
                    <c:v>23</c:v>
                  </c:pt>
                  <c:pt idx="96">
                    <c:v>0</c:v>
                  </c:pt>
                  <c:pt idx="97">
                    <c:v>1</c:v>
                  </c:pt>
                  <c:pt idx="98">
                    <c:v>2</c:v>
                  </c:pt>
                  <c:pt idx="99">
                    <c:v>3</c:v>
                  </c:pt>
                  <c:pt idx="100">
                    <c:v>4</c:v>
                  </c:pt>
                  <c:pt idx="101">
                    <c:v>5</c:v>
                  </c:pt>
                  <c:pt idx="102">
                    <c:v>6</c:v>
                  </c:pt>
                  <c:pt idx="103">
                    <c:v>7</c:v>
                  </c:pt>
                  <c:pt idx="104">
                    <c:v>8</c:v>
                  </c:pt>
                  <c:pt idx="105">
                    <c:v>9</c:v>
                  </c:pt>
                  <c:pt idx="106">
                    <c:v>10</c:v>
                  </c:pt>
                  <c:pt idx="107">
                    <c:v>11</c:v>
                  </c:pt>
                  <c:pt idx="108">
                    <c:v>12</c:v>
                  </c:pt>
                  <c:pt idx="109">
                    <c:v>13</c:v>
                  </c:pt>
                  <c:pt idx="110">
                    <c:v>14</c:v>
                  </c:pt>
                  <c:pt idx="111">
                    <c:v>15</c:v>
                  </c:pt>
                  <c:pt idx="112">
                    <c:v>16</c:v>
                  </c:pt>
                  <c:pt idx="113">
                    <c:v>17</c:v>
                  </c:pt>
                  <c:pt idx="114">
                    <c:v>18</c:v>
                  </c:pt>
                  <c:pt idx="115">
                    <c:v>19</c:v>
                  </c:pt>
                  <c:pt idx="116">
                    <c:v>20</c:v>
                  </c:pt>
                  <c:pt idx="117">
                    <c:v>21</c:v>
                  </c:pt>
                  <c:pt idx="118">
                    <c:v>22</c:v>
                  </c:pt>
                  <c:pt idx="119">
                    <c:v>23</c:v>
                  </c:pt>
                  <c:pt idx="120">
                    <c:v>0</c:v>
                  </c:pt>
                  <c:pt idx="121">
                    <c:v>1</c:v>
                  </c:pt>
                  <c:pt idx="122">
                    <c:v>2</c:v>
                  </c:pt>
                  <c:pt idx="123">
                    <c:v>3</c:v>
                  </c:pt>
                  <c:pt idx="124">
                    <c:v>4</c:v>
                  </c:pt>
                  <c:pt idx="125">
                    <c:v>5</c:v>
                  </c:pt>
                  <c:pt idx="126">
                    <c:v>6</c:v>
                  </c:pt>
                  <c:pt idx="127">
                    <c:v>7</c:v>
                  </c:pt>
                  <c:pt idx="128">
                    <c:v>8</c:v>
                  </c:pt>
                  <c:pt idx="129">
                    <c:v>9</c:v>
                  </c:pt>
                  <c:pt idx="130">
                    <c:v>10</c:v>
                  </c:pt>
                  <c:pt idx="131">
                    <c:v>11</c:v>
                  </c:pt>
                  <c:pt idx="132">
                    <c:v>12</c:v>
                  </c:pt>
                  <c:pt idx="133">
                    <c:v>13</c:v>
                  </c:pt>
                  <c:pt idx="134">
                    <c:v>14</c:v>
                  </c:pt>
                  <c:pt idx="135">
                    <c:v>15</c:v>
                  </c:pt>
                  <c:pt idx="136">
                    <c:v>16</c:v>
                  </c:pt>
                  <c:pt idx="137">
                    <c:v>17</c:v>
                  </c:pt>
                  <c:pt idx="138">
                    <c:v>18</c:v>
                  </c:pt>
                  <c:pt idx="139">
                    <c:v>19</c:v>
                  </c:pt>
                  <c:pt idx="140">
                    <c:v>20</c:v>
                  </c:pt>
                  <c:pt idx="141">
                    <c:v>21</c:v>
                  </c:pt>
                  <c:pt idx="142">
                    <c:v>22</c:v>
                  </c:pt>
                  <c:pt idx="143">
                    <c:v>23</c:v>
                  </c:pt>
                  <c:pt idx="144">
                    <c:v>0</c:v>
                  </c:pt>
                  <c:pt idx="145">
                    <c:v>1</c:v>
                  </c:pt>
                  <c:pt idx="146">
                    <c:v>2</c:v>
                  </c:pt>
                  <c:pt idx="147">
                    <c:v>3</c:v>
                  </c:pt>
                  <c:pt idx="148">
                    <c:v>4</c:v>
                  </c:pt>
                  <c:pt idx="149">
                    <c:v>5</c:v>
                  </c:pt>
                  <c:pt idx="150">
                    <c:v>6</c:v>
                  </c:pt>
                  <c:pt idx="151">
                    <c:v>7</c:v>
                  </c:pt>
                  <c:pt idx="152">
                    <c:v>8</c:v>
                  </c:pt>
                  <c:pt idx="153">
                    <c:v>9</c:v>
                  </c:pt>
                  <c:pt idx="154">
                    <c:v>10</c:v>
                  </c:pt>
                  <c:pt idx="155">
                    <c:v>11</c:v>
                  </c:pt>
                  <c:pt idx="156">
                    <c:v>12</c:v>
                  </c:pt>
                  <c:pt idx="157">
                    <c:v>13</c:v>
                  </c:pt>
                  <c:pt idx="158">
                    <c:v>14</c:v>
                  </c:pt>
                  <c:pt idx="159">
                    <c:v>15</c:v>
                  </c:pt>
                  <c:pt idx="160">
                    <c:v>16</c:v>
                  </c:pt>
                  <c:pt idx="161">
                    <c:v>17</c:v>
                  </c:pt>
                  <c:pt idx="162">
                    <c:v>18</c:v>
                  </c:pt>
                  <c:pt idx="163">
                    <c:v>19</c:v>
                  </c:pt>
                  <c:pt idx="164">
                    <c:v>20</c:v>
                  </c:pt>
                  <c:pt idx="165">
                    <c:v>21</c:v>
                  </c:pt>
                  <c:pt idx="166">
                    <c:v>22</c:v>
                  </c:pt>
                  <c:pt idx="167">
                    <c:v>23</c:v>
                  </c:pt>
                </c:lvl>
                <c:lvl>
                  <c:pt idx="0">
                    <c:v>lunes</c:v>
                  </c:pt>
                  <c:pt idx="24">
                    <c:v>martes</c:v>
                  </c:pt>
                  <c:pt idx="48">
                    <c:v>miércoles</c:v>
                  </c:pt>
                  <c:pt idx="72">
                    <c:v>jueves</c:v>
                  </c:pt>
                  <c:pt idx="96">
                    <c:v>viernes</c:v>
                  </c:pt>
                  <c:pt idx="120">
                    <c:v>sábado</c:v>
                  </c:pt>
                  <c:pt idx="144">
                    <c:v>domingo</c:v>
                  </c:pt>
                </c:lvl>
              </c:multiLvlStrCache>
            </c:multiLvlStrRef>
          </c:cat>
          <c:val>
            <c:numRef>
              <c:f>Hoja15!$C$2:$C$169</c:f>
              <c:numCache>
                <c:formatCode>General</c:formatCode>
                <c:ptCount val="168"/>
                <c:pt idx="0">
                  <c:v>21.039443370000001</c:v>
                </c:pt>
                <c:pt idx="1">
                  <c:v>17.535271479999999</c:v>
                </c:pt>
                <c:pt idx="2">
                  <c:v>14.922023789999999</c:v>
                </c:pt>
                <c:pt idx="3">
                  <c:v>11.94596758</c:v>
                </c:pt>
                <c:pt idx="4">
                  <c:v>9.9838703100000004</c:v>
                </c:pt>
                <c:pt idx="5">
                  <c:v>7.1838703099999996</c:v>
                </c:pt>
                <c:pt idx="6">
                  <c:v>21.695157239999997</c:v>
                </c:pt>
                <c:pt idx="7">
                  <c:v>25.76616216</c:v>
                </c:pt>
                <c:pt idx="8">
                  <c:v>27.59765329</c:v>
                </c:pt>
                <c:pt idx="9">
                  <c:v>50.86514201</c:v>
                </c:pt>
                <c:pt idx="10">
                  <c:v>45.315175060000001</c:v>
                </c:pt>
                <c:pt idx="11">
                  <c:v>46.41749729</c:v>
                </c:pt>
                <c:pt idx="12">
                  <c:v>44.704644020000003</c:v>
                </c:pt>
                <c:pt idx="13">
                  <c:v>45.987524289999996</c:v>
                </c:pt>
                <c:pt idx="14">
                  <c:v>52.36479396</c:v>
                </c:pt>
                <c:pt idx="15">
                  <c:v>56.433776810000005</c:v>
                </c:pt>
                <c:pt idx="16">
                  <c:v>51.409978479999999</c:v>
                </c:pt>
                <c:pt idx="17">
                  <c:v>52.334088890000004</c:v>
                </c:pt>
                <c:pt idx="18">
                  <c:v>53.271664630000004</c:v>
                </c:pt>
                <c:pt idx="19">
                  <c:v>55.637893229999996</c:v>
                </c:pt>
                <c:pt idx="20">
                  <c:v>53.35796526</c:v>
                </c:pt>
                <c:pt idx="21">
                  <c:v>60</c:v>
                </c:pt>
                <c:pt idx="22">
                  <c:v>60.811340530000003</c:v>
                </c:pt>
                <c:pt idx="23">
                  <c:v>48.006978119999999</c:v>
                </c:pt>
                <c:pt idx="24">
                  <c:v>19.922023790000001</c:v>
                </c:pt>
                <c:pt idx="25">
                  <c:v>16.422023790000001</c:v>
                </c:pt>
                <c:pt idx="26">
                  <c:v>14.020000789999999</c:v>
                </c:pt>
                <c:pt idx="27">
                  <c:v>10.92000079</c:v>
                </c:pt>
                <c:pt idx="28">
                  <c:v>11.00167502</c:v>
                </c:pt>
                <c:pt idx="29">
                  <c:v>11.651675019999999</c:v>
                </c:pt>
                <c:pt idx="30">
                  <c:v>23.695158239999998</c:v>
                </c:pt>
                <c:pt idx="31">
                  <c:v>24.073210039999999</c:v>
                </c:pt>
                <c:pt idx="32">
                  <c:v>36.234731020000005</c:v>
                </c:pt>
                <c:pt idx="33">
                  <c:v>56.509444810000005</c:v>
                </c:pt>
                <c:pt idx="34">
                  <c:v>53.506180450000002</c:v>
                </c:pt>
                <c:pt idx="35">
                  <c:v>58.061115640000004</c:v>
                </c:pt>
                <c:pt idx="36">
                  <c:v>52.835462960000001</c:v>
                </c:pt>
                <c:pt idx="37">
                  <c:v>54.483115600000005</c:v>
                </c:pt>
                <c:pt idx="38">
                  <c:v>53.569923289999998</c:v>
                </c:pt>
                <c:pt idx="39">
                  <c:v>57.446895099999999</c:v>
                </c:pt>
                <c:pt idx="40">
                  <c:v>56.924035799999999</c:v>
                </c:pt>
                <c:pt idx="41">
                  <c:v>61.393070420000001</c:v>
                </c:pt>
                <c:pt idx="42">
                  <c:v>58.856063409999997</c:v>
                </c:pt>
                <c:pt idx="43">
                  <c:v>59.741742330000001</c:v>
                </c:pt>
                <c:pt idx="44">
                  <c:v>55.206024509999999</c:v>
                </c:pt>
                <c:pt idx="45">
                  <c:v>66</c:v>
                </c:pt>
                <c:pt idx="46">
                  <c:v>65.435752609999994</c:v>
                </c:pt>
                <c:pt idx="47">
                  <c:v>31.485481780000001</c:v>
                </c:pt>
                <c:pt idx="48">
                  <c:v>19.59931546</c:v>
                </c:pt>
                <c:pt idx="49">
                  <c:v>16.522023789999999</c:v>
                </c:pt>
                <c:pt idx="50">
                  <c:v>13.520000789999999</c:v>
                </c:pt>
                <c:pt idx="51">
                  <c:v>9.5993154600000015</c:v>
                </c:pt>
                <c:pt idx="52">
                  <c:v>11.077023259999999</c:v>
                </c:pt>
                <c:pt idx="53">
                  <c:v>11.50167502</c:v>
                </c:pt>
                <c:pt idx="54">
                  <c:v>23.695159239999999</c:v>
                </c:pt>
                <c:pt idx="55">
                  <c:v>24.085600850000002</c:v>
                </c:pt>
                <c:pt idx="56">
                  <c:v>38.355021239999999</c:v>
                </c:pt>
                <c:pt idx="57">
                  <c:v>58.679859069999999</c:v>
                </c:pt>
                <c:pt idx="58">
                  <c:v>55.709270310000001</c:v>
                </c:pt>
                <c:pt idx="59">
                  <c:v>62.004200590000004</c:v>
                </c:pt>
                <c:pt idx="60">
                  <c:v>63.489369490000001</c:v>
                </c:pt>
                <c:pt idx="61">
                  <c:v>58.896801590000003</c:v>
                </c:pt>
                <c:pt idx="62">
                  <c:v>60.34936871</c:v>
                </c:pt>
                <c:pt idx="63">
                  <c:v>56.993249509999998</c:v>
                </c:pt>
                <c:pt idx="64">
                  <c:v>64.220916020000004</c:v>
                </c:pt>
                <c:pt idx="65">
                  <c:v>58.667806710000001</c:v>
                </c:pt>
                <c:pt idx="66">
                  <c:v>65.270749760000001</c:v>
                </c:pt>
                <c:pt idx="67">
                  <c:v>65.053910259999995</c:v>
                </c:pt>
                <c:pt idx="68">
                  <c:v>65.787559149999993</c:v>
                </c:pt>
                <c:pt idx="69">
                  <c:v>62</c:v>
                </c:pt>
                <c:pt idx="70">
                  <c:v>66</c:v>
                </c:pt>
                <c:pt idx="71">
                  <c:v>37.923196450000006</c:v>
                </c:pt>
                <c:pt idx="72">
                  <c:v>18.59931546</c:v>
                </c:pt>
                <c:pt idx="73">
                  <c:v>16.722023789999998</c:v>
                </c:pt>
                <c:pt idx="74">
                  <c:v>12.520000789999999</c:v>
                </c:pt>
                <c:pt idx="75">
                  <c:v>8.0993154599999997</c:v>
                </c:pt>
                <c:pt idx="76">
                  <c:v>11.00167502</c:v>
                </c:pt>
                <c:pt idx="77">
                  <c:v>11.04081255</c:v>
                </c:pt>
                <c:pt idx="78">
                  <c:v>20.69516024</c:v>
                </c:pt>
                <c:pt idx="79">
                  <c:v>20.957601690000001</c:v>
                </c:pt>
                <c:pt idx="80">
                  <c:v>31.89714176</c:v>
                </c:pt>
                <c:pt idx="81">
                  <c:v>52.845056369999995</c:v>
                </c:pt>
                <c:pt idx="82">
                  <c:v>62.237585079999995</c:v>
                </c:pt>
                <c:pt idx="83">
                  <c:v>60.645376049999996</c:v>
                </c:pt>
                <c:pt idx="84">
                  <c:v>64.135439120000001</c:v>
                </c:pt>
                <c:pt idx="85">
                  <c:v>61.409668850000003</c:v>
                </c:pt>
                <c:pt idx="86">
                  <c:v>61.182277049999996</c:v>
                </c:pt>
                <c:pt idx="87">
                  <c:v>60.943731749999998</c:v>
                </c:pt>
                <c:pt idx="88">
                  <c:v>62.335180899999997</c:v>
                </c:pt>
                <c:pt idx="89">
                  <c:v>60.448159600000004</c:v>
                </c:pt>
                <c:pt idx="90">
                  <c:v>61.002552460000004</c:v>
                </c:pt>
                <c:pt idx="91">
                  <c:v>59.175465520000003</c:v>
                </c:pt>
                <c:pt idx="92">
                  <c:v>68</c:v>
                </c:pt>
                <c:pt idx="93">
                  <c:v>67</c:v>
                </c:pt>
                <c:pt idx="94">
                  <c:v>64.967433380000003</c:v>
                </c:pt>
                <c:pt idx="95">
                  <c:v>41.694733630000002</c:v>
                </c:pt>
                <c:pt idx="96">
                  <c:v>18.59931546</c:v>
                </c:pt>
                <c:pt idx="97">
                  <c:v>15.522023789999999</c:v>
                </c:pt>
                <c:pt idx="98">
                  <c:v>11.520000789999999</c:v>
                </c:pt>
                <c:pt idx="99">
                  <c:v>7.7993154599999999</c:v>
                </c:pt>
                <c:pt idx="100">
                  <c:v>11.999241619999999</c:v>
                </c:pt>
                <c:pt idx="101">
                  <c:v>11.901675019999999</c:v>
                </c:pt>
                <c:pt idx="102">
                  <c:v>21.695161239999997</c:v>
                </c:pt>
                <c:pt idx="103">
                  <c:v>22.056643659999999</c:v>
                </c:pt>
                <c:pt idx="104">
                  <c:v>22.700594199999998</c:v>
                </c:pt>
                <c:pt idx="105">
                  <c:v>54.701745770000002</c:v>
                </c:pt>
                <c:pt idx="106">
                  <c:v>58.979282349999998</c:v>
                </c:pt>
                <c:pt idx="107">
                  <c:v>57.132346850000005</c:v>
                </c:pt>
                <c:pt idx="108">
                  <c:v>61.324720770000006</c:v>
                </c:pt>
                <c:pt idx="109">
                  <c:v>58.682320279999999</c:v>
                </c:pt>
                <c:pt idx="110">
                  <c:v>60.293458380000004</c:v>
                </c:pt>
                <c:pt idx="111">
                  <c:v>57.22020354</c:v>
                </c:pt>
                <c:pt idx="112">
                  <c:v>56.229681579999998</c:v>
                </c:pt>
                <c:pt idx="113">
                  <c:v>58.127407529999999</c:v>
                </c:pt>
                <c:pt idx="114">
                  <c:v>59.676084179999997</c:v>
                </c:pt>
                <c:pt idx="115">
                  <c:v>61.22897536</c:v>
                </c:pt>
                <c:pt idx="116">
                  <c:v>67</c:v>
                </c:pt>
                <c:pt idx="117">
                  <c:v>70</c:v>
                </c:pt>
                <c:pt idx="118">
                  <c:v>66.5</c:v>
                </c:pt>
                <c:pt idx="119">
                  <c:v>25.541949590000002</c:v>
                </c:pt>
                <c:pt idx="120">
                  <c:v>17.59931546</c:v>
                </c:pt>
                <c:pt idx="121">
                  <c:v>14.922023789999999</c:v>
                </c:pt>
                <c:pt idx="122">
                  <c:v>11.520000789999999</c:v>
                </c:pt>
                <c:pt idx="123">
                  <c:v>9.5993154600000015</c:v>
                </c:pt>
                <c:pt idx="124">
                  <c:v>11.00167502</c:v>
                </c:pt>
                <c:pt idx="125">
                  <c:v>11.97322194</c:v>
                </c:pt>
                <c:pt idx="126">
                  <c:v>24.695162239999998</c:v>
                </c:pt>
                <c:pt idx="127">
                  <c:v>29.999162819999999</c:v>
                </c:pt>
                <c:pt idx="128">
                  <c:v>39.692767379999999</c:v>
                </c:pt>
                <c:pt idx="129">
                  <c:v>53.269972869999997</c:v>
                </c:pt>
                <c:pt idx="130">
                  <c:v>53.036626439999999</c:v>
                </c:pt>
                <c:pt idx="131">
                  <c:v>55.108309579999997</c:v>
                </c:pt>
                <c:pt idx="132">
                  <c:v>50.745257670000001</c:v>
                </c:pt>
                <c:pt idx="133">
                  <c:v>50.31620787</c:v>
                </c:pt>
                <c:pt idx="134">
                  <c:v>50.818013990000004</c:v>
                </c:pt>
                <c:pt idx="135">
                  <c:v>54.590818859999999</c:v>
                </c:pt>
                <c:pt idx="136">
                  <c:v>50.578191340000004</c:v>
                </c:pt>
                <c:pt idx="137">
                  <c:v>59.629624210000003</c:v>
                </c:pt>
                <c:pt idx="138">
                  <c:v>53.201668950000006</c:v>
                </c:pt>
                <c:pt idx="139">
                  <c:v>53.831178100000002</c:v>
                </c:pt>
                <c:pt idx="140">
                  <c:v>55.41633495</c:v>
                </c:pt>
                <c:pt idx="141">
                  <c:v>68</c:v>
                </c:pt>
                <c:pt idx="142">
                  <c:v>66.617772779999996</c:v>
                </c:pt>
                <c:pt idx="143">
                  <c:v>30.91727955</c:v>
                </c:pt>
                <c:pt idx="144">
                  <c:v>16.59931546</c:v>
                </c:pt>
                <c:pt idx="145">
                  <c:v>13.522023789999999</c:v>
                </c:pt>
                <c:pt idx="146">
                  <c:v>12.520000789999999</c:v>
                </c:pt>
                <c:pt idx="147">
                  <c:v>10.599315460000001</c:v>
                </c:pt>
                <c:pt idx="148">
                  <c:v>10.00167502</c:v>
                </c:pt>
                <c:pt idx="149">
                  <c:v>11.09167502</c:v>
                </c:pt>
                <c:pt idx="150">
                  <c:v>12.706900560000001</c:v>
                </c:pt>
                <c:pt idx="151">
                  <c:v>27.097108859999999</c:v>
                </c:pt>
                <c:pt idx="152">
                  <c:v>31.659420799999999</c:v>
                </c:pt>
                <c:pt idx="153">
                  <c:v>57.301960100000002</c:v>
                </c:pt>
                <c:pt idx="154">
                  <c:v>54.15412439</c:v>
                </c:pt>
                <c:pt idx="155">
                  <c:v>65.927443409999995</c:v>
                </c:pt>
                <c:pt idx="156">
                  <c:v>45.261587470000002</c:v>
                </c:pt>
                <c:pt idx="157">
                  <c:v>45.1674802</c:v>
                </c:pt>
                <c:pt idx="158">
                  <c:v>44.935168700000006</c:v>
                </c:pt>
                <c:pt idx="159">
                  <c:v>45.394833649999995</c:v>
                </c:pt>
                <c:pt idx="160">
                  <c:v>46.899394219999998</c:v>
                </c:pt>
                <c:pt idx="161">
                  <c:v>47.424238840000001</c:v>
                </c:pt>
                <c:pt idx="162">
                  <c:v>58.011290020000004</c:v>
                </c:pt>
                <c:pt idx="163">
                  <c:v>58.329422619999995</c:v>
                </c:pt>
                <c:pt idx="164">
                  <c:v>58.431426299999998</c:v>
                </c:pt>
                <c:pt idx="165">
                  <c:v>58.141006689999998</c:v>
                </c:pt>
                <c:pt idx="166">
                  <c:v>35.831874590000005</c:v>
                </c:pt>
                <c:pt idx="167">
                  <c:v>32.228505550000001</c:v>
                </c:pt>
              </c:numCache>
            </c:numRef>
          </c:val>
          <c:extLst>
            <c:ext xmlns:c16="http://schemas.microsoft.com/office/drawing/2014/chart" uri="{C3380CC4-5D6E-409C-BE32-E72D297353CC}">
              <c16:uniqueId val="{00000000-5133-4DC8-8A6F-6D9721839BEF}"/>
            </c:ext>
          </c:extLst>
        </c:ser>
        <c:dLbls>
          <c:showLegendKey val="0"/>
          <c:showVal val="0"/>
          <c:showCatName val="0"/>
          <c:showSerName val="0"/>
          <c:showPercent val="0"/>
          <c:showBubbleSize val="0"/>
        </c:dLbls>
        <c:gapWidth val="219"/>
        <c:overlap val="-27"/>
        <c:axId val="1107062864"/>
        <c:axId val="1107066192"/>
      </c:barChart>
      <c:catAx>
        <c:axId val="110706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107066192"/>
        <c:crosses val="autoZero"/>
        <c:auto val="1"/>
        <c:lblAlgn val="ctr"/>
        <c:lblOffset val="100"/>
        <c:noMultiLvlLbl val="0"/>
      </c:catAx>
      <c:valAx>
        <c:axId val="110706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10706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9453C127514EDD92905D2B5F6913CB"/>
        <w:category>
          <w:name w:val="General"/>
          <w:gallery w:val="placeholder"/>
        </w:category>
        <w:types>
          <w:type w:val="bbPlcHdr"/>
        </w:types>
        <w:behaviors>
          <w:behavior w:val="content"/>
        </w:behaviors>
        <w:guid w:val="{63BF8AC9-FF57-4ECC-BC97-C37AEB22646C}"/>
      </w:docPartPr>
      <w:docPartBody>
        <w:p w:rsidR="00CC19B8" w:rsidRDefault="00CC19B8" w:rsidP="00CC19B8">
          <w:pPr>
            <w:pStyle w:val="429453C127514EDD92905D2B5F6913CB"/>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B8"/>
    <w:rsid w:val="000831BA"/>
    <w:rsid w:val="00110B58"/>
    <w:rsid w:val="00152531"/>
    <w:rsid w:val="0016504A"/>
    <w:rsid w:val="00177E4D"/>
    <w:rsid w:val="001B375A"/>
    <w:rsid w:val="00204543"/>
    <w:rsid w:val="0026123C"/>
    <w:rsid w:val="002813E5"/>
    <w:rsid w:val="002853C2"/>
    <w:rsid w:val="002B16C4"/>
    <w:rsid w:val="0035362C"/>
    <w:rsid w:val="003963B4"/>
    <w:rsid w:val="003D6025"/>
    <w:rsid w:val="00443331"/>
    <w:rsid w:val="004A53DC"/>
    <w:rsid w:val="005E7F14"/>
    <w:rsid w:val="00610E87"/>
    <w:rsid w:val="006473A6"/>
    <w:rsid w:val="00686DE7"/>
    <w:rsid w:val="006A03B4"/>
    <w:rsid w:val="006E0B8D"/>
    <w:rsid w:val="007275E0"/>
    <w:rsid w:val="00756D56"/>
    <w:rsid w:val="00763330"/>
    <w:rsid w:val="00790FCF"/>
    <w:rsid w:val="00795DC1"/>
    <w:rsid w:val="007D52A6"/>
    <w:rsid w:val="007F21BD"/>
    <w:rsid w:val="008045A5"/>
    <w:rsid w:val="008334E0"/>
    <w:rsid w:val="008560A1"/>
    <w:rsid w:val="00904B1D"/>
    <w:rsid w:val="00953FB5"/>
    <w:rsid w:val="00966531"/>
    <w:rsid w:val="00976A09"/>
    <w:rsid w:val="009A7996"/>
    <w:rsid w:val="00AA50D4"/>
    <w:rsid w:val="00AB7D9D"/>
    <w:rsid w:val="00BC1DA0"/>
    <w:rsid w:val="00C727E6"/>
    <w:rsid w:val="00CC19B8"/>
    <w:rsid w:val="00D22514"/>
    <w:rsid w:val="00D80D0F"/>
    <w:rsid w:val="00DD60F7"/>
    <w:rsid w:val="00EA19D9"/>
    <w:rsid w:val="00FA53C7"/>
    <w:rsid w:val="00FA723B"/>
    <w:rsid w:val="00FC3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19B8"/>
    <w:rPr>
      <w:color w:val="808080"/>
    </w:rPr>
  </w:style>
  <w:style w:type="paragraph" w:customStyle="1" w:styleId="429453C127514EDD92905D2B5F6913CB">
    <w:name w:val="429453C127514EDD92905D2B5F6913CB"/>
    <w:rsid w:val="00CC1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C50590-9730-4323-80E2-88C4BB3CFE15}">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2E4E-EB1B-4004-B50A-1D8E83FC8EC6}">
  <ds:schemaRefs>
    <ds:schemaRef ds:uri="http://schemas.microsoft.com/sharepoint/v3/contenttype/forms"/>
  </ds:schemaRefs>
</ds:datastoreItem>
</file>

<file path=customXml/itemProps2.xml><?xml version="1.0" encoding="utf-8"?>
<ds:datastoreItem xmlns:ds="http://schemas.openxmlformats.org/officeDocument/2006/customXml" ds:itemID="{1B6AD069-0F74-4927-93EA-4B0AE57FC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3BE97-E7CC-4CC3-A76C-85CD8285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A5FC30-6E22-4CAA-9C20-829A3F0E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11472</Words>
  <Characters>63099</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74423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Nahiely Velasco Santos</dc:creator>
  <cp:keywords/>
  <dc:description/>
  <cp:lastModifiedBy>Josue Teoyotl Calderon</cp:lastModifiedBy>
  <cp:revision>3</cp:revision>
  <dcterms:created xsi:type="dcterms:W3CDTF">2021-09-22T22:33:00Z</dcterms:created>
  <dcterms:modified xsi:type="dcterms:W3CDTF">2021-09-22T22:38:00Z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